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AAC649" w14:textId="77777777" w:rsidR="008D10D4" w:rsidRDefault="00000000">
      <w:pPr>
        <w:spacing w:before="280" w:after="280"/>
        <w:jc w:val="center"/>
        <w:rPr>
          <w:rFonts w:ascii="Open Sans" w:eastAsia="Open Sans" w:hAnsi="Open Sans" w:cs="Open Sans"/>
          <w:i/>
          <w:sz w:val="22"/>
          <w:szCs w:val="22"/>
        </w:rPr>
      </w:pPr>
      <w:r>
        <w:rPr>
          <w:rFonts w:ascii="Open Sans" w:eastAsia="Open Sans" w:hAnsi="Open Sans" w:cs="Open Sans"/>
          <w:i/>
          <w:sz w:val="22"/>
          <w:szCs w:val="22"/>
        </w:rPr>
        <w:t>Geophysical Research Letters</w:t>
      </w:r>
    </w:p>
    <w:p w14:paraId="1185D9B4" w14:textId="77777777" w:rsidR="008D10D4" w:rsidRDefault="00000000">
      <w:pPr>
        <w:spacing w:before="280" w:after="280"/>
        <w:jc w:val="center"/>
        <w:rPr>
          <w:rFonts w:ascii="Open Sans" w:eastAsia="Open Sans" w:hAnsi="Open Sans" w:cs="Open Sans"/>
          <w:sz w:val="22"/>
          <w:szCs w:val="22"/>
        </w:rPr>
      </w:pPr>
      <w:r>
        <w:rPr>
          <w:rFonts w:ascii="Open Sans" w:eastAsia="Open Sans" w:hAnsi="Open Sans" w:cs="Open Sans"/>
          <w:sz w:val="22"/>
          <w:szCs w:val="22"/>
        </w:rPr>
        <w:t>Supporting Information for</w:t>
      </w:r>
    </w:p>
    <w:p w14:paraId="56FD998B" w14:textId="77777777" w:rsidR="008D10D4" w:rsidRDefault="00000000">
      <w:pPr>
        <w:spacing w:before="280" w:after="280"/>
        <w:jc w:val="center"/>
        <w:rPr>
          <w:rFonts w:ascii="Open Sans" w:eastAsia="Open Sans" w:hAnsi="Open Sans" w:cs="Open Sans"/>
          <w:b/>
          <w:sz w:val="22"/>
          <w:szCs w:val="22"/>
        </w:rPr>
      </w:pPr>
      <w:r>
        <w:rPr>
          <w:rFonts w:ascii="Open Sans" w:eastAsia="Open Sans" w:hAnsi="Open Sans" w:cs="Open Sans"/>
          <w:b/>
          <w:sz w:val="22"/>
          <w:szCs w:val="22"/>
        </w:rPr>
        <w:t>Boundary Layer Observations and Near-Surface Wind Estimation during the Landfalls of Hurricanes Ida (2021) and Zeta (2020)</w:t>
      </w:r>
    </w:p>
    <w:p w14:paraId="59F84A74" w14:textId="77777777" w:rsidR="008D10D4" w:rsidRDefault="00000000">
      <w:pPr>
        <w:spacing w:before="120" w:after="360"/>
        <w:jc w:val="center"/>
        <w:rPr>
          <w:rFonts w:ascii="Open Sans" w:eastAsia="Open Sans" w:hAnsi="Open Sans" w:cs="Open Sans"/>
          <w:sz w:val="20"/>
          <w:szCs w:val="20"/>
        </w:rPr>
      </w:pPr>
      <w:r>
        <w:rPr>
          <w:rFonts w:ascii="Open Sans" w:eastAsia="Open Sans" w:hAnsi="Open Sans" w:cs="Open Sans"/>
          <w:sz w:val="22"/>
          <w:szCs w:val="22"/>
        </w:rPr>
        <w:t>Zebulon W. Leffler</w:t>
      </w:r>
      <w:r>
        <w:rPr>
          <w:rFonts w:ascii="Open Sans" w:eastAsia="Open Sans" w:hAnsi="Open Sans" w:cs="Open Sans"/>
          <w:sz w:val="22"/>
          <w:szCs w:val="22"/>
          <w:vertAlign w:val="superscript"/>
        </w:rPr>
        <w:t>1</w:t>
      </w:r>
      <w:r>
        <w:rPr>
          <w:rFonts w:ascii="Open Sans" w:eastAsia="Open Sans" w:hAnsi="Open Sans" w:cs="Open Sans"/>
          <w:sz w:val="22"/>
          <w:szCs w:val="22"/>
        </w:rPr>
        <w:t>, Xiaomin Chen</w:t>
      </w:r>
      <w:r>
        <w:rPr>
          <w:rFonts w:ascii="Open Sans" w:eastAsia="Open Sans" w:hAnsi="Open Sans" w:cs="Open Sans"/>
          <w:sz w:val="22"/>
          <w:szCs w:val="22"/>
          <w:vertAlign w:val="superscript"/>
        </w:rPr>
        <w:t>1*</w:t>
      </w:r>
      <w:r>
        <w:rPr>
          <w:rFonts w:ascii="Open Sans" w:eastAsia="Open Sans" w:hAnsi="Open Sans" w:cs="Open Sans"/>
          <w:sz w:val="22"/>
          <w:szCs w:val="22"/>
        </w:rPr>
        <w:t>, Lawrence D. Carey</w:t>
      </w:r>
      <w:r>
        <w:rPr>
          <w:rFonts w:ascii="Open Sans" w:eastAsia="Open Sans" w:hAnsi="Open Sans" w:cs="Open Sans"/>
          <w:sz w:val="22"/>
          <w:szCs w:val="22"/>
          <w:vertAlign w:val="superscript"/>
        </w:rPr>
        <w:t>1</w:t>
      </w:r>
      <w:r>
        <w:rPr>
          <w:rFonts w:ascii="Open Sans" w:eastAsia="Open Sans" w:hAnsi="Open Sans" w:cs="Open Sans"/>
          <w:sz w:val="22"/>
          <w:szCs w:val="22"/>
        </w:rPr>
        <w:t>, Kevin Knupp</w:t>
      </w:r>
      <w:r>
        <w:rPr>
          <w:rFonts w:ascii="Open Sans" w:eastAsia="Open Sans" w:hAnsi="Open Sans" w:cs="Open Sans"/>
          <w:sz w:val="22"/>
          <w:szCs w:val="22"/>
          <w:vertAlign w:val="superscript"/>
        </w:rPr>
        <w:t>1</w:t>
      </w:r>
      <w:r>
        <w:rPr>
          <w:rFonts w:ascii="Open Sans" w:eastAsia="Open Sans" w:hAnsi="Open Sans" w:cs="Open Sans"/>
          <w:sz w:val="22"/>
          <w:szCs w:val="22"/>
        </w:rPr>
        <w:t>, and Wen-Chau Lee</w:t>
      </w:r>
      <w:r>
        <w:rPr>
          <w:rFonts w:ascii="Open Sans" w:eastAsia="Open Sans" w:hAnsi="Open Sans" w:cs="Open Sans"/>
          <w:sz w:val="22"/>
          <w:szCs w:val="22"/>
          <w:vertAlign w:val="superscript"/>
        </w:rPr>
        <w:t>2</w:t>
      </w:r>
    </w:p>
    <w:p w14:paraId="254D1FA1" w14:textId="77777777" w:rsidR="008D10D4" w:rsidRDefault="00000000">
      <w:pPr>
        <w:spacing w:before="120"/>
        <w:jc w:val="center"/>
        <w:rPr>
          <w:rFonts w:ascii="Open Sans" w:eastAsia="Open Sans" w:hAnsi="Open Sans" w:cs="Open Sans"/>
          <w:sz w:val="18"/>
          <w:szCs w:val="18"/>
        </w:rPr>
      </w:pPr>
      <w:r>
        <w:rPr>
          <w:rFonts w:ascii="Open Sans" w:eastAsia="Open Sans" w:hAnsi="Open Sans" w:cs="Open Sans"/>
          <w:sz w:val="18"/>
          <w:szCs w:val="18"/>
          <w:vertAlign w:val="superscript"/>
        </w:rPr>
        <w:t>1</w:t>
      </w:r>
      <w:r>
        <w:rPr>
          <w:rFonts w:ascii="Open Sans" w:eastAsia="Open Sans" w:hAnsi="Open Sans" w:cs="Open Sans"/>
          <w:sz w:val="18"/>
          <w:szCs w:val="18"/>
        </w:rPr>
        <w:t>The University of Alabama in Huntsville, Huntsville, AL</w:t>
      </w:r>
    </w:p>
    <w:p w14:paraId="1AC33503" w14:textId="77777777" w:rsidR="008D10D4" w:rsidRDefault="00000000">
      <w:pPr>
        <w:spacing w:before="120"/>
        <w:jc w:val="center"/>
        <w:rPr>
          <w:rFonts w:ascii="Open Sans" w:eastAsia="Open Sans" w:hAnsi="Open Sans" w:cs="Open Sans"/>
          <w:sz w:val="12"/>
          <w:szCs w:val="12"/>
        </w:rPr>
      </w:pPr>
      <w:r>
        <w:rPr>
          <w:rFonts w:ascii="Open Sans" w:eastAsia="Open Sans" w:hAnsi="Open Sans" w:cs="Open Sans"/>
          <w:sz w:val="18"/>
          <w:szCs w:val="18"/>
          <w:vertAlign w:val="superscript"/>
        </w:rPr>
        <w:t>2</w:t>
      </w:r>
      <w:r>
        <w:rPr>
          <w:rFonts w:ascii="Open Sans" w:eastAsia="Open Sans" w:hAnsi="Open Sans" w:cs="Open Sans"/>
          <w:sz w:val="18"/>
          <w:szCs w:val="18"/>
        </w:rPr>
        <w:t>National Center for Atmospheric Research, Boulder, CO</w:t>
      </w:r>
    </w:p>
    <w:p w14:paraId="4DD57F8B" w14:textId="77777777" w:rsidR="008D10D4" w:rsidRDefault="00000000">
      <w:pPr>
        <w:spacing w:before="280" w:after="280"/>
        <w:jc w:val="center"/>
        <w:rPr>
          <w:rFonts w:ascii="Open Sans" w:eastAsia="Open Sans" w:hAnsi="Open Sans" w:cs="Open Sans"/>
          <w:sz w:val="22"/>
          <w:szCs w:val="22"/>
        </w:rPr>
      </w:pPr>
      <w:r>
        <w:rPr>
          <w:rFonts w:ascii="Open Sans" w:eastAsia="Open Sans" w:hAnsi="Open Sans" w:cs="Open Sans"/>
          <w:sz w:val="22"/>
          <w:szCs w:val="22"/>
        </w:rPr>
        <w:t xml:space="preserve"> </w:t>
      </w:r>
    </w:p>
    <w:p w14:paraId="128ACDF7" w14:textId="77777777" w:rsidR="008D10D4" w:rsidRDefault="008D10D4">
      <w:pPr>
        <w:spacing w:before="280" w:after="280"/>
        <w:jc w:val="center"/>
        <w:rPr>
          <w:rFonts w:ascii="Open Sans" w:eastAsia="Open Sans" w:hAnsi="Open Sans" w:cs="Open Sans"/>
          <w:sz w:val="22"/>
          <w:szCs w:val="22"/>
        </w:rPr>
      </w:pPr>
    </w:p>
    <w:p w14:paraId="720C47BB" w14:textId="77777777" w:rsidR="008D10D4" w:rsidRDefault="00000000">
      <w:pPr>
        <w:rPr>
          <w:rFonts w:ascii="Open Sans" w:eastAsia="Open Sans" w:hAnsi="Open Sans" w:cs="Open Sans"/>
          <w:b/>
        </w:rPr>
      </w:pPr>
      <w:r>
        <w:rPr>
          <w:rFonts w:ascii="Open Sans" w:eastAsia="Open Sans" w:hAnsi="Open Sans" w:cs="Open Sans"/>
          <w:b/>
        </w:rPr>
        <w:t xml:space="preserve">Contents of this file </w:t>
      </w:r>
    </w:p>
    <w:p w14:paraId="5C28CA51" w14:textId="77777777" w:rsidR="008D10D4" w:rsidRDefault="008D10D4">
      <w:pPr>
        <w:rPr>
          <w:rFonts w:ascii="Open Sans" w:eastAsia="Open Sans" w:hAnsi="Open Sans" w:cs="Open Sans"/>
          <w:sz w:val="22"/>
          <w:szCs w:val="22"/>
        </w:rPr>
      </w:pPr>
    </w:p>
    <w:p w14:paraId="23E66928" w14:textId="77777777" w:rsidR="008D10D4" w:rsidRDefault="00000000">
      <w:pPr>
        <w:ind w:left="720"/>
        <w:rPr>
          <w:rFonts w:ascii="Open Sans" w:eastAsia="Open Sans" w:hAnsi="Open Sans" w:cs="Open Sans"/>
          <w:sz w:val="22"/>
          <w:szCs w:val="22"/>
        </w:rPr>
      </w:pPr>
      <w:r>
        <w:rPr>
          <w:rFonts w:ascii="Open Sans" w:eastAsia="Open Sans" w:hAnsi="Open Sans" w:cs="Open Sans"/>
          <w:sz w:val="22"/>
          <w:szCs w:val="22"/>
        </w:rPr>
        <w:t>Figures S1 to S5</w:t>
      </w:r>
    </w:p>
    <w:p w14:paraId="595CF44D" w14:textId="77777777" w:rsidR="008D10D4" w:rsidRDefault="00000000">
      <w:pPr>
        <w:ind w:left="720"/>
        <w:rPr>
          <w:rFonts w:ascii="Open Sans" w:eastAsia="Open Sans" w:hAnsi="Open Sans" w:cs="Open Sans"/>
          <w:sz w:val="22"/>
          <w:szCs w:val="22"/>
        </w:rPr>
      </w:pPr>
      <w:r>
        <w:rPr>
          <w:rFonts w:ascii="Open Sans" w:eastAsia="Open Sans" w:hAnsi="Open Sans" w:cs="Open Sans"/>
          <w:sz w:val="22"/>
          <w:szCs w:val="22"/>
        </w:rPr>
        <w:t>Tables S1 to S4</w:t>
      </w:r>
    </w:p>
    <w:p w14:paraId="5E1526D5" w14:textId="77777777" w:rsidR="008D10D4" w:rsidRDefault="008D10D4">
      <w:pPr>
        <w:ind w:left="720"/>
        <w:rPr>
          <w:rFonts w:ascii="Open Sans" w:eastAsia="Open Sans" w:hAnsi="Open Sans" w:cs="Open Sans"/>
          <w:sz w:val="22"/>
          <w:szCs w:val="22"/>
        </w:rPr>
      </w:pPr>
    </w:p>
    <w:p w14:paraId="6C7F92B1" w14:textId="77777777" w:rsidR="008D10D4" w:rsidRDefault="008D10D4">
      <w:pPr>
        <w:ind w:left="720"/>
        <w:rPr>
          <w:rFonts w:ascii="Open Sans" w:eastAsia="Open Sans" w:hAnsi="Open Sans" w:cs="Open Sans"/>
          <w:sz w:val="22"/>
          <w:szCs w:val="22"/>
        </w:rPr>
      </w:pPr>
    </w:p>
    <w:p w14:paraId="752B7DEB" w14:textId="77777777" w:rsidR="008D10D4" w:rsidRDefault="00000000">
      <w:pPr>
        <w:spacing w:before="280" w:after="280"/>
        <w:rPr>
          <w:rFonts w:ascii="Open Sans" w:eastAsia="Open Sans" w:hAnsi="Open Sans" w:cs="Open Sans"/>
          <w:b/>
        </w:rPr>
      </w:pPr>
      <w:r>
        <w:rPr>
          <w:rFonts w:ascii="Open Sans" w:eastAsia="Open Sans" w:hAnsi="Open Sans" w:cs="Open Sans"/>
          <w:b/>
        </w:rPr>
        <w:t xml:space="preserve">Introduction </w:t>
      </w:r>
    </w:p>
    <w:p w14:paraId="208A96AF" w14:textId="3BF44003" w:rsidR="008D10D4" w:rsidRDefault="00000000">
      <w:pPr>
        <w:spacing w:before="280" w:after="280"/>
        <w:rPr>
          <w:rFonts w:ascii="Open Sans" w:eastAsia="Open Sans" w:hAnsi="Open Sans" w:cs="Open Sans"/>
          <w:sz w:val="22"/>
          <w:szCs w:val="22"/>
        </w:rPr>
      </w:pPr>
      <w:r>
        <w:rPr>
          <w:rFonts w:ascii="Open Sans" w:eastAsia="Open Sans" w:hAnsi="Open Sans" w:cs="Open Sans"/>
          <w:sz w:val="22"/>
          <w:szCs w:val="22"/>
        </w:rPr>
        <w:t xml:space="preserve">Figure S1 is a Google Earth image of the KLIX and KASD sites detailing the 800 m distance between the radar and the ASOS station. </w:t>
      </w:r>
      <w:r w:rsidR="00117A1B">
        <w:rPr>
          <w:rFonts w:ascii="Open Sans" w:eastAsia="Open Sans" w:hAnsi="Open Sans" w:cs="Open Sans"/>
          <w:sz w:val="22"/>
          <w:szCs w:val="22"/>
        </w:rPr>
        <w:t xml:space="preserve">Figure S2 shows the evolution of 10-min sustained wind direction for both hurricanes. </w:t>
      </w:r>
      <w:r>
        <w:rPr>
          <w:rFonts w:ascii="Open Sans" w:eastAsia="Open Sans" w:hAnsi="Open Sans" w:cs="Open Sans"/>
          <w:sz w:val="22"/>
          <w:szCs w:val="22"/>
        </w:rPr>
        <w:t>Figure S</w:t>
      </w:r>
      <w:r w:rsidR="00117A1B">
        <w:rPr>
          <w:rFonts w:ascii="Open Sans" w:eastAsia="Open Sans" w:hAnsi="Open Sans" w:cs="Open Sans"/>
          <w:sz w:val="22"/>
          <w:szCs w:val="22"/>
        </w:rPr>
        <w:t>3</w:t>
      </w:r>
      <w:r>
        <w:rPr>
          <w:rFonts w:ascii="Open Sans" w:eastAsia="Open Sans" w:hAnsi="Open Sans" w:cs="Open Sans"/>
          <w:sz w:val="22"/>
          <w:szCs w:val="22"/>
        </w:rPr>
        <w:t xml:space="preserve"> provides a time series of the root mean square error (RMSE) and the explained variance of the 200-600 m log-law fit. Figure S</w:t>
      </w:r>
      <w:r w:rsidR="00725300">
        <w:rPr>
          <w:rFonts w:ascii="Open Sans" w:eastAsia="Open Sans" w:hAnsi="Open Sans" w:cs="Open Sans"/>
          <w:sz w:val="22"/>
          <w:szCs w:val="22"/>
        </w:rPr>
        <w:t>4</w:t>
      </w:r>
      <w:r>
        <w:rPr>
          <w:rFonts w:ascii="Open Sans" w:eastAsia="Open Sans" w:hAnsi="Open Sans" w:cs="Open Sans"/>
          <w:sz w:val="22"/>
          <w:szCs w:val="22"/>
        </w:rPr>
        <w:t xml:space="preserve"> is an example of a KLIX VAD wind</w:t>
      </w:r>
      <w:r w:rsidR="00B57E16">
        <w:rPr>
          <w:rFonts w:ascii="Open Sans" w:eastAsia="Open Sans" w:hAnsi="Open Sans" w:cs="Open Sans"/>
          <w:sz w:val="22"/>
          <w:szCs w:val="22"/>
        </w:rPr>
        <w:t xml:space="preserve"> profile</w:t>
      </w:r>
      <w:r>
        <w:rPr>
          <w:rFonts w:ascii="Open Sans" w:eastAsia="Open Sans" w:hAnsi="Open Sans" w:cs="Open Sans"/>
          <w:sz w:val="22"/>
          <w:szCs w:val="22"/>
        </w:rPr>
        <w:t>. Figure S</w:t>
      </w:r>
      <w:r w:rsidR="00725300">
        <w:rPr>
          <w:rFonts w:ascii="Open Sans" w:eastAsia="Open Sans" w:hAnsi="Open Sans" w:cs="Open Sans"/>
          <w:sz w:val="22"/>
          <w:szCs w:val="22"/>
        </w:rPr>
        <w:t>5</w:t>
      </w:r>
      <w:r>
        <w:rPr>
          <w:rFonts w:ascii="Open Sans" w:eastAsia="Open Sans" w:hAnsi="Open Sans" w:cs="Open Sans"/>
          <w:sz w:val="22"/>
          <w:szCs w:val="22"/>
        </w:rPr>
        <w:t xml:space="preserve"> shows a map of the NOAA C-CAP data surrounding the KLIX and KASD sites. Table S1 includes the KLIX volume coverage patterns used for Ida (2021) and Zeta (2020). Tables S2 and S3 present the mean, median, standard deviation, maximum error</w:t>
      </w:r>
      <w:r w:rsidR="00A34CE4">
        <w:rPr>
          <w:rFonts w:ascii="Open Sans" w:eastAsia="Open Sans" w:hAnsi="Open Sans" w:cs="Open Sans"/>
          <w:sz w:val="22"/>
          <w:szCs w:val="22"/>
        </w:rPr>
        <w:t>, and uncertainty spread</w:t>
      </w:r>
      <w:r>
        <w:rPr>
          <w:rFonts w:ascii="Open Sans" w:eastAsia="Open Sans" w:hAnsi="Open Sans" w:cs="Open Sans"/>
          <w:sz w:val="22"/>
          <w:szCs w:val="22"/>
        </w:rPr>
        <w:t xml:space="preserve"> associated with each near-surface wind estimation method used within this study. Table S4 presents the NOAA C-CAP land cover data classifications and qualitative surface roughness length estimates within this study. </w:t>
      </w:r>
    </w:p>
    <w:p w14:paraId="7FC38A37" w14:textId="77777777" w:rsidR="008D10D4" w:rsidRDefault="008D10D4">
      <w:pPr>
        <w:rPr>
          <w:rFonts w:ascii="Open Sans" w:eastAsia="Open Sans" w:hAnsi="Open Sans" w:cs="Open Sans"/>
        </w:rPr>
      </w:pPr>
    </w:p>
    <w:p w14:paraId="0B9A6D99" w14:textId="77777777" w:rsidR="008D10D4" w:rsidRDefault="008D10D4"/>
    <w:p w14:paraId="3E6B4599" w14:textId="77777777" w:rsidR="008D10D4" w:rsidRDefault="008D10D4">
      <w:pPr>
        <w:pBdr>
          <w:top w:val="nil"/>
          <w:left w:val="nil"/>
          <w:bottom w:val="nil"/>
          <w:right w:val="nil"/>
          <w:between w:val="nil"/>
        </w:pBdr>
        <w:rPr>
          <w:rFonts w:ascii="Open Sans" w:eastAsia="Open Sans" w:hAnsi="Open Sans" w:cs="Open Sans"/>
          <w:color w:val="000000"/>
          <w:sz w:val="22"/>
          <w:szCs w:val="22"/>
        </w:rPr>
      </w:pPr>
    </w:p>
    <w:p w14:paraId="3459CF35" w14:textId="77777777" w:rsidR="008D10D4" w:rsidRDefault="00000000">
      <w:pPr>
        <w:keepNext/>
        <w:pBdr>
          <w:top w:val="nil"/>
          <w:left w:val="nil"/>
          <w:bottom w:val="nil"/>
          <w:right w:val="nil"/>
          <w:between w:val="nil"/>
        </w:pBdr>
        <w:spacing w:before="240" w:after="60"/>
        <w:jc w:val="center"/>
        <w:rPr>
          <w:rFonts w:ascii="Open Sans" w:eastAsia="Open Sans" w:hAnsi="Open Sans" w:cs="Open Sans"/>
          <w:b/>
          <w:sz w:val="22"/>
          <w:szCs w:val="22"/>
        </w:rPr>
      </w:pPr>
      <w:r>
        <w:rPr>
          <w:rFonts w:ascii="Open Sans" w:eastAsia="Open Sans" w:hAnsi="Open Sans" w:cs="Open Sans"/>
          <w:b/>
          <w:noProof/>
          <w:sz w:val="22"/>
          <w:szCs w:val="22"/>
        </w:rPr>
        <w:lastRenderedPageBreak/>
        <w:drawing>
          <wp:inline distT="114300" distB="114300" distL="114300" distR="114300" wp14:anchorId="423E3918" wp14:editId="5061C2B5">
            <wp:extent cx="4660900" cy="4520641"/>
            <wp:effectExtent l="0" t="0" r="0" b="635"/>
            <wp:docPr id="11453059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4683281" cy="4542348"/>
                    </a:xfrm>
                    <a:prstGeom prst="rect">
                      <a:avLst/>
                    </a:prstGeom>
                    <a:ln/>
                  </pic:spPr>
                </pic:pic>
              </a:graphicData>
            </a:graphic>
          </wp:inline>
        </w:drawing>
      </w:r>
      <w:r>
        <w:rPr>
          <w:rFonts w:ascii="Open Sans" w:eastAsia="Open Sans" w:hAnsi="Open Sans" w:cs="Open Sans"/>
          <w:b/>
          <w:noProof/>
          <w:sz w:val="22"/>
          <w:szCs w:val="22"/>
        </w:rPr>
        <w:drawing>
          <wp:inline distT="114300" distB="114300" distL="114300" distR="114300" wp14:anchorId="5AAF8DDA" wp14:editId="1BE1D7E3">
            <wp:extent cx="5486400" cy="2794000"/>
            <wp:effectExtent l="0" t="0" r="0" b="0"/>
            <wp:docPr id="114530597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5486400" cy="2794000"/>
                    </a:xfrm>
                    <a:prstGeom prst="rect">
                      <a:avLst/>
                    </a:prstGeom>
                    <a:ln/>
                  </pic:spPr>
                </pic:pic>
              </a:graphicData>
            </a:graphic>
          </wp:inline>
        </w:drawing>
      </w:r>
    </w:p>
    <w:p w14:paraId="746EE8CF" w14:textId="77777777" w:rsidR="008D10D4" w:rsidRDefault="00000000">
      <w:pPr>
        <w:rPr>
          <w:rFonts w:ascii="Open Sans" w:eastAsia="Open Sans" w:hAnsi="Open Sans" w:cs="Open Sans"/>
          <w:sz w:val="22"/>
          <w:szCs w:val="22"/>
        </w:rPr>
      </w:pPr>
      <w:r>
        <w:rPr>
          <w:rFonts w:ascii="Open Sans" w:eastAsia="Open Sans" w:hAnsi="Open Sans" w:cs="Open Sans"/>
          <w:b/>
          <w:color w:val="000000"/>
          <w:sz w:val="22"/>
          <w:szCs w:val="22"/>
        </w:rPr>
        <w:t xml:space="preserve">Figure S1. </w:t>
      </w:r>
      <w:r>
        <w:rPr>
          <w:rFonts w:ascii="Open Sans" w:eastAsia="Open Sans" w:hAnsi="Open Sans" w:cs="Open Sans"/>
          <w:color w:val="000000"/>
          <w:sz w:val="22"/>
          <w:szCs w:val="22"/>
        </w:rPr>
        <w:t xml:space="preserve">a) </w:t>
      </w:r>
      <w:r>
        <w:rPr>
          <w:rFonts w:ascii="Open Sans" w:eastAsia="Open Sans" w:hAnsi="Open Sans" w:cs="Open Sans"/>
          <w:sz w:val="22"/>
          <w:szCs w:val="22"/>
        </w:rPr>
        <w:t>Google Earth image showing locations of the KLIX radar and KASD ASOS station, and the distance between both sites.</w:t>
      </w:r>
      <w:r>
        <w:rPr>
          <w:rFonts w:ascii="Open Sans" w:eastAsia="Open Sans" w:hAnsi="Open Sans" w:cs="Open Sans"/>
          <w:b/>
          <w:sz w:val="22"/>
          <w:szCs w:val="22"/>
        </w:rPr>
        <w:t xml:space="preserve"> </w:t>
      </w:r>
      <w:r>
        <w:rPr>
          <w:rFonts w:ascii="Open Sans" w:eastAsia="Open Sans" w:hAnsi="Open Sans" w:cs="Open Sans"/>
          <w:sz w:val="22"/>
          <w:szCs w:val="22"/>
        </w:rPr>
        <w:t xml:space="preserve">b) Google Earth image showing the distance between the KLIX/KASD sites and Lake Pontchartrain (10 km), Lake Borgne (28 km), and the Gulf of America coastline (44 km). </w:t>
      </w:r>
    </w:p>
    <w:p w14:paraId="5DE6551E" w14:textId="77777777" w:rsidR="008D10D4" w:rsidRDefault="008D10D4">
      <w:pPr>
        <w:rPr>
          <w:rFonts w:ascii="Open Sans" w:eastAsia="Open Sans" w:hAnsi="Open Sans" w:cs="Open Sans"/>
          <w:sz w:val="22"/>
          <w:szCs w:val="22"/>
        </w:rPr>
      </w:pPr>
    </w:p>
    <w:p w14:paraId="259497CC" w14:textId="6198645F" w:rsidR="008D10D4" w:rsidRDefault="003E41AD">
      <w:pPr>
        <w:jc w:val="center"/>
        <w:rPr>
          <w:rFonts w:ascii="Open Sans" w:eastAsia="Open Sans" w:hAnsi="Open Sans" w:cs="Open Sans"/>
          <w:sz w:val="22"/>
          <w:szCs w:val="22"/>
        </w:rPr>
      </w:pPr>
      <w:r>
        <w:rPr>
          <w:rFonts w:ascii="Open Sans" w:eastAsia="Open Sans" w:hAnsi="Open Sans" w:cs="Open Sans"/>
          <w:noProof/>
          <w:sz w:val="22"/>
          <w:szCs w:val="22"/>
        </w:rPr>
        <w:drawing>
          <wp:inline distT="114300" distB="114300" distL="114300" distR="114300" wp14:anchorId="2E4F6F86" wp14:editId="2AE69D48">
            <wp:extent cx="4511544" cy="6004949"/>
            <wp:effectExtent l="0" t="0" r="0" b="2540"/>
            <wp:docPr id="114530597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4539383" cy="6042003"/>
                    </a:xfrm>
                    <a:prstGeom prst="rect">
                      <a:avLst/>
                    </a:prstGeom>
                    <a:ln/>
                  </pic:spPr>
                </pic:pic>
              </a:graphicData>
            </a:graphic>
          </wp:inline>
        </w:drawing>
      </w:r>
    </w:p>
    <w:p w14:paraId="50902CB9" w14:textId="77777777" w:rsidR="008D10D4" w:rsidRDefault="008D10D4">
      <w:pPr>
        <w:jc w:val="both"/>
        <w:rPr>
          <w:rFonts w:ascii="Open Sans" w:eastAsia="Open Sans" w:hAnsi="Open Sans" w:cs="Open Sans"/>
          <w:sz w:val="22"/>
          <w:szCs w:val="22"/>
        </w:rPr>
      </w:pPr>
    </w:p>
    <w:p w14:paraId="46109737" w14:textId="41310005" w:rsidR="008D10D4" w:rsidRDefault="00000000">
      <w:pPr>
        <w:jc w:val="both"/>
        <w:rPr>
          <w:rFonts w:ascii="Open Sans" w:eastAsia="Open Sans" w:hAnsi="Open Sans" w:cs="Open Sans"/>
          <w:sz w:val="22"/>
          <w:szCs w:val="22"/>
        </w:rPr>
      </w:pPr>
      <w:r>
        <w:rPr>
          <w:rFonts w:ascii="Open Sans" w:eastAsia="Open Sans" w:hAnsi="Open Sans" w:cs="Open Sans"/>
          <w:b/>
          <w:sz w:val="22"/>
          <w:szCs w:val="22"/>
        </w:rPr>
        <w:t>Figure S2.</w:t>
      </w:r>
      <w:r>
        <w:rPr>
          <w:rFonts w:ascii="Open Sans" w:eastAsia="Open Sans" w:hAnsi="Open Sans" w:cs="Open Sans"/>
          <w:sz w:val="22"/>
          <w:szCs w:val="22"/>
        </w:rPr>
        <w:t xml:space="preserve"> (a) KASD ASOS 10-min averaged </w:t>
      </w:r>
      <w:r w:rsidR="00A674A2">
        <w:rPr>
          <w:rFonts w:ascii="Open Sans" w:eastAsia="Open Sans" w:hAnsi="Open Sans" w:cs="Open Sans"/>
          <w:sz w:val="22"/>
          <w:szCs w:val="22"/>
        </w:rPr>
        <w:t>w</w:t>
      </w:r>
      <w:r>
        <w:rPr>
          <w:rFonts w:ascii="Open Sans" w:eastAsia="Open Sans" w:hAnsi="Open Sans" w:cs="Open Sans"/>
          <w:sz w:val="22"/>
          <w:szCs w:val="22"/>
        </w:rPr>
        <w:t xml:space="preserve">ind </w:t>
      </w:r>
      <w:r w:rsidR="00A674A2">
        <w:rPr>
          <w:rFonts w:ascii="Open Sans" w:eastAsia="Open Sans" w:hAnsi="Open Sans" w:cs="Open Sans"/>
          <w:sz w:val="22"/>
          <w:szCs w:val="22"/>
        </w:rPr>
        <w:t>d</w:t>
      </w:r>
      <w:r>
        <w:rPr>
          <w:rFonts w:ascii="Open Sans" w:eastAsia="Open Sans" w:hAnsi="Open Sans" w:cs="Open Sans"/>
          <w:sz w:val="22"/>
          <w:szCs w:val="22"/>
        </w:rPr>
        <w:t xml:space="preserve">irection observations between 1804 UTC 29 August and 0355 UTC 30 August for Ida (2021). (b) Similar to (a) but for 1900 UTC - 2344 UTC 28 October 2020 for Zeta (2020). </w:t>
      </w:r>
    </w:p>
    <w:p w14:paraId="0585E2F0" w14:textId="6D47F2C3" w:rsidR="008D10D4" w:rsidRDefault="003E41AD" w:rsidP="003E41AD">
      <w:pPr>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7C390A16" wp14:editId="67396A60">
            <wp:extent cx="5055649" cy="6729162"/>
            <wp:effectExtent l="0" t="0" r="0" b="1905"/>
            <wp:docPr id="1145305975" name="image4.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1145305975" name="image4.png" descr="A screenshot of a graph&#10;&#10;AI-generated content may be incorrect."/>
                    <pic:cNvPicPr preferRelativeResize="0"/>
                  </pic:nvPicPr>
                  <pic:blipFill>
                    <a:blip r:embed="rId11"/>
                    <a:srcRect/>
                    <a:stretch>
                      <a:fillRect/>
                    </a:stretch>
                  </pic:blipFill>
                  <pic:spPr>
                    <a:xfrm>
                      <a:off x="0" y="0"/>
                      <a:ext cx="5070671" cy="6749157"/>
                    </a:xfrm>
                    <a:prstGeom prst="rect">
                      <a:avLst/>
                    </a:prstGeom>
                    <a:ln/>
                  </pic:spPr>
                </pic:pic>
              </a:graphicData>
            </a:graphic>
          </wp:inline>
        </w:drawing>
      </w:r>
    </w:p>
    <w:p w14:paraId="7C5FCF60" w14:textId="77777777" w:rsidR="008D10D4" w:rsidRDefault="00000000">
      <w:pPr>
        <w:rPr>
          <w:rFonts w:ascii="Open Sans" w:eastAsia="Open Sans" w:hAnsi="Open Sans" w:cs="Open Sans"/>
          <w:sz w:val="22"/>
          <w:szCs w:val="22"/>
        </w:rPr>
      </w:pPr>
      <w:r>
        <w:rPr>
          <w:rFonts w:ascii="Open Sans" w:eastAsia="Open Sans" w:hAnsi="Open Sans" w:cs="Open Sans"/>
          <w:b/>
          <w:sz w:val="22"/>
          <w:szCs w:val="22"/>
        </w:rPr>
        <w:t>Figure S3.</w:t>
      </w:r>
      <w:r>
        <w:rPr>
          <w:rFonts w:ascii="Open Sans" w:eastAsia="Open Sans" w:hAnsi="Open Sans" w:cs="Open Sans"/>
          <w:sz w:val="22"/>
          <w:szCs w:val="22"/>
        </w:rPr>
        <w:t xml:space="preserve"> (a) Time series of the root mean squared error (MSE) and R-squared (R</w:t>
      </w:r>
      <w:r>
        <w:rPr>
          <w:rFonts w:ascii="Open Sans" w:eastAsia="Open Sans" w:hAnsi="Open Sans" w:cs="Open Sans"/>
          <w:sz w:val="22"/>
          <w:szCs w:val="22"/>
          <w:vertAlign w:val="superscript"/>
        </w:rPr>
        <w:t>2</w:t>
      </w:r>
      <w:r>
        <w:rPr>
          <w:rFonts w:ascii="Open Sans" w:eastAsia="Open Sans" w:hAnsi="Open Sans" w:cs="Open Sans"/>
          <w:sz w:val="22"/>
          <w:szCs w:val="22"/>
        </w:rPr>
        <w:t xml:space="preserve">) values for the 200-600 m log-law fit between 1804 UTC 29 August and 0355 UTC 30 August for Ida (2021). (b) Similar to (a) but for 1900 UTC - 2344 UTC 28 October 2020 for Zeta (2020). The top of the fitting layer is adjusted to 500 m at 2337 UTC and 2344 UTC to adapt to the descending jet in the eyewall. </w:t>
      </w:r>
    </w:p>
    <w:p w14:paraId="02A38CF1" w14:textId="77777777" w:rsidR="008D10D4" w:rsidRDefault="008D10D4">
      <w:pPr>
        <w:rPr>
          <w:rFonts w:ascii="Open Sans" w:eastAsia="Open Sans" w:hAnsi="Open Sans" w:cs="Open Sans"/>
          <w:sz w:val="22"/>
          <w:szCs w:val="22"/>
        </w:rPr>
      </w:pPr>
    </w:p>
    <w:p w14:paraId="57629ECA" w14:textId="1DCDB0BC" w:rsidR="008D10D4" w:rsidRDefault="00A674A2">
      <w:pPr>
        <w:spacing w:line="276" w:lineRule="auto"/>
        <w:jc w:val="center"/>
        <w:rPr>
          <w:i/>
          <w:color w:val="0000FF"/>
        </w:rPr>
      </w:pPr>
      <w:r w:rsidRPr="00CC3D2C">
        <w:rPr>
          <w:i/>
          <w:noProof/>
          <w:color w:val="0000FF"/>
        </w:rPr>
        <w:lastRenderedPageBreak/>
        <w:drawing>
          <wp:inline distT="114300" distB="114300" distL="114300" distR="114300" wp14:anchorId="7701E294" wp14:editId="48E84170">
            <wp:extent cx="5463653" cy="2735643"/>
            <wp:effectExtent l="0" t="0" r="0" b="0"/>
            <wp:docPr id="1145305973" name="image9.png" descr="A comparison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1145305973" name="image9.png" descr="A comparison of a graph&#10;&#10;AI-generated content may be incorrect."/>
                    <pic:cNvPicPr preferRelativeResize="0"/>
                  </pic:nvPicPr>
                  <pic:blipFill rotWithShape="1">
                    <a:blip r:embed="rId12"/>
                    <a:srcRect l="9028" r="8679"/>
                    <a:stretch>
                      <a:fillRect/>
                    </a:stretch>
                  </pic:blipFill>
                  <pic:spPr bwMode="auto">
                    <a:xfrm>
                      <a:off x="0" y="0"/>
                      <a:ext cx="5548796" cy="2778274"/>
                    </a:xfrm>
                    <a:prstGeom prst="rect">
                      <a:avLst/>
                    </a:prstGeom>
                    <a:ln>
                      <a:noFill/>
                    </a:ln>
                    <a:extLst>
                      <a:ext uri="{53640926-AAD7-44D8-BBD7-CCE9431645EC}">
                        <a14:shadowObscured xmlns:a14="http://schemas.microsoft.com/office/drawing/2010/main"/>
                      </a:ext>
                    </a:extLst>
                  </pic:spPr>
                </pic:pic>
              </a:graphicData>
            </a:graphic>
          </wp:inline>
        </w:drawing>
      </w:r>
    </w:p>
    <w:p w14:paraId="7D728FC9" w14:textId="77777777" w:rsidR="008D10D4" w:rsidRDefault="00000000">
      <w:pPr>
        <w:spacing w:line="276" w:lineRule="auto"/>
        <w:jc w:val="both"/>
        <w:rPr>
          <w:rFonts w:ascii="Open Sans" w:eastAsia="Open Sans" w:hAnsi="Open Sans" w:cs="Open Sans"/>
          <w:sz w:val="22"/>
          <w:szCs w:val="22"/>
        </w:rPr>
      </w:pPr>
      <w:r>
        <w:rPr>
          <w:rFonts w:ascii="Open Sans" w:eastAsia="Open Sans" w:hAnsi="Open Sans" w:cs="Open Sans"/>
          <w:b/>
          <w:sz w:val="22"/>
          <w:szCs w:val="22"/>
        </w:rPr>
        <w:t>Figure S4</w:t>
      </w:r>
      <w:r>
        <w:rPr>
          <w:rFonts w:ascii="Open Sans" w:eastAsia="Open Sans" w:hAnsi="Open Sans" w:cs="Open Sans"/>
          <w:sz w:val="22"/>
          <w:szCs w:val="22"/>
        </w:rPr>
        <w:t>. (a) KLIX-retrieved VAD wind profile, and (b) VAD wind speed by sweep at 2302 UTC on 29 August 2021 during Ida. The numbers of VAD outputs for each sweep are shown in the legend.</w:t>
      </w:r>
    </w:p>
    <w:p w14:paraId="2F031226" w14:textId="77777777" w:rsidR="008D10D4" w:rsidRDefault="008D10D4">
      <w:pPr>
        <w:rPr>
          <w:rFonts w:ascii="Open Sans" w:eastAsia="Open Sans" w:hAnsi="Open Sans" w:cs="Open Sans"/>
          <w:sz w:val="22"/>
          <w:szCs w:val="22"/>
        </w:rPr>
      </w:pPr>
    </w:p>
    <w:p w14:paraId="23DC0683" w14:textId="77777777" w:rsidR="008D10D4" w:rsidRDefault="00000000">
      <w:pPr>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6E05E5E4" wp14:editId="73514793">
            <wp:extent cx="5486400" cy="5943600"/>
            <wp:effectExtent l="0" t="0" r="0" b="0"/>
            <wp:docPr id="11453059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5486400" cy="5943600"/>
                    </a:xfrm>
                    <a:prstGeom prst="rect">
                      <a:avLst/>
                    </a:prstGeom>
                    <a:ln/>
                  </pic:spPr>
                </pic:pic>
              </a:graphicData>
            </a:graphic>
          </wp:inline>
        </w:drawing>
      </w:r>
    </w:p>
    <w:p w14:paraId="4AF286BD" w14:textId="77777777" w:rsidR="008D10D4" w:rsidRDefault="00000000">
      <w:pPr>
        <w:rPr>
          <w:rFonts w:ascii="Open Sans" w:eastAsia="Open Sans" w:hAnsi="Open Sans" w:cs="Open Sans"/>
          <w:sz w:val="22"/>
          <w:szCs w:val="22"/>
        </w:rPr>
      </w:pPr>
      <w:r>
        <w:rPr>
          <w:rFonts w:ascii="Open Sans" w:eastAsia="Open Sans" w:hAnsi="Open Sans" w:cs="Open Sans"/>
          <w:b/>
          <w:sz w:val="22"/>
          <w:szCs w:val="22"/>
        </w:rPr>
        <w:t>Figure S5.</w:t>
      </w:r>
      <w:r>
        <w:rPr>
          <w:rFonts w:ascii="Open Sans" w:eastAsia="Open Sans" w:hAnsi="Open Sans" w:cs="Open Sans"/>
          <w:sz w:val="22"/>
          <w:szCs w:val="22"/>
        </w:rPr>
        <w:t xml:space="preserve"> (a) NOAA Coastal Change Analysis Program (C-CAP) data and KASD observed wind direction ranges for Ida (2021). The black circles indicate the 8 km range ring from the KLIX radar site. White arrows represent the range of the observed KASD ASOS wind direction values. (b) Similar to (a) but for Zeta (2020). </w:t>
      </w:r>
    </w:p>
    <w:p w14:paraId="5527CE82" w14:textId="77777777" w:rsidR="008D10D4" w:rsidRDefault="008D10D4">
      <w:pPr>
        <w:rPr>
          <w:rFonts w:ascii="Open Sans" w:eastAsia="Open Sans" w:hAnsi="Open Sans" w:cs="Open Sans"/>
          <w:sz w:val="22"/>
          <w:szCs w:val="22"/>
        </w:rPr>
      </w:pPr>
    </w:p>
    <w:p w14:paraId="732A46DC" w14:textId="77777777" w:rsidR="008D10D4" w:rsidRDefault="008D10D4">
      <w:pPr>
        <w:pBdr>
          <w:top w:val="nil"/>
          <w:left w:val="nil"/>
          <w:bottom w:val="nil"/>
          <w:right w:val="nil"/>
          <w:between w:val="nil"/>
        </w:pBdr>
        <w:rPr>
          <w:rFonts w:ascii="Open Sans" w:eastAsia="Open Sans" w:hAnsi="Open Sans" w:cs="Open Sans"/>
          <w:sz w:val="22"/>
          <w:szCs w:val="22"/>
        </w:rPr>
      </w:pPr>
    </w:p>
    <w:p w14:paraId="37ED6CDE" w14:textId="77777777" w:rsidR="008D10D4" w:rsidRDefault="008D10D4">
      <w:pPr>
        <w:pBdr>
          <w:top w:val="nil"/>
          <w:left w:val="nil"/>
          <w:bottom w:val="nil"/>
          <w:right w:val="nil"/>
          <w:between w:val="nil"/>
        </w:pBdr>
        <w:rPr>
          <w:rFonts w:ascii="Open Sans" w:eastAsia="Open Sans" w:hAnsi="Open Sans" w:cs="Open Sans"/>
          <w:sz w:val="22"/>
          <w:szCs w:val="22"/>
        </w:rPr>
      </w:pPr>
    </w:p>
    <w:p w14:paraId="2A765FBC" w14:textId="77777777" w:rsidR="008D10D4" w:rsidRDefault="008D10D4">
      <w:pPr>
        <w:pBdr>
          <w:top w:val="nil"/>
          <w:left w:val="nil"/>
          <w:bottom w:val="nil"/>
          <w:right w:val="nil"/>
          <w:between w:val="nil"/>
        </w:pBdr>
        <w:rPr>
          <w:rFonts w:ascii="Open Sans" w:eastAsia="Open Sans" w:hAnsi="Open Sans" w:cs="Open Sans"/>
          <w:sz w:val="22"/>
          <w:szCs w:val="22"/>
        </w:rPr>
      </w:pPr>
    </w:p>
    <w:p w14:paraId="1A437608" w14:textId="77777777" w:rsidR="008D10D4" w:rsidRDefault="008D10D4">
      <w:pPr>
        <w:pBdr>
          <w:top w:val="nil"/>
          <w:left w:val="nil"/>
          <w:bottom w:val="nil"/>
          <w:right w:val="nil"/>
          <w:between w:val="nil"/>
        </w:pBdr>
        <w:rPr>
          <w:rFonts w:ascii="Open Sans" w:eastAsia="Open Sans" w:hAnsi="Open Sans" w:cs="Open Sans"/>
          <w:sz w:val="22"/>
          <w:szCs w:val="22"/>
        </w:rPr>
      </w:pPr>
    </w:p>
    <w:p w14:paraId="2913D65E" w14:textId="77777777" w:rsidR="008D10D4" w:rsidRDefault="00000000">
      <w:pPr>
        <w:keepNext/>
        <w:pBdr>
          <w:top w:val="nil"/>
          <w:left w:val="nil"/>
          <w:bottom w:val="nil"/>
          <w:right w:val="nil"/>
          <w:between w:val="nil"/>
        </w:pBdr>
        <w:spacing w:before="240" w:after="60"/>
        <w:rPr>
          <w:rFonts w:ascii="Open Sans" w:eastAsia="Open Sans" w:hAnsi="Open Sans" w:cs="Open Sans"/>
          <w:sz w:val="22"/>
          <w:szCs w:val="22"/>
        </w:rPr>
      </w:pPr>
      <w:r>
        <w:rPr>
          <w:rFonts w:ascii="Open Sans" w:eastAsia="Open Sans" w:hAnsi="Open Sans" w:cs="Open Sans"/>
          <w:b/>
          <w:sz w:val="22"/>
          <w:szCs w:val="22"/>
        </w:rPr>
        <w:lastRenderedPageBreak/>
        <w:t xml:space="preserve">Table S1. </w:t>
      </w:r>
      <w:r>
        <w:rPr>
          <w:rFonts w:ascii="Open Sans" w:eastAsia="Open Sans" w:hAnsi="Open Sans" w:cs="Open Sans"/>
          <w:sz w:val="22"/>
          <w:szCs w:val="22"/>
        </w:rPr>
        <w:t>KLIX volume coverage patterns (VCPs) during Ida (2021) and Zeta (2020).</w:t>
      </w:r>
    </w:p>
    <w:sdt>
      <w:sdtPr>
        <w:tag w:val="goog_rdk_0"/>
        <w:id w:val="-1336918170"/>
        <w:lock w:val="contentLocked"/>
      </w:sdtPr>
      <w:sdtContent>
        <w:tbl>
          <w:tblPr>
            <w:tblStyle w:val="a3"/>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8D10D4" w14:paraId="13A4BF0B" w14:textId="77777777">
            <w:tc>
              <w:tcPr>
                <w:tcW w:w="2160" w:type="dxa"/>
                <w:tcMar>
                  <w:top w:w="100" w:type="dxa"/>
                  <w:left w:w="100" w:type="dxa"/>
                  <w:bottom w:w="100" w:type="dxa"/>
                  <w:right w:w="100" w:type="dxa"/>
                </w:tcMar>
              </w:tcPr>
              <w:p w14:paraId="7913963B"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Hurricane</w:t>
                </w:r>
              </w:p>
            </w:tc>
            <w:tc>
              <w:tcPr>
                <w:tcW w:w="2160" w:type="dxa"/>
                <w:tcMar>
                  <w:top w:w="100" w:type="dxa"/>
                  <w:left w:w="100" w:type="dxa"/>
                  <w:bottom w:w="100" w:type="dxa"/>
                  <w:right w:w="100" w:type="dxa"/>
                </w:tcMar>
              </w:tcPr>
              <w:p w14:paraId="7F775D93"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Date/Time </w:t>
                </w:r>
              </w:p>
            </w:tc>
            <w:tc>
              <w:tcPr>
                <w:tcW w:w="2160" w:type="dxa"/>
                <w:tcMar>
                  <w:top w:w="100" w:type="dxa"/>
                  <w:left w:w="100" w:type="dxa"/>
                  <w:bottom w:w="100" w:type="dxa"/>
                  <w:right w:w="100" w:type="dxa"/>
                </w:tcMar>
              </w:tcPr>
              <w:p w14:paraId="214DD241"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VCP</w:t>
                </w:r>
              </w:p>
            </w:tc>
            <w:tc>
              <w:tcPr>
                <w:tcW w:w="2160" w:type="dxa"/>
                <w:tcMar>
                  <w:top w:w="100" w:type="dxa"/>
                  <w:left w:w="100" w:type="dxa"/>
                  <w:bottom w:w="100" w:type="dxa"/>
                  <w:right w:w="100" w:type="dxa"/>
                </w:tcMar>
              </w:tcPr>
              <w:p w14:paraId="4187D936"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Elevation Angle (°) </w:t>
                </w:r>
              </w:p>
            </w:tc>
          </w:tr>
          <w:tr w:rsidR="008D10D4" w14:paraId="279FBB96" w14:textId="77777777">
            <w:trPr>
              <w:trHeight w:val="420"/>
            </w:trPr>
            <w:tc>
              <w:tcPr>
                <w:tcW w:w="2160" w:type="dxa"/>
                <w:vMerge w:val="restart"/>
                <w:tcMar>
                  <w:top w:w="100" w:type="dxa"/>
                  <w:left w:w="100" w:type="dxa"/>
                  <w:bottom w:w="100" w:type="dxa"/>
                  <w:right w:w="100" w:type="dxa"/>
                </w:tcMar>
                <w:vAlign w:val="center"/>
              </w:tcPr>
              <w:p w14:paraId="3241B4FB"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Ida</w:t>
                </w:r>
              </w:p>
            </w:tc>
            <w:tc>
              <w:tcPr>
                <w:tcW w:w="2160" w:type="dxa"/>
                <w:tcMar>
                  <w:top w:w="100" w:type="dxa"/>
                  <w:left w:w="100" w:type="dxa"/>
                  <w:bottom w:w="100" w:type="dxa"/>
                  <w:right w:w="100" w:type="dxa"/>
                </w:tcMar>
              </w:tcPr>
              <w:p w14:paraId="1DC8CC90"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2021-08-29 1804 UTC - 2021-08-29 1945 UTC </w:t>
                </w:r>
              </w:p>
            </w:tc>
            <w:tc>
              <w:tcPr>
                <w:tcW w:w="2160" w:type="dxa"/>
                <w:tcMar>
                  <w:top w:w="100" w:type="dxa"/>
                  <w:left w:w="100" w:type="dxa"/>
                  <w:bottom w:w="100" w:type="dxa"/>
                  <w:right w:w="100" w:type="dxa"/>
                </w:tcMar>
              </w:tcPr>
              <w:p w14:paraId="3B5C7FD0"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112</w:t>
                </w:r>
              </w:p>
            </w:tc>
            <w:tc>
              <w:tcPr>
                <w:tcW w:w="2160" w:type="dxa"/>
                <w:tcMar>
                  <w:top w:w="100" w:type="dxa"/>
                  <w:left w:w="100" w:type="dxa"/>
                  <w:bottom w:w="100" w:type="dxa"/>
                  <w:right w:w="100" w:type="dxa"/>
                </w:tcMar>
              </w:tcPr>
              <w:p w14:paraId="66A01DAF"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0.5, 0.5, 0.5, 0.9, 0.9, 0.9, 1.3, 1.3, 1.3, 1.8, 0.5, 0.5, 0.5, 2.4, 3.1, 4.0, 5.1, 6.4, 8.0, 10.0, 12.5, 15.6, 19.5</w:t>
                </w:r>
              </w:p>
            </w:tc>
          </w:tr>
          <w:tr w:rsidR="008D10D4" w14:paraId="23365438" w14:textId="77777777">
            <w:trPr>
              <w:trHeight w:val="420"/>
            </w:trPr>
            <w:tc>
              <w:tcPr>
                <w:tcW w:w="2160" w:type="dxa"/>
                <w:vMerge/>
                <w:tcMar>
                  <w:top w:w="100" w:type="dxa"/>
                  <w:left w:w="100" w:type="dxa"/>
                  <w:bottom w:w="100" w:type="dxa"/>
                  <w:right w:w="100" w:type="dxa"/>
                </w:tcMar>
                <w:vAlign w:val="center"/>
              </w:tcPr>
              <w:p w14:paraId="35EC2A62" w14:textId="77777777" w:rsidR="008D10D4" w:rsidRDefault="008D10D4">
                <w:pPr>
                  <w:widowControl w:val="0"/>
                  <w:pBdr>
                    <w:top w:val="nil"/>
                    <w:left w:val="nil"/>
                    <w:bottom w:val="nil"/>
                    <w:right w:val="nil"/>
                    <w:between w:val="nil"/>
                  </w:pBdr>
                  <w:rPr>
                    <w:rFonts w:ascii="Open Sans" w:eastAsia="Open Sans" w:hAnsi="Open Sans" w:cs="Open Sans"/>
                    <w:sz w:val="22"/>
                    <w:szCs w:val="22"/>
                  </w:rPr>
                </w:pPr>
              </w:p>
            </w:tc>
            <w:tc>
              <w:tcPr>
                <w:tcW w:w="2160" w:type="dxa"/>
                <w:tcMar>
                  <w:top w:w="100" w:type="dxa"/>
                  <w:left w:w="100" w:type="dxa"/>
                  <w:bottom w:w="100" w:type="dxa"/>
                  <w:right w:w="100" w:type="dxa"/>
                </w:tcMar>
              </w:tcPr>
              <w:p w14:paraId="4022B09E"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2021-08-29 1952 UTC - 2021-08-30 0355 UTC </w:t>
                </w:r>
              </w:p>
            </w:tc>
            <w:tc>
              <w:tcPr>
                <w:tcW w:w="2160" w:type="dxa"/>
                <w:tcMar>
                  <w:top w:w="100" w:type="dxa"/>
                  <w:left w:w="100" w:type="dxa"/>
                  <w:bottom w:w="100" w:type="dxa"/>
                  <w:right w:w="100" w:type="dxa"/>
                </w:tcMar>
              </w:tcPr>
              <w:p w14:paraId="0DDE6E06"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212</w:t>
                </w:r>
              </w:p>
            </w:tc>
            <w:tc>
              <w:tcPr>
                <w:tcW w:w="2160" w:type="dxa"/>
                <w:tcMar>
                  <w:top w:w="100" w:type="dxa"/>
                  <w:left w:w="100" w:type="dxa"/>
                  <w:bottom w:w="100" w:type="dxa"/>
                  <w:right w:w="100" w:type="dxa"/>
                </w:tcMar>
              </w:tcPr>
              <w:p w14:paraId="292FA0BE"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0.5, 0.5, 0.9, 0.9, 1.3, 0.5, 0.5, 1.8, 2.4, 3.1, 4.0, 5.1, 0.5, 0.5, 6.4, 8.0, 10.0, 12.5, 19.5</w:t>
                </w:r>
              </w:p>
            </w:tc>
          </w:tr>
          <w:tr w:rsidR="008D10D4" w14:paraId="76F3B2DD" w14:textId="77777777">
            <w:tc>
              <w:tcPr>
                <w:tcW w:w="2160" w:type="dxa"/>
                <w:tcMar>
                  <w:top w:w="100" w:type="dxa"/>
                  <w:left w:w="100" w:type="dxa"/>
                  <w:bottom w:w="100" w:type="dxa"/>
                  <w:right w:w="100" w:type="dxa"/>
                </w:tcMar>
                <w:vAlign w:val="center"/>
              </w:tcPr>
              <w:p w14:paraId="7649AED9"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Zeta</w:t>
                </w:r>
              </w:p>
            </w:tc>
            <w:tc>
              <w:tcPr>
                <w:tcW w:w="2160" w:type="dxa"/>
                <w:tcMar>
                  <w:top w:w="100" w:type="dxa"/>
                  <w:left w:w="100" w:type="dxa"/>
                  <w:bottom w:w="100" w:type="dxa"/>
                  <w:right w:w="100" w:type="dxa"/>
                </w:tcMar>
              </w:tcPr>
              <w:p w14:paraId="03C5B81E"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2020-10-28 1900 UTC - 2020-10-28 2344 UTC </w:t>
                </w:r>
              </w:p>
            </w:tc>
            <w:tc>
              <w:tcPr>
                <w:tcW w:w="2160" w:type="dxa"/>
                <w:tcMar>
                  <w:top w:w="100" w:type="dxa"/>
                  <w:left w:w="100" w:type="dxa"/>
                  <w:bottom w:w="100" w:type="dxa"/>
                  <w:right w:w="100" w:type="dxa"/>
                </w:tcMar>
              </w:tcPr>
              <w:p w14:paraId="5334FEFC" w14:textId="77777777" w:rsidR="008D10D4" w:rsidRDefault="00000000">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212</w:t>
                </w:r>
              </w:p>
            </w:tc>
            <w:tc>
              <w:tcPr>
                <w:tcW w:w="2160" w:type="dxa"/>
                <w:tcMar>
                  <w:top w:w="100" w:type="dxa"/>
                  <w:left w:w="100" w:type="dxa"/>
                  <w:bottom w:w="100" w:type="dxa"/>
                  <w:right w:w="100" w:type="dxa"/>
                </w:tcMar>
              </w:tcPr>
              <w:p w14:paraId="3326EA35" w14:textId="77777777" w:rsidR="008D10D4" w:rsidRDefault="00000000">
                <w:pPr>
                  <w:widowControl w:val="0"/>
                  <w:rPr>
                    <w:rFonts w:ascii="Open Sans" w:eastAsia="Open Sans" w:hAnsi="Open Sans" w:cs="Open Sans"/>
                    <w:sz w:val="22"/>
                    <w:szCs w:val="22"/>
                  </w:rPr>
                </w:pPr>
                <w:r>
                  <w:rPr>
                    <w:rFonts w:ascii="Open Sans" w:eastAsia="Open Sans" w:hAnsi="Open Sans" w:cs="Open Sans"/>
                    <w:sz w:val="22"/>
                    <w:szCs w:val="22"/>
                  </w:rPr>
                  <w:t>0.5, 0.5, 0.9, 0.9, 1.3, 1.3, 0.5, 0.5, 1.8, 2.4, 3.1, 0.5, 0.5, 4.0, 5.1, 6.4, 8.0, 0.5, 0.5, 10.0, 12.5, 19.5</w:t>
                </w:r>
              </w:p>
            </w:tc>
          </w:tr>
        </w:tbl>
      </w:sdtContent>
    </w:sdt>
    <w:p w14:paraId="7E21D0A7" w14:textId="77777777" w:rsidR="008D10D4" w:rsidRDefault="008D10D4">
      <w:pPr>
        <w:keepNext/>
        <w:pBdr>
          <w:top w:val="nil"/>
          <w:left w:val="nil"/>
          <w:bottom w:val="nil"/>
          <w:right w:val="nil"/>
          <w:between w:val="nil"/>
        </w:pBdr>
        <w:spacing w:before="240" w:after="60"/>
        <w:rPr>
          <w:rFonts w:ascii="Open Sans" w:eastAsia="Open Sans" w:hAnsi="Open Sans" w:cs="Open Sans"/>
          <w:sz w:val="22"/>
          <w:szCs w:val="22"/>
        </w:rPr>
      </w:pPr>
    </w:p>
    <w:p w14:paraId="724E86FC" w14:textId="77777777" w:rsidR="008D10D4" w:rsidRDefault="008D10D4">
      <w:pPr>
        <w:keepNext/>
        <w:pBdr>
          <w:top w:val="nil"/>
          <w:left w:val="nil"/>
          <w:bottom w:val="nil"/>
          <w:right w:val="nil"/>
          <w:between w:val="nil"/>
        </w:pBdr>
        <w:spacing w:before="240" w:after="60"/>
        <w:rPr>
          <w:rFonts w:ascii="Open Sans" w:eastAsia="Open Sans" w:hAnsi="Open Sans" w:cs="Open Sans"/>
          <w:b/>
          <w:sz w:val="22"/>
          <w:szCs w:val="22"/>
        </w:rPr>
      </w:pPr>
    </w:p>
    <w:p w14:paraId="499D562D" w14:textId="77777777" w:rsidR="008D10D4" w:rsidRDefault="00000000">
      <w:pPr>
        <w:keepNext/>
        <w:pBdr>
          <w:top w:val="nil"/>
          <w:left w:val="nil"/>
          <w:bottom w:val="nil"/>
          <w:right w:val="nil"/>
          <w:between w:val="nil"/>
        </w:pBdr>
        <w:spacing w:before="240" w:after="60"/>
        <w:rPr>
          <w:rFonts w:ascii="Open Sans" w:eastAsia="Open Sans" w:hAnsi="Open Sans" w:cs="Open Sans"/>
          <w:b/>
          <w:sz w:val="22"/>
          <w:szCs w:val="22"/>
        </w:rPr>
      </w:pPr>
      <w:r>
        <w:br w:type="page"/>
      </w:r>
    </w:p>
    <w:p w14:paraId="7E237D2C" w14:textId="28006238" w:rsidR="003E41AD" w:rsidRDefault="00000000" w:rsidP="003E41AD">
      <w:pPr>
        <w:keepNext/>
        <w:pBdr>
          <w:top w:val="nil"/>
          <w:left w:val="nil"/>
          <w:bottom w:val="nil"/>
          <w:right w:val="nil"/>
          <w:between w:val="nil"/>
        </w:pBdr>
        <w:spacing w:before="240" w:after="60"/>
        <w:rPr>
          <w:rFonts w:ascii="Open Sans" w:eastAsia="Open Sans" w:hAnsi="Open Sans" w:cs="Open Sans"/>
          <w:sz w:val="22"/>
          <w:szCs w:val="22"/>
        </w:rPr>
      </w:pPr>
      <w:r>
        <w:rPr>
          <w:rFonts w:ascii="Open Sans" w:eastAsia="Open Sans" w:hAnsi="Open Sans" w:cs="Open Sans"/>
          <w:b/>
          <w:color w:val="000000"/>
          <w:sz w:val="22"/>
          <w:szCs w:val="22"/>
        </w:rPr>
        <w:lastRenderedPageBreak/>
        <w:t>Table S</w:t>
      </w:r>
      <w:r>
        <w:rPr>
          <w:rFonts w:ascii="Open Sans" w:eastAsia="Open Sans" w:hAnsi="Open Sans" w:cs="Open Sans"/>
          <w:b/>
          <w:sz w:val="22"/>
          <w:szCs w:val="22"/>
        </w:rPr>
        <w:t>2</w:t>
      </w:r>
      <w:r>
        <w:rPr>
          <w:rFonts w:ascii="Open Sans" w:eastAsia="Open Sans" w:hAnsi="Open Sans" w:cs="Open Sans"/>
          <w:b/>
          <w:color w:val="000000"/>
          <w:sz w:val="22"/>
          <w:szCs w:val="22"/>
        </w:rPr>
        <w:t xml:space="preserve">. </w:t>
      </w:r>
      <w:r>
        <w:rPr>
          <w:rFonts w:ascii="Open Sans" w:eastAsia="Open Sans" w:hAnsi="Open Sans" w:cs="Open Sans"/>
          <w:sz w:val="22"/>
          <w:szCs w:val="22"/>
        </w:rPr>
        <w:t xml:space="preserve">Mean, median, standard deviation, </w:t>
      </w:r>
      <w:r w:rsidR="003E41AD">
        <w:rPr>
          <w:rFonts w:ascii="Open Sans" w:eastAsia="Open Sans" w:hAnsi="Open Sans" w:cs="Open Sans"/>
          <w:sz w:val="22"/>
          <w:szCs w:val="22"/>
        </w:rPr>
        <w:t xml:space="preserve">and </w:t>
      </w:r>
      <w:r>
        <w:rPr>
          <w:rFonts w:ascii="Open Sans" w:eastAsia="Open Sans" w:hAnsi="Open Sans" w:cs="Open Sans"/>
          <w:sz w:val="22"/>
          <w:szCs w:val="22"/>
        </w:rPr>
        <w:t>maximum bias</w:t>
      </w:r>
      <w:r w:rsidR="003E41AD">
        <w:rPr>
          <w:rFonts w:ascii="Open Sans" w:eastAsia="Open Sans" w:hAnsi="Open Sans" w:cs="Open Sans"/>
          <w:sz w:val="22"/>
          <w:szCs w:val="22"/>
        </w:rPr>
        <w:t xml:space="preserve"> for each 10-m wind estimation method used for Ida (2021)</w:t>
      </w:r>
      <w:r w:rsidR="00295E3E">
        <w:rPr>
          <w:rFonts w:ascii="Open Sans" w:eastAsia="Open Sans" w:hAnsi="Open Sans" w:cs="Open Sans"/>
          <w:sz w:val="22"/>
          <w:szCs w:val="22"/>
        </w:rPr>
        <w:t xml:space="preserve"> (</w:t>
      </w:r>
      <w:r w:rsidR="00295E3E" w:rsidRPr="00F83C1F">
        <w:rPr>
          <w:rFonts w:ascii="Open Sans" w:eastAsia="Open Sans" w:hAnsi="Open Sans" w:cs="Open Sans"/>
          <w:i/>
          <w:iCs/>
          <w:sz w:val="22"/>
          <w:szCs w:val="22"/>
        </w:rPr>
        <w:t>z</w:t>
      </w:r>
      <w:proofErr w:type="gramStart"/>
      <w:r w:rsidR="00295E3E" w:rsidRPr="00F83C1F">
        <w:rPr>
          <w:rFonts w:ascii="Open Sans" w:eastAsia="Open Sans" w:hAnsi="Open Sans" w:cs="Open Sans"/>
          <w:i/>
          <w:iCs/>
          <w:sz w:val="22"/>
          <w:szCs w:val="22"/>
          <w:vertAlign w:val="subscript"/>
        </w:rPr>
        <w:t>0</w:t>
      </w:r>
      <w:r w:rsidR="00295E3E">
        <w:rPr>
          <w:rFonts w:ascii="Open Sans" w:eastAsia="Open Sans" w:hAnsi="Open Sans" w:cs="Open Sans"/>
          <w:i/>
          <w:iCs/>
          <w:sz w:val="22"/>
          <w:szCs w:val="22"/>
          <w:vertAlign w:val="subscript"/>
        </w:rPr>
        <w:t xml:space="preserve"> </w:t>
      </w:r>
      <w:r w:rsidR="00AB3A9B">
        <w:rPr>
          <w:rFonts w:ascii="Open Sans" w:eastAsia="Open Sans" w:hAnsi="Open Sans" w:cs="Open Sans"/>
          <w:i/>
          <w:iCs/>
          <w:sz w:val="22"/>
          <w:szCs w:val="22"/>
          <w:vertAlign w:val="subscript"/>
        </w:rPr>
        <w:t xml:space="preserve"> </w:t>
      </w:r>
      <w:r w:rsidR="00295E3E">
        <w:rPr>
          <w:rFonts w:ascii="Open Sans" w:eastAsia="Open Sans" w:hAnsi="Open Sans" w:cs="Open Sans"/>
          <w:sz w:val="22"/>
          <w:szCs w:val="22"/>
        </w:rPr>
        <w:t>=</w:t>
      </w:r>
      <w:proofErr w:type="gramEnd"/>
      <w:r w:rsidR="00295E3E">
        <w:rPr>
          <w:rFonts w:ascii="Open Sans" w:eastAsia="Open Sans" w:hAnsi="Open Sans" w:cs="Open Sans"/>
          <w:sz w:val="22"/>
          <w:szCs w:val="22"/>
        </w:rPr>
        <w:t xml:space="preserve"> 0.3 m)</w:t>
      </w:r>
      <w:r w:rsidR="003E41AD">
        <w:rPr>
          <w:rFonts w:ascii="Open Sans" w:eastAsia="Open Sans" w:hAnsi="Open Sans" w:cs="Open Sans"/>
          <w:sz w:val="22"/>
          <w:szCs w:val="22"/>
        </w:rPr>
        <w:t>. The</w:t>
      </w:r>
      <w:r w:rsidR="00F83C1F">
        <w:rPr>
          <w:rFonts w:ascii="Open Sans" w:eastAsia="Open Sans" w:hAnsi="Open Sans" w:cs="Open Sans"/>
          <w:sz w:val="22"/>
          <w:szCs w:val="22"/>
        </w:rPr>
        <w:t xml:space="preserve"> </w:t>
      </w:r>
      <w:r w:rsidR="005A5BA5">
        <w:rPr>
          <w:rFonts w:ascii="Open Sans" w:eastAsia="Open Sans" w:hAnsi="Open Sans" w:cs="Open Sans"/>
          <w:sz w:val="22"/>
          <w:szCs w:val="22"/>
        </w:rPr>
        <w:t xml:space="preserve">mean </w:t>
      </w:r>
      <w:r w:rsidR="00F83C1F">
        <w:rPr>
          <w:rFonts w:ascii="Open Sans" w:eastAsia="Open Sans" w:hAnsi="Open Sans" w:cs="Open Sans"/>
          <w:sz w:val="22"/>
          <w:szCs w:val="22"/>
        </w:rPr>
        <w:t xml:space="preserve">uncertainty </w:t>
      </w:r>
      <w:r w:rsidR="00DC7596">
        <w:rPr>
          <w:rFonts w:ascii="Open Sans" w:eastAsia="Open Sans" w:hAnsi="Open Sans" w:cs="Open Sans"/>
          <w:sz w:val="22"/>
          <w:szCs w:val="22"/>
        </w:rPr>
        <w:t>range</w:t>
      </w:r>
      <w:r w:rsidR="00F83C1F">
        <w:rPr>
          <w:rFonts w:ascii="Open Sans" w:eastAsia="Open Sans" w:hAnsi="Open Sans" w:cs="Open Sans"/>
          <w:sz w:val="22"/>
          <w:szCs w:val="22"/>
        </w:rPr>
        <w:t xml:space="preserve"> </w:t>
      </w:r>
      <w:r w:rsidR="003E41AD">
        <w:rPr>
          <w:rFonts w:ascii="Open Sans" w:eastAsia="Open Sans" w:hAnsi="Open Sans" w:cs="Open Sans"/>
          <w:sz w:val="22"/>
          <w:szCs w:val="22"/>
        </w:rPr>
        <w:t xml:space="preserve">of V10_Diff </w:t>
      </w:r>
      <w:r w:rsidR="00A55BCA">
        <w:rPr>
          <w:rFonts w:ascii="Open Sans" w:eastAsia="Open Sans" w:hAnsi="Open Sans" w:cs="Open Sans"/>
          <w:sz w:val="22"/>
          <w:szCs w:val="22"/>
        </w:rPr>
        <w:t>attributable</w:t>
      </w:r>
      <w:r w:rsidR="00F83C1F">
        <w:rPr>
          <w:rFonts w:ascii="Open Sans" w:eastAsia="Open Sans" w:hAnsi="Open Sans" w:cs="Open Sans"/>
          <w:sz w:val="22"/>
          <w:szCs w:val="22"/>
        </w:rPr>
        <w:t xml:space="preserve"> to</w:t>
      </w:r>
      <w:r w:rsidR="003E41AD">
        <w:rPr>
          <w:rFonts w:ascii="Open Sans" w:eastAsia="Open Sans" w:hAnsi="Open Sans" w:cs="Open Sans"/>
          <w:sz w:val="22"/>
          <w:szCs w:val="22"/>
        </w:rPr>
        <w:t xml:space="preserve"> </w:t>
      </w:r>
      <w:r w:rsidR="00DC18F2" w:rsidRPr="00F83C1F">
        <w:rPr>
          <w:rFonts w:ascii="Open Sans" w:eastAsia="Open Sans" w:hAnsi="Open Sans" w:cs="Open Sans"/>
          <w:i/>
          <w:iCs/>
          <w:sz w:val="22"/>
          <w:szCs w:val="22"/>
        </w:rPr>
        <w:t>z</w:t>
      </w:r>
      <w:r w:rsidR="00DC18F2" w:rsidRPr="00F83C1F">
        <w:rPr>
          <w:rFonts w:ascii="Open Sans" w:eastAsia="Open Sans" w:hAnsi="Open Sans" w:cs="Open Sans"/>
          <w:i/>
          <w:iCs/>
          <w:sz w:val="22"/>
          <w:szCs w:val="22"/>
          <w:vertAlign w:val="subscript"/>
        </w:rPr>
        <w:t>0</w:t>
      </w:r>
      <w:r w:rsidR="00DC18F2">
        <w:rPr>
          <w:rFonts w:ascii="Open Sans" w:eastAsia="Open Sans" w:hAnsi="Open Sans" w:cs="Open Sans"/>
          <w:sz w:val="22"/>
          <w:szCs w:val="22"/>
        </w:rPr>
        <w:t xml:space="preserve"> </w:t>
      </w:r>
      <w:r w:rsidR="00F83C1F">
        <w:rPr>
          <w:rFonts w:ascii="Open Sans" w:eastAsia="Open Sans" w:hAnsi="Open Sans" w:cs="Open Sans"/>
          <w:sz w:val="22"/>
          <w:szCs w:val="22"/>
        </w:rPr>
        <w:t xml:space="preserve">heterogeneity </w:t>
      </w:r>
      <w:r w:rsidR="00CD62A8">
        <w:rPr>
          <w:rFonts w:ascii="Open Sans" w:eastAsia="Open Sans" w:hAnsi="Open Sans" w:cs="Open Sans"/>
          <w:sz w:val="22"/>
          <w:szCs w:val="22"/>
        </w:rPr>
        <w:t xml:space="preserve">within the VAD domain </w:t>
      </w:r>
      <w:r w:rsidR="003209F4">
        <w:rPr>
          <w:rFonts w:ascii="Open Sans" w:eastAsia="Open Sans" w:hAnsi="Open Sans" w:cs="Open Sans"/>
          <w:sz w:val="22"/>
          <w:szCs w:val="22"/>
        </w:rPr>
        <w:t>(</w:t>
      </w:r>
      <w:r w:rsidR="00F65BB1">
        <w:rPr>
          <w:rFonts w:ascii="Open Sans" w:eastAsia="Open Sans" w:hAnsi="Open Sans" w:cs="Open Sans"/>
          <w:sz w:val="22"/>
          <w:szCs w:val="22"/>
        </w:rPr>
        <w:t xml:space="preserve">see </w:t>
      </w:r>
      <w:r w:rsidR="003209F4">
        <w:rPr>
          <w:rFonts w:ascii="Open Sans" w:eastAsia="Open Sans" w:hAnsi="Open Sans" w:cs="Open Sans"/>
          <w:sz w:val="22"/>
          <w:szCs w:val="22"/>
        </w:rPr>
        <w:t xml:space="preserve">shading in Figs. 4) </w:t>
      </w:r>
      <w:r w:rsidR="003E41AD">
        <w:rPr>
          <w:rFonts w:ascii="Open Sans" w:eastAsia="Open Sans" w:hAnsi="Open Sans" w:cs="Open Sans"/>
          <w:sz w:val="22"/>
          <w:szCs w:val="22"/>
        </w:rPr>
        <w:t xml:space="preserve">is shown </w:t>
      </w:r>
      <w:r w:rsidR="00322F0C">
        <w:rPr>
          <w:rFonts w:ascii="Open Sans" w:eastAsia="Open Sans" w:hAnsi="Open Sans" w:cs="Open Sans"/>
          <w:sz w:val="22"/>
          <w:szCs w:val="22"/>
        </w:rPr>
        <w:t>in</w:t>
      </w:r>
      <w:r w:rsidR="003E41AD">
        <w:rPr>
          <w:rFonts w:ascii="Open Sans" w:eastAsia="Open Sans" w:hAnsi="Open Sans" w:cs="Open Sans"/>
          <w:sz w:val="22"/>
          <w:szCs w:val="22"/>
        </w:rPr>
        <w:t xml:space="preserve"> the rightmost column </w:t>
      </w:r>
      <w:r>
        <w:rPr>
          <w:rFonts w:ascii="Open Sans" w:eastAsia="Open Sans" w:hAnsi="Open Sans" w:cs="Open Sans"/>
          <w:sz w:val="22"/>
          <w:szCs w:val="22"/>
        </w:rPr>
        <w:t>(units: m s</w:t>
      </w:r>
      <w:r>
        <w:rPr>
          <w:rFonts w:ascii="Open Sans" w:eastAsia="Open Sans" w:hAnsi="Open Sans" w:cs="Open Sans"/>
          <w:sz w:val="22"/>
          <w:szCs w:val="22"/>
          <w:vertAlign w:val="superscript"/>
        </w:rPr>
        <w:t>-1</w:t>
      </w:r>
      <w:r>
        <w:rPr>
          <w:rFonts w:ascii="Open Sans" w:eastAsia="Open Sans" w:hAnsi="Open Sans" w:cs="Open Sans"/>
          <w:sz w:val="22"/>
          <w:szCs w:val="22"/>
        </w:rPr>
        <w:t>)</w:t>
      </w:r>
      <w:r w:rsidR="003E41AD">
        <w:rPr>
          <w:rFonts w:ascii="Open Sans" w:eastAsia="Open Sans" w:hAnsi="Open Sans" w:cs="Open Sans"/>
          <w:sz w:val="22"/>
          <w:szCs w:val="22"/>
        </w:rPr>
        <w:t xml:space="preserve">. </w:t>
      </w:r>
      <w:r>
        <w:rPr>
          <w:rFonts w:ascii="Open Sans" w:eastAsia="Open Sans" w:hAnsi="Open Sans" w:cs="Open Sans"/>
          <w:sz w:val="22"/>
          <w:szCs w:val="22"/>
        </w:rPr>
        <w:t>Bold-face numbers denote the smallest e</w:t>
      </w:r>
      <w:r w:rsidR="00E51328">
        <w:rPr>
          <w:rFonts w:ascii="Open Sans" w:eastAsia="Open Sans" w:hAnsi="Open Sans" w:cs="Open Sans"/>
          <w:sz w:val="22"/>
          <w:szCs w:val="22"/>
        </w:rPr>
        <w:t xml:space="preserve">rror or value </w:t>
      </w:r>
      <w:r>
        <w:rPr>
          <w:rFonts w:ascii="Open Sans" w:eastAsia="Open Sans" w:hAnsi="Open Sans" w:cs="Open Sans"/>
          <w:sz w:val="22"/>
          <w:szCs w:val="22"/>
        </w:rPr>
        <w:t>in each column.</w:t>
      </w:r>
    </w:p>
    <w:tbl>
      <w:tblPr>
        <w:tblW w:w="88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5"/>
        <w:gridCol w:w="1215"/>
        <w:gridCol w:w="1365"/>
        <w:gridCol w:w="1680"/>
        <w:gridCol w:w="1515"/>
        <w:gridCol w:w="1650"/>
      </w:tblGrid>
      <w:tr w:rsidR="003E41AD" w14:paraId="4A26B60E" w14:textId="77777777" w:rsidTr="00215D3D">
        <w:tc>
          <w:tcPr>
            <w:tcW w:w="1455" w:type="dxa"/>
            <w:tcMar>
              <w:top w:w="100" w:type="dxa"/>
              <w:left w:w="100" w:type="dxa"/>
              <w:bottom w:w="100" w:type="dxa"/>
              <w:right w:w="100" w:type="dxa"/>
            </w:tcMar>
          </w:tcPr>
          <w:p w14:paraId="291AEF50" w14:textId="0A99E5ED"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Method</w:t>
            </w:r>
          </w:p>
        </w:tc>
        <w:tc>
          <w:tcPr>
            <w:tcW w:w="1215" w:type="dxa"/>
            <w:tcMar>
              <w:top w:w="100" w:type="dxa"/>
              <w:left w:w="100" w:type="dxa"/>
              <w:bottom w:w="100" w:type="dxa"/>
              <w:right w:w="100" w:type="dxa"/>
            </w:tcMar>
          </w:tcPr>
          <w:p w14:paraId="095B94ED"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Mean</w:t>
            </w:r>
          </w:p>
        </w:tc>
        <w:tc>
          <w:tcPr>
            <w:tcW w:w="1365" w:type="dxa"/>
            <w:tcMar>
              <w:top w:w="100" w:type="dxa"/>
              <w:left w:w="100" w:type="dxa"/>
              <w:bottom w:w="100" w:type="dxa"/>
              <w:right w:w="100" w:type="dxa"/>
            </w:tcMar>
          </w:tcPr>
          <w:p w14:paraId="196CF8CE"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 xml:space="preserve">Median </w:t>
            </w:r>
          </w:p>
        </w:tc>
        <w:tc>
          <w:tcPr>
            <w:tcW w:w="1680" w:type="dxa"/>
            <w:tcMar>
              <w:top w:w="100" w:type="dxa"/>
              <w:left w:w="100" w:type="dxa"/>
              <w:bottom w:w="100" w:type="dxa"/>
              <w:right w:w="100" w:type="dxa"/>
            </w:tcMar>
          </w:tcPr>
          <w:p w14:paraId="0491ACDD"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Std. Deviation</w:t>
            </w:r>
          </w:p>
        </w:tc>
        <w:tc>
          <w:tcPr>
            <w:tcW w:w="1515" w:type="dxa"/>
            <w:tcMar>
              <w:top w:w="100" w:type="dxa"/>
              <w:left w:w="100" w:type="dxa"/>
              <w:bottom w:w="100" w:type="dxa"/>
              <w:right w:w="100" w:type="dxa"/>
            </w:tcMar>
          </w:tcPr>
          <w:p w14:paraId="63A14C56"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 xml:space="preserve">Max Error </w:t>
            </w:r>
          </w:p>
        </w:tc>
        <w:tc>
          <w:tcPr>
            <w:tcW w:w="1650" w:type="dxa"/>
            <w:tcMar>
              <w:top w:w="100" w:type="dxa"/>
              <w:left w:w="100" w:type="dxa"/>
              <w:bottom w:w="100" w:type="dxa"/>
              <w:right w:w="100" w:type="dxa"/>
            </w:tcMar>
          </w:tcPr>
          <w:p w14:paraId="3DFA65F8" w14:textId="1D6F9316" w:rsidR="003E41AD" w:rsidRDefault="00704D46" w:rsidP="00215D3D">
            <w:pPr>
              <w:widowControl w:val="0"/>
              <w:rPr>
                <w:rFonts w:ascii="Open Sans" w:eastAsia="Open Sans" w:hAnsi="Open Sans" w:cs="Open Sans"/>
                <w:sz w:val="22"/>
                <w:szCs w:val="22"/>
              </w:rPr>
            </w:pPr>
            <w:r>
              <w:rPr>
                <w:rFonts w:ascii="Open Sans" w:eastAsia="Open Sans" w:hAnsi="Open Sans" w:cs="Open Sans"/>
                <w:sz w:val="22"/>
                <w:szCs w:val="22"/>
              </w:rPr>
              <w:t xml:space="preserve">Mean </w:t>
            </w:r>
            <w:r w:rsidR="003209F4">
              <w:rPr>
                <w:rFonts w:ascii="Open Sans" w:eastAsia="Open Sans" w:hAnsi="Open Sans" w:cs="Open Sans"/>
                <w:sz w:val="22"/>
                <w:szCs w:val="22"/>
              </w:rPr>
              <w:t>range</w:t>
            </w:r>
            <w:r w:rsidR="003E41AD">
              <w:rPr>
                <w:rFonts w:ascii="Open Sans" w:eastAsia="Open Sans" w:hAnsi="Open Sans" w:cs="Open Sans"/>
                <w:sz w:val="22"/>
                <w:szCs w:val="22"/>
              </w:rPr>
              <w:t xml:space="preserve"> </w:t>
            </w:r>
          </w:p>
        </w:tc>
      </w:tr>
      <w:tr w:rsidR="003E41AD" w14:paraId="055DE7DD" w14:textId="77777777" w:rsidTr="00215D3D">
        <w:tc>
          <w:tcPr>
            <w:tcW w:w="1455" w:type="dxa"/>
            <w:tcMar>
              <w:top w:w="100" w:type="dxa"/>
              <w:left w:w="100" w:type="dxa"/>
              <w:bottom w:w="100" w:type="dxa"/>
              <w:right w:w="100" w:type="dxa"/>
            </w:tcMar>
          </w:tcPr>
          <w:p w14:paraId="4A23248E"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 xml:space="preserve">500 m fit </w:t>
            </w:r>
          </w:p>
        </w:tc>
        <w:tc>
          <w:tcPr>
            <w:tcW w:w="1215" w:type="dxa"/>
            <w:tcMar>
              <w:top w:w="100" w:type="dxa"/>
              <w:left w:w="100" w:type="dxa"/>
              <w:bottom w:w="100" w:type="dxa"/>
              <w:right w:w="100" w:type="dxa"/>
            </w:tcMar>
          </w:tcPr>
          <w:p w14:paraId="413E43E3"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-12.69</w:t>
            </w:r>
          </w:p>
        </w:tc>
        <w:tc>
          <w:tcPr>
            <w:tcW w:w="1365" w:type="dxa"/>
            <w:tcMar>
              <w:top w:w="100" w:type="dxa"/>
              <w:left w:w="100" w:type="dxa"/>
              <w:bottom w:w="100" w:type="dxa"/>
              <w:right w:w="100" w:type="dxa"/>
            </w:tcMar>
          </w:tcPr>
          <w:p w14:paraId="0CBF2F50"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-12.59</w:t>
            </w:r>
          </w:p>
        </w:tc>
        <w:tc>
          <w:tcPr>
            <w:tcW w:w="1680" w:type="dxa"/>
            <w:tcMar>
              <w:top w:w="100" w:type="dxa"/>
              <w:left w:w="100" w:type="dxa"/>
              <w:bottom w:w="100" w:type="dxa"/>
              <w:right w:w="100" w:type="dxa"/>
            </w:tcMar>
          </w:tcPr>
          <w:p w14:paraId="1D86CD5B"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2.57</w:t>
            </w:r>
          </w:p>
        </w:tc>
        <w:tc>
          <w:tcPr>
            <w:tcW w:w="1515" w:type="dxa"/>
            <w:tcMar>
              <w:top w:w="100" w:type="dxa"/>
              <w:left w:w="100" w:type="dxa"/>
              <w:bottom w:w="100" w:type="dxa"/>
              <w:right w:w="100" w:type="dxa"/>
            </w:tcMar>
          </w:tcPr>
          <w:p w14:paraId="5780E5DD"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-18.44</w:t>
            </w:r>
          </w:p>
        </w:tc>
        <w:tc>
          <w:tcPr>
            <w:tcW w:w="1650" w:type="dxa"/>
            <w:tcMar>
              <w:top w:w="100" w:type="dxa"/>
              <w:left w:w="100" w:type="dxa"/>
              <w:bottom w:w="100" w:type="dxa"/>
              <w:right w:w="100" w:type="dxa"/>
            </w:tcMar>
          </w:tcPr>
          <w:p w14:paraId="06FF25E8"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n/a</w:t>
            </w:r>
          </w:p>
        </w:tc>
      </w:tr>
      <w:tr w:rsidR="003E41AD" w14:paraId="3A5CDF9D" w14:textId="77777777" w:rsidTr="00215D3D">
        <w:tc>
          <w:tcPr>
            <w:tcW w:w="1455" w:type="dxa"/>
            <w:tcMar>
              <w:top w:w="100" w:type="dxa"/>
              <w:left w:w="100" w:type="dxa"/>
              <w:bottom w:w="100" w:type="dxa"/>
              <w:right w:w="100" w:type="dxa"/>
            </w:tcMar>
          </w:tcPr>
          <w:p w14:paraId="7E94ADB2"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 xml:space="preserve">500 m </w:t>
            </w:r>
            <w:proofErr w:type="spellStart"/>
            <w:r>
              <w:rPr>
                <w:rFonts w:ascii="Open Sans" w:eastAsia="Open Sans" w:hAnsi="Open Sans" w:cs="Open Sans"/>
                <w:sz w:val="22"/>
                <w:szCs w:val="22"/>
              </w:rPr>
              <w:t>proj</w:t>
            </w:r>
            <w:proofErr w:type="spellEnd"/>
          </w:p>
        </w:tc>
        <w:tc>
          <w:tcPr>
            <w:tcW w:w="1215" w:type="dxa"/>
            <w:tcMar>
              <w:top w:w="100" w:type="dxa"/>
              <w:left w:w="100" w:type="dxa"/>
              <w:bottom w:w="100" w:type="dxa"/>
              <w:right w:w="100" w:type="dxa"/>
            </w:tcMar>
          </w:tcPr>
          <w:p w14:paraId="28D89082"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5.20</w:t>
            </w:r>
          </w:p>
        </w:tc>
        <w:tc>
          <w:tcPr>
            <w:tcW w:w="1365" w:type="dxa"/>
            <w:tcMar>
              <w:top w:w="100" w:type="dxa"/>
              <w:left w:w="100" w:type="dxa"/>
              <w:bottom w:w="100" w:type="dxa"/>
              <w:right w:w="100" w:type="dxa"/>
            </w:tcMar>
          </w:tcPr>
          <w:p w14:paraId="172C9509"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5.43</w:t>
            </w:r>
          </w:p>
        </w:tc>
        <w:tc>
          <w:tcPr>
            <w:tcW w:w="1680" w:type="dxa"/>
            <w:tcMar>
              <w:top w:w="100" w:type="dxa"/>
              <w:left w:w="100" w:type="dxa"/>
              <w:bottom w:w="100" w:type="dxa"/>
              <w:right w:w="100" w:type="dxa"/>
            </w:tcMar>
          </w:tcPr>
          <w:p w14:paraId="245E2A86"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1.24</w:t>
            </w:r>
          </w:p>
        </w:tc>
        <w:tc>
          <w:tcPr>
            <w:tcW w:w="1515" w:type="dxa"/>
            <w:tcMar>
              <w:top w:w="100" w:type="dxa"/>
              <w:left w:w="100" w:type="dxa"/>
              <w:bottom w:w="100" w:type="dxa"/>
              <w:right w:w="100" w:type="dxa"/>
            </w:tcMar>
          </w:tcPr>
          <w:p w14:paraId="4B922F9F"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7.72</w:t>
            </w:r>
          </w:p>
        </w:tc>
        <w:tc>
          <w:tcPr>
            <w:tcW w:w="1650" w:type="dxa"/>
            <w:tcMar>
              <w:top w:w="100" w:type="dxa"/>
              <w:left w:w="100" w:type="dxa"/>
              <w:bottom w:w="100" w:type="dxa"/>
              <w:right w:w="100" w:type="dxa"/>
            </w:tcMar>
          </w:tcPr>
          <w:p w14:paraId="4239B18A" w14:textId="7ECCC4D6" w:rsidR="003E41AD" w:rsidRDefault="008F4868" w:rsidP="00215D3D">
            <w:pPr>
              <w:widowControl w:val="0"/>
              <w:rPr>
                <w:rFonts w:ascii="Open Sans" w:eastAsia="Open Sans" w:hAnsi="Open Sans" w:cs="Open Sans"/>
                <w:sz w:val="22"/>
                <w:szCs w:val="22"/>
              </w:rPr>
            </w:pPr>
            <w:r>
              <w:rPr>
                <w:rFonts w:ascii="Open Sans" w:eastAsia="Open Sans" w:hAnsi="Open Sans" w:cs="Open Sans"/>
                <w:sz w:val="22"/>
                <w:szCs w:val="22"/>
              </w:rPr>
              <w:t>8.64</w:t>
            </w:r>
          </w:p>
        </w:tc>
      </w:tr>
      <w:tr w:rsidR="003E41AD" w14:paraId="497867E9" w14:textId="77777777" w:rsidTr="00215D3D">
        <w:tc>
          <w:tcPr>
            <w:tcW w:w="1455" w:type="dxa"/>
            <w:tcMar>
              <w:top w:w="100" w:type="dxa"/>
              <w:left w:w="100" w:type="dxa"/>
              <w:bottom w:w="100" w:type="dxa"/>
              <w:right w:w="100" w:type="dxa"/>
            </w:tcMar>
          </w:tcPr>
          <w:p w14:paraId="17FB53C4" w14:textId="77777777" w:rsidR="003E41AD" w:rsidRDefault="003E41AD" w:rsidP="00215D3D">
            <w:pPr>
              <w:widowControl w:val="0"/>
              <w:rPr>
                <w:rFonts w:ascii="Open Sans" w:eastAsia="Open Sans" w:hAnsi="Open Sans" w:cs="Open Sans"/>
                <w:sz w:val="22"/>
                <w:szCs w:val="22"/>
              </w:rPr>
            </w:pPr>
            <w:r>
              <w:rPr>
                <w:rFonts w:ascii="Open Sans" w:eastAsia="Open Sans" w:hAnsi="Open Sans" w:cs="Open Sans"/>
                <w:sz w:val="22"/>
                <w:szCs w:val="22"/>
              </w:rPr>
              <w:t xml:space="preserve">90 m </w:t>
            </w:r>
            <w:proofErr w:type="spellStart"/>
            <w:r>
              <w:rPr>
                <w:rFonts w:ascii="Open Sans" w:eastAsia="Open Sans" w:hAnsi="Open Sans" w:cs="Open Sans"/>
                <w:sz w:val="22"/>
                <w:szCs w:val="22"/>
              </w:rPr>
              <w:t>proj</w:t>
            </w:r>
            <w:proofErr w:type="spellEnd"/>
          </w:p>
        </w:tc>
        <w:tc>
          <w:tcPr>
            <w:tcW w:w="1215" w:type="dxa"/>
            <w:tcMar>
              <w:top w:w="100" w:type="dxa"/>
              <w:left w:w="100" w:type="dxa"/>
              <w:bottom w:w="100" w:type="dxa"/>
              <w:right w:w="100" w:type="dxa"/>
            </w:tcMar>
          </w:tcPr>
          <w:p w14:paraId="1FC955DB" w14:textId="77777777" w:rsidR="003E41AD" w:rsidRDefault="003E41AD" w:rsidP="00215D3D">
            <w:pPr>
              <w:widowControl w:val="0"/>
              <w:rPr>
                <w:rFonts w:ascii="Open Sans" w:eastAsia="Open Sans" w:hAnsi="Open Sans" w:cs="Open Sans"/>
                <w:b/>
                <w:sz w:val="22"/>
                <w:szCs w:val="22"/>
              </w:rPr>
            </w:pPr>
            <w:r>
              <w:rPr>
                <w:rFonts w:ascii="Open Sans" w:eastAsia="Open Sans" w:hAnsi="Open Sans" w:cs="Open Sans"/>
                <w:b/>
                <w:sz w:val="22"/>
                <w:szCs w:val="22"/>
              </w:rPr>
              <w:t>0.90</w:t>
            </w:r>
          </w:p>
        </w:tc>
        <w:tc>
          <w:tcPr>
            <w:tcW w:w="1365" w:type="dxa"/>
            <w:tcMar>
              <w:top w:w="100" w:type="dxa"/>
              <w:left w:w="100" w:type="dxa"/>
              <w:bottom w:w="100" w:type="dxa"/>
              <w:right w:w="100" w:type="dxa"/>
            </w:tcMar>
          </w:tcPr>
          <w:p w14:paraId="09EF6943" w14:textId="77777777" w:rsidR="003E41AD" w:rsidRDefault="003E41AD" w:rsidP="00215D3D">
            <w:pPr>
              <w:widowControl w:val="0"/>
              <w:rPr>
                <w:rFonts w:ascii="Open Sans" w:eastAsia="Open Sans" w:hAnsi="Open Sans" w:cs="Open Sans"/>
                <w:b/>
                <w:sz w:val="22"/>
                <w:szCs w:val="22"/>
              </w:rPr>
            </w:pPr>
            <w:r>
              <w:rPr>
                <w:rFonts w:ascii="Open Sans" w:eastAsia="Open Sans" w:hAnsi="Open Sans" w:cs="Open Sans"/>
                <w:b/>
                <w:sz w:val="22"/>
                <w:szCs w:val="22"/>
              </w:rPr>
              <w:t>1.17</w:t>
            </w:r>
          </w:p>
        </w:tc>
        <w:tc>
          <w:tcPr>
            <w:tcW w:w="1680" w:type="dxa"/>
            <w:tcMar>
              <w:top w:w="100" w:type="dxa"/>
              <w:left w:w="100" w:type="dxa"/>
              <w:bottom w:w="100" w:type="dxa"/>
              <w:right w:w="100" w:type="dxa"/>
            </w:tcMar>
          </w:tcPr>
          <w:p w14:paraId="40A5D361" w14:textId="77777777" w:rsidR="003E41AD" w:rsidRDefault="003E41AD" w:rsidP="00215D3D">
            <w:pPr>
              <w:widowControl w:val="0"/>
              <w:rPr>
                <w:rFonts w:ascii="Open Sans" w:eastAsia="Open Sans" w:hAnsi="Open Sans" w:cs="Open Sans"/>
                <w:b/>
                <w:sz w:val="22"/>
                <w:szCs w:val="22"/>
              </w:rPr>
            </w:pPr>
            <w:r>
              <w:rPr>
                <w:rFonts w:ascii="Open Sans" w:eastAsia="Open Sans" w:hAnsi="Open Sans" w:cs="Open Sans"/>
                <w:b/>
                <w:sz w:val="22"/>
                <w:szCs w:val="22"/>
              </w:rPr>
              <w:t>1.29</w:t>
            </w:r>
          </w:p>
        </w:tc>
        <w:tc>
          <w:tcPr>
            <w:tcW w:w="1515" w:type="dxa"/>
            <w:tcMar>
              <w:top w:w="100" w:type="dxa"/>
              <w:left w:w="100" w:type="dxa"/>
              <w:bottom w:w="100" w:type="dxa"/>
              <w:right w:w="100" w:type="dxa"/>
            </w:tcMar>
          </w:tcPr>
          <w:p w14:paraId="34AB183D" w14:textId="77777777" w:rsidR="003E41AD" w:rsidRDefault="003E41AD" w:rsidP="00215D3D">
            <w:pPr>
              <w:widowControl w:val="0"/>
              <w:rPr>
                <w:rFonts w:ascii="Open Sans" w:eastAsia="Open Sans" w:hAnsi="Open Sans" w:cs="Open Sans"/>
                <w:b/>
                <w:sz w:val="22"/>
                <w:szCs w:val="22"/>
              </w:rPr>
            </w:pPr>
            <w:r>
              <w:rPr>
                <w:rFonts w:ascii="Open Sans" w:eastAsia="Open Sans" w:hAnsi="Open Sans" w:cs="Open Sans"/>
                <w:b/>
                <w:sz w:val="22"/>
                <w:szCs w:val="22"/>
              </w:rPr>
              <w:t>3.72</w:t>
            </w:r>
          </w:p>
        </w:tc>
        <w:tc>
          <w:tcPr>
            <w:tcW w:w="1650" w:type="dxa"/>
            <w:tcMar>
              <w:top w:w="100" w:type="dxa"/>
              <w:left w:w="100" w:type="dxa"/>
              <w:bottom w:w="100" w:type="dxa"/>
              <w:right w:w="100" w:type="dxa"/>
            </w:tcMar>
          </w:tcPr>
          <w:p w14:paraId="22CDBA7F" w14:textId="56C0CFCA" w:rsidR="003E41AD" w:rsidRDefault="008F4868" w:rsidP="00215D3D">
            <w:pPr>
              <w:widowControl w:val="0"/>
              <w:rPr>
                <w:rFonts w:ascii="Open Sans" w:eastAsia="Open Sans" w:hAnsi="Open Sans" w:cs="Open Sans"/>
                <w:b/>
                <w:sz w:val="22"/>
                <w:szCs w:val="22"/>
              </w:rPr>
            </w:pPr>
            <w:r>
              <w:rPr>
                <w:rFonts w:ascii="Open Sans" w:eastAsia="Open Sans" w:hAnsi="Open Sans" w:cs="Open Sans"/>
                <w:b/>
                <w:sz w:val="22"/>
                <w:szCs w:val="22"/>
              </w:rPr>
              <w:t>4.67</w:t>
            </w:r>
            <w:r w:rsidR="003E41AD">
              <w:rPr>
                <w:rFonts w:ascii="Open Sans" w:eastAsia="Open Sans" w:hAnsi="Open Sans" w:cs="Open Sans"/>
                <w:b/>
                <w:sz w:val="22"/>
                <w:szCs w:val="22"/>
              </w:rPr>
              <w:t xml:space="preserve"> </w:t>
            </w:r>
          </w:p>
        </w:tc>
      </w:tr>
    </w:tbl>
    <w:p w14:paraId="4E505749" w14:textId="65C7B434" w:rsidR="008D10D4" w:rsidRDefault="003E41AD" w:rsidP="003E41AD">
      <w:pPr>
        <w:keepNext/>
        <w:pBdr>
          <w:top w:val="nil"/>
          <w:left w:val="nil"/>
          <w:bottom w:val="nil"/>
          <w:right w:val="nil"/>
          <w:between w:val="nil"/>
        </w:pBdr>
        <w:spacing w:before="240" w:after="60"/>
        <w:rPr>
          <w:rFonts w:ascii="Open Sans" w:eastAsia="Open Sans" w:hAnsi="Open Sans" w:cs="Open Sans"/>
          <w:sz w:val="22"/>
          <w:szCs w:val="22"/>
        </w:rPr>
      </w:pPr>
      <w:r>
        <w:rPr>
          <w:rFonts w:ascii="Open Sans" w:eastAsia="Open Sans" w:hAnsi="Open Sans" w:cs="Open Sans"/>
          <w:sz w:val="22"/>
          <w:szCs w:val="22"/>
        </w:rPr>
        <w:t xml:space="preserve"> </w:t>
      </w:r>
    </w:p>
    <w:p w14:paraId="7B3178D6" w14:textId="77777777" w:rsidR="008D10D4" w:rsidRDefault="008D10D4">
      <w:pPr>
        <w:keepNext/>
        <w:pBdr>
          <w:top w:val="nil"/>
          <w:left w:val="nil"/>
          <w:bottom w:val="nil"/>
          <w:right w:val="nil"/>
          <w:between w:val="nil"/>
        </w:pBdr>
        <w:spacing w:before="240" w:after="60"/>
        <w:rPr>
          <w:rFonts w:ascii="Open Sans" w:eastAsia="Open Sans" w:hAnsi="Open Sans" w:cs="Open Sans"/>
          <w:sz w:val="22"/>
          <w:szCs w:val="22"/>
        </w:rPr>
      </w:pPr>
    </w:p>
    <w:p w14:paraId="33F5AA78" w14:textId="48FB01A4" w:rsidR="008D10D4" w:rsidRDefault="00000000">
      <w:pPr>
        <w:keepNext/>
        <w:spacing w:before="240" w:after="60"/>
        <w:rPr>
          <w:rFonts w:ascii="Open Sans" w:eastAsia="Open Sans" w:hAnsi="Open Sans" w:cs="Open Sans"/>
          <w:sz w:val="22"/>
          <w:szCs w:val="22"/>
        </w:rPr>
      </w:pPr>
      <w:r>
        <w:rPr>
          <w:rFonts w:ascii="Open Sans" w:eastAsia="Open Sans" w:hAnsi="Open Sans" w:cs="Open Sans"/>
          <w:b/>
          <w:sz w:val="22"/>
          <w:szCs w:val="22"/>
        </w:rPr>
        <w:t>Table S3.</w:t>
      </w:r>
      <w:r>
        <w:rPr>
          <w:rFonts w:ascii="Open Sans" w:eastAsia="Open Sans" w:hAnsi="Open Sans" w:cs="Open Sans"/>
          <w:sz w:val="22"/>
          <w:szCs w:val="22"/>
        </w:rPr>
        <w:t xml:space="preserve"> Same as Table S</w:t>
      </w:r>
      <w:r w:rsidR="003E41AD">
        <w:rPr>
          <w:rFonts w:ascii="Open Sans" w:eastAsia="Open Sans" w:hAnsi="Open Sans" w:cs="Open Sans"/>
          <w:sz w:val="22"/>
          <w:szCs w:val="22"/>
        </w:rPr>
        <w:t>2</w:t>
      </w:r>
      <w:r>
        <w:rPr>
          <w:rFonts w:ascii="Open Sans" w:eastAsia="Open Sans" w:hAnsi="Open Sans" w:cs="Open Sans"/>
          <w:sz w:val="22"/>
          <w:szCs w:val="22"/>
        </w:rPr>
        <w:t xml:space="preserve">, but for Zeta (2020) </w:t>
      </w:r>
    </w:p>
    <w:tbl>
      <w:tblPr>
        <w:tblW w:w="88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5"/>
        <w:gridCol w:w="1230"/>
        <w:gridCol w:w="1365"/>
        <w:gridCol w:w="1830"/>
        <w:gridCol w:w="1410"/>
        <w:gridCol w:w="1650"/>
      </w:tblGrid>
      <w:tr w:rsidR="006A5BFE" w14:paraId="3F435680" w14:textId="77777777" w:rsidTr="00215D3D">
        <w:tc>
          <w:tcPr>
            <w:tcW w:w="1395" w:type="dxa"/>
            <w:tcMar>
              <w:top w:w="100" w:type="dxa"/>
              <w:left w:w="100" w:type="dxa"/>
              <w:bottom w:w="100" w:type="dxa"/>
              <w:right w:w="100" w:type="dxa"/>
            </w:tcMar>
          </w:tcPr>
          <w:p w14:paraId="1D328734" w14:textId="03C494A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Method</w:t>
            </w:r>
          </w:p>
        </w:tc>
        <w:tc>
          <w:tcPr>
            <w:tcW w:w="1230" w:type="dxa"/>
            <w:tcMar>
              <w:top w:w="100" w:type="dxa"/>
              <w:left w:w="100" w:type="dxa"/>
              <w:bottom w:w="100" w:type="dxa"/>
              <w:right w:w="100" w:type="dxa"/>
            </w:tcMar>
          </w:tcPr>
          <w:p w14:paraId="3679A41E"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Mean</w:t>
            </w:r>
          </w:p>
        </w:tc>
        <w:tc>
          <w:tcPr>
            <w:tcW w:w="1365" w:type="dxa"/>
            <w:tcMar>
              <w:top w:w="100" w:type="dxa"/>
              <w:left w:w="100" w:type="dxa"/>
              <w:bottom w:w="100" w:type="dxa"/>
              <w:right w:w="100" w:type="dxa"/>
            </w:tcMar>
          </w:tcPr>
          <w:p w14:paraId="7399DEA6"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Median </w:t>
            </w:r>
          </w:p>
        </w:tc>
        <w:tc>
          <w:tcPr>
            <w:tcW w:w="1830" w:type="dxa"/>
            <w:tcMar>
              <w:top w:w="100" w:type="dxa"/>
              <w:left w:w="100" w:type="dxa"/>
              <w:bottom w:w="100" w:type="dxa"/>
              <w:right w:w="100" w:type="dxa"/>
            </w:tcMar>
          </w:tcPr>
          <w:p w14:paraId="70FF78A5"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Std. Deviation</w:t>
            </w:r>
          </w:p>
        </w:tc>
        <w:tc>
          <w:tcPr>
            <w:tcW w:w="1410" w:type="dxa"/>
            <w:tcMar>
              <w:top w:w="100" w:type="dxa"/>
              <w:left w:w="100" w:type="dxa"/>
              <w:bottom w:w="100" w:type="dxa"/>
              <w:right w:w="100" w:type="dxa"/>
            </w:tcMar>
          </w:tcPr>
          <w:p w14:paraId="13C432D4"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Max Error </w:t>
            </w:r>
          </w:p>
        </w:tc>
        <w:tc>
          <w:tcPr>
            <w:tcW w:w="1650" w:type="dxa"/>
            <w:tcMar>
              <w:top w:w="100" w:type="dxa"/>
              <w:left w:w="100" w:type="dxa"/>
              <w:bottom w:w="100" w:type="dxa"/>
              <w:right w:w="100" w:type="dxa"/>
            </w:tcMar>
          </w:tcPr>
          <w:p w14:paraId="68DE9D3F" w14:textId="05577E66" w:rsidR="006A5BFE" w:rsidRDefault="00704D46"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Mean </w:t>
            </w:r>
            <w:r w:rsidR="003209F4">
              <w:rPr>
                <w:rFonts w:ascii="Open Sans" w:eastAsia="Open Sans" w:hAnsi="Open Sans" w:cs="Open Sans"/>
                <w:sz w:val="22"/>
                <w:szCs w:val="22"/>
              </w:rPr>
              <w:t>range</w:t>
            </w:r>
          </w:p>
        </w:tc>
      </w:tr>
      <w:tr w:rsidR="006A5BFE" w14:paraId="51906FD1" w14:textId="77777777" w:rsidTr="00215D3D">
        <w:tc>
          <w:tcPr>
            <w:tcW w:w="1395" w:type="dxa"/>
            <w:tcMar>
              <w:top w:w="100" w:type="dxa"/>
              <w:left w:w="100" w:type="dxa"/>
              <w:bottom w:w="100" w:type="dxa"/>
              <w:right w:w="100" w:type="dxa"/>
            </w:tcMar>
          </w:tcPr>
          <w:p w14:paraId="155A3376"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500 m fit </w:t>
            </w:r>
          </w:p>
        </w:tc>
        <w:tc>
          <w:tcPr>
            <w:tcW w:w="1230" w:type="dxa"/>
            <w:tcMar>
              <w:top w:w="100" w:type="dxa"/>
              <w:left w:w="100" w:type="dxa"/>
              <w:bottom w:w="100" w:type="dxa"/>
              <w:right w:w="100" w:type="dxa"/>
            </w:tcMar>
          </w:tcPr>
          <w:p w14:paraId="4074E9DE"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-11.80</w:t>
            </w:r>
          </w:p>
        </w:tc>
        <w:tc>
          <w:tcPr>
            <w:tcW w:w="1365" w:type="dxa"/>
            <w:tcMar>
              <w:top w:w="100" w:type="dxa"/>
              <w:left w:w="100" w:type="dxa"/>
              <w:bottom w:w="100" w:type="dxa"/>
              <w:right w:w="100" w:type="dxa"/>
            </w:tcMar>
          </w:tcPr>
          <w:p w14:paraId="603CC5BC"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-11.77</w:t>
            </w:r>
          </w:p>
        </w:tc>
        <w:tc>
          <w:tcPr>
            <w:tcW w:w="1830" w:type="dxa"/>
            <w:tcMar>
              <w:top w:w="100" w:type="dxa"/>
              <w:left w:w="100" w:type="dxa"/>
              <w:bottom w:w="100" w:type="dxa"/>
              <w:right w:w="100" w:type="dxa"/>
            </w:tcMar>
          </w:tcPr>
          <w:p w14:paraId="167AA035"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1.79</w:t>
            </w:r>
          </w:p>
        </w:tc>
        <w:tc>
          <w:tcPr>
            <w:tcW w:w="1410" w:type="dxa"/>
            <w:tcMar>
              <w:top w:w="100" w:type="dxa"/>
              <w:left w:w="100" w:type="dxa"/>
              <w:bottom w:w="100" w:type="dxa"/>
              <w:right w:w="100" w:type="dxa"/>
            </w:tcMar>
          </w:tcPr>
          <w:p w14:paraId="7960BBBC"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-15.73</w:t>
            </w:r>
          </w:p>
        </w:tc>
        <w:tc>
          <w:tcPr>
            <w:tcW w:w="1650" w:type="dxa"/>
            <w:tcMar>
              <w:top w:w="100" w:type="dxa"/>
              <w:left w:w="100" w:type="dxa"/>
              <w:bottom w:w="100" w:type="dxa"/>
              <w:right w:w="100" w:type="dxa"/>
            </w:tcMar>
          </w:tcPr>
          <w:p w14:paraId="0F0F1B21"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n/a</w:t>
            </w:r>
          </w:p>
        </w:tc>
      </w:tr>
      <w:tr w:rsidR="006A5BFE" w14:paraId="3B6E92F0" w14:textId="77777777" w:rsidTr="00215D3D">
        <w:tc>
          <w:tcPr>
            <w:tcW w:w="1395" w:type="dxa"/>
            <w:tcMar>
              <w:top w:w="100" w:type="dxa"/>
              <w:left w:w="100" w:type="dxa"/>
              <w:bottom w:w="100" w:type="dxa"/>
              <w:right w:w="100" w:type="dxa"/>
            </w:tcMar>
          </w:tcPr>
          <w:p w14:paraId="2D1E92EC"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500 m </w:t>
            </w:r>
            <w:proofErr w:type="spellStart"/>
            <w:r>
              <w:rPr>
                <w:rFonts w:ascii="Open Sans" w:eastAsia="Open Sans" w:hAnsi="Open Sans" w:cs="Open Sans"/>
                <w:sz w:val="22"/>
                <w:szCs w:val="22"/>
              </w:rPr>
              <w:t>proj</w:t>
            </w:r>
            <w:proofErr w:type="spellEnd"/>
          </w:p>
        </w:tc>
        <w:tc>
          <w:tcPr>
            <w:tcW w:w="1230" w:type="dxa"/>
            <w:tcMar>
              <w:top w:w="100" w:type="dxa"/>
              <w:left w:w="100" w:type="dxa"/>
              <w:bottom w:w="100" w:type="dxa"/>
              <w:right w:w="100" w:type="dxa"/>
            </w:tcMar>
          </w:tcPr>
          <w:p w14:paraId="08F73417"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4.75</w:t>
            </w:r>
          </w:p>
        </w:tc>
        <w:tc>
          <w:tcPr>
            <w:tcW w:w="1365" w:type="dxa"/>
            <w:tcMar>
              <w:top w:w="100" w:type="dxa"/>
              <w:left w:w="100" w:type="dxa"/>
              <w:bottom w:w="100" w:type="dxa"/>
              <w:right w:w="100" w:type="dxa"/>
            </w:tcMar>
          </w:tcPr>
          <w:p w14:paraId="0E960D5B"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4.76</w:t>
            </w:r>
          </w:p>
        </w:tc>
        <w:tc>
          <w:tcPr>
            <w:tcW w:w="1830" w:type="dxa"/>
            <w:tcMar>
              <w:top w:w="100" w:type="dxa"/>
              <w:left w:w="100" w:type="dxa"/>
              <w:bottom w:w="100" w:type="dxa"/>
              <w:right w:w="100" w:type="dxa"/>
            </w:tcMar>
          </w:tcPr>
          <w:p w14:paraId="2D8B1BF9"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0.79</w:t>
            </w:r>
          </w:p>
        </w:tc>
        <w:tc>
          <w:tcPr>
            <w:tcW w:w="1410" w:type="dxa"/>
            <w:tcMar>
              <w:top w:w="100" w:type="dxa"/>
              <w:left w:w="100" w:type="dxa"/>
              <w:bottom w:w="100" w:type="dxa"/>
              <w:right w:w="100" w:type="dxa"/>
            </w:tcMar>
          </w:tcPr>
          <w:p w14:paraId="4CBCF6F9"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5.99</w:t>
            </w:r>
          </w:p>
        </w:tc>
        <w:tc>
          <w:tcPr>
            <w:tcW w:w="1650" w:type="dxa"/>
            <w:tcMar>
              <w:top w:w="100" w:type="dxa"/>
              <w:left w:w="100" w:type="dxa"/>
              <w:bottom w:w="100" w:type="dxa"/>
              <w:right w:w="100" w:type="dxa"/>
            </w:tcMar>
          </w:tcPr>
          <w:p w14:paraId="085B8E4B" w14:textId="5DA0F560" w:rsidR="006A5BFE" w:rsidRDefault="005844C2"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6</w:t>
            </w:r>
            <w:r w:rsidR="006A5BFE">
              <w:rPr>
                <w:rFonts w:ascii="Open Sans" w:eastAsia="Open Sans" w:hAnsi="Open Sans" w:cs="Open Sans"/>
                <w:sz w:val="22"/>
                <w:szCs w:val="22"/>
              </w:rPr>
              <w:t>.</w:t>
            </w:r>
            <w:r>
              <w:rPr>
                <w:rFonts w:ascii="Open Sans" w:eastAsia="Open Sans" w:hAnsi="Open Sans" w:cs="Open Sans"/>
                <w:sz w:val="22"/>
                <w:szCs w:val="22"/>
              </w:rPr>
              <w:t>41</w:t>
            </w:r>
            <w:r w:rsidR="006A5BFE">
              <w:rPr>
                <w:rFonts w:ascii="Open Sans" w:eastAsia="Open Sans" w:hAnsi="Open Sans" w:cs="Open Sans"/>
                <w:sz w:val="22"/>
                <w:szCs w:val="22"/>
              </w:rPr>
              <w:t xml:space="preserve"> </w:t>
            </w:r>
          </w:p>
        </w:tc>
      </w:tr>
      <w:tr w:rsidR="006A5BFE" w14:paraId="215BBC41" w14:textId="77777777" w:rsidTr="00215D3D">
        <w:tc>
          <w:tcPr>
            <w:tcW w:w="1395" w:type="dxa"/>
            <w:tcMar>
              <w:top w:w="100" w:type="dxa"/>
              <w:left w:w="100" w:type="dxa"/>
              <w:bottom w:w="100" w:type="dxa"/>
              <w:right w:w="100" w:type="dxa"/>
            </w:tcMar>
          </w:tcPr>
          <w:p w14:paraId="1C07C3CD" w14:textId="77777777" w:rsidR="006A5BFE" w:rsidRDefault="006A5BFE" w:rsidP="00215D3D">
            <w:pPr>
              <w:widowControl w:val="0"/>
              <w:pBdr>
                <w:top w:val="nil"/>
                <w:left w:val="nil"/>
                <w:bottom w:val="nil"/>
                <w:right w:val="nil"/>
                <w:between w:val="nil"/>
              </w:pBdr>
              <w:rPr>
                <w:rFonts w:ascii="Open Sans" w:eastAsia="Open Sans" w:hAnsi="Open Sans" w:cs="Open Sans"/>
                <w:sz w:val="22"/>
                <w:szCs w:val="22"/>
              </w:rPr>
            </w:pPr>
            <w:r>
              <w:rPr>
                <w:rFonts w:ascii="Open Sans" w:eastAsia="Open Sans" w:hAnsi="Open Sans" w:cs="Open Sans"/>
                <w:sz w:val="22"/>
                <w:szCs w:val="22"/>
              </w:rPr>
              <w:t xml:space="preserve">90 m </w:t>
            </w:r>
            <w:proofErr w:type="spellStart"/>
            <w:r>
              <w:rPr>
                <w:rFonts w:ascii="Open Sans" w:eastAsia="Open Sans" w:hAnsi="Open Sans" w:cs="Open Sans"/>
                <w:sz w:val="22"/>
                <w:szCs w:val="22"/>
              </w:rPr>
              <w:t>proj</w:t>
            </w:r>
            <w:proofErr w:type="spellEnd"/>
            <w:r>
              <w:rPr>
                <w:rFonts w:ascii="Open Sans" w:eastAsia="Open Sans" w:hAnsi="Open Sans" w:cs="Open Sans"/>
                <w:sz w:val="22"/>
                <w:szCs w:val="22"/>
              </w:rPr>
              <w:t xml:space="preserve"> </w:t>
            </w:r>
          </w:p>
        </w:tc>
        <w:tc>
          <w:tcPr>
            <w:tcW w:w="1230" w:type="dxa"/>
            <w:tcMar>
              <w:top w:w="100" w:type="dxa"/>
              <w:left w:w="100" w:type="dxa"/>
              <w:bottom w:w="100" w:type="dxa"/>
              <w:right w:w="100" w:type="dxa"/>
            </w:tcMar>
          </w:tcPr>
          <w:p w14:paraId="70EF554E" w14:textId="77777777" w:rsidR="006A5BFE" w:rsidRDefault="006A5BFE" w:rsidP="00215D3D">
            <w:pPr>
              <w:widowControl w:val="0"/>
              <w:pBdr>
                <w:top w:val="nil"/>
                <w:left w:val="nil"/>
                <w:bottom w:val="nil"/>
                <w:right w:val="nil"/>
                <w:between w:val="nil"/>
              </w:pBdr>
              <w:rPr>
                <w:rFonts w:ascii="Open Sans" w:eastAsia="Open Sans" w:hAnsi="Open Sans" w:cs="Open Sans"/>
                <w:b/>
                <w:sz w:val="22"/>
                <w:szCs w:val="22"/>
              </w:rPr>
            </w:pPr>
            <w:r>
              <w:rPr>
                <w:rFonts w:ascii="Open Sans" w:eastAsia="Open Sans" w:hAnsi="Open Sans" w:cs="Open Sans"/>
                <w:b/>
                <w:sz w:val="22"/>
                <w:szCs w:val="22"/>
              </w:rPr>
              <w:t>0.87</w:t>
            </w:r>
          </w:p>
        </w:tc>
        <w:tc>
          <w:tcPr>
            <w:tcW w:w="1365" w:type="dxa"/>
            <w:tcMar>
              <w:top w:w="100" w:type="dxa"/>
              <w:left w:w="100" w:type="dxa"/>
              <w:bottom w:w="100" w:type="dxa"/>
              <w:right w:w="100" w:type="dxa"/>
            </w:tcMar>
          </w:tcPr>
          <w:p w14:paraId="28A87644" w14:textId="77777777" w:rsidR="006A5BFE" w:rsidRDefault="006A5BFE" w:rsidP="00215D3D">
            <w:pPr>
              <w:widowControl w:val="0"/>
              <w:pBdr>
                <w:top w:val="nil"/>
                <w:left w:val="nil"/>
                <w:bottom w:val="nil"/>
                <w:right w:val="nil"/>
                <w:between w:val="nil"/>
              </w:pBdr>
              <w:rPr>
                <w:rFonts w:ascii="Open Sans" w:eastAsia="Open Sans" w:hAnsi="Open Sans" w:cs="Open Sans"/>
                <w:b/>
                <w:sz w:val="22"/>
                <w:szCs w:val="22"/>
              </w:rPr>
            </w:pPr>
            <w:r>
              <w:rPr>
                <w:rFonts w:ascii="Open Sans" w:eastAsia="Open Sans" w:hAnsi="Open Sans" w:cs="Open Sans"/>
                <w:b/>
                <w:sz w:val="22"/>
                <w:szCs w:val="22"/>
              </w:rPr>
              <w:t>0.87</w:t>
            </w:r>
          </w:p>
        </w:tc>
        <w:tc>
          <w:tcPr>
            <w:tcW w:w="1830" w:type="dxa"/>
            <w:tcMar>
              <w:top w:w="100" w:type="dxa"/>
              <w:left w:w="100" w:type="dxa"/>
              <w:bottom w:w="100" w:type="dxa"/>
              <w:right w:w="100" w:type="dxa"/>
            </w:tcMar>
          </w:tcPr>
          <w:p w14:paraId="61CDDBF4" w14:textId="77777777" w:rsidR="006A5BFE" w:rsidRDefault="006A5BFE" w:rsidP="00215D3D">
            <w:pPr>
              <w:widowControl w:val="0"/>
              <w:pBdr>
                <w:top w:val="nil"/>
                <w:left w:val="nil"/>
                <w:bottom w:val="nil"/>
                <w:right w:val="nil"/>
                <w:between w:val="nil"/>
              </w:pBdr>
              <w:rPr>
                <w:rFonts w:ascii="Open Sans" w:eastAsia="Open Sans" w:hAnsi="Open Sans" w:cs="Open Sans"/>
                <w:b/>
                <w:sz w:val="22"/>
                <w:szCs w:val="22"/>
              </w:rPr>
            </w:pPr>
            <w:r>
              <w:rPr>
                <w:rFonts w:ascii="Open Sans" w:eastAsia="Open Sans" w:hAnsi="Open Sans" w:cs="Open Sans"/>
                <w:b/>
                <w:sz w:val="22"/>
                <w:szCs w:val="22"/>
              </w:rPr>
              <w:t>0.60</w:t>
            </w:r>
          </w:p>
        </w:tc>
        <w:tc>
          <w:tcPr>
            <w:tcW w:w="1410" w:type="dxa"/>
            <w:tcMar>
              <w:top w:w="100" w:type="dxa"/>
              <w:left w:w="100" w:type="dxa"/>
              <w:bottom w:w="100" w:type="dxa"/>
              <w:right w:w="100" w:type="dxa"/>
            </w:tcMar>
          </w:tcPr>
          <w:p w14:paraId="317C03E5" w14:textId="77777777" w:rsidR="006A5BFE" w:rsidRDefault="006A5BFE" w:rsidP="00215D3D">
            <w:pPr>
              <w:widowControl w:val="0"/>
              <w:pBdr>
                <w:top w:val="nil"/>
                <w:left w:val="nil"/>
                <w:bottom w:val="nil"/>
                <w:right w:val="nil"/>
                <w:between w:val="nil"/>
              </w:pBdr>
              <w:rPr>
                <w:rFonts w:ascii="Open Sans" w:eastAsia="Open Sans" w:hAnsi="Open Sans" w:cs="Open Sans"/>
                <w:b/>
                <w:sz w:val="22"/>
                <w:szCs w:val="22"/>
              </w:rPr>
            </w:pPr>
            <w:r>
              <w:rPr>
                <w:rFonts w:ascii="Open Sans" w:eastAsia="Open Sans" w:hAnsi="Open Sans" w:cs="Open Sans"/>
                <w:b/>
                <w:sz w:val="22"/>
                <w:szCs w:val="22"/>
              </w:rPr>
              <w:t>1.92</w:t>
            </w:r>
          </w:p>
        </w:tc>
        <w:tc>
          <w:tcPr>
            <w:tcW w:w="1650" w:type="dxa"/>
            <w:tcMar>
              <w:top w:w="100" w:type="dxa"/>
              <w:left w:w="100" w:type="dxa"/>
              <w:bottom w:w="100" w:type="dxa"/>
              <w:right w:w="100" w:type="dxa"/>
            </w:tcMar>
          </w:tcPr>
          <w:p w14:paraId="7DAE4360" w14:textId="24C3D1D4" w:rsidR="006A5BFE" w:rsidRDefault="005844C2" w:rsidP="00215D3D">
            <w:pPr>
              <w:widowControl w:val="0"/>
              <w:pBdr>
                <w:top w:val="nil"/>
                <w:left w:val="nil"/>
                <w:bottom w:val="nil"/>
                <w:right w:val="nil"/>
                <w:between w:val="nil"/>
              </w:pBdr>
              <w:rPr>
                <w:rFonts w:ascii="Open Sans" w:eastAsia="Open Sans" w:hAnsi="Open Sans" w:cs="Open Sans"/>
                <w:b/>
                <w:sz w:val="22"/>
                <w:szCs w:val="22"/>
              </w:rPr>
            </w:pPr>
            <w:r>
              <w:rPr>
                <w:rFonts w:ascii="Open Sans" w:eastAsia="Open Sans" w:hAnsi="Open Sans" w:cs="Open Sans"/>
                <w:b/>
                <w:sz w:val="22"/>
                <w:szCs w:val="22"/>
              </w:rPr>
              <w:t>3.21</w:t>
            </w:r>
            <w:r w:rsidR="006A5BFE">
              <w:rPr>
                <w:rFonts w:ascii="Open Sans" w:eastAsia="Open Sans" w:hAnsi="Open Sans" w:cs="Open Sans"/>
                <w:b/>
                <w:sz w:val="22"/>
                <w:szCs w:val="22"/>
              </w:rPr>
              <w:t xml:space="preserve"> </w:t>
            </w:r>
          </w:p>
        </w:tc>
      </w:tr>
    </w:tbl>
    <w:p w14:paraId="350605B9" w14:textId="77777777" w:rsidR="008D10D4" w:rsidRDefault="008D10D4">
      <w:pPr>
        <w:keepNext/>
        <w:pBdr>
          <w:top w:val="nil"/>
          <w:left w:val="nil"/>
          <w:bottom w:val="nil"/>
          <w:right w:val="nil"/>
          <w:between w:val="nil"/>
        </w:pBdr>
        <w:spacing w:before="240" w:after="60"/>
        <w:rPr>
          <w:rFonts w:ascii="Open Sans" w:eastAsia="Open Sans" w:hAnsi="Open Sans" w:cs="Open Sans"/>
          <w:sz w:val="22"/>
          <w:szCs w:val="22"/>
        </w:rPr>
      </w:pPr>
    </w:p>
    <w:p w14:paraId="43165A75" w14:textId="77777777" w:rsidR="008D10D4" w:rsidRDefault="00000000">
      <w:pPr>
        <w:keepNext/>
        <w:pBdr>
          <w:top w:val="nil"/>
          <w:left w:val="nil"/>
          <w:bottom w:val="nil"/>
          <w:right w:val="nil"/>
          <w:between w:val="nil"/>
        </w:pBdr>
        <w:spacing w:before="240" w:after="60"/>
        <w:rPr>
          <w:rFonts w:ascii="Open Sans" w:eastAsia="Open Sans" w:hAnsi="Open Sans" w:cs="Open Sans"/>
          <w:b/>
          <w:sz w:val="22"/>
          <w:szCs w:val="22"/>
        </w:rPr>
      </w:pPr>
      <w:r>
        <w:br w:type="page"/>
      </w:r>
    </w:p>
    <w:p w14:paraId="4B990296" w14:textId="77777777" w:rsidR="008D10D4" w:rsidRDefault="00000000">
      <w:pPr>
        <w:keepNext/>
        <w:pBdr>
          <w:top w:val="nil"/>
          <w:left w:val="nil"/>
          <w:bottom w:val="nil"/>
          <w:right w:val="nil"/>
          <w:between w:val="nil"/>
        </w:pBdr>
        <w:spacing w:before="240" w:after="60"/>
        <w:rPr>
          <w:rFonts w:ascii="Open Sans" w:eastAsia="Open Sans" w:hAnsi="Open Sans" w:cs="Open Sans"/>
          <w:sz w:val="22"/>
          <w:szCs w:val="22"/>
        </w:rPr>
      </w:pPr>
      <w:r>
        <w:rPr>
          <w:rFonts w:ascii="Open Sans" w:eastAsia="Open Sans" w:hAnsi="Open Sans" w:cs="Open Sans"/>
          <w:b/>
          <w:sz w:val="22"/>
          <w:szCs w:val="22"/>
        </w:rPr>
        <w:lastRenderedPageBreak/>
        <w:t>Table S4.</w:t>
      </w:r>
      <w:r>
        <w:rPr>
          <w:rFonts w:ascii="Open Sans" w:eastAsia="Open Sans" w:hAnsi="Open Sans" w:cs="Open Sans"/>
          <w:sz w:val="22"/>
          <w:szCs w:val="22"/>
        </w:rPr>
        <w:t xml:space="preserve"> NOAA C-CAP land cover data classifications and corresponding qualitative roughness length values. As in Table 5 in Hirth et al. (2012). </w:t>
      </w:r>
    </w:p>
    <w:tbl>
      <w:tblPr>
        <w:tblStyle w:val="a6"/>
        <w:tblW w:w="85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7"/>
        <w:gridCol w:w="3803"/>
        <w:gridCol w:w="2520"/>
      </w:tblGrid>
      <w:tr w:rsidR="008D10D4" w14:paraId="4395F017" w14:textId="77777777" w:rsidTr="006A5BFE">
        <w:trPr>
          <w:trHeight w:val="289"/>
        </w:trPr>
        <w:tc>
          <w:tcPr>
            <w:tcW w:w="2267" w:type="dxa"/>
            <w:tcMar>
              <w:top w:w="100" w:type="dxa"/>
              <w:left w:w="100" w:type="dxa"/>
              <w:bottom w:w="100" w:type="dxa"/>
              <w:right w:w="100" w:type="dxa"/>
            </w:tcMar>
          </w:tcPr>
          <w:p w14:paraId="4805044A" w14:textId="064A0F70"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 xml:space="preserve">C-CAP Classification </w:t>
            </w:r>
          </w:p>
        </w:tc>
        <w:tc>
          <w:tcPr>
            <w:tcW w:w="3803" w:type="dxa"/>
            <w:tcMar>
              <w:top w:w="100" w:type="dxa"/>
              <w:left w:w="100" w:type="dxa"/>
              <w:bottom w:w="100" w:type="dxa"/>
              <w:right w:w="100" w:type="dxa"/>
            </w:tcMar>
          </w:tcPr>
          <w:p w14:paraId="038275E2"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 xml:space="preserve">Description </w:t>
            </w:r>
          </w:p>
        </w:tc>
        <w:tc>
          <w:tcPr>
            <w:tcW w:w="2520" w:type="dxa"/>
            <w:tcMar>
              <w:top w:w="100" w:type="dxa"/>
              <w:left w:w="100" w:type="dxa"/>
              <w:bottom w:w="100" w:type="dxa"/>
              <w:right w:w="100" w:type="dxa"/>
            </w:tcMar>
          </w:tcPr>
          <w:p w14:paraId="3EF12143"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Assigned z</w:t>
            </w:r>
            <w:r w:rsidRPr="006A5BFE">
              <w:rPr>
                <w:rFonts w:ascii="Open Sans" w:eastAsia="Open Sans" w:hAnsi="Open Sans" w:cs="Open Sans"/>
                <w:sz w:val="21"/>
                <w:szCs w:val="21"/>
                <w:vertAlign w:val="subscript"/>
              </w:rPr>
              <w:t>0</w:t>
            </w:r>
            <w:r w:rsidRPr="006A5BFE">
              <w:rPr>
                <w:rFonts w:ascii="Open Sans" w:eastAsia="Open Sans" w:hAnsi="Open Sans" w:cs="Open Sans"/>
                <w:sz w:val="21"/>
                <w:szCs w:val="21"/>
              </w:rPr>
              <w:t xml:space="preserve"> (m)</w:t>
            </w:r>
          </w:p>
        </w:tc>
      </w:tr>
      <w:tr w:rsidR="008D10D4" w14:paraId="4F1211AF" w14:textId="77777777" w:rsidTr="006A5BFE">
        <w:trPr>
          <w:trHeight w:val="278"/>
        </w:trPr>
        <w:tc>
          <w:tcPr>
            <w:tcW w:w="2267" w:type="dxa"/>
            <w:tcMar>
              <w:top w:w="100" w:type="dxa"/>
              <w:left w:w="100" w:type="dxa"/>
              <w:bottom w:w="100" w:type="dxa"/>
              <w:right w:w="100" w:type="dxa"/>
            </w:tcMar>
          </w:tcPr>
          <w:p w14:paraId="6A2879A5"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2</w:t>
            </w:r>
          </w:p>
        </w:tc>
        <w:tc>
          <w:tcPr>
            <w:tcW w:w="3803" w:type="dxa"/>
            <w:tcMar>
              <w:top w:w="100" w:type="dxa"/>
              <w:left w:w="100" w:type="dxa"/>
              <w:bottom w:w="100" w:type="dxa"/>
              <w:right w:w="100" w:type="dxa"/>
            </w:tcMar>
          </w:tcPr>
          <w:p w14:paraId="2DCFA03C"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Developed, High Intensity</w:t>
            </w:r>
          </w:p>
        </w:tc>
        <w:tc>
          <w:tcPr>
            <w:tcW w:w="2520" w:type="dxa"/>
            <w:tcMar>
              <w:top w:w="100" w:type="dxa"/>
              <w:left w:w="100" w:type="dxa"/>
              <w:bottom w:w="100" w:type="dxa"/>
              <w:right w:w="100" w:type="dxa"/>
            </w:tcMar>
          </w:tcPr>
          <w:p w14:paraId="1142E9DA"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1.2</w:t>
            </w:r>
          </w:p>
        </w:tc>
      </w:tr>
      <w:tr w:rsidR="008D10D4" w14:paraId="3080EB20" w14:textId="77777777" w:rsidTr="006A5BFE">
        <w:trPr>
          <w:trHeight w:val="289"/>
        </w:trPr>
        <w:tc>
          <w:tcPr>
            <w:tcW w:w="2267" w:type="dxa"/>
            <w:tcMar>
              <w:top w:w="100" w:type="dxa"/>
              <w:left w:w="100" w:type="dxa"/>
              <w:bottom w:w="100" w:type="dxa"/>
              <w:right w:w="100" w:type="dxa"/>
            </w:tcMar>
          </w:tcPr>
          <w:p w14:paraId="033D36FA"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3</w:t>
            </w:r>
          </w:p>
        </w:tc>
        <w:tc>
          <w:tcPr>
            <w:tcW w:w="3803" w:type="dxa"/>
            <w:tcMar>
              <w:top w:w="100" w:type="dxa"/>
              <w:left w:w="100" w:type="dxa"/>
              <w:bottom w:w="100" w:type="dxa"/>
              <w:right w:w="100" w:type="dxa"/>
            </w:tcMar>
          </w:tcPr>
          <w:p w14:paraId="5E72C479"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Developed, Medium Intensity</w:t>
            </w:r>
          </w:p>
        </w:tc>
        <w:tc>
          <w:tcPr>
            <w:tcW w:w="2520" w:type="dxa"/>
            <w:tcMar>
              <w:top w:w="100" w:type="dxa"/>
              <w:left w:w="100" w:type="dxa"/>
              <w:bottom w:w="100" w:type="dxa"/>
              <w:right w:w="100" w:type="dxa"/>
            </w:tcMar>
          </w:tcPr>
          <w:p w14:paraId="73E843E0"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0.8</w:t>
            </w:r>
          </w:p>
        </w:tc>
      </w:tr>
      <w:tr w:rsidR="008D10D4" w14:paraId="384EA646" w14:textId="77777777" w:rsidTr="006A5BFE">
        <w:trPr>
          <w:trHeight w:val="289"/>
        </w:trPr>
        <w:tc>
          <w:tcPr>
            <w:tcW w:w="2267" w:type="dxa"/>
            <w:tcMar>
              <w:top w:w="100" w:type="dxa"/>
              <w:left w:w="100" w:type="dxa"/>
              <w:bottom w:w="100" w:type="dxa"/>
              <w:right w:w="100" w:type="dxa"/>
            </w:tcMar>
          </w:tcPr>
          <w:p w14:paraId="5CC9031D"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4</w:t>
            </w:r>
          </w:p>
        </w:tc>
        <w:tc>
          <w:tcPr>
            <w:tcW w:w="3803" w:type="dxa"/>
            <w:tcMar>
              <w:top w:w="100" w:type="dxa"/>
              <w:left w:w="100" w:type="dxa"/>
              <w:bottom w:w="100" w:type="dxa"/>
              <w:right w:w="100" w:type="dxa"/>
            </w:tcMar>
          </w:tcPr>
          <w:p w14:paraId="26895D3B"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Developed, Low Intensity</w:t>
            </w:r>
          </w:p>
        </w:tc>
        <w:tc>
          <w:tcPr>
            <w:tcW w:w="2520" w:type="dxa"/>
            <w:tcMar>
              <w:top w:w="100" w:type="dxa"/>
              <w:left w:w="100" w:type="dxa"/>
              <w:bottom w:w="100" w:type="dxa"/>
              <w:right w:w="100" w:type="dxa"/>
            </w:tcMar>
          </w:tcPr>
          <w:p w14:paraId="7ECA7746"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0.1</w:t>
            </w:r>
          </w:p>
        </w:tc>
      </w:tr>
      <w:tr w:rsidR="008D10D4" w14:paraId="02341B8E" w14:textId="77777777" w:rsidTr="006A5BFE">
        <w:trPr>
          <w:trHeight w:val="278"/>
        </w:trPr>
        <w:tc>
          <w:tcPr>
            <w:tcW w:w="2267" w:type="dxa"/>
            <w:tcMar>
              <w:top w:w="100" w:type="dxa"/>
              <w:left w:w="100" w:type="dxa"/>
              <w:bottom w:w="100" w:type="dxa"/>
              <w:right w:w="100" w:type="dxa"/>
            </w:tcMar>
          </w:tcPr>
          <w:p w14:paraId="3C4DB035"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5</w:t>
            </w:r>
          </w:p>
        </w:tc>
        <w:tc>
          <w:tcPr>
            <w:tcW w:w="3803" w:type="dxa"/>
            <w:tcMar>
              <w:top w:w="100" w:type="dxa"/>
              <w:left w:w="100" w:type="dxa"/>
              <w:bottom w:w="100" w:type="dxa"/>
              <w:right w:w="100" w:type="dxa"/>
            </w:tcMar>
          </w:tcPr>
          <w:p w14:paraId="0B6DC6DC"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 xml:space="preserve">Developed, Open Space </w:t>
            </w:r>
          </w:p>
        </w:tc>
        <w:tc>
          <w:tcPr>
            <w:tcW w:w="2520" w:type="dxa"/>
            <w:tcMar>
              <w:top w:w="100" w:type="dxa"/>
              <w:left w:w="100" w:type="dxa"/>
              <w:bottom w:w="100" w:type="dxa"/>
              <w:right w:w="100" w:type="dxa"/>
            </w:tcMar>
          </w:tcPr>
          <w:p w14:paraId="0D72A517"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0.03</w:t>
            </w:r>
          </w:p>
        </w:tc>
      </w:tr>
      <w:tr w:rsidR="008D10D4" w14:paraId="44321E23" w14:textId="77777777" w:rsidTr="006A5BFE">
        <w:trPr>
          <w:trHeight w:val="289"/>
        </w:trPr>
        <w:tc>
          <w:tcPr>
            <w:tcW w:w="2267" w:type="dxa"/>
            <w:tcMar>
              <w:top w:w="100" w:type="dxa"/>
              <w:left w:w="100" w:type="dxa"/>
              <w:bottom w:w="100" w:type="dxa"/>
              <w:right w:w="100" w:type="dxa"/>
            </w:tcMar>
          </w:tcPr>
          <w:p w14:paraId="2411D2E8"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6</w:t>
            </w:r>
          </w:p>
        </w:tc>
        <w:tc>
          <w:tcPr>
            <w:tcW w:w="3803" w:type="dxa"/>
            <w:tcMar>
              <w:top w:w="100" w:type="dxa"/>
              <w:left w:w="100" w:type="dxa"/>
              <w:bottom w:w="100" w:type="dxa"/>
              <w:right w:w="100" w:type="dxa"/>
            </w:tcMar>
          </w:tcPr>
          <w:p w14:paraId="5AD4CA3A"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 xml:space="preserve">Cultivated Crops </w:t>
            </w:r>
          </w:p>
        </w:tc>
        <w:tc>
          <w:tcPr>
            <w:tcW w:w="2520" w:type="dxa"/>
            <w:tcMar>
              <w:top w:w="100" w:type="dxa"/>
              <w:left w:w="100" w:type="dxa"/>
              <w:bottom w:w="100" w:type="dxa"/>
              <w:right w:w="100" w:type="dxa"/>
            </w:tcMar>
          </w:tcPr>
          <w:p w14:paraId="305EE98A"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0.05</w:t>
            </w:r>
          </w:p>
        </w:tc>
      </w:tr>
      <w:tr w:rsidR="008D10D4" w14:paraId="509CA1EC" w14:textId="77777777" w:rsidTr="006A5BFE">
        <w:trPr>
          <w:trHeight w:val="289"/>
        </w:trPr>
        <w:tc>
          <w:tcPr>
            <w:tcW w:w="2267" w:type="dxa"/>
            <w:tcMar>
              <w:top w:w="100" w:type="dxa"/>
              <w:left w:w="100" w:type="dxa"/>
              <w:bottom w:w="100" w:type="dxa"/>
              <w:right w:w="100" w:type="dxa"/>
            </w:tcMar>
          </w:tcPr>
          <w:p w14:paraId="51BAF7BC"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7</w:t>
            </w:r>
          </w:p>
        </w:tc>
        <w:tc>
          <w:tcPr>
            <w:tcW w:w="3803" w:type="dxa"/>
            <w:tcMar>
              <w:top w:w="100" w:type="dxa"/>
              <w:left w:w="100" w:type="dxa"/>
              <w:bottom w:w="100" w:type="dxa"/>
              <w:right w:w="100" w:type="dxa"/>
            </w:tcMar>
          </w:tcPr>
          <w:p w14:paraId="0CBECB08"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Pasture/Hay</w:t>
            </w:r>
          </w:p>
        </w:tc>
        <w:tc>
          <w:tcPr>
            <w:tcW w:w="2520" w:type="dxa"/>
            <w:tcMar>
              <w:top w:w="100" w:type="dxa"/>
              <w:left w:w="100" w:type="dxa"/>
              <w:bottom w:w="100" w:type="dxa"/>
              <w:right w:w="100" w:type="dxa"/>
            </w:tcMar>
          </w:tcPr>
          <w:p w14:paraId="0E7F9C52"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0.03</w:t>
            </w:r>
          </w:p>
        </w:tc>
      </w:tr>
      <w:tr w:rsidR="008D10D4" w14:paraId="1942690E" w14:textId="77777777" w:rsidTr="006A5BFE">
        <w:trPr>
          <w:trHeight w:val="278"/>
        </w:trPr>
        <w:tc>
          <w:tcPr>
            <w:tcW w:w="2267" w:type="dxa"/>
            <w:tcMar>
              <w:top w:w="100" w:type="dxa"/>
              <w:left w:w="100" w:type="dxa"/>
              <w:bottom w:w="100" w:type="dxa"/>
              <w:right w:w="100" w:type="dxa"/>
            </w:tcMar>
          </w:tcPr>
          <w:p w14:paraId="23FCB40D"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8</w:t>
            </w:r>
          </w:p>
        </w:tc>
        <w:tc>
          <w:tcPr>
            <w:tcW w:w="3803" w:type="dxa"/>
            <w:tcMar>
              <w:top w:w="100" w:type="dxa"/>
              <w:left w:w="100" w:type="dxa"/>
              <w:bottom w:w="100" w:type="dxa"/>
              <w:right w:w="100" w:type="dxa"/>
            </w:tcMar>
          </w:tcPr>
          <w:p w14:paraId="30941DFB"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Grassland/Herbaceous</w:t>
            </w:r>
          </w:p>
        </w:tc>
        <w:tc>
          <w:tcPr>
            <w:tcW w:w="2520" w:type="dxa"/>
            <w:tcMar>
              <w:top w:w="100" w:type="dxa"/>
              <w:left w:w="100" w:type="dxa"/>
              <w:bottom w:w="100" w:type="dxa"/>
              <w:right w:w="100" w:type="dxa"/>
            </w:tcMar>
          </w:tcPr>
          <w:p w14:paraId="3D4EF60F"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0.03</w:t>
            </w:r>
          </w:p>
        </w:tc>
      </w:tr>
      <w:tr w:rsidR="008D10D4" w14:paraId="1076A002" w14:textId="77777777" w:rsidTr="006A5BFE">
        <w:trPr>
          <w:trHeight w:val="289"/>
        </w:trPr>
        <w:tc>
          <w:tcPr>
            <w:tcW w:w="2267" w:type="dxa"/>
            <w:tcMar>
              <w:top w:w="100" w:type="dxa"/>
              <w:left w:w="100" w:type="dxa"/>
              <w:bottom w:w="100" w:type="dxa"/>
              <w:right w:w="100" w:type="dxa"/>
            </w:tcMar>
          </w:tcPr>
          <w:p w14:paraId="23C4FC21"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9</w:t>
            </w:r>
          </w:p>
        </w:tc>
        <w:tc>
          <w:tcPr>
            <w:tcW w:w="3803" w:type="dxa"/>
            <w:tcMar>
              <w:top w:w="100" w:type="dxa"/>
              <w:left w:w="100" w:type="dxa"/>
              <w:bottom w:w="100" w:type="dxa"/>
              <w:right w:w="100" w:type="dxa"/>
            </w:tcMar>
          </w:tcPr>
          <w:p w14:paraId="570940C0"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Deciduous Forest</w:t>
            </w:r>
          </w:p>
        </w:tc>
        <w:tc>
          <w:tcPr>
            <w:tcW w:w="2520" w:type="dxa"/>
            <w:tcMar>
              <w:top w:w="100" w:type="dxa"/>
              <w:left w:w="100" w:type="dxa"/>
              <w:bottom w:w="100" w:type="dxa"/>
              <w:right w:w="100" w:type="dxa"/>
            </w:tcMar>
          </w:tcPr>
          <w:p w14:paraId="1905D986"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1.0</w:t>
            </w:r>
          </w:p>
        </w:tc>
      </w:tr>
      <w:tr w:rsidR="008D10D4" w14:paraId="3F45AC60" w14:textId="77777777" w:rsidTr="006A5BFE">
        <w:trPr>
          <w:trHeight w:val="289"/>
        </w:trPr>
        <w:tc>
          <w:tcPr>
            <w:tcW w:w="2267" w:type="dxa"/>
            <w:tcMar>
              <w:top w:w="100" w:type="dxa"/>
              <w:left w:w="100" w:type="dxa"/>
              <w:bottom w:w="100" w:type="dxa"/>
              <w:right w:w="100" w:type="dxa"/>
            </w:tcMar>
          </w:tcPr>
          <w:p w14:paraId="31E5144A"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10</w:t>
            </w:r>
          </w:p>
        </w:tc>
        <w:tc>
          <w:tcPr>
            <w:tcW w:w="3803" w:type="dxa"/>
            <w:tcMar>
              <w:top w:w="100" w:type="dxa"/>
              <w:left w:w="100" w:type="dxa"/>
              <w:bottom w:w="100" w:type="dxa"/>
              <w:right w:w="100" w:type="dxa"/>
            </w:tcMar>
          </w:tcPr>
          <w:p w14:paraId="3C483120"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Evergreen Forest</w:t>
            </w:r>
          </w:p>
        </w:tc>
        <w:tc>
          <w:tcPr>
            <w:tcW w:w="2520" w:type="dxa"/>
            <w:tcMar>
              <w:top w:w="100" w:type="dxa"/>
              <w:left w:w="100" w:type="dxa"/>
              <w:bottom w:w="100" w:type="dxa"/>
              <w:right w:w="100" w:type="dxa"/>
            </w:tcMar>
          </w:tcPr>
          <w:p w14:paraId="38917516"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1.0</w:t>
            </w:r>
          </w:p>
        </w:tc>
      </w:tr>
      <w:tr w:rsidR="008D10D4" w14:paraId="75F256D7" w14:textId="77777777" w:rsidTr="006A5BFE">
        <w:trPr>
          <w:trHeight w:val="278"/>
        </w:trPr>
        <w:tc>
          <w:tcPr>
            <w:tcW w:w="2267" w:type="dxa"/>
            <w:tcMar>
              <w:top w:w="100" w:type="dxa"/>
              <w:left w:w="100" w:type="dxa"/>
              <w:bottom w:w="100" w:type="dxa"/>
              <w:right w:w="100" w:type="dxa"/>
            </w:tcMar>
          </w:tcPr>
          <w:p w14:paraId="6EF2C17A"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11</w:t>
            </w:r>
          </w:p>
        </w:tc>
        <w:tc>
          <w:tcPr>
            <w:tcW w:w="3803" w:type="dxa"/>
            <w:tcMar>
              <w:top w:w="100" w:type="dxa"/>
              <w:left w:w="100" w:type="dxa"/>
              <w:bottom w:w="100" w:type="dxa"/>
              <w:right w:w="100" w:type="dxa"/>
            </w:tcMar>
          </w:tcPr>
          <w:p w14:paraId="71F56705"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Mixed Forest</w:t>
            </w:r>
          </w:p>
        </w:tc>
        <w:tc>
          <w:tcPr>
            <w:tcW w:w="2520" w:type="dxa"/>
            <w:tcMar>
              <w:top w:w="100" w:type="dxa"/>
              <w:left w:w="100" w:type="dxa"/>
              <w:bottom w:w="100" w:type="dxa"/>
              <w:right w:w="100" w:type="dxa"/>
            </w:tcMar>
          </w:tcPr>
          <w:p w14:paraId="6E7E14D6"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1.0</w:t>
            </w:r>
          </w:p>
        </w:tc>
      </w:tr>
      <w:tr w:rsidR="008D10D4" w14:paraId="142089AA" w14:textId="77777777" w:rsidTr="006A5BFE">
        <w:trPr>
          <w:trHeight w:val="289"/>
        </w:trPr>
        <w:tc>
          <w:tcPr>
            <w:tcW w:w="2267" w:type="dxa"/>
            <w:tcMar>
              <w:top w:w="100" w:type="dxa"/>
              <w:left w:w="100" w:type="dxa"/>
              <w:bottom w:w="100" w:type="dxa"/>
              <w:right w:w="100" w:type="dxa"/>
            </w:tcMar>
          </w:tcPr>
          <w:p w14:paraId="6CFA751B"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12</w:t>
            </w:r>
          </w:p>
        </w:tc>
        <w:tc>
          <w:tcPr>
            <w:tcW w:w="3803" w:type="dxa"/>
            <w:tcMar>
              <w:top w:w="100" w:type="dxa"/>
              <w:left w:w="100" w:type="dxa"/>
              <w:bottom w:w="100" w:type="dxa"/>
              <w:right w:w="100" w:type="dxa"/>
            </w:tcMar>
          </w:tcPr>
          <w:p w14:paraId="5F6B8883"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Scrub/Shrub</w:t>
            </w:r>
          </w:p>
        </w:tc>
        <w:tc>
          <w:tcPr>
            <w:tcW w:w="2520" w:type="dxa"/>
            <w:tcMar>
              <w:top w:w="100" w:type="dxa"/>
              <w:left w:w="100" w:type="dxa"/>
              <w:bottom w:w="100" w:type="dxa"/>
              <w:right w:w="100" w:type="dxa"/>
            </w:tcMar>
          </w:tcPr>
          <w:p w14:paraId="3B610599"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0.35</w:t>
            </w:r>
          </w:p>
        </w:tc>
      </w:tr>
      <w:tr w:rsidR="008D10D4" w14:paraId="75FE772D" w14:textId="77777777" w:rsidTr="006A5BFE">
        <w:trPr>
          <w:trHeight w:val="289"/>
        </w:trPr>
        <w:tc>
          <w:tcPr>
            <w:tcW w:w="2267" w:type="dxa"/>
            <w:tcMar>
              <w:top w:w="100" w:type="dxa"/>
              <w:left w:w="100" w:type="dxa"/>
              <w:bottom w:w="100" w:type="dxa"/>
              <w:right w:w="100" w:type="dxa"/>
            </w:tcMar>
          </w:tcPr>
          <w:p w14:paraId="3F4DF262"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13</w:t>
            </w:r>
          </w:p>
        </w:tc>
        <w:tc>
          <w:tcPr>
            <w:tcW w:w="3803" w:type="dxa"/>
            <w:tcMar>
              <w:top w:w="100" w:type="dxa"/>
              <w:left w:w="100" w:type="dxa"/>
              <w:bottom w:w="100" w:type="dxa"/>
              <w:right w:w="100" w:type="dxa"/>
            </w:tcMar>
          </w:tcPr>
          <w:p w14:paraId="2C587936"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Palustrine Forested Wetland</w:t>
            </w:r>
          </w:p>
        </w:tc>
        <w:tc>
          <w:tcPr>
            <w:tcW w:w="2520" w:type="dxa"/>
            <w:tcMar>
              <w:top w:w="100" w:type="dxa"/>
              <w:left w:w="100" w:type="dxa"/>
              <w:bottom w:w="100" w:type="dxa"/>
              <w:right w:w="100" w:type="dxa"/>
            </w:tcMar>
          </w:tcPr>
          <w:p w14:paraId="592EDDC3"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1.0</w:t>
            </w:r>
          </w:p>
        </w:tc>
      </w:tr>
      <w:tr w:rsidR="008D10D4" w14:paraId="577B5410" w14:textId="77777777" w:rsidTr="006A5BFE">
        <w:trPr>
          <w:trHeight w:val="278"/>
        </w:trPr>
        <w:tc>
          <w:tcPr>
            <w:tcW w:w="2267" w:type="dxa"/>
            <w:tcMar>
              <w:top w:w="100" w:type="dxa"/>
              <w:left w:w="100" w:type="dxa"/>
              <w:bottom w:w="100" w:type="dxa"/>
              <w:right w:w="100" w:type="dxa"/>
            </w:tcMar>
          </w:tcPr>
          <w:p w14:paraId="3E2EE46C" w14:textId="7FB4F508" w:rsidR="008D10D4" w:rsidRPr="006A5BFE" w:rsidRDefault="00CD62A8">
            <w:pPr>
              <w:widowControl w:val="0"/>
              <w:pBdr>
                <w:top w:val="nil"/>
                <w:left w:val="nil"/>
                <w:bottom w:val="nil"/>
                <w:right w:val="nil"/>
                <w:between w:val="nil"/>
              </w:pBdr>
              <w:rPr>
                <w:rFonts w:ascii="Open Sans" w:eastAsia="Open Sans" w:hAnsi="Open Sans" w:cs="Open Sans"/>
                <w:sz w:val="21"/>
                <w:szCs w:val="21"/>
              </w:rPr>
            </w:pPr>
            <w:r>
              <w:rPr>
                <w:rFonts w:ascii="Open Sans" w:eastAsia="Open Sans" w:hAnsi="Open Sans" w:cs="Open Sans"/>
                <w:sz w:val="21"/>
                <w:szCs w:val="21"/>
              </w:rPr>
              <w:t>w</w:t>
            </w:r>
            <w:r w:rsidRPr="006A5BFE">
              <w:rPr>
                <w:rFonts w:ascii="Open Sans" w:eastAsia="Open Sans" w:hAnsi="Open Sans" w:cs="Open Sans"/>
                <w:sz w:val="21"/>
                <w:szCs w:val="21"/>
              </w:rPr>
              <w:t>14</w:t>
            </w:r>
          </w:p>
        </w:tc>
        <w:tc>
          <w:tcPr>
            <w:tcW w:w="3803" w:type="dxa"/>
            <w:tcMar>
              <w:top w:w="100" w:type="dxa"/>
              <w:left w:w="100" w:type="dxa"/>
              <w:bottom w:w="100" w:type="dxa"/>
              <w:right w:w="100" w:type="dxa"/>
            </w:tcMar>
          </w:tcPr>
          <w:p w14:paraId="27FDCC71"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Palustrine Scrub/Shrub Wetland</w:t>
            </w:r>
          </w:p>
        </w:tc>
        <w:tc>
          <w:tcPr>
            <w:tcW w:w="2520" w:type="dxa"/>
            <w:tcMar>
              <w:top w:w="100" w:type="dxa"/>
              <w:left w:w="100" w:type="dxa"/>
              <w:bottom w:w="100" w:type="dxa"/>
              <w:right w:w="100" w:type="dxa"/>
            </w:tcMar>
          </w:tcPr>
          <w:p w14:paraId="4E98D049"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0.35</w:t>
            </w:r>
          </w:p>
        </w:tc>
      </w:tr>
      <w:tr w:rsidR="008D10D4" w14:paraId="1A1D6CD0" w14:textId="77777777" w:rsidTr="006A5BFE">
        <w:trPr>
          <w:trHeight w:val="289"/>
        </w:trPr>
        <w:tc>
          <w:tcPr>
            <w:tcW w:w="2267" w:type="dxa"/>
            <w:tcMar>
              <w:top w:w="100" w:type="dxa"/>
              <w:left w:w="100" w:type="dxa"/>
              <w:bottom w:w="100" w:type="dxa"/>
              <w:right w:w="100" w:type="dxa"/>
            </w:tcMar>
          </w:tcPr>
          <w:p w14:paraId="3154D7F5"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15</w:t>
            </w:r>
          </w:p>
        </w:tc>
        <w:tc>
          <w:tcPr>
            <w:tcW w:w="3803" w:type="dxa"/>
            <w:tcMar>
              <w:top w:w="100" w:type="dxa"/>
              <w:left w:w="100" w:type="dxa"/>
              <w:bottom w:w="100" w:type="dxa"/>
              <w:right w:w="100" w:type="dxa"/>
            </w:tcMar>
          </w:tcPr>
          <w:p w14:paraId="1EEDAC4B"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Palustrine Emergent Wetland</w:t>
            </w:r>
          </w:p>
        </w:tc>
        <w:tc>
          <w:tcPr>
            <w:tcW w:w="2520" w:type="dxa"/>
            <w:tcMar>
              <w:top w:w="100" w:type="dxa"/>
              <w:left w:w="100" w:type="dxa"/>
              <w:bottom w:w="100" w:type="dxa"/>
              <w:right w:w="100" w:type="dxa"/>
            </w:tcMar>
          </w:tcPr>
          <w:p w14:paraId="1EF78E5E"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0.03</w:t>
            </w:r>
          </w:p>
        </w:tc>
      </w:tr>
      <w:tr w:rsidR="008D10D4" w14:paraId="165FB124" w14:textId="77777777" w:rsidTr="006A5BFE">
        <w:trPr>
          <w:trHeight w:val="289"/>
        </w:trPr>
        <w:tc>
          <w:tcPr>
            <w:tcW w:w="2267" w:type="dxa"/>
            <w:tcMar>
              <w:top w:w="100" w:type="dxa"/>
              <w:left w:w="100" w:type="dxa"/>
              <w:bottom w:w="100" w:type="dxa"/>
              <w:right w:w="100" w:type="dxa"/>
            </w:tcMar>
          </w:tcPr>
          <w:p w14:paraId="75E43808"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16</w:t>
            </w:r>
          </w:p>
        </w:tc>
        <w:tc>
          <w:tcPr>
            <w:tcW w:w="3803" w:type="dxa"/>
            <w:tcMar>
              <w:top w:w="100" w:type="dxa"/>
              <w:left w:w="100" w:type="dxa"/>
              <w:bottom w:w="100" w:type="dxa"/>
              <w:right w:w="100" w:type="dxa"/>
            </w:tcMar>
          </w:tcPr>
          <w:p w14:paraId="4F468E41"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Estuarine Forested Wetland</w:t>
            </w:r>
          </w:p>
        </w:tc>
        <w:tc>
          <w:tcPr>
            <w:tcW w:w="2520" w:type="dxa"/>
            <w:tcMar>
              <w:top w:w="100" w:type="dxa"/>
              <w:left w:w="100" w:type="dxa"/>
              <w:bottom w:w="100" w:type="dxa"/>
              <w:right w:w="100" w:type="dxa"/>
            </w:tcMar>
          </w:tcPr>
          <w:p w14:paraId="60CC3D7C"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1.0</w:t>
            </w:r>
          </w:p>
        </w:tc>
      </w:tr>
      <w:tr w:rsidR="008D10D4" w14:paraId="4A172760" w14:textId="77777777" w:rsidTr="006A5BFE">
        <w:trPr>
          <w:trHeight w:val="278"/>
        </w:trPr>
        <w:tc>
          <w:tcPr>
            <w:tcW w:w="2267" w:type="dxa"/>
            <w:tcMar>
              <w:top w:w="100" w:type="dxa"/>
              <w:left w:w="100" w:type="dxa"/>
              <w:bottom w:w="100" w:type="dxa"/>
              <w:right w:w="100" w:type="dxa"/>
            </w:tcMar>
          </w:tcPr>
          <w:p w14:paraId="701B658D"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17</w:t>
            </w:r>
          </w:p>
        </w:tc>
        <w:tc>
          <w:tcPr>
            <w:tcW w:w="3803" w:type="dxa"/>
            <w:tcMar>
              <w:top w:w="100" w:type="dxa"/>
              <w:left w:w="100" w:type="dxa"/>
              <w:bottom w:w="100" w:type="dxa"/>
              <w:right w:w="100" w:type="dxa"/>
            </w:tcMar>
          </w:tcPr>
          <w:p w14:paraId="6613CA41"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Estuarine Scrub/Shrub Wetland</w:t>
            </w:r>
          </w:p>
        </w:tc>
        <w:tc>
          <w:tcPr>
            <w:tcW w:w="2520" w:type="dxa"/>
            <w:tcMar>
              <w:top w:w="100" w:type="dxa"/>
              <w:left w:w="100" w:type="dxa"/>
              <w:bottom w:w="100" w:type="dxa"/>
              <w:right w:w="100" w:type="dxa"/>
            </w:tcMar>
          </w:tcPr>
          <w:p w14:paraId="20431F5E"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0.35</w:t>
            </w:r>
          </w:p>
        </w:tc>
      </w:tr>
      <w:tr w:rsidR="008D10D4" w14:paraId="0586540F" w14:textId="77777777" w:rsidTr="006A5BFE">
        <w:trPr>
          <w:trHeight w:val="289"/>
        </w:trPr>
        <w:tc>
          <w:tcPr>
            <w:tcW w:w="2267" w:type="dxa"/>
            <w:tcMar>
              <w:top w:w="100" w:type="dxa"/>
              <w:left w:w="100" w:type="dxa"/>
              <w:bottom w:w="100" w:type="dxa"/>
              <w:right w:w="100" w:type="dxa"/>
            </w:tcMar>
          </w:tcPr>
          <w:p w14:paraId="754E59A0"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18</w:t>
            </w:r>
          </w:p>
        </w:tc>
        <w:tc>
          <w:tcPr>
            <w:tcW w:w="3803" w:type="dxa"/>
            <w:tcMar>
              <w:top w:w="100" w:type="dxa"/>
              <w:left w:w="100" w:type="dxa"/>
              <w:bottom w:w="100" w:type="dxa"/>
              <w:right w:w="100" w:type="dxa"/>
            </w:tcMar>
          </w:tcPr>
          <w:p w14:paraId="59D14177"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Estuarine Emergent Wetland</w:t>
            </w:r>
          </w:p>
        </w:tc>
        <w:tc>
          <w:tcPr>
            <w:tcW w:w="2520" w:type="dxa"/>
            <w:tcMar>
              <w:top w:w="100" w:type="dxa"/>
              <w:left w:w="100" w:type="dxa"/>
              <w:bottom w:w="100" w:type="dxa"/>
              <w:right w:w="100" w:type="dxa"/>
            </w:tcMar>
          </w:tcPr>
          <w:p w14:paraId="4BC9531D"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0.05</w:t>
            </w:r>
          </w:p>
        </w:tc>
      </w:tr>
      <w:tr w:rsidR="008D10D4" w14:paraId="365D2AE0" w14:textId="77777777" w:rsidTr="006A5BFE">
        <w:trPr>
          <w:trHeight w:val="289"/>
        </w:trPr>
        <w:tc>
          <w:tcPr>
            <w:tcW w:w="2267" w:type="dxa"/>
            <w:tcMar>
              <w:top w:w="100" w:type="dxa"/>
              <w:left w:w="100" w:type="dxa"/>
              <w:bottom w:w="100" w:type="dxa"/>
              <w:right w:w="100" w:type="dxa"/>
            </w:tcMar>
          </w:tcPr>
          <w:p w14:paraId="0D5372BB"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19</w:t>
            </w:r>
          </w:p>
        </w:tc>
        <w:tc>
          <w:tcPr>
            <w:tcW w:w="3803" w:type="dxa"/>
            <w:tcMar>
              <w:top w:w="100" w:type="dxa"/>
              <w:left w:w="100" w:type="dxa"/>
              <w:bottom w:w="100" w:type="dxa"/>
              <w:right w:w="100" w:type="dxa"/>
            </w:tcMar>
          </w:tcPr>
          <w:p w14:paraId="55653B03"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Unconsolidated Shore</w:t>
            </w:r>
          </w:p>
        </w:tc>
        <w:tc>
          <w:tcPr>
            <w:tcW w:w="2520" w:type="dxa"/>
            <w:tcMar>
              <w:top w:w="100" w:type="dxa"/>
              <w:left w:w="100" w:type="dxa"/>
              <w:bottom w:w="100" w:type="dxa"/>
              <w:right w:w="100" w:type="dxa"/>
            </w:tcMar>
          </w:tcPr>
          <w:p w14:paraId="2795BC15"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0.01</w:t>
            </w:r>
          </w:p>
        </w:tc>
      </w:tr>
      <w:tr w:rsidR="008D10D4" w14:paraId="338E3E28" w14:textId="77777777" w:rsidTr="006A5BFE">
        <w:trPr>
          <w:trHeight w:val="278"/>
        </w:trPr>
        <w:tc>
          <w:tcPr>
            <w:tcW w:w="2267" w:type="dxa"/>
            <w:tcMar>
              <w:top w:w="100" w:type="dxa"/>
              <w:left w:w="100" w:type="dxa"/>
              <w:bottom w:w="100" w:type="dxa"/>
              <w:right w:w="100" w:type="dxa"/>
            </w:tcMar>
          </w:tcPr>
          <w:p w14:paraId="2F42A486"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20</w:t>
            </w:r>
          </w:p>
        </w:tc>
        <w:tc>
          <w:tcPr>
            <w:tcW w:w="3803" w:type="dxa"/>
            <w:tcMar>
              <w:top w:w="100" w:type="dxa"/>
              <w:left w:w="100" w:type="dxa"/>
              <w:bottom w:w="100" w:type="dxa"/>
              <w:right w:w="100" w:type="dxa"/>
            </w:tcMar>
          </w:tcPr>
          <w:p w14:paraId="2AAE77A8"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Barren Land</w:t>
            </w:r>
          </w:p>
        </w:tc>
        <w:tc>
          <w:tcPr>
            <w:tcW w:w="2520" w:type="dxa"/>
            <w:tcMar>
              <w:top w:w="100" w:type="dxa"/>
              <w:left w:w="100" w:type="dxa"/>
              <w:bottom w:w="100" w:type="dxa"/>
              <w:right w:w="100" w:type="dxa"/>
            </w:tcMar>
          </w:tcPr>
          <w:p w14:paraId="02312CBF"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0.02</w:t>
            </w:r>
          </w:p>
        </w:tc>
      </w:tr>
      <w:tr w:rsidR="008D10D4" w14:paraId="73B5DD37" w14:textId="77777777" w:rsidTr="006A5BFE">
        <w:trPr>
          <w:trHeight w:val="289"/>
        </w:trPr>
        <w:tc>
          <w:tcPr>
            <w:tcW w:w="2267" w:type="dxa"/>
            <w:tcMar>
              <w:top w:w="100" w:type="dxa"/>
              <w:left w:w="100" w:type="dxa"/>
              <w:bottom w:w="100" w:type="dxa"/>
              <w:right w:w="100" w:type="dxa"/>
            </w:tcMar>
          </w:tcPr>
          <w:p w14:paraId="72F342CC"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21</w:t>
            </w:r>
          </w:p>
        </w:tc>
        <w:tc>
          <w:tcPr>
            <w:tcW w:w="3803" w:type="dxa"/>
            <w:tcMar>
              <w:top w:w="100" w:type="dxa"/>
              <w:left w:w="100" w:type="dxa"/>
              <w:bottom w:w="100" w:type="dxa"/>
              <w:right w:w="100" w:type="dxa"/>
            </w:tcMar>
          </w:tcPr>
          <w:p w14:paraId="79567AC6"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Open Water</w:t>
            </w:r>
          </w:p>
        </w:tc>
        <w:tc>
          <w:tcPr>
            <w:tcW w:w="2520" w:type="dxa"/>
            <w:tcMar>
              <w:top w:w="100" w:type="dxa"/>
              <w:left w:w="100" w:type="dxa"/>
              <w:bottom w:w="100" w:type="dxa"/>
              <w:right w:w="100" w:type="dxa"/>
            </w:tcMar>
          </w:tcPr>
          <w:p w14:paraId="05B10913"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0.001</w:t>
            </w:r>
          </w:p>
        </w:tc>
      </w:tr>
      <w:tr w:rsidR="008D10D4" w14:paraId="4AE73231" w14:textId="77777777" w:rsidTr="006A5BFE">
        <w:trPr>
          <w:trHeight w:val="289"/>
        </w:trPr>
        <w:tc>
          <w:tcPr>
            <w:tcW w:w="2267" w:type="dxa"/>
            <w:tcMar>
              <w:top w:w="100" w:type="dxa"/>
              <w:left w:w="100" w:type="dxa"/>
              <w:bottom w:w="100" w:type="dxa"/>
              <w:right w:w="100" w:type="dxa"/>
            </w:tcMar>
          </w:tcPr>
          <w:p w14:paraId="22F4737B"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22</w:t>
            </w:r>
          </w:p>
        </w:tc>
        <w:tc>
          <w:tcPr>
            <w:tcW w:w="3803" w:type="dxa"/>
            <w:tcMar>
              <w:top w:w="100" w:type="dxa"/>
              <w:left w:w="100" w:type="dxa"/>
              <w:bottom w:w="100" w:type="dxa"/>
              <w:right w:w="100" w:type="dxa"/>
            </w:tcMar>
          </w:tcPr>
          <w:p w14:paraId="16FEE9C3"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Palustrine Aquatic Bed</w:t>
            </w:r>
          </w:p>
        </w:tc>
        <w:tc>
          <w:tcPr>
            <w:tcW w:w="2520" w:type="dxa"/>
            <w:tcMar>
              <w:top w:w="100" w:type="dxa"/>
              <w:left w:w="100" w:type="dxa"/>
              <w:bottom w:w="100" w:type="dxa"/>
              <w:right w:w="100" w:type="dxa"/>
            </w:tcMar>
          </w:tcPr>
          <w:p w14:paraId="4C5A9A88"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0.001</w:t>
            </w:r>
          </w:p>
        </w:tc>
      </w:tr>
      <w:tr w:rsidR="008D10D4" w14:paraId="2F1C1E7D" w14:textId="77777777" w:rsidTr="006A5BFE">
        <w:trPr>
          <w:trHeight w:val="19"/>
        </w:trPr>
        <w:tc>
          <w:tcPr>
            <w:tcW w:w="2267" w:type="dxa"/>
            <w:tcMar>
              <w:top w:w="100" w:type="dxa"/>
              <w:left w:w="100" w:type="dxa"/>
              <w:bottom w:w="100" w:type="dxa"/>
              <w:right w:w="100" w:type="dxa"/>
            </w:tcMar>
          </w:tcPr>
          <w:p w14:paraId="227D5306"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23</w:t>
            </w:r>
          </w:p>
        </w:tc>
        <w:tc>
          <w:tcPr>
            <w:tcW w:w="3803" w:type="dxa"/>
            <w:tcMar>
              <w:top w:w="100" w:type="dxa"/>
              <w:left w:w="100" w:type="dxa"/>
              <w:bottom w:w="100" w:type="dxa"/>
              <w:right w:w="100" w:type="dxa"/>
            </w:tcMar>
          </w:tcPr>
          <w:p w14:paraId="3CE6E31F" w14:textId="77777777"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 xml:space="preserve">Estuarine Aquatic Bed </w:t>
            </w:r>
          </w:p>
        </w:tc>
        <w:tc>
          <w:tcPr>
            <w:tcW w:w="2520" w:type="dxa"/>
            <w:tcMar>
              <w:top w:w="100" w:type="dxa"/>
              <w:left w:w="100" w:type="dxa"/>
              <w:bottom w:w="100" w:type="dxa"/>
              <w:right w:w="100" w:type="dxa"/>
            </w:tcMar>
          </w:tcPr>
          <w:p w14:paraId="00A40338" w14:textId="21AD094A" w:rsidR="008D10D4" w:rsidRPr="006A5BFE" w:rsidRDefault="00000000">
            <w:pPr>
              <w:widowControl w:val="0"/>
              <w:pBdr>
                <w:top w:val="nil"/>
                <w:left w:val="nil"/>
                <w:bottom w:val="nil"/>
                <w:right w:val="nil"/>
                <w:between w:val="nil"/>
              </w:pBdr>
              <w:rPr>
                <w:rFonts w:ascii="Open Sans" w:eastAsia="Open Sans" w:hAnsi="Open Sans" w:cs="Open Sans"/>
                <w:sz w:val="21"/>
                <w:szCs w:val="21"/>
              </w:rPr>
            </w:pPr>
            <w:r w:rsidRPr="006A5BFE">
              <w:rPr>
                <w:rFonts w:ascii="Open Sans" w:eastAsia="Open Sans" w:hAnsi="Open Sans" w:cs="Open Sans"/>
                <w:sz w:val="21"/>
                <w:szCs w:val="21"/>
              </w:rPr>
              <w:t>0.001</w:t>
            </w:r>
          </w:p>
        </w:tc>
      </w:tr>
    </w:tbl>
    <w:p w14:paraId="64CA5C27" w14:textId="77777777" w:rsidR="008D10D4" w:rsidRDefault="008D10D4">
      <w:pPr>
        <w:keepNext/>
        <w:pBdr>
          <w:top w:val="nil"/>
          <w:left w:val="nil"/>
          <w:bottom w:val="nil"/>
          <w:right w:val="nil"/>
          <w:between w:val="nil"/>
        </w:pBdr>
        <w:spacing w:before="240" w:after="60"/>
        <w:rPr>
          <w:rFonts w:ascii="Open Sans" w:eastAsia="Open Sans" w:hAnsi="Open Sans" w:cs="Open Sans"/>
          <w:sz w:val="22"/>
          <w:szCs w:val="22"/>
        </w:rPr>
      </w:pPr>
    </w:p>
    <w:sectPr w:rsidR="008D10D4">
      <w:headerReference w:type="even" r:id="rId14"/>
      <w:headerReference w:type="default" r:id="rId15"/>
      <w:footerReference w:type="even" r:id="rId16"/>
      <w:footerReference w:type="default" r:id="rId17"/>
      <w:headerReference w:type="first" r:id="rId18"/>
      <w:footerReference w:type="first" r:id="rId19"/>
      <w:pgSz w:w="12240" w:h="15840"/>
      <w:pgMar w:top="1440" w:right="1800" w:bottom="1440" w:left="18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50E633" w14:textId="77777777" w:rsidR="00B527BC" w:rsidRDefault="00B527BC">
      <w:r>
        <w:separator/>
      </w:r>
    </w:p>
  </w:endnote>
  <w:endnote w:type="continuationSeparator" w:id="0">
    <w:p w14:paraId="26820499" w14:textId="77777777" w:rsidR="00B527BC" w:rsidRDefault="00B527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E1ED267B-41B3-F447-B51D-E737110B70A4}"/>
    <w:embedBold r:id="rId2" w:fontKey="{4CDB2442-D821-484D-A0B4-9107E4CF840F}"/>
    <w:embedItalic r:id="rId3" w:fontKey="{A5DE709E-A7F3-AA45-BEA9-8D407A8BD3E2}"/>
    <w:embedBoldItalic r:id="rId4" w:fontKey="{576A3E33-E9E9-314F-81B2-4A9A2B377613}"/>
  </w:font>
  <w:font w:name="Cambria">
    <w:panose1 w:val="02040503050406030204"/>
    <w:charset w:val="00"/>
    <w:family w:val="roman"/>
    <w:pitch w:val="variable"/>
    <w:sig w:usb0="E00002FF" w:usb1="400004FF" w:usb2="00000000" w:usb3="00000000" w:csb0="0000019F" w:csb1="00000000"/>
    <w:embedRegular r:id="rId5" w:fontKey="{59E2AB4A-BF05-FD41-A157-C7FF83A2544C}"/>
    <w:embedBold r:id="rId6" w:fontKey="{7300DC94-ADFD-054D-943D-1D5458DC2285}"/>
    <w:embedBoldItalic r:id="rId7" w:fontKey="{959E28B0-187E-6644-9B01-58F00FFC6F9F}"/>
  </w:font>
  <w:font w:name="Times">
    <w:panose1 w:val="020B0604020202020204"/>
    <w:charset w:val="00"/>
    <w:family w:val="auto"/>
    <w:pitch w:val="default"/>
  </w:font>
  <w:font w:name="Calibri">
    <w:panose1 w:val="020F0502020204030204"/>
    <w:charset w:val="00"/>
    <w:family w:val="swiss"/>
    <w:pitch w:val="variable"/>
    <w:sig w:usb0="E0002AFF" w:usb1="C000ACFF" w:usb2="00000009" w:usb3="00000000" w:csb0="000001FF" w:csb1="00000000"/>
    <w:embedRegular r:id="rId9" w:fontKey="{F7219E1D-8B31-2D4D-BE13-C68AE527DB03}"/>
    <w:embedBold r:id="rId10" w:fontKey="{7C08D8D0-56AA-1B43-8DC0-51B17C0DCAF0}"/>
    <w:embedItalic r:id="rId11" w:fontKey="{508D81D9-1607-1446-9046-EE2C4C1B2525}"/>
    <w:embedBoldItalic r:id="rId12" w:fontKey="{7F90A295-0213-3942-88F2-28102B4832C7}"/>
  </w:font>
  <w:font w:name="Tahoma">
    <w:panose1 w:val="020B0604030504040204"/>
    <w:charset w:val="00"/>
    <w:family w:val="swiss"/>
    <w:pitch w:val="variable"/>
    <w:sig w:usb0="E1002EFF" w:usb1="C000605B" w:usb2="00000029" w:usb3="00000000" w:csb0="000101FF" w:csb1="00000000"/>
    <w:embedRegular r:id="rId13" w:fontKey="{B27D0C88-7175-B049-B164-081C788C34CE}"/>
  </w:font>
  <w:font w:name="Courier New">
    <w:panose1 w:val="02070309020205020404"/>
    <w:charset w:val="00"/>
    <w:family w:val="modern"/>
    <w:pitch w:val="fixed"/>
    <w:sig w:usb0="E0002AFF" w:usb1="C0007843" w:usb2="00000009" w:usb3="00000000" w:csb0="000001FF" w:csb1="00000000"/>
    <w:embedRegular r:id="rId14" w:fontKey="{C0DB7E55-16D3-6B4E-BD2A-293776D87C1C}"/>
  </w:font>
  <w:font w:name="Open Sans">
    <w:panose1 w:val="020B0606030504020204"/>
    <w:charset w:val="00"/>
    <w:family w:val="swiss"/>
    <w:pitch w:val="variable"/>
    <w:sig w:usb0="E00002EF" w:usb1="4000205B" w:usb2="00000028" w:usb3="00000000" w:csb0="0000019F" w:csb1="00000000"/>
    <w:embedRegular r:id="rId15" w:fontKey="{35354BF5-6A2D-3845-98F7-CFD5BCF61419}"/>
    <w:embedBold r:id="rId16" w:fontKey="{F47A260E-96BD-A34A-8437-30175C7A2EC8}"/>
    <w:embedItalic r:id="rId17" w:fontKey="{6EFF851D-3585-3546-8A92-25F6A96C831E}"/>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embedRegular r:id="rId18" w:fontKey="{53620119-96E4-C94F-8C59-ECD8D9A1642D}"/>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2C583" w14:textId="77777777" w:rsidR="008D10D4" w:rsidRDefault="008D10D4">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53DEC" w14:textId="77777777" w:rsidR="008D10D4"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B90A95">
      <w:rPr>
        <w:noProof/>
        <w:color w:val="000000"/>
      </w:rPr>
      <w:t>1</w:t>
    </w:r>
    <w:r>
      <w:rPr>
        <w:color w:val="000000"/>
      </w:rPr>
      <w:fldChar w:fldCharType="end"/>
    </w:r>
  </w:p>
  <w:p w14:paraId="79D55448" w14:textId="77777777" w:rsidR="008D10D4" w:rsidRDefault="008D10D4">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395331" w14:textId="77777777" w:rsidR="008D10D4" w:rsidRDefault="008D10D4">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A32863" w14:textId="77777777" w:rsidR="00B527BC" w:rsidRDefault="00B527BC">
      <w:r>
        <w:separator/>
      </w:r>
    </w:p>
  </w:footnote>
  <w:footnote w:type="continuationSeparator" w:id="0">
    <w:p w14:paraId="677E120B" w14:textId="77777777" w:rsidR="00B527BC" w:rsidRDefault="00B527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7306B6" w14:textId="77777777" w:rsidR="008D10D4" w:rsidRDefault="008D10D4">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664C4" w14:textId="77777777" w:rsidR="008D10D4" w:rsidRDefault="008D10D4">
    <w:pPr>
      <w:jc w:val="right"/>
      <w:rPr>
        <w:sz w:val="20"/>
        <w:szCs w:val="20"/>
      </w:rPr>
    </w:pPr>
  </w:p>
  <w:p w14:paraId="203475BE" w14:textId="77777777" w:rsidR="008D10D4" w:rsidRDefault="008D10D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B1139" w14:textId="77777777" w:rsidR="008D10D4" w:rsidRDefault="008D10D4">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0FC3FDF"/>
    <w:multiLevelType w:val="multilevel"/>
    <w:tmpl w:val="F940D84A"/>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361058639">
    <w:abstractNumId w:val="0"/>
  </w:num>
  <w:num w:numId="2" w16cid:durableId="202998155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490813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0201725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204895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050521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6509855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1630698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308819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1679257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2"/>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10D4"/>
    <w:rsid w:val="000B1D6E"/>
    <w:rsid w:val="00117A1B"/>
    <w:rsid w:val="00295E3E"/>
    <w:rsid w:val="002A2DA0"/>
    <w:rsid w:val="003209F4"/>
    <w:rsid w:val="00322F0C"/>
    <w:rsid w:val="0034249F"/>
    <w:rsid w:val="003E41AD"/>
    <w:rsid w:val="00423CD5"/>
    <w:rsid w:val="005844C2"/>
    <w:rsid w:val="005A5BA5"/>
    <w:rsid w:val="00602A22"/>
    <w:rsid w:val="006A5BFE"/>
    <w:rsid w:val="006E737A"/>
    <w:rsid w:val="00704D46"/>
    <w:rsid w:val="00725300"/>
    <w:rsid w:val="0080349B"/>
    <w:rsid w:val="008D10D4"/>
    <w:rsid w:val="008F4868"/>
    <w:rsid w:val="00A34CE4"/>
    <w:rsid w:val="00A55BCA"/>
    <w:rsid w:val="00A674A2"/>
    <w:rsid w:val="00AB3A9B"/>
    <w:rsid w:val="00B527BC"/>
    <w:rsid w:val="00B57E16"/>
    <w:rsid w:val="00B90A95"/>
    <w:rsid w:val="00CC3D2C"/>
    <w:rsid w:val="00CD62A8"/>
    <w:rsid w:val="00D962B6"/>
    <w:rsid w:val="00DC18F2"/>
    <w:rsid w:val="00DC7596"/>
    <w:rsid w:val="00E51328"/>
    <w:rsid w:val="00E60032"/>
    <w:rsid w:val="00F65BB1"/>
    <w:rsid w:val="00F823F6"/>
    <w:rsid w:val="00F83C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5B5331E6"/>
  <w15:docId w15:val="{73E1FCC9-09F8-4844-9523-F86E8FC223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30EA"/>
  </w:style>
  <w:style w:type="paragraph" w:styleId="Heading1">
    <w:name w:val="heading 1"/>
    <w:basedOn w:val="Normal"/>
    <w:next w:val="Normal"/>
    <w:link w:val="Heading1Char"/>
    <w:uiPriority w:val="9"/>
    <w:qFormat/>
    <w:rsid w:val="00B43B31"/>
    <w:pPr>
      <w:keepNext/>
      <w:spacing w:before="240" w:after="60"/>
      <w:outlineLvl w:val="0"/>
    </w:pPr>
    <w:rPr>
      <w:b/>
      <w:bCs/>
      <w:kern w:val="32"/>
    </w:rPr>
  </w:style>
  <w:style w:type="paragraph" w:styleId="Heading2">
    <w:name w:val="heading 2"/>
    <w:basedOn w:val="Normal"/>
    <w:next w:val="Normal"/>
    <w:link w:val="Heading2Char"/>
    <w:uiPriority w:val="9"/>
    <w:semiHidden/>
    <w:unhideWhenUsed/>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uiPriority w:val="9"/>
    <w:semiHidden/>
    <w:unhideWhenUsed/>
    <w:qFormat/>
    <w:rsid w:val="00C600D9"/>
    <w:pPr>
      <w:keepNext/>
      <w:spacing w:line="480" w:lineRule="auto"/>
      <w:outlineLvl w:val="2"/>
    </w:pPr>
    <w:rPr>
      <w:rFonts w:ascii="Times" w:eastAsia="Times" w:hAnsi="Times"/>
      <w:b/>
    </w:rPr>
  </w:style>
  <w:style w:type="paragraph" w:styleId="Heading4">
    <w:name w:val="heading 4"/>
    <w:basedOn w:val="Normal"/>
    <w:next w:val="Normal"/>
    <w:uiPriority w:val="9"/>
    <w:semiHidden/>
    <w:unhideWhenUsed/>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uiPriority w:val="9"/>
    <w:semiHidden/>
    <w:unhideWhenUsed/>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unhideWhenUsed/>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rPr>
  </w:style>
  <w:style w:type="paragraph" w:styleId="Heading8">
    <w:name w:val="heading 8"/>
    <w:basedOn w:val="Normal"/>
    <w:next w:val="Normal"/>
    <w:link w:val="Heading8Char"/>
    <w:semiHidden/>
    <w:qFormat/>
    <w:rsid w:val="007411A1"/>
    <w:pPr>
      <w:spacing w:before="240" w:after="60"/>
      <w:outlineLvl w:val="7"/>
    </w:pPr>
    <w:rPr>
      <w:rFonts w:ascii="Calibri" w:hAnsi="Calibri"/>
      <w:i/>
      <w:iCs/>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5336"/>
    <w:pPr>
      <w:spacing w:before="240" w:after="60"/>
      <w:jc w:val="center"/>
      <w:outlineLvl w:val="0"/>
    </w:pPr>
    <w:rPr>
      <w:rFonts w:ascii="Cambria" w:hAnsi="Cambria"/>
      <w:b/>
      <w:bCs/>
      <w:kern w:val="28"/>
      <w:sz w:val="32"/>
      <w:szCs w:val="32"/>
    </w:rPr>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tabs>
        <w:tab w:val="num" w:pos="720"/>
      </w:tabs>
      <w:ind w:left="720" w:hanging="720"/>
      <w:contextualSpacing/>
    </w:pPr>
  </w:style>
  <w:style w:type="paragraph" w:styleId="ListBullet3">
    <w:name w:val="List Bullet 3"/>
    <w:basedOn w:val="Normal"/>
    <w:semiHidden/>
    <w:rsid w:val="00405336"/>
    <w:pPr>
      <w:tabs>
        <w:tab w:val="num" w:pos="720"/>
      </w:tabs>
      <w:ind w:left="720" w:hanging="720"/>
      <w:contextualSpacing/>
    </w:pPr>
  </w:style>
  <w:style w:type="paragraph" w:styleId="ListBullet4">
    <w:name w:val="List Bullet 4"/>
    <w:basedOn w:val="Normal"/>
    <w:semiHidden/>
    <w:rsid w:val="00405336"/>
    <w:pPr>
      <w:tabs>
        <w:tab w:val="num" w:pos="720"/>
      </w:tabs>
      <w:ind w:left="720" w:hanging="720"/>
      <w:contextualSpacing/>
    </w:pPr>
  </w:style>
  <w:style w:type="paragraph" w:styleId="ListBullet5">
    <w:name w:val="List Bullet 5"/>
    <w:basedOn w:val="Normal"/>
    <w:semiHidden/>
    <w:rsid w:val="00405336"/>
    <w:pPr>
      <w:tabs>
        <w:tab w:val="num" w:pos="720"/>
      </w:tabs>
      <w:ind w:left="720" w:hanging="720"/>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tabs>
        <w:tab w:val="num" w:pos="720"/>
      </w:tabs>
      <w:ind w:left="720" w:hanging="720"/>
      <w:contextualSpacing/>
    </w:pPr>
  </w:style>
  <w:style w:type="paragraph" w:styleId="ListNumber2">
    <w:name w:val="List Number 2"/>
    <w:basedOn w:val="Normal"/>
    <w:semiHidden/>
    <w:rsid w:val="00405336"/>
    <w:pPr>
      <w:tabs>
        <w:tab w:val="num" w:pos="720"/>
      </w:tabs>
      <w:ind w:left="720" w:hanging="720"/>
      <w:contextualSpacing/>
    </w:pPr>
  </w:style>
  <w:style w:type="paragraph" w:styleId="ListNumber3">
    <w:name w:val="List Number 3"/>
    <w:basedOn w:val="Normal"/>
    <w:semiHidden/>
    <w:rsid w:val="00405336"/>
    <w:pPr>
      <w:tabs>
        <w:tab w:val="num" w:pos="720"/>
      </w:tabs>
      <w:ind w:left="720" w:hanging="720"/>
      <w:contextualSpacing/>
    </w:pPr>
  </w:style>
  <w:style w:type="paragraph" w:styleId="ListNumber4">
    <w:name w:val="List Number 4"/>
    <w:basedOn w:val="Normal"/>
    <w:semiHidden/>
    <w:rsid w:val="00405336"/>
    <w:pPr>
      <w:tabs>
        <w:tab w:val="num" w:pos="720"/>
      </w:tabs>
      <w:ind w:left="720" w:hanging="720"/>
      <w:contextualSpacing/>
    </w:pPr>
  </w:style>
  <w:style w:type="paragraph" w:styleId="ListNumber5">
    <w:name w:val="List Number 5"/>
    <w:basedOn w:val="Normal"/>
    <w:semiHidden/>
    <w:rsid w:val="00405336"/>
    <w:pPr>
      <w:tabs>
        <w:tab w:val="num" w:pos="720"/>
      </w:tabs>
      <w:ind w:left="720" w:hanging="720"/>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style>
  <w:style w:type="paragraph" w:styleId="NormalWeb">
    <w:name w:val="Normal (Web)"/>
    <w:basedOn w:val="Normal"/>
    <w:uiPriority w:val="99"/>
    <w:semiHidden/>
    <w:rsid w:val="00405336"/>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uiPriority w:val="11"/>
    <w:qFormat/>
    <w:pPr>
      <w:spacing w:after="60"/>
      <w:jc w:val="center"/>
    </w:pPr>
    <w:rPr>
      <w:rFonts w:ascii="Cambria" w:eastAsia="Cambria" w:hAnsi="Cambria" w:cs="Cambria"/>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paragraph" w:customStyle="1" w:styleId="body-copy-normal">
    <w:name w:val="body-copy-normal"/>
    <w:basedOn w:val="Normal"/>
    <w:rsid w:val="00FF3503"/>
    <w:pPr>
      <w:spacing w:before="100" w:beforeAutospacing="1" w:after="100" w:afterAutospacing="1"/>
    </w:pPr>
  </w:style>
  <w:style w:type="paragraph" w:customStyle="1" w:styleId="body-copy-ndent">
    <w:name w:val="body-copy-ndent"/>
    <w:basedOn w:val="Normal"/>
    <w:rsid w:val="00FF3503"/>
    <w:pPr>
      <w:spacing w:before="100" w:beforeAutospacing="1" w:after="100" w:afterAutospacing="1"/>
    </w:pPr>
  </w:style>
  <w:style w:type="character" w:styleId="Strong">
    <w:name w:val="Strong"/>
    <w:uiPriority w:val="22"/>
    <w:qFormat/>
    <w:rsid w:val="00FF3503"/>
    <w:rPr>
      <w:b/>
      <w:bCs/>
    </w:rPr>
  </w:style>
  <w:style w:type="character" w:styleId="CommentReference">
    <w:name w:val="annotation reference"/>
    <w:semiHidden/>
    <w:rsid w:val="002800B6"/>
    <w:rPr>
      <w:sz w:val="16"/>
      <w:szCs w:val="1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3E41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C3D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cU0v6Sdy8esPv1rKuZQEtGmbEQ==">CgMxLjAaHwoBMBIaChgICVIUChJ0YWJsZS44b2MwMXc2amQwMnQaHwoBMRIaChgICVIUChJ0YWJsZS51dTk4cThrNWd6MjEaHwoBMhIaChgICVIUChJ0YWJsZS44ZzY4YXFoenRsaGMaHwoBMxIaChgICVIUChJ0YWJsZS55cnhzeGpjdnNzYzUikgIKC0FBQUJqeDRtU0drEtwBCgtBQUFCang0bVNHaxILQUFBQmp4NG1TR2saDQoJdGV4dC9odG1sEgAiDgoKdGV4dC9wbGFpbhIAKhsiFTEwNDM4MDA2Nzg3OTIyMjMwODkyMCgAOAAw8ojrmO8yOMyN65jvMko8CiRhcHBsaWNhdGlvbi92bmQuZ29vZ2xlLWFwcHMuZG9jcy5tZHMaFMLX2uQBDiIECFEQASIGCAwIDRABWgxtdWNxYjI5amFjZHNyAiAAeACCARRzdWdnZXN0LmJlcWFybnF1aTN5YZoBBggAEAAYALABALgBABjyiOuY7zIgzI3rmO8yMABCFHN1Z2dlc3QuYmVxYXJucXVpM3lhIv4BCgtBQUFCang0bVNHZxLIAQoLQUFBQmp4NG1TR2cSC0FBQUJqeDRtU0dnGg0KCXRleHQvaHRtbBIAIg4KCnRleHQvcGxhaW4SACobIhUxMDQzODAwNjc4NzkyMjIzMDg5MjAoADgAMK3T6pjvMjj/9+uY7zJKKAokYXBwbGljYXRpb24vdm5kLmdvb2dsZS1hcHBzLmRvY3MubWRzGgBaDHg4c3cyZWh0ZmE2cnICIAB4AIIBFHN1Z2dlc3QuZnRwZHN2dDUyaHpjmgEGCAAQABgAsAEAuAEAGK3T6pjvMiD/9+uY7zIwAEIUc3VnZ2VzdC5mdHBkc3Z0NTJoemMikgIKC0FBQUJqeDRtU0c4EtwBCgtBQUFCang0bVNHOBILQUFBQmp4NG1TRzgaDQoJdGV4dC9odG1sEgAiDgoKdGV4dC9wbGFpbhIAKhsiFTEwNDM4MDA2Nzg3OTIyMjMwODkyMCgAOAAwzfLwmO8yOKX28JjvMko8CiRhcHBsaWNhdGlvbi92bmQuZ29vZ2xlLWFwcHMuZG9jcy5tZHMaFMLX2uQBDiIECFEQASIGCAwIDRABWgxhdm1tNzU3azgza2VyAiAAeACCARRzdWdnZXN0Lmtybnp1bDR3eW00dZoBBggAEAAYALABALgBABjN8vCY7zIgpfbwmO8yMABCFHN1Z2dlc3Qua3JuenVsNHd5bTR1IpICCgtBQUFCang0bVNHNBLcAQoLQUFBQmp4NG1TRzQSC0FBQUJqeDRtU0c0Gg0KCXRleHQvaHRtbBIAIg4KCnRleHQvcGxhaW4SACobIhUxMDQzODAwNjc4NzkyMjIzMDg5MjAoADgAMPTJ8JjvMjjezfCY7zJKPAokYXBwbGljYXRpb24vdm5kLmdvb2dsZS1hcHBzLmRvY3MubWRzGhTC19rkAQ4iBAhREAEiBggMCA0QAVoMNjZ0M3dodTMwNGEzcgIgAHgAggEUc3VnZ2VzdC55c3VyMWJzcDgzODOaAQYIABAAGACwAQC4AQAY9MnwmO8yIN7N8JjvMjAAQhRzdWdnZXN0LnlzdXIxYnNwODM4MyKKAgoLQUFBQmp4NG1TSXMS1AEKC0FBQUJqeDRtU0lzEgtBQUFCang0bVNJcxoNCgl0ZXh0L2h0bWwSACIOCgp0ZXh0L3BsYWluEgAqGyIVMTA0MzgwMDY3ODc5MjIyMzA4OTIwKAA4ADDTtoiZ7zI4iruIme8ySjQKJGFwcGxpY2F0aW9uL3ZuZC5nb29nbGUtYXBwcy5kb2NzLm1kcxoMwtfa5AEGIgQIIxABWgxsdWZtZjVoc3ZoaHpyAiAAeACCARRzdWdnZXN0LnByZTNtcGg4bWV5MpoBBggAEAAYALABALgBABjTtoiZ7zIgiruIme8yMABCFHN1Z2dlc3QucHJlM21waDhtZXkyIpACCgtBQUFCai04N3gwNBLaAQoLQUFBQmotODd4MDQSC0FBQUJqLTg3eDA0Gg0KCXRleHQvaHRtbBIAIg4KCnRleHQvcGxhaW4SACobIhUxMDM4OTI1ODM0NzQwNjIwODA1MTYoADgAMMmT5cTvMji6leXE7zJKOgokYXBwbGljYXRpb24vdm5kLmdvb2dsZS1hcHBzLmRvY3MubWRzGhLC19rkAQwSCgoGCgAQAhgAEAFaDDRlam9hZmVzbmV4MnICIAB4AIIBFHN1Z2dlc3QubGZra2ZqOGR6NXp2mgEGCAAQABgAsAEAuAEAGMmT5cTvMiC6leXE7zIwAEIUc3VnZ2VzdC5sZmtrZmo4ZHo1enYikAIKC0FBQUJqLTg3eDA4EtoBCgtBQUFCai04N3gwOBILQUFBQmotODd4MDgaDQoJdGV4dC9odG1sEgAiDgoKdGV4dC9wbGFpbhIAKhsiFTEwMzg5MjU4MzQ3NDA2MjA4MDUxNigAOAAw/9vnxO8yOP/b58TvMko6CiRhcHBsaWNhdGlvbi92bmQuZ29vZ2xlLWFwcHMuZG9jcy5tZHMaEsLX2uQBDBIKCgYKABACGAAQAVoMYWNtc3hmcDQwNTN0cgIgAHgAggEUc3VnZ2VzdC51czZ0dHFlczhnazOaAQYIABAAGACwAQC4AQAY/9vnxO8yIP/b58TvMjAAQhRzdWdnZXN0LnVzNnR0cWVzOGdrMzgAaiQKFHN1Z2dlc3QuYmVxYXJucXVpM3lhEgxYaWFvbWluIENoZW5qJgoTc3VnZ2VzdC5uZHY5MGhqZ3NyeRIPWmVidWxvbiBMZWZmbGVyaiQKFHN1Z2dlc3QuZnRwZHN2dDUyaHpjEgxYaWFvbWluIENoZW5qJwoUc3VnZ2VzdC5kbnJsMnZ2YmdwYngSD1plYnVsb24gTGVmZmxlcmonChRzdWdnZXN0LnJ0cDU2enhxeHhsaRIPWmVidWxvbiBMZWZmbGVyaicKFHN1Z2dlc3QubjY4djY1NTk0YmoyEg9aZWJ1bG9uIExlZmZsZXJqJwoUc3VnZ2VzdC56YTB5aDA3NXBlbTkSD1plYnVsb24gTGVmZmxlcmonChRzdWdnZXN0LjJ6OTB3b212dzF0eRIPWmVidWxvbiBMZWZmbGVyaicKFHN1Z2dlc3QudWlnMmRuOTY5dHBxEg9aZWJ1bG9uIExlZmZsZXJqJAoUc3VnZ2VzdC55eml3ams5MTBwZnASDFhpYW9taW4gQ2hlbmomChNzdWdnZXN0LmYxYjFlbTZmMHI2Eg9aZWJ1bG9uIExlZmZsZXJqJwoUc3VnZ2VzdC41MHNhdzQxc28zaWgSD1plYnVsb24gTGVmZmxlcmonChRzdWdnZXN0Ljk3Y3V0NjNtdGhtOBIPWmVidWxvbiBMZWZmbGVyaiQKFHN1Z2dlc3QuZ2xzZnJmaXo1d3AzEgxYaWFvbWluIENoZW5qJwoUc3VnZ2VzdC5teXoxa2pwYThsNjgSD1plYnVsb24gTGVmZmxlcmonChRzdWdnZXN0LjQzdHRwMnBnenBqZxIPWmVidWxvbiBMZWZmbGVyaicKFHN1Z2dlc3QuYW44YjRja3lvdW1iEg9aZWJ1bG9uIExlZmZsZXJqJwoUc3VnZ2VzdC55bDd1cnFpYzNqenESD1plYnVsb24gTGVmZmxlcmonChRzdWdnZXN0LmVxd2xic3V2cW90bxIPWmVidWxvbiBMZWZmbGVyaicKFHN1Z2dlc3QudmNvejNkeWZtb3JhEg9aZWJ1bG9uIExlZmZsZXJqJwoUc3VnZ2VzdC5xOGV2c3BlcjU1aHASD1plYnVsb24gTGVmZmxlcmomChNzdWdnZXN0LnhkOGtucDJ3ZWh1Eg9aZWJ1bG9uIExlZmZsZXJqJwoUc3VnZ2VzdC5ybGtudHF4cTFydnoSD1plYnVsb24gTGVmZmxlcmonChRzdWdnZXN0LmtnZDhiNDR3cDZoOBIPWmVidWxvbiBMZWZmbGVyaicKFHN1Z2dlc3QudDJvdnlrZ2F1YnA2Eg9aZWJ1bG9uIExlZmZsZXJqJwoUc3VnZ2VzdC5neGhiczU2cnhsa3YSD1plYnVsb24gTGVmZmxlcmonChRzdWdnZXN0LnQyZjJ6eXNwYzdwbxIPWmVidWxvbiBMZWZmbGVyaicKFHN1Z2dlc3QuejJ5OHRydjg5eXAwEg9aZWJ1bG9uIExlZmZsZXJqJwoUc3VnZ2VzdC41c3FlcWxubTExOG8SD1plYnVsb24gTGVmZmxlcmokChRzdWdnZXN0LjdodjRuanE3cThxcBIMWGlhb21pbiBDaGVuaicKFHN1Z2dlc3QuaTRkdG9jaTljaHkzEg9aZWJ1bG9uIExlZmZsZXJqJgoTc3VnZ2VzdC50YjNkY2l0NmQ0bRIPWmVidWxvbiBMZWZmbGVyaicKFHN1Z2dlc3QubnY3NGVsZWY2Zm9xEg9aZWJ1bG9uIExlZmZsZXJqJwoUc3VnZ2VzdC55Zmx2cXZseW12Z2kSD1plYnVsb24gTGVmZmxlcmonChRzdWdnZXN0Lnh5ZmhidDU2d3kyORIPWmVidWxvbiBMZWZmbGVyaicKFHN1Z2dlc3Qubm83YXFkOGo2bTRpEg9aZWJ1bG9uIExlZmZsZXJqJAoUc3VnZ2VzdC5rcm56dWw0d3ltNHUSDFhpYW9taW4gQ2hlbmonChRzdWdnZXN0LjhtMm9icXhvaWFhaRIPWmVidWxvbiBMZWZmbGVyaicKFHN1Z2dlc3QuZXd4ajZiaW5tYWhmEg9aZWJ1bG9uIExlZmZsZXJqJAoUc3VnZ2VzdC45Ymk2amd3aGQzYzgSDFhpYW9taW4gQ2hlbmokChRzdWdnZXN0LnlzdXIxYnNwODM4MxIMWGlhb21pbiBDaGVuaiMKE3N1Z2dlc3QubWg4eGFheGxib3oSDFhpYW9taW4gQ2hlbmomChNzdWdnZXN0LmJ6MmN4OGtjbm95Eg9aZWJ1bG9uIExlZmZsZXJqJwoUc3VnZ2VzdC5kYW45djBvZHpmc2kSD1plYnVsb24gTGVmZmxlcmokChRzdWdnZXN0LnByZTNtcGg4bWV5MhIMWGlhb21pbiBDaGVuaicKFHN1Z2dlc3Qua3A4N2FlNXhieWNiEg9aZWJ1bG9uIExlZmZsZXJqJwoUc3VnZ2VzdC51YTczemlkdGdvamISD1plYnVsb24gTGVmZmxlcmonChRzdWdnZXN0LmV0bnU4ZDF5NGN6ahIPWmVidWxvbiBMZWZmbGVyaicKFHN1Z2dlc3QuaHIyMzc0a3hjcmM3Eg9aZWJ1bG9uIExlZmZsZXJqJwoUc3VnZ2VzdC42MjVsaWd2cTBmNjASD1plYnVsb24gTGVmZmxlcmonChRzdWdnZXN0LnR0bW1kcnNnb2t0dhIPWmVidWxvbiBMZWZmbGVyaicKFHN1Z2dlc3QuczJpeW5reGNpMG41Eg9aZWJ1bG9uIExlZmZsZXJqJwoUc3VnZ2VzdC5sZmtrZmo4ZHo1enYSD1plYnVsb24gTGVmZmxlcmonChRzdWdnZXN0LmJsejQ2bjZuNnhsehIPWmVidWxvbiBMZWZmbGVyaicKFHN1Z2dlc3QuN2w1NGx0OXluaW9pEg9aZWJ1bG9uIExlZmZsZXJqJwoUc3VnZ2VzdC43N29ya2xsc2xyNjMSD1plYnVsb24gTGVmZmxlcmonChRzdWdnZXN0LnVzNnR0cWVzOGdrMxIPWmVidWxvbiBMZWZmbGVyaicKFHN1Z2dlc3QuaW1wanR5YjJjcjJzEg9aZWJ1bG9uIExlZmZsZXJqJwoUc3VnZ2VzdC41Y3pmdm4ycjNidmcSD1plYnVsb24gTGVmZmxlcmonChRzdWdnZXN0LnhjdDlucTlxcTVtehIPWmVidWxvbiBMZWZmbGVyaicKFHN1Z2dlc3QuaWExZ2Z1MjYzN2dvEg9aZWJ1bG9uIExlZmZsZXJqJwoUc3VnZ2VzdC5yaWE2cDBya29wYWMSD1plYnVsb24gTGVmZmxlcmonChRzdWdnZXN0LnQwYTZmeHR0bDZjeBIPWmVidWxvbiBMZWZmbGVyaicKFHN1Z2dlc3Quc2hwbHBpd2YzNTZkEg9aZWJ1bG9uIExlZmZsZXJqJwoUc3VnZ2VzdC4xejlzZng4YXk2YnASD1plYnVsb24gTGVmZmxlcmonChRzdWdnZXN0LmxocTgzaThvaXlocxIPWmVidWxvbiBMZWZmbGVyaiQKFHN1Z2dlc3QuZ2JwbW1udHR2dnA2EgxYaWFvbWluIENoZW5qJwoUc3VnZ2VzdC53eG51NHJscjh4am0SD1plYnVsb24gTGVmZmxlcmonChRzdWdnZXN0Lm55MGg5Yjhwb2tiNhIPWmVidWxvbiBMZWZmbGVyaicKFHN1Z2dlc3QuZGl0YjkyYXEyY3JkEg9aZWJ1bG9uIExlZmZsZXJyITFocVlsNFhsMmRxX0tvRWIydk9xMWxLVlB2VW9SUVlrS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9</Pages>
  <Words>749</Words>
  <Characters>4273</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Brooks Hanson;Dawit Tegbaru;Brian Sedora</dc:creator>
  <cp:lastModifiedBy>Xiaomin Chen</cp:lastModifiedBy>
  <cp:revision>31</cp:revision>
  <dcterms:created xsi:type="dcterms:W3CDTF">2023-03-29T17:55:00Z</dcterms:created>
  <dcterms:modified xsi:type="dcterms:W3CDTF">2025-08-08T15:29:00Z</dcterms:modified>
</cp:coreProperties>
</file>