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3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Longitudinal Stream Synoptic (LSS) Monitoring to Evaluate Water Quality in Restored Streams</w:t>
      </w:r>
    </w:p>
    <w:p w:rsidR="00000000" w:rsidDel="00000000" w:rsidP="00000000" w:rsidRDefault="00000000" w:rsidRPr="00000000" w14:paraId="00000002">
      <w:pPr>
        <w:spacing w:line="335"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spacing w:line="335" w:lineRule="auto"/>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Joseph T. Malin</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Sujay S. Kaushal</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Paul M. Mayer</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 Carly M. Maas</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 Steven Hohman</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 Megan A. Rippy</w:t>
      </w:r>
      <w:r w:rsidDel="00000000" w:rsidR="00000000" w:rsidRPr="00000000">
        <w:rPr>
          <w:rFonts w:ascii="Times New Roman" w:cs="Times New Roman" w:eastAsia="Times New Roman" w:hAnsi="Times New Roman"/>
          <w:vertAlign w:val="superscript"/>
          <w:rtl w:val="0"/>
        </w:rPr>
        <w:t xml:space="preserve">4,5,6</w:t>
      </w:r>
    </w:p>
    <w:p w:rsidR="00000000" w:rsidDel="00000000" w:rsidP="00000000" w:rsidRDefault="00000000" w:rsidRPr="00000000" w14:paraId="00000004">
      <w:pPr>
        <w:spacing w:line="335"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line="335"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spacing w:line="335"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line="335"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Times New Roman" w:cs="Times New Roman" w:eastAsia="Times New Roman" w:hAnsi="Times New Roman"/>
          <w:rtl w:val="0"/>
        </w:rPr>
        <w:t xml:space="preserve">Department of Geology &amp; Earth System Science Interdisciplinary Center, University of Maryland, College Park, Maryland 20742</w:t>
      </w:r>
    </w:p>
    <w:p w:rsidR="00000000" w:rsidDel="00000000" w:rsidP="00000000" w:rsidRDefault="00000000" w:rsidRPr="00000000" w14:paraId="00000008">
      <w:pPr>
        <w:spacing w:line="335"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Times New Roman" w:cs="Times New Roman" w:eastAsia="Times New Roman" w:hAnsi="Times New Roman"/>
          <w:rtl w:val="0"/>
        </w:rPr>
        <w:t xml:space="preserve">Environmental Protection Agency, 805 SW Broadway #500, Portland, OR 97205</w:t>
      </w:r>
    </w:p>
    <w:p w:rsidR="00000000" w:rsidDel="00000000" w:rsidP="00000000" w:rsidRDefault="00000000" w:rsidRPr="00000000" w14:paraId="00000009">
      <w:pPr>
        <w:spacing w:line="335"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 United States Geological Survey, 1730 E Parham Road, Richmond, VA 23228 </w:t>
      </w:r>
    </w:p>
    <w:p w:rsidR="00000000" w:rsidDel="00000000" w:rsidP="00000000" w:rsidRDefault="00000000" w:rsidRPr="00000000" w14:paraId="0000000A">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4</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rtl w:val="0"/>
        </w:rPr>
        <w:t xml:space="preserve">Occoquan Watershed Monitoring Laboratory, The Charles E. Via, Jr. Department of Civil and Environmental Engineering, Virginia Tech, 9408 Prince William Street, Manassas VA, USA</w:t>
      </w:r>
    </w:p>
    <w:p w:rsidR="00000000" w:rsidDel="00000000" w:rsidP="00000000" w:rsidRDefault="00000000" w:rsidRPr="00000000" w14:paraId="0000000B">
      <w:pPr>
        <w:spacing w:after="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5</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rtl w:val="0"/>
        </w:rPr>
        <w:t xml:space="preserve">Center for Coastal Studies, Virginia Tech, 1068A Derring Hall (0420), Blacksburg, VA, USA</w:t>
      </w:r>
    </w:p>
    <w:p w:rsidR="00000000" w:rsidDel="00000000" w:rsidP="00000000" w:rsidRDefault="00000000" w:rsidRPr="00000000" w14:paraId="0000000C">
      <w:pPr>
        <w:spacing w:after="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6</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rtl w:val="0"/>
        </w:rPr>
        <w:t xml:space="preserve">Disaster Resilience and Risk Management (DRRM), 1068A Derring Hall, 405 Perry Street, Blacksburg, VA 24061, USA.</w:t>
      </w:r>
    </w:p>
    <w:p w:rsidR="00000000" w:rsidDel="00000000" w:rsidP="00000000" w:rsidRDefault="00000000" w:rsidRPr="00000000" w14:paraId="0000000D">
      <w:pPr>
        <w:spacing w:after="0" w:before="240" w:line="276" w:lineRule="auto"/>
        <w:rPr>
          <w:rFonts w:ascii="Times New Roman" w:cs="Times New Roman" w:eastAsia="Times New Roman" w:hAnsi="Times New Roman"/>
          <w:vertAlign w:val="superscript"/>
        </w:rPr>
      </w:pPr>
      <w:r w:rsidDel="00000000" w:rsidR="00000000" w:rsidRPr="00000000">
        <w:rPr>
          <w:rtl w:val="0"/>
        </w:rPr>
      </w:r>
    </w:p>
    <w:p w:rsidR="00000000" w:rsidDel="00000000" w:rsidP="00000000" w:rsidRDefault="00000000" w:rsidRPr="00000000" w14:paraId="0000000E">
      <w:pPr>
        <w:spacing w:after="0" w:before="240" w:line="276" w:lineRule="auto"/>
        <w:rPr>
          <w:rFonts w:ascii="Times New Roman" w:cs="Times New Roman" w:eastAsia="Times New Roman" w:hAnsi="Times New Roman"/>
          <w:vertAlign w:val="superscript"/>
        </w:rPr>
      </w:pPr>
      <w:r w:rsidDel="00000000" w:rsidR="00000000" w:rsidRPr="00000000">
        <w:rPr>
          <w:rtl w:val="0"/>
        </w:rPr>
      </w:r>
    </w:p>
    <w:p w:rsidR="00000000" w:rsidDel="00000000" w:rsidP="00000000" w:rsidRDefault="00000000" w:rsidRPr="00000000" w14:paraId="0000000F">
      <w:pPr>
        <w:spacing w:after="0" w:before="240" w:line="276" w:lineRule="auto"/>
        <w:rPr>
          <w:rFonts w:ascii="Times New Roman" w:cs="Times New Roman" w:eastAsia="Times New Roman" w:hAnsi="Times New Roman"/>
          <w:vertAlign w:val="superscript"/>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Joseph T. Malin: joemalin@umd.edu</w:t>
      </w:r>
      <w:r w:rsidDel="00000000" w:rsidR="00000000" w:rsidRPr="00000000">
        <w:br w:type="page"/>
      </w: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010025" cy="2377440"/>
            <wp:effectExtent b="0" l="0" r="0" t="0"/>
            <wp:docPr id="1920065894" name="image6.png"/>
            <a:graphic>
              <a:graphicData uri="http://schemas.openxmlformats.org/drawingml/2006/picture">
                <pic:pic>
                  <pic:nvPicPr>
                    <pic:cNvPr id="0" name="image6.png"/>
                    <pic:cNvPicPr preferRelativeResize="0"/>
                  </pic:nvPicPr>
                  <pic:blipFill>
                    <a:blip r:embed="rId7"/>
                    <a:srcRect b="1930" l="1388" r="1157" t="2316"/>
                    <a:stretch>
                      <a:fillRect/>
                    </a:stretch>
                  </pic:blipFill>
                  <pic:spPr>
                    <a:xfrm>
                      <a:off x="0" y="0"/>
                      <a:ext cx="4010025" cy="237744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4010025" cy="2381250"/>
            <wp:effectExtent b="0" l="0" r="0" t="0"/>
            <wp:docPr id="1920065896" name="image1.png"/>
            <a:graphic>
              <a:graphicData uri="http://schemas.openxmlformats.org/drawingml/2006/picture">
                <pic:pic>
                  <pic:nvPicPr>
                    <pic:cNvPr id="0" name="image1.png"/>
                    <pic:cNvPicPr preferRelativeResize="0"/>
                  </pic:nvPicPr>
                  <pic:blipFill>
                    <a:blip r:embed="rId8"/>
                    <a:srcRect b="1898" l="1388" r="1157" t="1576"/>
                    <a:stretch>
                      <a:fillRect/>
                    </a:stretch>
                  </pic:blipFill>
                  <pic:spPr>
                    <a:xfrm>
                      <a:off x="0" y="0"/>
                      <a:ext cx="4010025" cy="23812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4010025" cy="2377440"/>
            <wp:effectExtent b="0" l="0" r="0" t="0"/>
            <wp:docPr id="1920065895" name="image3.png"/>
            <a:graphic>
              <a:graphicData uri="http://schemas.openxmlformats.org/drawingml/2006/picture">
                <pic:pic>
                  <pic:nvPicPr>
                    <pic:cNvPr id="0" name="image3.png"/>
                    <pic:cNvPicPr preferRelativeResize="0"/>
                  </pic:nvPicPr>
                  <pic:blipFill>
                    <a:blip r:embed="rId9"/>
                    <a:srcRect b="1902" l="1388" r="1157" t="2427"/>
                    <a:stretch>
                      <a:fillRect/>
                    </a:stretch>
                  </pic:blipFill>
                  <pic:spPr>
                    <a:xfrm>
                      <a:off x="0" y="0"/>
                      <a:ext cx="4010025" cy="237744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Online Resource 1</w:t>
      </w:r>
      <w:r w:rsidDel="00000000" w:rsidR="00000000" w:rsidRPr="00000000">
        <w:rPr>
          <w:rFonts w:ascii="Times New Roman" w:cs="Times New Roman" w:eastAsia="Times New Roman" w:hAnsi="Times New Roman"/>
          <w:i w:val="1"/>
          <w:sz w:val="24"/>
          <w:szCs w:val="24"/>
          <w:rtl w:val="0"/>
        </w:rPr>
        <w:t xml:space="preserve"> Monthly water balances at Sligo Creek (a) and Scotts Level Branch (b). ETo is the reference evapotranspiration. Annual flow duration curve based on 10 years of data, normalized to basin area (c)</w:t>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267450" cy="3657600"/>
            <wp:effectExtent b="0" l="0" r="0" t="0"/>
            <wp:docPr id="1920065898" name="image2.png"/>
            <a:graphic>
              <a:graphicData uri="http://schemas.openxmlformats.org/drawingml/2006/picture">
                <pic:pic>
                  <pic:nvPicPr>
                    <pic:cNvPr id="0" name="image2.png"/>
                    <pic:cNvPicPr preferRelativeResize="0"/>
                  </pic:nvPicPr>
                  <pic:blipFill>
                    <a:blip r:embed="rId10"/>
                    <a:srcRect b="4534" l="10364" r="8958" t="3818"/>
                    <a:stretch>
                      <a:fillRect/>
                    </a:stretch>
                  </pic:blipFill>
                  <pic:spPr>
                    <a:xfrm>
                      <a:off x="0" y="0"/>
                      <a:ext cx="626745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Online Resource 2</w:t>
      </w:r>
      <w:r w:rsidDel="00000000" w:rsidR="00000000" w:rsidRPr="00000000">
        <w:rPr>
          <w:rFonts w:ascii="Times New Roman" w:cs="Times New Roman" w:eastAsia="Times New Roman" w:hAnsi="Times New Roman"/>
          <w:i w:val="1"/>
          <w:sz w:val="24"/>
          <w:szCs w:val="24"/>
          <w:rtl w:val="0"/>
        </w:rPr>
        <w:t xml:space="preserve"> Longitudinal variations in field measurements at Sligo Creek</w:t>
      </w: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267450" cy="3599442"/>
            <wp:effectExtent b="0" l="0" r="0" t="0"/>
            <wp:docPr id="1920065897" name="image7.png"/>
            <a:graphic>
              <a:graphicData uri="http://schemas.openxmlformats.org/drawingml/2006/picture">
                <pic:pic>
                  <pic:nvPicPr>
                    <pic:cNvPr id="0" name="image7.png"/>
                    <pic:cNvPicPr preferRelativeResize="0"/>
                  </pic:nvPicPr>
                  <pic:blipFill>
                    <a:blip r:embed="rId11"/>
                    <a:srcRect b="4627" l="9584" r="8749" t="3848"/>
                    <a:stretch>
                      <a:fillRect/>
                    </a:stretch>
                  </pic:blipFill>
                  <pic:spPr>
                    <a:xfrm>
                      <a:off x="0" y="0"/>
                      <a:ext cx="6267450" cy="3599442"/>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Online Resource 3</w:t>
      </w:r>
      <w:r w:rsidDel="00000000" w:rsidR="00000000" w:rsidRPr="00000000">
        <w:rPr>
          <w:rFonts w:ascii="Times New Roman" w:cs="Times New Roman" w:eastAsia="Times New Roman" w:hAnsi="Times New Roman"/>
          <w:i w:val="1"/>
          <w:sz w:val="24"/>
          <w:szCs w:val="24"/>
          <w:rtl w:val="0"/>
        </w:rPr>
        <w:t xml:space="preserve"> Longitudinal variations in field measurements at Scotts Level Branch</w:t>
      </w: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267450" cy="3600450"/>
            <wp:effectExtent b="0" l="0" r="0" t="0"/>
            <wp:docPr id="1920065891" name="image8.png"/>
            <a:graphic>
              <a:graphicData uri="http://schemas.openxmlformats.org/drawingml/2006/picture">
                <pic:pic>
                  <pic:nvPicPr>
                    <pic:cNvPr id="0" name="image8.png"/>
                    <pic:cNvPicPr preferRelativeResize="0"/>
                  </pic:nvPicPr>
                  <pic:blipFill>
                    <a:blip r:embed="rId12"/>
                    <a:srcRect b="5023" l="10365" r="8853" t="4545"/>
                    <a:stretch>
                      <a:fillRect/>
                    </a:stretch>
                  </pic:blipFill>
                  <pic:spPr>
                    <a:xfrm>
                      <a:off x="0" y="0"/>
                      <a:ext cx="6267450" cy="360045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Online Resource 4</w:t>
      </w:r>
      <w:r w:rsidDel="00000000" w:rsidR="00000000" w:rsidRPr="00000000">
        <w:rPr>
          <w:rFonts w:ascii="Times New Roman" w:cs="Times New Roman" w:eastAsia="Times New Roman" w:hAnsi="Times New Roman"/>
          <w:i w:val="1"/>
          <w:sz w:val="24"/>
          <w:szCs w:val="24"/>
          <w:rtl w:val="0"/>
        </w:rPr>
        <w:t xml:space="preserve"> Longitudinal variations in field measurements at Scotts Level Branch, not including data collected during or after road salting events</w:t>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267450" cy="3638550"/>
            <wp:effectExtent b="0" l="0" r="0" t="0"/>
            <wp:docPr id="1920065890" name="image5.png"/>
            <a:graphic>
              <a:graphicData uri="http://schemas.openxmlformats.org/drawingml/2006/picture">
                <pic:pic>
                  <pic:nvPicPr>
                    <pic:cNvPr id="0" name="image5.png"/>
                    <pic:cNvPicPr preferRelativeResize="0"/>
                  </pic:nvPicPr>
                  <pic:blipFill>
                    <a:blip r:embed="rId13"/>
                    <a:srcRect b="4534" l="10261" r="9062" t="4295"/>
                    <a:stretch>
                      <a:fillRect/>
                    </a:stretch>
                  </pic:blipFill>
                  <pic:spPr>
                    <a:xfrm>
                      <a:off x="0" y="0"/>
                      <a:ext cx="6267450" cy="363855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Online Resource 5</w:t>
      </w:r>
      <w:r w:rsidDel="00000000" w:rsidR="00000000" w:rsidRPr="00000000">
        <w:rPr>
          <w:rFonts w:ascii="Times New Roman" w:cs="Times New Roman" w:eastAsia="Times New Roman" w:hAnsi="Times New Roman"/>
          <w:i w:val="1"/>
          <w:sz w:val="24"/>
          <w:szCs w:val="24"/>
          <w:rtl w:val="0"/>
        </w:rPr>
        <w:t xml:space="preserve"> Longitudinal variations in field measurements at Campus Creek</w:t>
      </w: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267450" cy="3561342"/>
            <wp:effectExtent b="0" l="0" r="0" t="0"/>
            <wp:docPr id="1920065893" name="image4.png"/>
            <a:graphic>
              <a:graphicData uri="http://schemas.openxmlformats.org/drawingml/2006/picture">
                <pic:pic>
                  <pic:nvPicPr>
                    <pic:cNvPr id="0" name="image4.png"/>
                    <pic:cNvPicPr preferRelativeResize="0"/>
                  </pic:nvPicPr>
                  <pic:blipFill>
                    <a:blip r:embed="rId14"/>
                    <a:srcRect b="3757" l="9584" r="9010" t="3233"/>
                    <a:stretch>
                      <a:fillRect/>
                    </a:stretch>
                  </pic:blipFill>
                  <pic:spPr>
                    <a:xfrm>
                      <a:off x="0" y="0"/>
                      <a:ext cx="6267450" cy="3561342"/>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Online Resource 6</w:t>
      </w:r>
      <w:r w:rsidDel="00000000" w:rsidR="00000000" w:rsidRPr="00000000">
        <w:rPr>
          <w:rFonts w:ascii="Times New Roman" w:cs="Times New Roman" w:eastAsia="Times New Roman" w:hAnsi="Times New Roman"/>
          <w:i w:val="1"/>
          <w:sz w:val="24"/>
          <w:szCs w:val="24"/>
          <w:rtl w:val="0"/>
        </w:rPr>
        <w:t xml:space="preserve"> Longitudinal variations in field measurements at Paint Branch</w:t>
      </w: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267450" cy="3639558"/>
            <wp:effectExtent b="0" l="0" r="0" t="0"/>
            <wp:docPr id="1920065892" name="image9.png"/>
            <a:graphic>
              <a:graphicData uri="http://schemas.openxmlformats.org/drawingml/2006/picture">
                <pic:pic>
                  <pic:nvPicPr>
                    <pic:cNvPr id="0" name="image9.png"/>
                    <pic:cNvPicPr preferRelativeResize="0"/>
                  </pic:nvPicPr>
                  <pic:blipFill>
                    <a:blip r:embed="rId15"/>
                    <a:srcRect b="5263" l="0" r="0" t="3323"/>
                    <a:stretch>
                      <a:fillRect/>
                    </a:stretch>
                  </pic:blipFill>
                  <pic:spPr>
                    <a:xfrm>
                      <a:off x="0" y="0"/>
                      <a:ext cx="6267450" cy="3639558"/>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Online Resource 7</w:t>
      </w:r>
      <w:r w:rsidDel="00000000" w:rsidR="00000000" w:rsidRPr="00000000">
        <w:rPr>
          <w:rFonts w:ascii="Times New Roman" w:cs="Times New Roman" w:eastAsia="Times New Roman" w:hAnsi="Times New Roman"/>
          <w:i w:val="1"/>
          <w:sz w:val="24"/>
          <w:szCs w:val="24"/>
          <w:rtl w:val="0"/>
        </w:rPr>
        <w:t xml:space="preserve"> Relationships between longitudinal measurements of TDN and DOC at Sligo Creek (a), Scotts Level Branch (b), and Paint Branch (c)</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2.png"/><Relationship Id="rId13" Type="http://schemas.openxmlformats.org/officeDocument/2006/relationships/image" Target="media/image5.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9.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mEBhb/B0Mpl1UyAngf5PbQnPLw==">CgMxLjA4AHIhMXZ0b3pkenFGalFjZ1I4NjNDN3RveXRETmR5N04zTG5G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2023-09-06T15:07:00Z</dcterms:created>
  <dc:creator>Joseph Thomas Malin</dc:creator>
</cp:coreProperties>
</file>