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247140B" w14:textId="77777777" w:rsidR="00163F3D" w:rsidRDefault="001F6D13" w:rsidP="00163F3D">
      <w:pPr>
        <w:pStyle w:val="NoSpacing"/>
      </w:pPr>
      <w:r>
        <w:t>Supplemental</w:t>
      </w:r>
      <w:r w:rsidR="007562FD">
        <w:t xml:space="preserve"> information</w:t>
      </w:r>
      <w:r w:rsidR="00676C8D">
        <w:t xml:space="preserve"> for</w:t>
      </w:r>
      <w:r w:rsidR="006A5925">
        <w:t>:</w:t>
      </w:r>
    </w:p>
    <w:p w14:paraId="10A84BE9" w14:textId="5B59FE17" w:rsidR="00F25438" w:rsidRDefault="00F25438" w:rsidP="009E4491">
      <w:pPr>
        <w:pStyle w:val="NoSpacing"/>
        <w:rPr>
          <w:b/>
        </w:rPr>
      </w:pPr>
      <w:r w:rsidRPr="00F25438">
        <w:rPr>
          <w:b/>
        </w:rPr>
        <w:t xml:space="preserve">Trace element composition of suspended particulate matter along three meridional CLIVAR sections in the </w:t>
      </w:r>
      <w:r w:rsidR="00A84591">
        <w:rPr>
          <w:b/>
        </w:rPr>
        <w:t>Indian and Southern Oceans</w:t>
      </w:r>
      <w:bookmarkStart w:id="0" w:name="_GoBack"/>
      <w:bookmarkEnd w:id="0"/>
      <w:r w:rsidRPr="00F25438">
        <w:rPr>
          <w:b/>
        </w:rPr>
        <w:t>: Impact of</w:t>
      </w:r>
      <w:r w:rsidR="002C4DB5">
        <w:rPr>
          <w:b/>
        </w:rPr>
        <w:t xml:space="preserve"> scavenging on Al distributions</w:t>
      </w:r>
    </w:p>
    <w:p w14:paraId="52B31EE2" w14:textId="0FD59B02" w:rsidR="0020443E" w:rsidRDefault="00676C8D" w:rsidP="009E4491">
      <w:pPr>
        <w:pStyle w:val="NoSpacing"/>
      </w:pPr>
      <w:r>
        <w:t xml:space="preserve">Pamela M. Barrett, Joseph A. </w:t>
      </w:r>
      <w:proofErr w:type="spellStart"/>
      <w:r>
        <w:t>Resing</w:t>
      </w:r>
      <w:proofErr w:type="spellEnd"/>
      <w:r>
        <w:t>, Maxime M. Grand, Christopher I. Measures, William M. Landing</w:t>
      </w:r>
    </w:p>
    <w:p w14:paraId="4EF03D74" w14:textId="0F3F873E" w:rsidR="00637F29" w:rsidRDefault="00637F29"/>
    <w:p w14:paraId="13341165" w14:textId="104E3168" w:rsidR="006048A0" w:rsidRDefault="006048A0"/>
    <w:p w14:paraId="22CA2971" w14:textId="77777777" w:rsidR="006048A0" w:rsidRDefault="006048A0"/>
    <w:p w14:paraId="606B12E5" w14:textId="169A19D2" w:rsidR="00637F29" w:rsidRDefault="00637F29" w:rsidP="00637F29">
      <w:pPr>
        <w:pStyle w:val="NoSpacing"/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30DD50A7" wp14:editId="356BD575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313933" cy="1371600"/>
            <wp:effectExtent l="0" t="0" r="1270" b="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9NI8S S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3933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7456" behindDoc="0" locked="0" layoutInCell="1" allowOverlap="1" wp14:anchorId="04E8CB97" wp14:editId="71D70A69">
            <wp:simplePos x="0" y="0"/>
            <wp:positionH relativeFrom="column">
              <wp:posOffset>3444240</wp:posOffset>
            </wp:positionH>
            <wp:positionV relativeFrom="paragraph">
              <wp:posOffset>0</wp:posOffset>
            </wp:positionV>
            <wp:extent cx="3313430" cy="1371600"/>
            <wp:effectExtent l="0" t="0" r="1270" b="0"/>
            <wp:wrapNone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9NI8S S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343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6C0B99B" w14:textId="77777777" w:rsidR="00637F29" w:rsidRDefault="00637F29" w:rsidP="00637F29"/>
    <w:p w14:paraId="2A9D1DB1" w14:textId="77777777" w:rsidR="00637F29" w:rsidRDefault="00637F29" w:rsidP="00637F29"/>
    <w:p w14:paraId="6888D37C" w14:textId="77777777" w:rsidR="00637F29" w:rsidRDefault="00637F29" w:rsidP="00637F29">
      <w:pPr>
        <w:pStyle w:val="NoSpacing"/>
        <w:rPr>
          <w:b/>
        </w:rPr>
      </w:pPr>
    </w:p>
    <w:p w14:paraId="64262120" w14:textId="77777777" w:rsidR="00637F29" w:rsidRDefault="00637F29" w:rsidP="00637F29">
      <w:pPr>
        <w:pStyle w:val="NoSpacing"/>
        <w:rPr>
          <w:b/>
        </w:rPr>
      </w:pPr>
    </w:p>
    <w:p w14:paraId="25D1A3BD" w14:textId="77777777" w:rsidR="00637F29" w:rsidRDefault="00637F29" w:rsidP="00637F29">
      <w:pPr>
        <w:pStyle w:val="NoSpacing"/>
        <w:rPr>
          <w:b/>
        </w:rPr>
      </w:pPr>
    </w:p>
    <w:p w14:paraId="76835EB3" w14:textId="77777777" w:rsidR="00637F29" w:rsidRDefault="00637F29" w:rsidP="00637F29">
      <w:pPr>
        <w:pStyle w:val="NoSpacing"/>
        <w:rPr>
          <w:b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1246ACF8" wp14:editId="3C664FD4">
            <wp:simplePos x="0" y="0"/>
            <wp:positionH relativeFrom="column">
              <wp:posOffset>-159385</wp:posOffset>
            </wp:positionH>
            <wp:positionV relativeFrom="paragraph">
              <wp:posOffset>162560</wp:posOffset>
            </wp:positionV>
            <wp:extent cx="3435599" cy="1363980"/>
            <wp:effectExtent l="0" t="0" r="0" b="7620"/>
            <wp:wrapNone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9NI8S S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5599" cy="1363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D4FF73" w14:textId="77777777" w:rsidR="00637F29" w:rsidRDefault="00637F29" w:rsidP="00637F29">
      <w:pPr>
        <w:pStyle w:val="NoSpacing"/>
        <w:rPr>
          <w:b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3C115886" wp14:editId="007DE4BA">
            <wp:simplePos x="0" y="0"/>
            <wp:positionH relativeFrom="column">
              <wp:posOffset>3422650</wp:posOffset>
            </wp:positionH>
            <wp:positionV relativeFrom="paragraph">
              <wp:posOffset>5715</wp:posOffset>
            </wp:positionV>
            <wp:extent cx="3313933" cy="1359588"/>
            <wp:effectExtent l="0" t="0" r="1270" b="0"/>
            <wp:wrapNone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9NI8S S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3933" cy="13595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E58B386" w14:textId="77777777" w:rsidR="00637F29" w:rsidRDefault="00637F29" w:rsidP="00637F29">
      <w:pPr>
        <w:pStyle w:val="NoSpacing"/>
        <w:rPr>
          <w:b/>
        </w:rPr>
      </w:pPr>
    </w:p>
    <w:p w14:paraId="7BEBDFDC" w14:textId="77777777" w:rsidR="00637F29" w:rsidRDefault="00637F29" w:rsidP="00637F29">
      <w:pPr>
        <w:pStyle w:val="NoSpacing"/>
        <w:rPr>
          <w:b/>
        </w:rPr>
      </w:pPr>
    </w:p>
    <w:p w14:paraId="22F8065E" w14:textId="77777777" w:rsidR="00637F29" w:rsidRDefault="00637F29" w:rsidP="00637F29">
      <w:pPr>
        <w:pStyle w:val="NoSpacing"/>
        <w:rPr>
          <w:b/>
        </w:rPr>
      </w:pPr>
    </w:p>
    <w:p w14:paraId="2018F8FA" w14:textId="77777777" w:rsidR="00637F29" w:rsidRDefault="00637F29" w:rsidP="00637F29">
      <w:pPr>
        <w:pStyle w:val="NoSpacing"/>
        <w:rPr>
          <w:b/>
        </w:rPr>
      </w:pPr>
    </w:p>
    <w:p w14:paraId="79144477" w14:textId="77777777" w:rsidR="00637F29" w:rsidRDefault="00637F29" w:rsidP="00637F29">
      <w:pPr>
        <w:pStyle w:val="NoSpacing"/>
        <w:rPr>
          <w:b/>
        </w:rPr>
      </w:pPr>
    </w:p>
    <w:p w14:paraId="19938B89" w14:textId="77777777" w:rsidR="00637F29" w:rsidRDefault="00637F29" w:rsidP="00637F29">
      <w:pPr>
        <w:pStyle w:val="NoSpacing"/>
        <w:rPr>
          <w:b/>
        </w:rPr>
      </w:pPr>
    </w:p>
    <w:p w14:paraId="4C5CB573" w14:textId="77777777" w:rsidR="00637F29" w:rsidRDefault="00637F29" w:rsidP="00637F29">
      <w:pPr>
        <w:pStyle w:val="NoSpacing"/>
        <w:rPr>
          <w:b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78BC5117" wp14:editId="6B7FCEEC">
            <wp:simplePos x="0" y="0"/>
            <wp:positionH relativeFrom="column">
              <wp:posOffset>3421064</wp:posOffset>
            </wp:positionH>
            <wp:positionV relativeFrom="paragraph">
              <wp:posOffset>170180</wp:posOffset>
            </wp:positionV>
            <wp:extent cx="3284714" cy="1359588"/>
            <wp:effectExtent l="0" t="0" r="0" b="0"/>
            <wp:wrapNone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9NI8S S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84714" cy="13595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BA9DCD7" w14:textId="77777777" w:rsidR="00637F29" w:rsidRDefault="00637F29" w:rsidP="00637F29">
      <w:pPr>
        <w:pStyle w:val="NoSpacing"/>
        <w:rPr>
          <w:b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21322AF3" wp14:editId="1CA65F75">
            <wp:simplePos x="0" y="0"/>
            <wp:positionH relativeFrom="column">
              <wp:posOffset>8890</wp:posOffset>
            </wp:positionH>
            <wp:positionV relativeFrom="paragraph">
              <wp:posOffset>35560</wp:posOffset>
            </wp:positionV>
            <wp:extent cx="3313430" cy="1359535"/>
            <wp:effectExtent l="0" t="0" r="1270" b="0"/>
            <wp:wrapNone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9NI8S S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3430" cy="13595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89D256" w14:textId="77777777" w:rsidR="00637F29" w:rsidRDefault="00637F29" w:rsidP="00637F29">
      <w:pPr>
        <w:pStyle w:val="NoSpacing"/>
        <w:rPr>
          <w:b/>
        </w:rPr>
      </w:pPr>
    </w:p>
    <w:p w14:paraId="685709DA" w14:textId="77777777" w:rsidR="00637F29" w:rsidRDefault="00637F29" w:rsidP="00637F29">
      <w:pPr>
        <w:pStyle w:val="NoSpacing"/>
        <w:rPr>
          <w:b/>
        </w:rPr>
      </w:pPr>
    </w:p>
    <w:p w14:paraId="6E21DD83" w14:textId="77777777" w:rsidR="00637F29" w:rsidRDefault="00637F29" w:rsidP="00637F29">
      <w:pPr>
        <w:pStyle w:val="NoSpacing"/>
        <w:rPr>
          <w:b/>
        </w:rPr>
      </w:pPr>
    </w:p>
    <w:p w14:paraId="243BEB52" w14:textId="77777777" w:rsidR="00637F29" w:rsidRDefault="00637F29" w:rsidP="00637F29">
      <w:pPr>
        <w:pStyle w:val="NoSpacing"/>
        <w:rPr>
          <w:b/>
        </w:rPr>
      </w:pPr>
    </w:p>
    <w:p w14:paraId="29BF5EAA" w14:textId="77777777" w:rsidR="00637F29" w:rsidRDefault="00637F29" w:rsidP="00637F29">
      <w:pPr>
        <w:pStyle w:val="NoSpacing"/>
        <w:rPr>
          <w:b/>
        </w:rPr>
      </w:pPr>
    </w:p>
    <w:p w14:paraId="2D9F6A3D" w14:textId="77777777" w:rsidR="00637F29" w:rsidRDefault="00637F29" w:rsidP="00637F29">
      <w:pPr>
        <w:pStyle w:val="NoSpacing"/>
        <w:rPr>
          <w:b/>
        </w:rPr>
      </w:pPr>
    </w:p>
    <w:p w14:paraId="57BB6EC4" w14:textId="77777777" w:rsidR="00637F29" w:rsidRDefault="00637F29" w:rsidP="00637F29">
      <w:pPr>
        <w:pStyle w:val="NoSpacing"/>
        <w:rPr>
          <w:b/>
        </w:rPr>
      </w:pPr>
    </w:p>
    <w:p w14:paraId="4C952F6B" w14:textId="77777777" w:rsidR="00637F29" w:rsidRDefault="00637F29" w:rsidP="00637F29">
      <w:pPr>
        <w:pStyle w:val="NoSpacing"/>
        <w:rPr>
          <w:b/>
        </w:rPr>
      </w:pPr>
    </w:p>
    <w:p w14:paraId="1248EA06" w14:textId="521DD333" w:rsidR="00637F29" w:rsidRDefault="00637F29" w:rsidP="00637F29">
      <w:pPr>
        <w:pStyle w:val="NoSpacing"/>
      </w:pPr>
      <w:r w:rsidRPr="00341E74">
        <w:rPr>
          <w:b/>
        </w:rPr>
        <w:t xml:space="preserve">Fig. </w:t>
      </w:r>
      <w:r w:rsidR="008767C6">
        <w:rPr>
          <w:b/>
        </w:rPr>
        <w:t>S1</w:t>
      </w:r>
      <w:r w:rsidRPr="00341E74">
        <w:rPr>
          <w:b/>
        </w:rPr>
        <w:t xml:space="preserve">. </w:t>
      </w:r>
      <w:r>
        <w:t>Distribution of salinity, temperature (°C), dissolved oxygen (</w:t>
      </w:r>
      <w:proofErr w:type="spellStart"/>
      <w:r>
        <w:t>μmol</w:t>
      </w:r>
      <w:proofErr w:type="spellEnd"/>
      <w:r>
        <w:t xml:space="preserve"> kg</w:t>
      </w:r>
      <w:r w:rsidRPr="002D6622">
        <w:rPr>
          <w:vertAlign w:val="superscript"/>
        </w:rPr>
        <w:t>-1</w:t>
      </w:r>
      <w:r>
        <w:t>), nitrate (</w:t>
      </w:r>
      <w:proofErr w:type="spellStart"/>
      <w:r>
        <w:t>μmol</w:t>
      </w:r>
      <w:proofErr w:type="spellEnd"/>
      <w:r>
        <w:t xml:space="preserve"> kg</w:t>
      </w:r>
      <w:r w:rsidRPr="002D6622">
        <w:rPr>
          <w:vertAlign w:val="superscript"/>
        </w:rPr>
        <w:t>-1</w:t>
      </w:r>
      <w:r>
        <w:t>), silicate (</w:t>
      </w:r>
      <w:proofErr w:type="spellStart"/>
      <w:r>
        <w:t>μmol</w:t>
      </w:r>
      <w:proofErr w:type="spellEnd"/>
      <w:r>
        <w:t xml:space="preserve"> kg</w:t>
      </w:r>
      <w:r w:rsidRPr="002D6622">
        <w:rPr>
          <w:vertAlign w:val="superscript"/>
        </w:rPr>
        <w:t>-1</w:t>
      </w:r>
      <w:r>
        <w:t xml:space="preserve">), and fluorescence (V) in the upper 1000 m along I09N/I08S. </w:t>
      </w:r>
    </w:p>
    <w:p w14:paraId="3CB4A8BB" w14:textId="5C94AE51" w:rsidR="00637F29" w:rsidRDefault="00637F29">
      <w:r>
        <w:br w:type="page"/>
      </w:r>
    </w:p>
    <w:p w14:paraId="53041112" w14:textId="354E1DB1" w:rsidR="006048A0" w:rsidRDefault="006048A0" w:rsidP="006048A0">
      <w:pPr>
        <w:pStyle w:val="NoSpacing"/>
      </w:pPr>
      <w:r w:rsidRPr="000C7256">
        <w:rPr>
          <w:noProof/>
        </w:rPr>
        <w:lastRenderedPageBreak/>
        <w:drawing>
          <wp:anchor distT="0" distB="0" distL="114300" distR="114300" simplePos="0" relativeHeight="251674624" behindDoc="0" locked="0" layoutInCell="1" allowOverlap="1" wp14:anchorId="10D5CC72" wp14:editId="7510ED47">
            <wp:simplePos x="0" y="0"/>
            <wp:positionH relativeFrom="margin">
              <wp:posOffset>0</wp:posOffset>
            </wp:positionH>
            <wp:positionV relativeFrom="paragraph">
              <wp:posOffset>0</wp:posOffset>
            </wp:positionV>
            <wp:extent cx="3338830" cy="1363980"/>
            <wp:effectExtent l="0" t="0" r="0" b="7620"/>
            <wp:wrapNone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9NI8S S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8830" cy="1363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C7256">
        <w:rPr>
          <w:noProof/>
        </w:rPr>
        <w:drawing>
          <wp:anchor distT="0" distB="0" distL="114300" distR="114300" simplePos="0" relativeHeight="251675648" behindDoc="0" locked="0" layoutInCell="1" allowOverlap="1" wp14:anchorId="256BC204" wp14:editId="31FEEBCB">
            <wp:simplePos x="0" y="0"/>
            <wp:positionH relativeFrom="column">
              <wp:posOffset>3427730</wp:posOffset>
            </wp:positionH>
            <wp:positionV relativeFrom="paragraph">
              <wp:posOffset>14605</wp:posOffset>
            </wp:positionV>
            <wp:extent cx="3284586" cy="1359535"/>
            <wp:effectExtent l="0" t="0" r="0" b="0"/>
            <wp:wrapNone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9NI8S S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84586" cy="13595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0FC07F" w14:textId="77777777" w:rsidR="006048A0" w:rsidRDefault="006048A0" w:rsidP="006048A0"/>
    <w:p w14:paraId="1D58A3A0" w14:textId="77777777" w:rsidR="006048A0" w:rsidRDefault="006048A0" w:rsidP="006048A0"/>
    <w:p w14:paraId="6C8A02A5" w14:textId="77777777" w:rsidR="006048A0" w:rsidRDefault="006048A0" w:rsidP="006048A0">
      <w:pPr>
        <w:pStyle w:val="NoSpacing"/>
        <w:rPr>
          <w:b/>
        </w:rPr>
      </w:pPr>
    </w:p>
    <w:p w14:paraId="059465C3" w14:textId="77777777" w:rsidR="006048A0" w:rsidRDefault="006048A0" w:rsidP="006048A0">
      <w:pPr>
        <w:pStyle w:val="NoSpacing"/>
        <w:rPr>
          <w:b/>
        </w:rPr>
      </w:pPr>
    </w:p>
    <w:p w14:paraId="29109A05" w14:textId="77777777" w:rsidR="006048A0" w:rsidRDefault="006048A0" w:rsidP="006048A0">
      <w:pPr>
        <w:pStyle w:val="NoSpacing"/>
        <w:rPr>
          <w:b/>
        </w:rPr>
      </w:pPr>
    </w:p>
    <w:p w14:paraId="7CF183C9" w14:textId="77777777" w:rsidR="006048A0" w:rsidRDefault="006048A0" w:rsidP="006048A0">
      <w:pPr>
        <w:pStyle w:val="NoSpacing"/>
        <w:rPr>
          <w:b/>
        </w:rPr>
      </w:pPr>
      <w:r>
        <w:rPr>
          <w:noProof/>
        </w:rPr>
        <w:drawing>
          <wp:anchor distT="0" distB="0" distL="114300" distR="114300" simplePos="0" relativeHeight="251669504" behindDoc="0" locked="0" layoutInCell="1" allowOverlap="1" wp14:anchorId="73B5954C" wp14:editId="182D7C1F">
            <wp:simplePos x="0" y="0"/>
            <wp:positionH relativeFrom="column">
              <wp:posOffset>-155832</wp:posOffset>
            </wp:positionH>
            <wp:positionV relativeFrom="paragraph">
              <wp:posOffset>162560</wp:posOffset>
            </wp:positionV>
            <wp:extent cx="3427222" cy="1363980"/>
            <wp:effectExtent l="0" t="0" r="1905" b="7620"/>
            <wp:wrapNone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9NI8S S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7222" cy="1363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859AB48" w14:textId="77777777" w:rsidR="006048A0" w:rsidRDefault="006048A0" w:rsidP="006048A0">
      <w:pPr>
        <w:pStyle w:val="NoSpacing"/>
        <w:rPr>
          <w:b/>
        </w:rPr>
      </w:pPr>
      <w:r>
        <w:rPr>
          <w:noProof/>
        </w:rPr>
        <w:drawing>
          <wp:anchor distT="0" distB="0" distL="114300" distR="114300" simplePos="0" relativeHeight="251671552" behindDoc="0" locked="0" layoutInCell="1" allowOverlap="1" wp14:anchorId="23FF8050" wp14:editId="1BEA48BE">
            <wp:simplePos x="0" y="0"/>
            <wp:positionH relativeFrom="column">
              <wp:posOffset>3421381</wp:posOffset>
            </wp:positionH>
            <wp:positionV relativeFrom="paragraph">
              <wp:posOffset>7620</wp:posOffset>
            </wp:positionV>
            <wp:extent cx="3313930" cy="1359588"/>
            <wp:effectExtent l="0" t="0" r="1270" b="0"/>
            <wp:wrapNone/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9NI8S S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3930" cy="13595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0CCD57" w14:textId="77777777" w:rsidR="006048A0" w:rsidRDefault="006048A0" w:rsidP="006048A0">
      <w:pPr>
        <w:pStyle w:val="NoSpacing"/>
        <w:rPr>
          <w:b/>
        </w:rPr>
      </w:pPr>
    </w:p>
    <w:p w14:paraId="1D2E3077" w14:textId="77777777" w:rsidR="006048A0" w:rsidRDefault="006048A0" w:rsidP="006048A0">
      <w:pPr>
        <w:pStyle w:val="NoSpacing"/>
        <w:rPr>
          <w:b/>
        </w:rPr>
      </w:pPr>
    </w:p>
    <w:p w14:paraId="1005FF01" w14:textId="77777777" w:rsidR="006048A0" w:rsidRDefault="006048A0" w:rsidP="006048A0">
      <w:pPr>
        <w:pStyle w:val="NoSpacing"/>
        <w:rPr>
          <w:b/>
        </w:rPr>
      </w:pPr>
    </w:p>
    <w:p w14:paraId="51149591" w14:textId="77777777" w:rsidR="006048A0" w:rsidRDefault="006048A0" w:rsidP="006048A0">
      <w:pPr>
        <w:pStyle w:val="NoSpacing"/>
        <w:rPr>
          <w:b/>
        </w:rPr>
      </w:pPr>
    </w:p>
    <w:p w14:paraId="1DBAAB1A" w14:textId="77777777" w:rsidR="006048A0" w:rsidRDefault="006048A0" w:rsidP="006048A0">
      <w:pPr>
        <w:pStyle w:val="NoSpacing"/>
        <w:rPr>
          <w:b/>
        </w:rPr>
      </w:pPr>
    </w:p>
    <w:p w14:paraId="1D42CC9B" w14:textId="77777777" w:rsidR="006048A0" w:rsidRDefault="006048A0" w:rsidP="006048A0">
      <w:pPr>
        <w:pStyle w:val="NoSpacing"/>
        <w:rPr>
          <w:b/>
        </w:rPr>
      </w:pPr>
    </w:p>
    <w:p w14:paraId="26B006B7" w14:textId="77777777" w:rsidR="006048A0" w:rsidRDefault="006048A0" w:rsidP="006048A0">
      <w:pPr>
        <w:pStyle w:val="NoSpacing"/>
        <w:rPr>
          <w:b/>
        </w:rPr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05F56609" wp14:editId="325825E9">
            <wp:simplePos x="0" y="0"/>
            <wp:positionH relativeFrom="column">
              <wp:posOffset>3421380</wp:posOffset>
            </wp:positionH>
            <wp:positionV relativeFrom="paragraph">
              <wp:posOffset>173190</wp:posOffset>
            </wp:positionV>
            <wp:extent cx="3284714" cy="1353568"/>
            <wp:effectExtent l="0" t="0" r="0" b="0"/>
            <wp:wrapNone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9NI8S S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84714" cy="13535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9FE5AFE" w14:textId="77777777" w:rsidR="006048A0" w:rsidRDefault="006048A0" w:rsidP="006048A0">
      <w:pPr>
        <w:pStyle w:val="NoSpacing"/>
        <w:rPr>
          <w:b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 wp14:anchorId="7AB32FC9" wp14:editId="473D318C">
            <wp:simplePos x="0" y="0"/>
            <wp:positionH relativeFrom="margin">
              <wp:align>left</wp:align>
            </wp:positionH>
            <wp:positionV relativeFrom="paragraph">
              <wp:posOffset>37465</wp:posOffset>
            </wp:positionV>
            <wp:extent cx="3313430" cy="1359382"/>
            <wp:effectExtent l="0" t="0" r="1270" b="0"/>
            <wp:wrapNone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9NI8S S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3430" cy="13593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DF5AB2C" w14:textId="77777777" w:rsidR="006048A0" w:rsidRDefault="006048A0" w:rsidP="006048A0">
      <w:pPr>
        <w:pStyle w:val="NoSpacing"/>
        <w:rPr>
          <w:b/>
        </w:rPr>
      </w:pPr>
    </w:p>
    <w:p w14:paraId="14B49C37" w14:textId="77777777" w:rsidR="006048A0" w:rsidRDefault="006048A0" w:rsidP="006048A0">
      <w:pPr>
        <w:pStyle w:val="NoSpacing"/>
        <w:rPr>
          <w:b/>
        </w:rPr>
      </w:pPr>
    </w:p>
    <w:p w14:paraId="6FD9ACAA" w14:textId="77777777" w:rsidR="006048A0" w:rsidRDefault="006048A0" w:rsidP="006048A0">
      <w:pPr>
        <w:pStyle w:val="NoSpacing"/>
        <w:rPr>
          <w:b/>
        </w:rPr>
      </w:pPr>
    </w:p>
    <w:p w14:paraId="0CC1E8ED" w14:textId="77777777" w:rsidR="006048A0" w:rsidRDefault="006048A0" w:rsidP="006048A0">
      <w:pPr>
        <w:pStyle w:val="NoSpacing"/>
        <w:rPr>
          <w:b/>
        </w:rPr>
      </w:pPr>
    </w:p>
    <w:p w14:paraId="0611869F" w14:textId="77777777" w:rsidR="006048A0" w:rsidRDefault="006048A0" w:rsidP="006048A0">
      <w:pPr>
        <w:pStyle w:val="NoSpacing"/>
        <w:rPr>
          <w:b/>
        </w:rPr>
      </w:pPr>
    </w:p>
    <w:p w14:paraId="69662FEA" w14:textId="77777777" w:rsidR="006048A0" w:rsidRDefault="006048A0" w:rsidP="006048A0">
      <w:pPr>
        <w:pStyle w:val="NoSpacing"/>
        <w:rPr>
          <w:b/>
        </w:rPr>
      </w:pPr>
    </w:p>
    <w:p w14:paraId="10492004" w14:textId="77777777" w:rsidR="006048A0" w:rsidRDefault="006048A0" w:rsidP="006048A0">
      <w:pPr>
        <w:pStyle w:val="NoSpacing"/>
        <w:rPr>
          <w:b/>
        </w:rPr>
      </w:pPr>
    </w:p>
    <w:p w14:paraId="605E0488" w14:textId="77777777" w:rsidR="006048A0" w:rsidRDefault="006048A0" w:rsidP="006048A0">
      <w:pPr>
        <w:pStyle w:val="NoSpacing"/>
        <w:rPr>
          <w:b/>
        </w:rPr>
      </w:pPr>
    </w:p>
    <w:p w14:paraId="13CA6262" w14:textId="23AF4F7B" w:rsidR="00F25438" w:rsidRDefault="006048A0" w:rsidP="006048A0">
      <w:r w:rsidRPr="00341E74">
        <w:rPr>
          <w:b/>
        </w:rPr>
        <w:t xml:space="preserve">Fig. </w:t>
      </w:r>
      <w:r w:rsidR="000D0B27">
        <w:rPr>
          <w:b/>
        </w:rPr>
        <w:t>S2</w:t>
      </w:r>
      <w:r w:rsidRPr="00341E74">
        <w:rPr>
          <w:b/>
        </w:rPr>
        <w:t xml:space="preserve">. </w:t>
      </w:r>
      <w:r>
        <w:t>Distribution of salinity, temperature (°C), dissolved oxygen (</w:t>
      </w:r>
      <w:proofErr w:type="spellStart"/>
      <w:r>
        <w:t>μmol</w:t>
      </w:r>
      <w:proofErr w:type="spellEnd"/>
      <w:r>
        <w:t xml:space="preserve"> kg</w:t>
      </w:r>
      <w:r w:rsidRPr="002D6622">
        <w:rPr>
          <w:vertAlign w:val="superscript"/>
        </w:rPr>
        <w:t>-1</w:t>
      </w:r>
      <w:r>
        <w:t>), nitrate (</w:t>
      </w:r>
      <w:proofErr w:type="spellStart"/>
      <w:r>
        <w:t>μmol</w:t>
      </w:r>
      <w:proofErr w:type="spellEnd"/>
      <w:r>
        <w:t xml:space="preserve"> kg</w:t>
      </w:r>
      <w:r w:rsidRPr="002D6622">
        <w:rPr>
          <w:vertAlign w:val="superscript"/>
        </w:rPr>
        <w:t>-1</w:t>
      </w:r>
      <w:r>
        <w:t>), silicate (</w:t>
      </w:r>
      <w:proofErr w:type="spellStart"/>
      <w:r>
        <w:t>μmol</w:t>
      </w:r>
      <w:proofErr w:type="spellEnd"/>
      <w:r>
        <w:t xml:space="preserve"> kg</w:t>
      </w:r>
      <w:r w:rsidRPr="002D6622">
        <w:rPr>
          <w:vertAlign w:val="superscript"/>
        </w:rPr>
        <w:t>-1</w:t>
      </w:r>
      <w:r>
        <w:t>), and fluorescence (V) in the upper 1000 m along I06S. Fluorescence data is not reported for stations north of 43</w:t>
      </w:r>
      <w:r>
        <w:rPr>
          <w:rFonts w:cstheme="minorHAnsi"/>
        </w:rPr>
        <w:t>°</w:t>
      </w:r>
      <w:r>
        <w:t>N due to a malfunctioning fluorometer that was replaced mid-cruise.</w:t>
      </w:r>
      <w:r w:rsidR="00F25438">
        <w:br w:type="page"/>
      </w:r>
    </w:p>
    <w:p w14:paraId="11FBA0D2" w14:textId="77777777" w:rsidR="009E4491" w:rsidRDefault="009E4491" w:rsidP="009E4491">
      <w:pPr>
        <w:pStyle w:val="NoSpacing"/>
      </w:pPr>
    </w:p>
    <w:p w14:paraId="79B9E599" w14:textId="77777777" w:rsidR="00292A55" w:rsidRDefault="00292A55" w:rsidP="00FD6592"/>
    <w:p w14:paraId="6BAA0C5A" w14:textId="6AFD83D5" w:rsidR="00292A55" w:rsidRDefault="00292A55" w:rsidP="00FD6592"/>
    <w:p w14:paraId="75A8B694" w14:textId="3AE10B85" w:rsidR="00624F03" w:rsidRDefault="006B20CF" w:rsidP="00FD6592">
      <w:pPr>
        <w:rPr>
          <w:noProof/>
        </w:rPr>
      </w:pPr>
      <w:r w:rsidRPr="006B20CF">
        <w:rPr>
          <w:noProof/>
        </w:rPr>
        <w:t xml:space="preserve"> </w:t>
      </w:r>
      <w:r w:rsidR="00A51F67">
        <w:rPr>
          <w:noProof/>
        </w:rPr>
        <w:drawing>
          <wp:inline distT="0" distB="0" distL="0" distR="0" wp14:anchorId="1F494828" wp14:editId="3ABB1FDB">
            <wp:extent cx="4678680" cy="2781300"/>
            <wp:effectExtent l="0" t="0" r="7620" b="0"/>
            <wp:docPr id="1" name="Chart 1">
              <a:extLst xmlns:a="http://schemas.openxmlformats.org/drawingml/2006/main">
                <a:ext uri="{FF2B5EF4-FFF2-40B4-BE49-F238E27FC236}">
                  <a16:creationId xmlns:a16="http://schemas.microsoft.com/office/drawing/2014/main" id="{E8E274D0-2519-4BA9-A092-0DEFF7F22B9C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14:paraId="6683B372" w14:textId="677A6A0B" w:rsidR="00A51F67" w:rsidRDefault="00A51F67" w:rsidP="00FD6592">
      <w:pPr>
        <w:rPr>
          <w:noProof/>
        </w:rPr>
      </w:pPr>
      <w:r>
        <w:rPr>
          <w:noProof/>
        </w:rPr>
        <w:drawing>
          <wp:inline distT="0" distB="0" distL="0" distR="0" wp14:anchorId="5E43086D" wp14:editId="6DA14A4F">
            <wp:extent cx="4709160" cy="2987040"/>
            <wp:effectExtent l="0" t="0" r="0" b="3810"/>
            <wp:docPr id="4" name="Chart 4">
              <a:extLst xmlns:a="http://schemas.openxmlformats.org/drawingml/2006/main">
                <a:ext uri="{FF2B5EF4-FFF2-40B4-BE49-F238E27FC236}">
                  <a16:creationId xmlns:a16="http://schemas.microsoft.com/office/drawing/2014/main" id="{1DC1C83E-631F-407A-98DB-C297D9481A61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14:paraId="0ED629D2" w14:textId="77777777" w:rsidR="00A51F67" w:rsidRDefault="00A51F67" w:rsidP="00FD6592">
      <w:pPr>
        <w:rPr>
          <w:noProof/>
        </w:rPr>
      </w:pPr>
    </w:p>
    <w:p w14:paraId="64713C88" w14:textId="5ADFB374" w:rsidR="00E3772A" w:rsidRPr="007257E5" w:rsidRDefault="00E3772A" w:rsidP="00E3772A">
      <w:pPr>
        <w:rPr>
          <w:b/>
        </w:rPr>
      </w:pPr>
      <w:r>
        <w:rPr>
          <w:b/>
        </w:rPr>
        <w:t>Fig. S</w:t>
      </w:r>
      <w:r w:rsidR="008767C6">
        <w:rPr>
          <w:b/>
        </w:rPr>
        <w:t>3</w:t>
      </w:r>
      <w:r w:rsidRPr="009B6CE1">
        <w:rPr>
          <w:b/>
        </w:rPr>
        <w:t>.</w:t>
      </w:r>
      <w:r>
        <w:t xml:space="preserve"> Parti</w:t>
      </w:r>
      <w:r w:rsidR="00C078C1">
        <w:t>culate Al concentrations</w:t>
      </w:r>
      <w:r>
        <w:t xml:space="preserve"> plotted against </w:t>
      </w:r>
      <w:proofErr w:type="spellStart"/>
      <w:r>
        <w:t>p</w:t>
      </w:r>
      <w:r w:rsidR="00C078C1">
        <w:t>Si</w:t>
      </w:r>
      <w:proofErr w:type="spellEnd"/>
      <w:r>
        <w:t xml:space="preserve"> in surface waters (&lt;50 m) south of the Polar Front along CLIVAR section I</w:t>
      </w:r>
      <w:r w:rsidR="00F25438">
        <w:t>0</w:t>
      </w:r>
      <w:r>
        <w:t>9N/I</w:t>
      </w:r>
      <w:r w:rsidR="00F25438">
        <w:t>0</w:t>
      </w:r>
      <w:r>
        <w:t>8S (</w:t>
      </w:r>
      <w:r w:rsidR="00A51F67">
        <w:t>top</w:t>
      </w:r>
      <w:r>
        <w:t xml:space="preserve">); particulate Al concentrations plotted against </w:t>
      </w:r>
      <w:proofErr w:type="spellStart"/>
      <w:r>
        <w:t>pCa</w:t>
      </w:r>
      <w:proofErr w:type="spellEnd"/>
      <w:r>
        <w:t xml:space="preserve"> concentrations in surface waters (&lt;50 m) between 28 and 44°S along CLIVAR section I</w:t>
      </w:r>
      <w:r w:rsidR="00F25438">
        <w:t>0</w:t>
      </w:r>
      <w:r>
        <w:t>8S (b</w:t>
      </w:r>
      <w:r w:rsidR="00A51F67">
        <w:t>ottom</w:t>
      </w:r>
      <w:r>
        <w:t>).</w:t>
      </w:r>
    </w:p>
    <w:p w14:paraId="672C157B" w14:textId="77777777" w:rsidR="00E3772A" w:rsidRDefault="00E3772A" w:rsidP="00FD6592"/>
    <w:p w14:paraId="2140F4FD" w14:textId="77777777" w:rsidR="00FD6592" w:rsidRDefault="00FD6592" w:rsidP="00FD6592">
      <w:r>
        <w:rPr>
          <w:noProof/>
        </w:rPr>
        <w:lastRenderedPageBreak/>
        <w:drawing>
          <wp:inline distT="0" distB="0" distL="0" distR="0" wp14:anchorId="2BAB89A9" wp14:editId="376A01FD">
            <wp:extent cx="4572000" cy="2743200"/>
            <wp:effectExtent l="0" t="0" r="0" b="0"/>
            <wp:docPr id="2" name="Chart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14:paraId="54035790" w14:textId="77777777" w:rsidR="00C5073E" w:rsidRDefault="00C5073E" w:rsidP="00163F3D">
      <w:pPr>
        <w:rPr>
          <w:b/>
        </w:rPr>
      </w:pPr>
    </w:p>
    <w:p w14:paraId="1F431E5C" w14:textId="3B00BE27" w:rsidR="00163F3D" w:rsidRPr="008373AE" w:rsidRDefault="00E3772A" w:rsidP="00FD6592">
      <w:pPr>
        <w:rPr>
          <w:b/>
        </w:rPr>
      </w:pPr>
      <w:r>
        <w:rPr>
          <w:b/>
        </w:rPr>
        <w:t>Fig. S</w:t>
      </w:r>
      <w:r w:rsidR="008767C6">
        <w:rPr>
          <w:b/>
        </w:rPr>
        <w:t>4</w:t>
      </w:r>
      <w:r>
        <w:rPr>
          <w:b/>
        </w:rPr>
        <w:t xml:space="preserve">. </w:t>
      </w:r>
      <w:r>
        <w:t xml:space="preserve">Particulate </w:t>
      </w:r>
      <w:r w:rsidR="00E81732">
        <w:t xml:space="preserve">Al </w:t>
      </w:r>
      <w:r>
        <w:t xml:space="preserve">plotted against </w:t>
      </w:r>
      <w:proofErr w:type="spellStart"/>
      <w:r>
        <w:t>pSi</w:t>
      </w:r>
      <w:proofErr w:type="spellEnd"/>
      <w:r>
        <w:t xml:space="preserve"> concentrations in surface waters (&lt;50 m) between 51 and 61°S along CLIVAR section </w:t>
      </w:r>
      <w:r w:rsidR="006E1EE5">
        <w:t>I</w:t>
      </w:r>
      <w:r w:rsidR="00F25438">
        <w:t>0</w:t>
      </w:r>
      <w:r w:rsidR="006E1EE5">
        <w:t>6S</w:t>
      </w:r>
      <w:r>
        <w:t>.</w:t>
      </w:r>
      <w:r w:rsidR="00DF010D">
        <w:rPr>
          <w:b/>
        </w:rPr>
        <w:br w:type="page"/>
      </w:r>
    </w:p>
    <w:p w14:paraId="6CF06A3D" w14:textId="77777777" w:rsidR="00163F3D" w:rsidRDefault="00163F3D">
      <w:pPr>
        <w:rPr>
          <w:b/>
        </w:rPr>
      </w:pPr>
    </w:p>
    <w:p w14:paraId="5E28968D" w14:textId="77777777" w:rsidR="008373AE" w:rsidRDefault="008373AE" w:rsidP="00FD6592">
      <w:r>
        <w:rPr>
          <w:noProof/>
        </w:rPr>
        <w:drawing>
          <wp:inline distT="0" distB="0" distL="0" distR="0" wp14:anchorId="434589B5" wp14:editId="0F6EE0CF">
            <wp:extent cx="5943501" cy="2477848"/>
            <wp:effectExtent l="0" t="0" r="63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ilicate to nitrate_labels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501" cy="2477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248ABE" w14:textId="77777777" w:rsidR="008373AE" w:rsidRDefault="008373AE" w:rsidP="008373AE">
      <w:pPr>
        <w:rPr>
          <w:b/>
        </w:rPr>
      </w:pPr>
    </w:p>
    <w:p w14:paraId="52EB8DF6" w14:textId="0669DA13" w:rsidR="008373AE" w:rsidRDefault="008373AE" w:rsidP="008373AE">
      <w:r w:rsidRPr="009B6CE1">
        <w:rPr>
          <w:b/>
        </w:rPr>
        <w:t>Fig. S</w:t>
      </w:r>
      <w:r w:rsidR="008767C6">
        <w:rPr>
          <w:b/>
        </w:rPr>
        <w:t>5</w:t>
      </w:r>
      <w:r w:rsidRPr="009B6CE1">
        <w:rPr>
          <w:b/>
        </w:rPr>
        <w:t>.</w:t>
      </w:r>
      <w:r>
        <w:t xml:space="preserve"> Residual nitrate ([NO</w:t>
      </w:r>
      <w:r w:rsidRPr="00AF2552">
        <w:rPr>
          <w:vertAlign w:val="subscript"/>
        </w:rPr>
        <w:t>3</w:t>
      </w:r>
      <w:r>
        <w:t>] – [Si(OH)</w:t>
      </w:r>
      <w:r w:rsidRPr="00AF2552">
        <w:rPr>
          <w:vertAlign w:val="subscript"/>
        </w:rPr>
        <w:t>4</w:t>
      </w:r>
      <w:r>
        <w:t xml:space="preserve">]) in </w:t>
      </w:r>
      <w:proofErr w:type="spellStart"/>
      <w:r>
        <w:rPr>
          <w:rFonts w:ascii="Times New Roman" w:hAnsi="Times New Roman" w:cs="Times New Roman"/>
        </w:rPr>
        <w:t>μ</w:t>
      </w:r>
      <w:r>
        <w:t>mol</w:t>
      </w:r>
      <w:proofErr w:type="spellEnd"/>
      <w:r>
        <w:t xml:space="preserve"> kg</w:t>
      </w:r>
      <w:r w:rsidRPr="00025F2A">
        <w:rPr>
          <w:vertAlign w:val="superscript"/>
        </w:rPr>
        <w:t>-1</w:t>
      </w:r>
      <w:r>
        <w:t xml:space="preserve"> in the top 1000 m of the Indian sector of the Southern Ocean along CLIVAR I</w:t>
      </w:r>
      <w:r w:rsidR="00F25438">
        <w:t>0</w:t>
      </w:r>
      <w:r>
        <w:t>9N/I</w:t>
      </w:r>
      <w:r w:rsidR="00F25438">
        <w:t>0</w:t>
      </w:r>
      <w:r>
        <w:t xml:space="preserve">8S with approximate locations of Southern Ocean frontal zones: Subtropical Front (STF), Sub-Antarctic Front (SAF), Polar Front (PF), and South ACC Front (SACCF). </w:t>
      </w:r>
    </w:p>
    <w:p w14:paraId="31B208A2" w14:textId="77777777" w:rsidR="00163F3D" w:rsidRDefault="00163F3D" w:rsidP="00FD6592"/>
    <w:p w14:paraId="160208C5" w14:textId="77777777" w:rsidR="00163F3D" w:rsidRDefault="00163F3D" w:rsidP="00FD6592">
      <w:r>
        <w:rPr>
          <w:noProof/>
        </w:rPr>
        <w:lastRenderedPageBreak/>
        <w:drawing>
          <wp:inline distT="0" distB="0" distL="0" distR="0" wp14:anchorId="46B2DB03" wp14:editId="6CD154D7">
            <wp:extent cx="4255491" cy="4515196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ilicate to nitrate I6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5491" cy="4515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171FD7" w14:textId="5D55D3BD" w:rsidR="00520324" w:rsidRDefault="007257E5" w:rsidP="00520324">
      <w:r w:rsidRPr="00341E74">
        <w:rPr>
          <w:b/>
        </w:rPr>
        <w:t xml:space="preserve">Fig. </w:t>
      </w:r>
      <w:r w:rsidR="00BD4B22">
        <w:rPr>
          <w:b/>
        </w:rPr>
        <w:t>S</w:t>
      </w:r>
      <w:r w:rsidR="008767C6">
        <w:rPr>
          <w:b/>
        </w:rPr>
        <w:t>6</w:t>
      </w:r>
      <w:r w:rsidRPr="00341E74">
        <w:rPr>
          <w:b/>
        </w:rPr>
        <w:t xml:space="preserve">. </w:t>
      </w:r>
      <w:r w:rsidR="00520324">
        <w:t>Residual nitrate ([NO</w:t>
      </w:r>
      <w:r w:rsidR="00520324" w:rsidRPr="00AF2552">
        <w:rPr>
          <w:vertAlign w:val="subscript"/>
        </w:rPr>
        <w:t>3</w:t>
      </w:r>
      <w:r w:rsidR="00520324">
        <w:t>] – [Si(OH)</w:t>
      </w:r>
      <w:r w:rsidR="00520324" w:rsidRPr="00AF2552">
        <w:rPr>
          <w:vertAlign w:val="subscript"/>
        </w:rPr>
        <w:t>4</w:t>
      </w:r>
      <w:r w:rsidR="00520324">
        <w:t xml:space="preserve">]) in </w:t>
      </w:r>
      <w:proofErr w:type="spellStart"/>
      <w:r w:rsidR="00520324">
        <w:rPr>
          <w:rFonts w:ascii="Times New Roman" w:hAnsi="Times New Roman" w:cs="Times New Roman"/>
        </w:rPr>
        <w:t>μ</w:t>
      </w:r>
      <w:r w:rsidR="00520324">
        <w:t>mol</w:t>
      </w:r>
      <w:proofErr w:type="spellEnd"/>
      <w:r w:rsidR="00520324">
        <w:t xml:space="preserve"> kg</w:t>
      </w:r>
      <w:r w:rsidR="00520324" w:rsidRPr="00025F2A">
        <w:rPr>
          <w:vertAlign w:val="superscript"/>
        </w:rPr>
        <w:t>-1</w:t>
      </w:r>
      <w:r w:rsidR="00520324">
        <w:t xml:space="preserve"> in surface waters along CLIVAR I</w:t>
      </w:r>
      <w:r w:rsidR="00F25438">
        <w:t>0</w:t>
      </w:r>
      <w:r w:rsidR="00520324">
        <w:t xml:space="preserve">6S with approximate locations of Southern Ocean frontal zones: Subtropical Front (STF), Sub-Antarctic Front (SAF), Polar Front (PF), and South ACC Front (SACCF). </w:t>
      </w:r>
    </w:p>
    <w:p w14:paraId="7D2D76BC" w14:textId="77777777" w:rsidR="00F529B1" w:rsidRDefault="00F529B1" w:rsidP="00F529B1">
      <w:pPr>
        <w:pStyle w:val="NoSpacing"/>
      </w:pPr>
      <w:r>
        <w:t xml:space="preserve"> </w:t>
      </w:r>
    </w:p>
    <w:p w14:paraId="5430FF42" w14:textId="77777777" w:rsidR="009A0C21" w:rsidRDefault="009A0C21" w:rsidP="00FD6592"/>
    <w:p w14:paraId="76BD75A5" w14:textId="77777777" w:rsidR="003633E6" w:rsidRDefault="003633E6">
      <w:r>
        <w:br w:type="page"/>
      </w:r>
    </w:p>
    <w:p w14:paraId="5D571FA5" w14:textId="77777777" w:rsidR="009A0C21" w:rsidRDefault="009A0C21" w:rsidP="009A0C21">
      <w:r>
        <w:rPr>
          <w:noProof/>
        </w:rPr>
        <w:lastRenderedPageBreak/>
        <w:drawing>
          <wp:inline distT="0" distB="0" distL="0" distR="0" wp14:anchorId="5A111AA7" wp14:editId="5D384DDC">
            <wp:extent cx="3619500" cy="4281488"/>
            <wp:effectExtent l="0" t="0" r="0" b="5080"/>
            <wp:docPr id="12" name="Chart 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14:paraId="7265DB93" w14:textId="05978D1A" w:rsidR="00284DC3" w:rsidRPr="003E6F9E" w:rsidRDefault="00284DC3" w:rsidP="00284DC3">
      <w:pPr>
        <w:rPr>
          <w:b/>
        </w:rPr>
      </w:pPr>
      <w:r>
        <w:rPr>
          <w:b/>
        </w:rPr>
        <w:t>Fig. S</w:t>
      </w:r>
      <w:r w:rsidR="008767C6">
        <w:rPr>
          <w:b/>
        </w:rPr>
        <w:t>7</w:t>
      </w:r>
      <w:r w:rsidRPr="009B6CE1">
        <w:rPr>
          <w:b/>
        </w:rPr>
        <w:t>.</w:t>
      </w:r>
      <w:r w:rsidR="00FD2064">
        <w:t xml:space="preserve"> Vertical profile</w:t>
      </w:r>
      <w:r>
        <w:t xml:space="preserve"> of dis</w:t>
      </w:r>
      <w:r w:rsidR="003E1D96">
        <w:t>solved Al along CLIVAR I</w:t>
      </w:r>
      <w:r w:rsidR="00F25438">
        <w:t>0</w:t>
      </w:r>
      <w:r w:rsidR="003E1D96">
        <w:t>6S at 48</w:t>
      </w:r>
      <w:r>
        <w:t xml:space="preserve">°S reported by </w:t>
      </w:r>
      <w:r>
        <w:rPr>
          <w:i/>
        </w:rPr>
        <w:t>Grand et al.</w:t>
      </w:r>
      <w:r>
        <w:t xml:space="preserve"> [2015c]. Error bars represent reported </w:t>
      </w:r>
      <w:r w:rsidR="00226057">
        <w:t xml:space="preserve">measurement </w:t>
      </w:r>
      <w:r>
        <w:t xml:space="preserve">precision (3%).  </w:t>
      </w:r>
    </w:p>
    <w:p w14:paraId="48A5800D" w14:textId="77777777" w:rsidR="00284DC3" w:rsidRDefault="00284DC3" w:rsidP="009A0C21"/>
    <w:p w14:paraId="102E5110" w14:textId="77777777" w:rsidR="0020443E" w:rsidRPr="009B6CE1" w:rsidRDefault="0020443E"/>
    <w:sectPr w:rsidR="0020443E" w:rsidRPr="009B6CE1">
      <w:footerReference w:type="default" r:id="rId2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C642D1C" w14:textId="77777777" w:rsidR="00EB397B" w:rsidRDefault="00EB397B" w:rsidP="00163F3D">
      <w:pPr>
        <w:spacing w:after="0" w:line="240" w:lineRule="auto"/>
      </w:pPr>
      <w:r>
        <w:separator/>
      </w:r>
    </w:p>
  </w:endnote>
  <w:endnote w:type="continuationSeparator" w:id="0">
    <w:p w14:paraId="1ED50893" w14:textId="77777777" w:rsidR="00EB397B" w:rsidRDefault="00EB397B" w:rsidP="00163F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91204215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AE3A5DB" w14:textId="0852BC74" w:rsidR="00163F3D" w:rsidRDefault="00163F3D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E27A9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3A5EBCFE" w14:textId="77777777" w:rsidR="00163F3D" w:rsidRDefault="00163F3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932C26F" w14:textId="77777777" w:rsidR="00EB397B" w:rsidRDefault="00EB397B" w:rsidP="00163F3D">
      <w:pPr>
        <w:spacing w:after="0" w:line="240" w:lineRule="auto"/>
      </w:pPr>
      <w:r>
        <w:separator/>
      </w:r>
    </w:p>
  </w:footnote>
  <w:footnote w:type="continuationSeparator" w:id="0">
    <w:p w14:paraId="18141A9A" w14:textId="77777777" w:rsidR="00EB397B" w:rsidRDefault="00EB397B" w:rsidP="00163F3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trackRevision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177C8"/>
    <w:rsid w:val="00000BC5"/>
    <w:rsid w:val="00001E01"/>
    <w:rsid w:val="000177C8"/>
    <w:rsid w:val="00025F2A"/>
    <w:rsid w:val="00033122"/>
    <w:rsid w:val="0003779E"/>
    <w:rsid w:val="00073FDB"/>
    <w:rsid w:val="00080B81"/>
    <w:rsid w:val="00093A01"/>
    <w:rsid w:val="000B70A7"/>
    <w:rsid w:val="000C7BD9"/>
    <w:rsid w:val="000D0B27"/>
    <w:rsid w:val="000D4593"/>
    <w:rsid w:val="00104A59"/>
    <w:rsid w:val="0010605F"/>
    <w:rsid w:val="00163F3D"/>
    <w:rsid w:val="00197F57"/>
    <w:rsid w:val="001A489C"/>
    <w:rsid w:val="001D14AA"/>
    <w:rsid w:val="001F6D13"/>
    <w:rsid w:val="0020443E"/>
    <w:rsid w:val="0021231E"/>
    <w:rsid w:val="00222045"/>
    <w:rsid w:val="00226057"/>
    <w:rsid w:val="00237434"/>
    <w:rsid w:val="002477A8"/>
    <w:rsid w:val="00257B0D"/>
    <w:rsid w:val="0026105A"/>
    <w:rsid w:val="00262977"/>
    <w:rsid w:val="0026626A"/>
    <w:rsid w:val="002711A6"/>
    <w:rsid w:val="0028115B"/>
    <w:rsid w:val="00284DC3"/>
    <w:rsid w:val="00287FBB"/>
    <w:rsid w:val="00292A55"/>
    <w:rsid w:val="002C4DB5"/>
    <w:rsid w:val="002C4E81"/>
    <w:rsid w:val="002D1D27"/>
    <w:rsid w:val="002E1BAB"/>
    <w:rsid w:val="002E6A69"/>
    <w:rsid w:val="00332543"/>
    <w:rsid w:val="003472B0"/>
    <w:rsid w:val="0035197A"/>
    <w:rsid w:val="003633E6"/>
    <w:rsid w:val="00375202"/>
    <w:rsid w:val="00382D11"/>
    <w:rsid w:val="00384D20"/>
    <w:rsid w:val="00386EEC"/>
    <w:rsid w:val="003A1D93"/>
    <w:rsid w:val="003B2F57"/>
    <w:rsid w:val="003C77FE"/>
    <w:rsid w:val="003E1D96"/>
    <w:rsid w:val="003E6F9E"/>
    <w:rsid w:val="003F3DA9"/>
    <w:rsid w:val="0042276B"/>
    <w:rsid w:val="004271BD"/>
    <w:rsid w:val="00442817"/>
    <w:rsid w:val="00490833"/>
    <w:rsid w:val="004971F9"/>
    <w:rsid w:val="004D5386"/>
    <w:rsid w:val="004F21B6"/>
    <w:rsid w:val="00520324"/>
    <w:rsid w:val="00561B33"/>
    <w:rsid w:val="005636ED"/>
    <w:rsid w:val="00571A46"/>
    <w:rsid w:val="00572B8C"/>
    <w:rsid w:val="00583E3F"/>
    <w:rsid w:val="00585750"/>
    <w:rsid w:val="005A65F6"/>
    <w:rsid w:val="005D2FA2"/>
    <w:rsid w:val="005E004E"/>
    <w:rsid w:val="005F70C1"/>
    <w:rsid w:val="005F7D90"/>
    <w:rsid w:val="006040C0"/>
    <w:rsid w:val="006048A0"/>
    <w:rsid w:val="006101CE"/>
    <w:rsid w:val="00624F03"/>
    <w:rsid w:val="006265C7"/>
    <w:rsid w:val="0063021A"/>
    <w:rsid w:val="00630C1B"/>
    <w:rsid w:val="00637F29"/>
    <w:rsid w:val="00676C8D"/>
    <w:rsid w:val="00684852"/>
    <w:rsid w:val="00692C51"/>
    <w:rsid w:val="006A5925"/>
    <w:rsid w:val="006B20CF"/>
    <w:rsid w:val="006C27AB"/>
    <w:rsid w:val="006E1EE5"/>
    <w:rsid w:val="006E78A9"/>
    <w:rsid w:val="00710C39"/>
    <w:rsid w:val="007257E5"/>
    <w:rsid w:val="00743402"/>
    <w:rsid w:val="007562FD"/>
    <w:rsid w:val="00757CB2"/>
    <w:rsid w:val="00770D56"/>
    <w:rsid w:val="00784723"/>
    <w:rsid w:val="00794947"/>
    <w:rsid w:val="007A3AD9"/>
    <w:rsid w:val="007B5501"/>
    <w:rsid w:val="007D6151"/>
    <w:rsid w:val="007D6F40"/>
    <w:rsid w:val="007E27A9"/>
    <w:rsid w:val="007F1E05"/>
    <w:rsid w:val="00812855"/>
    <w:rsid w:val="00827FA9"/>
    <w:rsid w:val="00835A1C"/>
    <w:rsid w:val="008373AE"/>
    <w:rsid w:val="00875475"/>
    <w:rsid w:val="008767C6"/>
    <w:rsid w:val="00881ACE"/>
    <w:rsid w:val="008B5566"/>
    <w:rsid w:val="008B7C90"/>
    <w:rsid w:val="008D0266"/>
    <w:rsid w:val="008E6DB3"/>
    <w:rsid w:val="00903CD7"/>
    <w:rsid w:val="009443F9"/>
    <w:rsid w:val="00950260"/>
    <w:rsid w:val="009851FE"/>
    <w:rsid w:val="0098547F"/>
    <w:rsid w:val="009A0C21"/>
    <w:rsid w:val="009B2597"/>
    <w:rsid w:val="009B6CE1"/>
    <w:rsid w:val="009E4491"/>
    <w:rsid w:val="009F2607"/>
    <w:rsid w:val="00A51F67"/>
    <w:rsid w:val="00A53675"/>
    <w:rsid w:val="00A63821"/>
    <w:rsid w:val="00A839EB"/>
    <w:rsid w:val="00A8408A"/>
    <w:rsid w:val="00A84591"/>
    <w:rsid w:val="00AB68B9"/>
    <w:rsid w:val="00AC0660"/>
    <w:rsid w:val="00AF0872"/>
    <w:rsid w:val="00B2325A"/>
    <w:rsid w:val="00B3687C"/>
    <w:rsid w:val="00B406A7"/>
    <w:rsid w:val="00B42AF6"/>
    <w:rsid w:val="00B544C6"/>
    <w:rsid w:val="00B55744"/>
    <w:rsid w:val="00B77D56"/>
    <w:rsid w:val="00BA4C01"/>
    <w:rsid w:val="00BA66A6"/>
    <w:rsid w:val="00BB560F"/>
    <w:rsid w:val="00BB56E1"/>
    <w:rsid w:val="00BC470B"/>
    <w:rsid w:val="00BD4B22"/>
    <w:rsid w:val="00C078C1"/>
    <w:rsid w:val="00C2542E"/>
    <w:rsid w:val="00C4099D"/>
    <w:rsid w:val="00C414F4"/>
    <w:rsid w:val="00C47447"/>
    <w:rsid w:val="00C5073E"/>
    <w:rsid w:val="00C513C0"/>
    <w:rsid w:val="00C54566"/>
    <w:rsid w:val="00C63FBD"/>
    <w:rsid w:val="00CD5E20"/>
    <w:rsid w:val="00CD7575"/>
    <w:rsid w:val="00CF459D"/>
    <w:rsid w:val="00D12F0B"/>
    <w:rsid w:val="00D175BB"/>
    <w:rsid w:val="00D3037D"/>
    <w:rsid w:val="00D312B7"/>
    <w:rsid w:val="00D416A5"/>
    <w:rsid w:val="00D6611A"/>
    <w:rsid w:val="00D90724"/>
    <w:rsid w:val="00DA58A0"/>
    <w:rsid w:val="00DC4A47"/>
    <w:rsid w:val="00DD08A1"/>
    <w:rsid w:val="00DF010D"/>
    <w:rsid w:val="00E07E11"/>
    <w:rsid w:val="00E150B3"/>
    <w:rsid w:val="00E34B9C"/>
    <w:rsid w:val="00E3624E"/>
    <w:rsid w:val="00E3772A"/>
    <w:rsid w:val="00E50D8A"/>
    <w:rsid w:val="00E55D31"/>
    <w:rsid w:val="00E81732"/>
    <w:rsid w:val="00E82A8D"/>
    <w:rsid w:val="00EB086C"/>
    <w:rsid w:val="00EB397B"/>
    <w:rsid w:val="00EC4EFC"/>
    <w:rsid w:val="00EE1969"/>
    <w:rsid w:val="00EF21FF"/>
    <w:rsid w:val="00EF4F0D"/>
    <w:rsid w:val="00F25438"/>
    <w:rsid w:val="00F301FB"/>
    <w:rsid w:val="00F34BE2"/>
    <w:rsid w:val="00F529B1"/>
    <w:rsid w:val="00F82704"/>
    <w:rsid w:val="00F82E92"/>
    <w:rsid w:val="00F91FCC"/>
    <w:rsid w:val="00FD2064"/>
    <w:rsid w:val="00FD4EE3"/>
    <w:rsid w:val="00FD65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D8E41C0"/>
  <w15:docId w15:val="{192C6619-8445-4F3F-ACB5-2046473E2B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676C8D"/>
    <w:pPr>
      <w:spacing w:after="0" w:line="240" w:lineRule="auto"/>
    </w:pPr>
  </w:style>
  <w:style w:type="paragraph" w:styleId="NormalWeb">
    <w:name w:val="Normal (Web)"/>
    <w:basedOn w:val="Normal"/>
    <w:uiPriority w:val="99"/>
    <w:semiHidden/>
    <w:unhideWhenUsed/>
    <w:rsid w:val="00D6611A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163F3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63F3D"/>
  </w:style>
  <w:style w:type="paragraph" w:styleId="Footer">
    <w:name w:val="footer"/>
    <w:basedOn w:val="Normal"/>
    <w:link w:val="FooterChar"/>
    <w:uiPriority w:val="99"/>
    <w:unhideWhenUsed/>
    <w:rsid w:val="00163F3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63F3D"/>
  </w:style>
  <w:style w:type="paragraph" w:styleId="BalloonText">
    <w:name w:val="Balloon Text"/>
    <w:basedOn w:val="Normal"/>
    <w:link w:val="BalloonTextChar"/>
    <w:uiPriority w:val="99"/>
    <w:semiHidden/>
    <w:unhideWhenUsed/>
    <w:rsid w:val="003325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3254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chart" Target="charts/chart1.xml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3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chart" Target="charts/chart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chart" Target="charts/chart4.xml"/><Relationship Id="rId10" Type="http://schemas.openxmlformats.org/officeDocument/2006/relationships/image" Target="media/image5.png"/><Relationship Id="rId19" Type="http://schemas.openxmlformats.org/officeDocument/2006/relationships/chart" Target="charts/chart2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4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Pam\Desktop\Fig%20S3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Pam\Desktop\Fig%20S3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barrett\Desktop\Indian%20Ocean%20CLIVAR\MANUSCRIPT\I6%20TSM%20data.xlsx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barrett\Desktop\Indian%20Ocean%20CLIVAR\MANUSCRIPT\I6%20TSM%20data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spPr>
            <a:ln w="2540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tx1"/>
              </a:solidFill>
              <a:ln w="9525">
                <a:solidFill>
                  <a:schemeClr val="tx1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tx1"/>
                </a:solidFill>
                <a:prstDash val="sysDot"/>
              </a:ln>
              <a:effectLst/>
            </c:spPr>
            <c:trendlineType val="linear"/>
            <c:dispRSqr val="1"/>
            <c:dispEq val="1"/>
            <c:trendlineLbl>
              <c:layout>
                <c:manualLayout>
                  <c:x val="-0.62127095676558342"/>
                  <c:y val="-0.12052924891237911"/>
                </c:manualLayout>
              </c:layout>
              <c:tx>
                <c:rich>
                  <a:bodyPr rot="0" spcFirstLastPara="1" vertOverflow="ellipsis" vert="horz" wrap="square" anchor="ctr" anchorCtr="1"/>
                  <a:lstStyle/>
                  <a:p>
                    <a:pPr>
                      <a:defRPr sz="1000" b="0" i="0" u="none" strike="noStrike" kern="1200" baseline="0"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atin typeface="+mn-lt"/>
                        <a:ea typeface="+mn-ea"/>
                        <a:cs typeface="+mn-cs"/>
                      </a:defRPr>
                    </a:pPr>
                    <a:r>
                      <a:rPr lang="en-US" sz="1000" baseline="0"/>
                      <a:t>R² = 0.67</a:t>
                    </a:r>
                    <a:endParaRPr lang="en-US" sz="1000"/>
                  </a:p>
                </c:rich>
              </c:tx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0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n-US"/>
                </a:p>
              </c:txPr>
            </c:trendlineLbl>
          </c:trendline>
          <c:xVal>
            <c:numRef>
              <c:f>pSi!$E$2:$E$29</c:f>
              <c:numCache>
                <c:formatCode>0</c:formatCode>
                <c:ptCount val="28"/>
                <c:pt idx="0">
                  <c:v>799.01426324847193</c:v>
                </c:pt>
                <c:pt idx="1">
                  <c:v>963.64805186600995</c:v>
                </c:pt>
                <c:pt idx="2">
                  <c:v>2207.6476375332663</c:v>
                </c:pt>
                <c:pt idx="3">
                  <c:v>1259.4180571654047</c:v>
                </c:pt>
                <c:pt idx="4">
                  <c:v>6483.1794918035885</c:v>
                </c:pt>
                <c:pt idx="5">
                  <c:v>894.22825438292932</c:v>
                </c:pt>
                <c:pt idx="6">
                  <c:v>469.221109688985</c:v>
                </c:pt>
                <c:pt idx="7">
                  <c:v>2509.0089085329973</c:v>
                </c:pt>
                <c:pt idx="8">
                  <c:v>2375.3478769382064</c:v>
                </c:pt>
                <c:pt idx="9">
                  <c:v>2720.7499933765725</c:v>
                </c:pt>
                <c:pt idx="10">
                  <c:v>2957.4529858533847</c:v>
                </c:pt>
                <c:pt idx="11">
                  <c:v>3428.5001612831679</c:v>
                </c:pt>
                <c:pt idx="12">
                  <c:v>4070.8713642885646</c:v>
                </c:pt>
                <c:pt idx="13">
                  <c:v>4872.5702587685282</c:v>
                </c:pt>
                <c:pt idx="14">
                  <c:v>5206.5936587676924</c:v>
                </c:pt>
                <c:pt idx="15">
                  <c:v>5202.8299577302341</c:v>
                </c:pt>
                <c:pt idx="16">
                  <c:v>4167.1726983277149</c:v>
                </c:pt>
                <c:pt idx="17">
                  <c:v>4927.5343579164282</c:v>
                </c:pt>
                <c:pt idx="18">
                  <c:v>3542.7510006000307</c:v>
                </c:pt>
                <c:pt idx="19">
                  <c:v>4129.820676870364</c:v>
                </c:pt>
                <c:pt idx="20">
                  <c:v>5631.5044223639688</c:v>
                </c:pt>
                <c:pt idx="21">
                  <c:v>3353.4499604551938</c:v>
                </c:pt>
                <c:pt idx="22">
                  <c:v>4916.4960844880443</c:v>
                </c:pt>
                <c:pt idx="23">
                  <c:v>1691.3432322580059</c:v>
                </c:pt>
                <c:pt idx="24">
                  <c:v>2205.2115070054806</c:v>
                </c:pt>
                <c:pt idx="25">
                  <c:v>1398.293835282775</c:v>
                </c:pt>
                <c:pt idx="26">
                  <c:v>1570.9581066925102</c:v>
                </c:pt>
                <c:pt idx="27">
                  <c:v>2043.4305003309141</c:v>
                </c:pt>
              </c:numCache>
            </c:numRef>
          </c:xVal>
          <c:yVal>
            <c:numRef>
              <c:f>pSi!$D$2:$D$29</c:f>
              <c:numCache>
                <c:formatCode>0.0</c:formatCode>
                <c:ptCount val="28"/>
                <c:pt idx="0">
                  <c:v>6.0518504963528503</c:v>
                </c:pt>
                <c:pt idx="1">
                  <c:v>8.3119952541161677</c:v>
                </c:pt>
                <c:pt idx="2">
                  <c:v>8.8306329069632614</c:v>
                </c:pt>
                <c:pt idx="3">
                  <c:v>6.7787555691194648</c:v>
                </c:pt>
                <c:pt idx="4">
                  <c:v>26.472415670850705</c:v>
                </c:pt>
                <c:pt idx="5">
                  <c:v>4.5089409462198153</c:v>
                </c:pt>
                <c:pt idx="6">
                  <c:v>4.2880406672693709</c:v>
                </c:pt>
                <c:pt idx="7">
                  <c:v>6.6542671963399043</c:v>
                </c:pt>
                <c:pt idx="8">
                  <c:v>6.0908917352134635</c:v>
                </c:pt>
                <c:pt idx="9">
                  <c:v>11.959103104212904</c:v>
                </c:pt>
                <c:pt idx="10">
                  <c:v>16.904070203180723</c:v>
                </c:pt>
                <c:pt idx="11">
                  <c:v>11.647415818194998</c:v>
                </c:pt>
                <c:pt idx="12">
                  <c:v>10.979834629177805</c:v>
                </c:pt>
                <c:pt idx="13">
                  <c:v>20.095287653813802</c:v>
                </c:pt>
                <c:pt idx="14">
                  <c:v>22.496167495747098</c:v>
                </c:pt>
                <c:pt idx="15">
                  <c:v>25.464596668179016</c:v>
                </c:pt>
                <c:pt idx="16">
                  <c:v>19.537432345139511</c:v>
                </c:pt>
                <c:pt idx="17">
                  <c:v>24.628801637253016</c:v>
                </c:pt>
                <c:pt idx="18">
                  <c:v>7.5993842463079844</c:v>
                </c:pt>
                <c:pt idx="19">
                  <c:v>10.260764744963227</c:v>
                </c:pt>
                <c:pt idx="20">
                  <c:v>15.34460669597353</c:v>
                </c:pt>
                <c:pt idx="21">
                  <c:v>9.3950531687538259</c:v>
                </c:pt>
                <c:pt idx="22">
                  <c:v>9.8593360308752906</c:v>
                </c:pt>
                <c:pt idx="23">
                  <c:v>8.5720307225811823</c:v>
                </c:pt>
                <c:pt idx="24">
                  <c:v>11.015865880243657</c:v>
                </c:pt>
                <c:pt idx="25">
                  <c:v>4.3387004727945806</c:v>
                </c:pt>
                <c:pt idx="26">
                  <c:v>5.5348923653542634</c:v>
                </c:pt>
                <c:pt idx="27">
                  <c:v>12.202601520281267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EBE8-4C78-85F5-05CCE23A0A7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382778496"/>
        <c:axId val="382778888"/>
      </c:scatterChart>
      <c:valAx>
        <c:axId val="382778496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/>
                  <a:t>pSi (nM)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382778888"/>
        <c:crosses val="autoZero"/>
        <c:crossBetween val="midCat"/>
      </c:valAx>
      <c:valAx>
        <c:axId val="382778888"/>
        <c:scaling>
          <c:orientation val="minMax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/>
                  <a:t>pAl</a:t>
                </a:r>
                <a:r>
                  <a:rPr lang="en-US" baseline="0"/>
                  <a:t> (nM)</a:t>
                </a:r>
                <a:endParaRPr lang="en-US"/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382778496"/>
        <c:crosses val="autoZero"/>
        <c:crossBetween val="midCat"/>
      </c:valAx>
      <c:spPr>
        <a:noFill/>
        <a:ln w="3175">
          <a:solidFill>
            <a:schemeClr val="bg2">
              <a:lumMod val="75000"/>
            </a:schemeClr>
          </a:solidFill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spPr>
            <a:ln w="2540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tx1"/>
              </a:solidFill>
              <a:ln w="9525">
                <a:solidFill>
                  <a:schemeClr val="tx1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tx1"/>
                </a:solidFill>
                <a:prstDash val="sysDot"/>
              </a:ln>
              <a:effectLst/>
            </c:spPr>
            <c:trendlineType val="linear"/>
            <c:dispRSqr val="1"/>
            <c:dispEq val="0"/>
            <c:trendlineLbl>
              <c:layout>
                <c:manualLayout>
                  <c:x val="-0.60397163302469925"/>
                  <c:y val="-0.28215861811840581"/>
                </c:manualLayout>
              </c:layout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0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n-US"/>
                </a:p>
              </c:txPr>
            </c:trendlineLbl>
          </c:trendline>
          <c:xVal>
            <c:numRef>
              <c:f>pCa!$Q$45:$Q$78</c:f>
              <c:numCache>
                <c:formatCode>0</c:formatCode>
                <c:ptCount val="34"/>
                <c:pt idx="0">
                  <c:v>240.1732767815262</c:v>
                </c:pt>
                <c:pt idx="1">
                  <c:v>270.45295095710321</c:v>
                </c:pt>
                <c:pt idx="2">
                  <c:v>250.72913593631137</c:v>
                </c:pt>
                <c:pt idx="3">
                  <c:v>83.759213422714595</c:v>
                </c:pt>
                <c:pt idx="4">
                  <c:v>111.01100100963916</c:v>
                </c:pt>
                <c:pt idx="5">
                  <c:v>145.009479876065</c:v>
                </c:pt>
                <c:pt idx="6">
                  <c:v>175.6947961543944</c:v>
                </c:pt>
                <c:pt idx="7">
                  <c:v>220.75438795884244</c:v>
                </c:pt>
                <c:pt idx="8">
                  <c:v>260.67132892774794</c:v>
                </c:pt>
                <c:pt idx="9">
                  <c:v>157.49564509823955</c:v>
                </c:pt>
                <c:pt idx="10">
                  <c:v>153.97015999439319</c:v>
                </c:pt>
                <c:pt idx="11">
                  <c:v>179.19654622681679</c:v>
                </c:pt>
                <c:pt idx="12">
                  <c:v>135.17805886935403</c:v>
                </c:pt>
                <c:pt idx="13">
                  <c:v>152.22453326875316</c:v>
                </c:pt>
                <c:pt idx="14">
                  <c:v>153.95912638326695</c:v>
                </c:pt>
                <c:pt idx="15">
                  <c:v>193.12478884900165</c:v>
                </c:pt>
                <c:pt idx="16">
                  <c:v>209.32057834361044</c:v>
                </c:pt>
                <c:pt idx="17">
                  <c:v>271.48015987749915</c:v>
                </c:pt>
                <c:pt idx="18">
                  <c:v>231.47197411207267</c:v>
                </c:pt>
                <c:pt idx="19">
                  <c:v>118.59096490266381</c:v>
                </c:pt>
                <c:pt idx="20">
                  <c:v>133.92757966303034</c:v>
                </c:pt>
                <c:pt idx="21">
                  <c:v>145.59119272851754</c:v>
                </c:pt>
                <c:pt idx="22">
                  <c:v>114.86683637801893</c:v>
                </c:pt>
                <c:pt idx="23">
                  <c:v>130.5799812968919</c:v>
                </c:pt>
                <c:pt idx="24">
                  <c:v>128.27641325793536</c:v>
                </c:pt>
                <c:pt idx="25">
                  <c:v>104.62386500435888</c:v>
                </c:pt>
                <c:pt idx="26">
                  <c:v>125.82568921415428</c:v>
                </c:pt>
                <c:pt idx="27">
                  <c:v>53.74121986563965</c:v>
                </c:pt>
                <c:pt idx="28">
                  <c:v>100.18473726408206</c:v>
                </c:pt>
                <c:pt idx="29">
                  <c:v>20.198574149489019</c:v>
                </c:pt>
                <c:pt idx="30">
                  <c:v>29.45742916335</c:v>
                </c:pt>
                <c:pt idx="31">
                  <c:v>45.240107745470134</c:v>
                </c:pt>
                <c:pt idx="32">
                  <c:v>35.340189222653855</c:v>
                </c:pt>
                <c:pt idx="33">
                  <c:v>32.59430061633671</c:v>
                </c:pt>
              </c:numCache>
            </c:numRef>
          </c:xVal>
          <c:yVal>
            <c:numRef>
              <c:f>pCa!$P$45:$P$78</c:f>
              <c:numCache>
                <c:formatCode>0.0</c:formatCode>
                <c:ptCount val="34"/>
                <c:pt idx="0">
                  <c:v>2.2929715935989123</c:v>
                </c:pt>
                <c:pt idx="1">
                  <c:v>12.613496240291882</c:v>
                </c:pt>
                <c:pt idx="2">
                  <c:v>12.633930382042738</c:v>
                </c:pt>
                <c:pt idx="3">
                  <c:v>2.7946688738994716</c:v>
                </c:pt>
                <c:pt idx="4">
                  <c:v>3.1356019071766337</c:v>
                </c:pt>
                <c:pt idx="5">
                  <c:v>2.018131218005208</c:v>
                </c:pt>
                <c:pt idx="6">
                  <c:v>3.8643366881037005</c:v>
                </c:pt>
                <c:pt idx="7">
                  <c:v>2.4888879946166185</c:v>
                </c:pt>
                <c:pt idx="8">
                  <c:v>9.5569960333993045</c:v>
                </c:pt>
                <c:pt idx="9">
                  <c:v>2.2024616669503798</c:v>
                </c:pt>
                <c:pt idx="10">
                  <c:v>2.6118797317455225</c:v>
                </c:pt>
                <c:pt idx="11">
                  <c:v>10.094840934675531</c:v>
                </c:pt>
                <c:pt idx="12">
                  <c:v>1.1377662472467833</c:v>
                </c:pt>
                <c:pt idx="13">
                  <c:v>4.9242272656880566</c:v>
                </c:pt>
                <c:pt idx="14">
                  <c:v>3.779063923655718</c:v>
                </c:pt>
                <c:pt idx="15">
                  <c:v>1.3518552153419841</c:v>
                </c:pt>
                <c:pt idx="16">
                  <c:v>4.4062140891034218</c:v>
                </c:pt>
                <c:pt idx="17">
                  <c:v>12.431695439359011</c:v>
                </c:pt>
                <c:pt idx="18">
                  <c:v>4.621930329206922</c:v>
                </c:pt>
                <c:pt idx="19">
                  <c:v>2.3909125965732745</c:v>
                </c:pt>
                <c:pt idx="20">
                  <c:v>5.7538970394050333</c:v>
                </c:pt>
                <c:pt idx="21">
                  <c:v>6.2712407128534391</c:v>
                </c:pt>
                <c:pt idx="22">
                  <c:v>1.1496701101068327</c:v>
                </c:pt>
                <c:pt idx="23">
                  <c:v>2.6866848620411439</c:v>
                </c:pt>
                <c:pt idx="24">
                  <c:v>2.7467202310421288</c:v>
                </c:pt>
                <c:pt idx="25">
                  <c:v>2.1367777955990563</c:v>
                </c:pt>
                <c:pt idx="26">
                  <c:v>8.7491720426893114</c:v>
                </c:pt>
                <c:pt idx="27">
                  <c:v>1.6037601314687622</c:v>
                </c:pt>
                <c:pt idx="28">
                  <c:v>6.1819739390926616</c:v>
                </c:pt>
                <c:pt idx="29">
                  <c:v>1.2206828520298605</c:v>
                </c:pt>
                <c:pt idx="30">
                  <c:v>1.5471929697033069</c:v>
                </c:pt>
                <c:pt idx="31">
                  <c:v>4.3887073701860828</c:v>
                </c:pt>
                <c:pt idx="32">
                  <c:v>2.3067673430074258</c:v>
                </c:pt>
                <c:pt idx="33">
                  <c:v>1.9653360834436249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DBED-4DDE-9FAD-C7C79898582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382778496"/>
        <c:axId val="382778888"/>
      </c:scatterChart>
      <c:valAx>
        <c:axId val="382778496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/>
                  <a:t>pCa (nM)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382778888"/>
        <c:crosses val="autoZero"/>
        <c:crossBetween val="midCat"/>
      </c:valAx>
      <c:valAx>
        <c:axId val="382778888"/>
        <c:scaling>
          <c:orientation val="minMax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/>
                  <a:t>pAl</a:t>
                </a:r>
                <a:r>
                  <a:rPr lang="en-US" baseline="0"/>
                  <a:t> (nM)</a:t>
                </a:r>
                <a:endParaRPr lang="en-US"/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382778496"/>
        <c:crosses val="autoZero"/>
        <c:crossBetween val="midCat"/>
      </c:valAx>
      <c:spPr>
        <a:noFill/>
        <a:ln w="3175">
          <a:solidFill>
            <a:schemeClr val="bg2">
              <a:lumMod val="75000"/>
            </a:schemeClr>
          </a:solidFill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2778937007874017"/>
          <c:y val="5.0925925925925923E-2"/>
          <c:w val="0.81632174103237087"/>
          <c:h val="0.78516987459900844"/>
        </c:manualLayout>
      </c:layout>
      <c:scatterChart>
        <c:scatterStyle val="lineMarker"/>
        <c:varyColors val="0"/>
        <c:ser>
          <c:idx val="0"/>
          <c:order val="0"/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tx1"/>
              </a:solidFill>
              <a:ln w="9525">
                <a:solidFill>
                  <a:schemeClr val="tx1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tx1"/>
                </a:solidFill>
                <a:prstDash val="sysDot"/>
              </a:ln>
              <a:effectLst/>
            </c:spPr>
            <c:trendlineType val="linear"/>
            <c:dispRSqr val="1"/>
            <c:dispEq val="1"/>
            <c:trendlineLbl>
              <c:layout>
                <c:manualLayout>
                  <c:x val="-0.6149962817147856"/>
                  <c:y val="-7.2691746864975218E-2"/>
                </c:manualLayout>
              </c:layout>
              <c:tx>
                <c:rich>
                  <a:bodyPr rot="0" spcFirstLastPara="1" vertOverflow="ellipsis" vert="horz" wrap="square" anchor="ctr" anchorCtr="1"/>
                  <a:lstStyle/>
                  <a:p>
                    <a:pPr>
                      <a:defRPr sz="1000" b="0" i="0" u="none" strike="noStrike" kern="1200" baseline="0"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atin typeface="+mn-lt"/>
                        <a:ea typeface="+mn-ea"/>
                        <a:cs typeface="+mn-cs"/>
                      </a:defRPr>
                    </a:pPr>
                    <a:r>
                      <a:rPr lang="en-US" sz="1000" baseline="0"/>
                      <a:t>R² = 0.90</a:t>
                    </a:r>
                    <a:endParaRPr lang="en-US" sz="1000"/>
                  </a:p>
                </c:rich>
              </c:tx>
              <c:numFmt formatCode="General" sourceLinked="0"/>
              <c:spPr>
                <a:noFill/>
                <a:ln>
                  <a:noFill/>
                </a:ln>
                <a:effectLst/>
              </c:spPr>
            </c:trendlineLbl>
          </c:trendline>
          <c:xVal>
            <c:numRef>
              <c:f>surface!$N$24:$N$37</c:f>
              <c:numCache>
                <c:formatCode>0.00</c:formatCode>
                <c:ptCount val="14"/>
                <c:pt idx="0">
                  <c:v>1307.7497382581919</c:v>
                </c:pt>
                <c:pt idx="1">
                  <c:v>2784.8952413622405</c:v>
                </c:pt>
                <c:pt idx="2">
                  <c:v>2367.6377395571985</c:v>
                </c:pt>
                <c:pt idx="3">
                  <c:v>1111.9467871648842</c:v>
                </c:pt>
                <c:pt idx="4">
                  <c:v>578.47738745964489</c:v>
                </c:pt>
                <c:pt idx="5">
                  <c:v>2548.4732614724448</c:v>
                </c:pt>
                <c:pt idx="6">
                  <c:v>2239.9762896508937</c:v>
                </c:pt>
                <c:pt idx="7">
                  <c:v>1390.5907357084257</c:v>
                </c:pt>
                <c:pt idx="8">
                  <c:v>1741.3110761330204</c:v>
                </c:pt>
                <c:pt idx="9">
                  <c:v>1266.282508805192</c:v>
                </c:pt>
                <c:pt idx="10">
                  <c:v>650.08484743479403</c:v>
                </c:pt>
                <c:pt idx="11">
                  <c:v>1175.4547626957194</c:v>
                </c:pt>
                <c:pt idx="12">
                  <c:v>556.49170592219139</c:v>
                </c:pt>
                <c:pt idx="13">
                  <c:v>768.87093877386224</c:v>
                </c:pt>
              </c:numCache>
            </c:numRef>
          </c:xVal>
          <c:yVal>
            <c:numRef>
              <c:f>surface!$L$24:$L$37</c:f>
              <c:numCache>
                <c:formatCode>0.00</c:formatCode>
                <c:ptCount val="14"/>
                <c:pt idx="0">
                  <c:v>8.3328116721251462</c:v>
                </c:pt>
                <c:pt idx="1">
                  <c:v>15.856976178619277</c:v>
                </c:pt>
                <c:pt idx="2">
                  <c:v>13.310067611560136</c:v>
                </c:pt>
                <c:pt idx="3">
                  <c:v>6.0205674662843558</c:v>
                </c:pt>
                <c:pt idx="4">
                  <c:v>3.916812734217431</c:v>
                </c:pt>
                <c:pt idx="5">
                  <c:v>10.941856497220671</c:v>
                </c:pt>
                <c:pt idx="6">
                  <c:v>14.530335894570083</c:v>
                </c:pt>
                <c:pt idx="7">
                  <c:v>9.2293119230059588</c:v>
                </c:pt>
                <c:pt idx="8">
                  <c:v>8.8737907434938723</c:v>
                </c:pt>
                <c:pt idx="9">
                  <c:v>6.0478342668450988</c:v>
                </c:pt>
                <c:pt idx="10">
                  <c:v>5.0805471488832863</c:v>
                </c:pt>
                <c:pt idx="11">
                  <c:v>6.1775358046475528</c:v>
                </c:pt>
                <c:pt idx="12">
                  <c:v>2.9586847345906935</c:v>
                </c:pt>
                <c:pt idx="13">
                  <c:v>4.0910465370283582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6489-41E9-BD31-FA21D611F3C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45994880"/>
        <c:axId val="145996800"/>
      </c:scatterChart>
      <c:valAx>
        <c:axId val="145994880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/>
                  <a:t>pSi (nM)</a:t>
                </a:r>
              </a:p>
            </c:rich>
          </c:tx>
          <c:layout>
            <c:manualLayout>
              <c:xMode val="edge"/>
              <c:yMode val="edge"/>
              <c:x val="0.45933223972003501"/>
              <c:y val="0.91571741032370957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0" sourceLinked="0"/>
        <c:majorTickMark val="in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45996800"/>
        <c:crosses val="autoZero"/>
        <c:crossBetween val="midCat"/>
      </c:valAx>
      <c:valAx>
        <c:axId val="145996800"/>
        <c:scaling>
          <c:orientation val="minMax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/>
                  <a:t>pAl</a:t>
                </a:r>
                <a:r>
                  <a:rPr lang="en-US" baseline="0"/>
                  <a:t> (nM)</a:t>
                </a:r>
                <a:endParaRPr lang="en-US"/>
              </a:p>
            </c:rich>
          </c:tx>
          <c:layout>
            <c:manualLayout>
              <c:xMode val="edge"/>
              <c:yMode val="edge"/>
              <c:x val="2.7777777777777776E-2"/>
              <c:y val="0.33389253426655008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0" sourceLinked="0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45994880"/>
        <c:crosses val="autoZero"/>
        <c:crossBetween val="midCat"/>
      </c:valAx>
      <c:spPr>
        <a:noFill/>
        <a:ln w="3175">
          <a:solidFill>
            <a:schemeClr val="bg2">
              <a:lumMod val="75000"/>
            </a:schemeClr>
          </a:solidFill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3815048118985127"/>
          <c:y val="0.13171168528324731"/>
          <c:w val="0.7710848643919509"/>
          <c:h val="0.83565947166031995"/>
        </c:manualLayout>
      </c:layout>
      <c:scatterChart>
        <c:scatterStyle val="lineMarker"/>
        <c:varyColors val="0"/>
        <c:ser>
          <c:idx val="0"/>
          <c:order val="0"/>
          <c:tx>
            <c:strRef>
              <c:f>'closest deep dAl'!$A$2</c:f>
              <c:strCache>
                <c:ptCount val="1"/>
                <c:pt idx="0">
                  <c:v>48°S CLIVAR I6S</c:v>
                </c:pt>
              </c:strCache>
            </c:strRef>
          </c:tx>
          <c:spPr>
            <a:ln w="12700" cap="rnd">
              <a:solidFill>
                <a:schemeClr val="tx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tx1"/>
              </a:solidFill>
              <a:ln w="9525">
                <a:solidFill>
                  <a:schemeClr val="tx1"/>
                </a:solidFill>
              </a:ln>
              <a:effectLst/>
            </c:spPr>
          </c:marker>
          <c:errBars>
            <c:errDir val="x"/>
            <c:errBarType val="both"/>
            <c:errValType val="percentage"/>
            <c:noEndCap val="0"/>
            <c:val val="3"/>
            <c:spPr>
              <a:noFill/>
              <a:ln w="9525" cap="flat" cmpd="sng" algn="ctr">
                <a:solidFill>
                  <a:schemeClr val="tx1">
                    <a:lumMod val="65000"/>
                    <a:lumOff val="35000"/>
                  </a:schemeClr>
                </a:solidFill>
                <a:round/>
              </a:ln>
              <a:effectLst/>
            </c:spPr>
          </c:errBars>
          <c:xVal>
            <c:numRef>
              <c:f>'closest deep dAl'!$C$2:$C$12</c:f>
              <c:numCache>
                <c:formatCode>General</c:formatCode>
                <c:ptCount val="11"/>
                <c:pt idx="0">
                  <c:v>2.31</c:v>
                </c:pt>
                <c:pt idx="1">
                  <c:v>1.33</c:v>
                </c:pt>
                <c:pt idx="2">
                  <c:v>1.47</c:v>
                </c:pt>
                <c:pt idx="3">
                  <c:v>1.48</c:v>
                </c:pt>
                <c:pt idx="4">
                  <c:v>1.63</c:v>
                </c:pt>
                <c:pt idx="5">
                  <c:v>1.56</c:v>
                </c:pt>
                <c:pt idx="6">
                  <c:v>1.87</c:v>
                </c:pt>
                <c:pt idx="7">
                  <c:v>1.83</c:v>
                </c:pt>
                <c:pt idx="8">
                  <c:v>2.04</c:v>
                </c:pt>
                <c:pt idx="9">
                  <c:v>1.5</c:v>
                </c:pt>
                <c:pt idx="10">
                  <c:v>1.92</c:v>
                </c:pt>
              </c:numCache>
            </c:numRef>
          </c:xVal>
          <c:yVal>
            <c:numRef>
              <c:f>'closest deep dAl'!$B$2:$B$12</c:f>
              <c:numCache>
                <c:formatCode>General</c:formatCode>
                <c:ptCount val="11"/>
                <c:pt idx="0">
                  <c:v>21</c:v>
                </c:pt>
                <c:pt idx="1">
                  <c:v>36</c:v>
                </c:pt>
                <c:pt idx="2">
                  <c:v>65</c:v>
                </c:pt>
                <c:pt idx="3">
                  <c:v>110</c:v>
                </c:pt>
                <c:pt idx="4">
                  <c:v>142</c:v>
                </c:pt>
                <c:pt idx="5">
                  <c:v>193</c:v>
                </c:pt>
                <c:pt idx="6">
                  <c:v>233</c:v>
                </c:pt>
                <c:pt idx="7">
                  <c:v>282</c:v>
                </c:pt>
                <c:pt idx="8">
                  <c:v>435</c:v>
                </c:pt>
                <c:pt idx="9">
                  <c:v>667</c:v>
                </c:pt>
                <c:pt idx="10">
                  <c:v>830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0A32-4B06-B689-6331530AAB5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23772928"/>
        <c:axId val="123774848"/>
        <c:extLst>
          <c:ext xmlns:c15="http://schemas.microsoft.com/office/drawing/2012/chart" uri="{02D57815-91ED-43cb-92C2-25804820EDAC}">
            <c15:filteredScatterSeries>
              <c15:ser>
                <c:idx val="2"/>
                <c:order val="1"/>
                <c:tx>
                  <c:strRef>
                    <c:extLst>
                      <c:ext uri="{02D57815-91ED-43cb-92C2-25804820EDAC}">
                        <c15:formulaRef>
                          <c15:sqref>'closest deep dAl'!$G$2</c15:sqref>
                        </c15:formulaRef>
                      </c:ext>
                    </c:extLst>
                    <c:strCache>
                      <c:ptCount val="1"/>
                      <c:pt idx="0">
                        <c:v>43°S CLIVAR I6S</c:v>
                      </c:pt>
                    </c:strCache>
                  </c:strRef>
                </c:tx>
                <c:spPr>
                  <a:ln w="19050" cap="rnd">
                    <a:solidFill>
                      <a:schemeClr val="accent3"/>
                    </a:solidFill>
                    <a:round/>
                  </a:ln>
                  <a:effectLst/>
                </c:spPr>
                <c:marker>
                  <c:symbol val="circle"/>
                  <c:size val="5"/>
                  <c:spPr>
                    <a:solidFill>
                      <a:schemeClr val="accent3"/>
                    </a:solidFill>
                    <a:ln w="9525">
                      <a:solidFill>
                        <a:schemeClr val="accent3"/>
                      </a:solidFill>
                    </a:ln>
                    <a:effectLst/>
                  </c:spPr>
                </c:marker>
                <c:xVal>
                  <c:numRef>
                    <c:extLst>
                      <c:ext uri="{02D57815-91ED-43cb-92C2-25804820EDAC}">
                        <c15:formulaRef>
                          <c15:sqref>'closest deep dAl'!$I$2:$I$13</c15:sqref>
                        </c15:formulaRef>
                      </c:ext>
                    </c:extLst>
                    <c:numCache>
                      <c:formatCode>General</c:formatCode>
                      <c:ptCount val="12"/>
                      <c:pt idx="0">
                        <c:v>1.1499999999999999</c:v>
                      </c:pt>
                      <c:pt idx="1">
                        <c:v>1.64</c:v>
                      </c:pt>
                      <c:pt idx="2">
                        <c:v>1.69</c:v>
                      </c:pt>
                      <c:pt idx="3">
                        <c:v>1.85</c:v>
                      </c:pt>
                      <c:pt idx="4">
                        <c:v>3.27</c:v>
                      </c:pt>
                      <c:pt idx="5">
                        <c:v>4.1500000000000004</c:v>
                      </c:pt>
                      <c:pt idx="6">
                        <c:v>3.25</c:v>
                      </c:pt>
                      <c:pt idx="7">
                        <c:v>3.43</c:v>
                      </c:pt>
                      <c:pt idx="8">
                        <c:v>1.98</c:v>
                      </c:pt>
                      <c:pt idx="9">
                        <c:v>3.92</c:v>
                      </c:pt>
                      <c:pt idx="10">
                        <c:v>3.69</c:v>
                      </c:pt>
                      <c:pt idx="11">
                        <c:v>3.6</c:v>
                      </c:pt>
                    </c:numCache>
                  </c:numRef>
                </c:xVal>
                <c:yVal>
                  <c:numRef>
                    <c:extLst>
                      <c:ext uri="{02D57815-91ED-43cb-92C2-25804820EDAC}">
                        <c15:formulaRef>
                          <c15:sqref>'closest deep dAl'!$H$2:$H$13</c15:sqref>
                        </c15:formulaRef>
                      </c:ext>
                    </c:extLst>
                    <c:numCache>
                      <c:formatCode>General</c:formatCode>
                      <c:ptCount val="12"/>
                      <c:pt idx="0">
                        <c:v>16</c:v>
                      </c:pt>
                      <c:pt idx="1">
                        <c:v>42</c:v>
                      </c:pt>
                      <c:pt idx="2">
                        <c:v>67</c:v>
                      </c:pt>
                      <c:pt idx="3">
                        <c:v>89</c:v>
                      </c:pt>
                      <c:pt idx="4">
                        <c:v>113</c:v>
                      </c:pt>
                      <c:pt idx="5">
                        <c:v>140</c:v>
                      </c:pt>
                      <c:pt idx="6">
                        <c:v>185</c:v>
                      </c:pt>
                      <c:pt idx="7">
                        <c:v>225</c:v>
                      </c:pt>
                      <c:pt idx="8">
                        <c:v>271</c:v>
                      </c:pt>
                      <c:pt idx="9">
                        <c:v>471</c:v>
                      </c:pt>
                      <c:pt idx="10">
                        <c:v>647</c:v>
                      </c:pt>
                      <c:pt idx="11">
                        <c:v>843</c:v>
                      </c:pt>
                    </c:numCache>
                  </c:numRef>
                </c:yVal>
                <c:smooth val="0"/>
                <c:extLst>
                  <c:ext xmlns:c16="http://schemas.microsoft.com/office/drawing/2014/chart" uri="{C3380CC4-5D6E-409C-BE32-E72D297353CC}">
                    <c16:uniqueId val="{00000001-0A32-4B06-B689-6331530AAB5B}"/>
                  </c:ext>
                </c:extLst>
              </c15:ser>
            </c15:filteredScatterSeries>
          </c:ext>
        </c:extLst>
      </c:scatterChart>
      <c:valAx>
        <c:axId val="123772928"/>
        <c:scaling>
          <c:orientation val="minMax"/>
          <c:max val="3"/>
        </c:scaling>
        <c:delete val="0"/>
        <c:axPos val="t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/>
                  <a:t>dissolved Al (nM</a:t>
                </a:r>
                <a:r>
                  <a:rPr lang="en-US" baseline="0"/>
                  <a:t>)</a:t>
                </a:r>
                <a:endParaRPr lang="en-US"/>
              </a:p>
            </c:rich>
          </c:tx>
          <c:overlay val="0"/>
          <c:spPr>
            <a:noFill/>
            <a:ln>
              <a:noFill/>
            </a:ln>
            <a:effectLst/>
          </c:spPr>
        </c:title>
        <c:numFmt formatCode="#,##0.0" sourceLinked="0"/>
        <c:majorTickMark val="cross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23774848"/>
        <c:crosses val="autoZero"/>
        <c:crossBetween val="midCat"/>
        <c:majorUnit val="0.5"/>
      </c:valAx>
      <c:valAx>
        <c:axId val="123774848"/>
        <c:scaling>
          <c:orientation val="maxMin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/>
                  <a:t>depth</a:t>
                </a:r>
                <a:r>
                  <a:rPr lang="en-US" baseline="0"/>
                  <a:t> (m)</a:t>
                </a:r>
                <a:endParaRPr lang="en-US"/>
              </a:p>
            </c:rich>
          </c:tx>
          <c:layout>
            <c:manualLayout>
              <c:xMode val="edge"/>
              <c:yMode val="edge"/>
              <c:x val="2.631578947368421E-3"/>
              <c:y val="0.46991513230914117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cross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23772928"/>
        <c:crosses val="autoZero"/>
        <c:crossBetween val="midCat"/>
      </c:valAx>
      <c:spPr>
        <a:noFill/>
        <a:ln w="3175">
          <a:solidFill>
            <a:schemeClr val="bg2">
              <a:lumMod val="75000"/>
            </a:schemeClr>
          </a:solidFill>
        </a:ln>
        <a:effectLst/>
      </c:spPr>
    </c:plotArea>
    <c:legend>
      <c:legendPos val="r"/>
      <c:layout>
        <c:manualLayout>
          <c:xMode val="edge"/>
          <c:yMode val="edge"/>
          <c:x val="0.15869733388589588"/>
          <c:y val="0.85928770558273204"/>
          <c:w val="0.30665008979140768"/>
          <c:h val="0.10011192370502967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1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303</Words>
  <Characters>1732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Pamela Barrett</dc:creator>
  <cp:lastModifiedBy>Pam</cp:lastModifiedBy>
  <cp:revision>3</cp:revision>
  <dcterms:created xsi:type="dcterms:W3CDTF">2018-06-05T00:41:00Z</dcterms:created>
  <dcterms:modified xsi:type="dcterms:W3CDTF">2018-06-05T00:42:00Z</dcterms:modified>
</cp:coreProperties>
</file>