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0C68C" w14:textId="58E6E5ED" w:rsidR="00157156" w:rsidRPr="009F17EC" w:rsidRDefault="009F17EC" w:rsidP="009F17EC">
      <w:pPr>
        <w:jc w:val="center"/>
        <w:rPr>
          <w:rFonts w:ascii="Times New Roman" w:hAnsi="Times New Roman" w:cs="Times New Roman"/>
          <w:b/>
          <w:sz w:val="24"/>
          <w:szCs w:val="24"/>
        </w:rPr>
      </w:pPr>
      <w:r w:rsidRPr="009F17EC">
        <w:rPr>
          <w:rFonts w:ascii="Times New Roman" w:hAnsi="Times New Roman" w:cs="Times New Roman"/>
          <w:b/>
          <w:sz w:val="24"/>
          <w:szCs w:val="24"/>
        </w:rPr>
        <w:t>Appendix A:  Detailed description of case study</w:t>
      </w:r>
    </w:p>
    <w:p w14:paraId="35FD3BF3" w14:textId="7D796550" w:rsidR="00672D40" w:rsidRPr="00672D40" w:rsidRDefault="00672D40" w:rsidP="00672D40">
      <w:pPr>
        <w:rPr>
          <w:rFonts w:ascii="Times New Roman" w:hAnsi="Times New Roman" w:cs="Times New Roman"/>
          <w:b/>
          <w:sz w:val="24"/>
          <w:szCs w:val="24"/>
        </w:rPr>
      </w:pPr>
      <w:r w:rsidRPr="00672D40">
        <w:rPr>
          <w:rFonts w:ascii="Times New Roman" w:hAnsi="Times New Roman" w:cs="Times New Roman"/>
          <w:b/>
          <w:sz w:val="24"/>
          <w:szCs w:val="24"/>
        </w:rPr>
        <w:t>Case study methods</w:t>
      </w:r>
    </w:p>
    <w:p w14:paraId="2CCD45E9" w14:textId="7D82F106" w:rsidR="006660D1" w:rsidRPr="009F17EC" w:rsidRDefault="006660D1" w:rsidP="00672D40">
      <w:pPr>
        <w:ind w:firstLine="720"/>
        <w:rPr>
          <w:rFonts w:ascii="Times New Roman" w:hAnsi="Times New Roman" w:cs="Times New Roman"/>
          <w:sz w:val="24"/>
          <w:szCs w:val="24"/>
        </w:rPr>
      </w:pPr>
      <w:r w:rsidRPr="009F17EC">
        <w:rPr>
          <w:rFonts w:ascii="Times New Roman" w:hAnsi="Times New Roman" w:cs="Times New Roman"/>
          <w:sz w:val="24"/>
          <w:szCs w:val="24"/>
        </w:rPr>
        <w:t xml:space="preserve">We explored the behavior of </w:t>
      </w:r>
      <w:r w:rsidR="00320D1A">
        <w:rPr>
          <w:rFonts w:ascii="Times New Roman" w:hAnsi="Times New Roman" w:cs="Times New Roman"/>
          <w:sz w:val="24"/>
          <w:szCs w:val="24"/>
        </w:rPr>
        <w:t xml:space="preserve">percent </w:t>
      </w:r>
      <w:r w:rsidR="0095405F" w:rsidRPr="009F17EC">
        <w:rPr>
          <w:rFonts w:ascii="Times New Roman" w:hAnsi="Times New Roman" w:cs="Times New Roman"/>
          <w:sz w:val="24"/>
          <w:szCs w:val="24"/>
        </w:rPr>
        <w:t xml:space="preserve">excess variance </w:t>
      </w:r>
      <w:r w:rsidR="00320D1A">
        <w:rPr>
          <w:rFonts w:ascii="Times New Roman" w:hAnsi="Times New Roman" w:cs="Times New Roman"/>
          <w:sz w:val="24"/>
          <w:szCs w:val="24"/>
        </w:rPr>
        <w:t xml:space="preserve">(PEV) as model diagnostic </w:t>
      </w:r>
      <w:r w:rsidRPr="009F17EC">
        <w:rPr>
          <w:rFonts w:ascii="Times New Roman" w:hAnsi="Times New Roman" w:cs="Times New Roman"/>
          <w:sz w:val="24"/>
          <w:szCs w:val="24"/>
        </w:rPr>
        <w:t>using a case study from our work in Alaska</w:t>
      </w:r>
      <w:r w:rsidR="00325EF6" w:rsidRPr="009F17EC">
        <w:rPr>
          <w:rFonts w:ascii="Times New Roman" w:hAnsi="Times New Roman" w:cs="Times New Roman"/>
          <w:sz w:val="24"/>
          <w:szCs w:val="24"/>
        </w:rPr>
        <w:t>, the Gulf of Alaska</w:t>
      </w:r>
      <w:r w:rsidR="008606F6" w:rsidRPr="009F17EC">
        <w:rPr>
          <w:rFonts w:ascii="Times New Roman" w:hAnsi="Times New Roman" w:cs="Times New Roman"/>
          <w:sz w:val="24"/>
          <w:szCs w:val="24"/>
        </w:rPr>
        <w:t xml:space="preserve"> walleye</w:t>
      </w:r>
      <w:r w:rsidR="00325EF6" w:rsidRPr="009F17EC">
        <w:rPr>
          <w:rFonts w:ascii="Times New Roman" w:hAnsi="Times New Roman" w:cs="Times New Roman"/>
          <w:sz w:val="24"/>
          <w:szCs w:val="24"/>
        </w:rPr>
        <w:t xml:space="preserve"> pollock </w:t>
      </w:r>
      <w:r w:rsidR="00672D40">
        <w:rPr>
          <w:rFonts w:ascii="Times New Roman" w:hAnsi="Times New Roman" w:cs="Times New Roman"/>
          <w:sz w:val="24"/>
          <w:szCs w:val="24"/>
        </w:rPr>
        <w:fldChar w:fldCharType="begin"/>
      </w:r>
      <w:r w:rsidR="00672D40">
        <w:rPr>
          <w:rFonts w:ascii="Times New Roman" w:hAnsi="Times New Roman" w:cs="Times New Roman"/>
          <w:sz w:val="24"/>
          <w:szCs w:val="24"/>
        </w:rPr>
        <w:instrText xml:space="preserve"> ADDIN ZOTERO_ITEM CSL_CITATION {"citationID":"SkKOE85s","properties":{"formattedCitation":"(Monnahan et al., 2021)","plainCitation":"(Monnahan et al., 2021)","noteIndex":0},"citationItems":[{"id":4073,"uris":["http://zotero.org/users/251206/items/AS6Z9RWZ"],"itemData":{"id":4073,"type":"article-journal","source":"Google Scholar","title":"Assessment of the Walleye Pollock Stock in the Gulf of Alaska","author":[{"family":"Monnahan","given":"Cole C."},{"family":"Dorn","given":"Martin W."},{"family":"Deary","given":"Alison L."},{"family":"Ferriss","given":"Bridget E."},{"family":"Fissel","given":"Benjamin E."},{"family":"Honkalehto","given":"Taina"},{"family":"Jones","given":"Darin T."},{"family":"Levine","given":"Mike"},{"family":"Rogers","given":"Lauren"},{"family":"Shotwell","given":"S. Kalei"}],"issued":{"date-parts":[["2021"]]}}}],"schema":"https://github.com/citation-style-language/schema/raw/master/csl-citation.json"} </w:instrText>
      </w:r>
      <w:r w:rsidR="00672D40">
        <w:rPr>
          <w:rFonts w:ascii="Times New Roman" w:hAnsi="Times New Roman" w:cs="Times New Roman"/>
          <w:sz w:val="24"/>
          <w:szCs w:val="24"/>
        </w:rPr>
        <w:fldChar w:fldCharType="separate"/>
      </w:r>
      <w:r w:rsidR="00672D40" w:rsidRPr="00672D40">
        <w:rPr>
          <w:rFonts w:ascii="Times New Roman" w:hAnsi="Times New Roman" w:cs="Times New Roman"/>
          <w:sz w:val="24"/>
        </w:rPr>
        <w:t>(</w:t>
      </w:r>
      <w:proofErr w:type="spellStart"/>
      <w:r w:rsidR="00672D40" w:rsidRPr="00672D40">
        <w:rPr>
          <w:rFonts w:ascii="Times New Roman" w:hAnsi="Times New Roman" w:cs="Times New Roman"/>
          <w:sz w:val="24"/>
        </w:rPr>
        <w:t>Monnahan</w:t>
      </w:r>
      <w:proofErr w:type="spellEnd"/>
      <w:r w:rsidR="00672D40" w:rsidRPr="00672D40">
        <w:rPr>
          <w:rFonts w:ascii="Times New Roman" w:hAnsi="Times New Roman" w:cs="Times New Roman"/>
          <w:sz w:val="24"/>
        </w:rPr>
        <w:t xml:space="preserve"> et al., 2021)</w:t>
      </w:r>
      <w:r w:rsidR="00672D40">
        <w:rPr>
          <w:rFonts w:ascii="Times New Roman" w:hAnsi="Times New Roman" w:cs="Times New Roman"/>
          <w:sz w:val="24"/>
          <w:szCs w:val="24"/>
        </w:rPr>
        <w:fldChar w:fldCharType="end"/>
      </w:r>
      <w:r w:rsidR="00672D40">
        <w:rPr>
          <w:rFonts w:ascii="Times New Roman" w:hAnsi="Times New Roman" w:cs="Times New Roman"/>
          <w:sz w:val="24"/>
          <w:szCs w:val="24"/>
        </w:rPr>
        <w:t>, hereafter called “pollock”</w:t>
      </w:r>
      <w:r w:rsidR="00624009" w:rsidRPr="009F17EC">
        <w:rPr>
          <w:rFonts w:ascii="Times New Roman" w:hAnsi="Times New Roman" w:cs="Times New Roman"/>
          <w:sz w:val="24"/>
          <w:szCs w:val="24"/>
        </w:rPr>
        <w:t xml:space="preserve">. The operational model was ported to the WHAM framework </w:t>
      </w:r>
      <w:r w:rsidR="00A53CBF">
        <w:rPr>
          <w:rFonts w:ascii="Times New Roman" w:hAnsi="Times New Roman" w:cs="Times New Roman"/>
          <w:sz w:val="24"/>
          <w:szCs w:val="24"/>
        </w:rPr>
        <w:fldChar w:fldCharType="begin"/>
      </w:r>
      <w:r w:rsidR="00A53CBF">
        <w:rPr>
          <w:rFonts w:ascii="Times New Roman" w:hAnsi="Times New Roman" w:cs="Times New Roman"/>
          <w:sz w:val="24"/>
          <w:szCs w:val="24"/>
        </w:rPr>
        <w:instrText xml:space="preserve"> ADDIN ZOTERO_ITEM CSL_CITATION {"citationID":"P8aUUFtU","properties":{"formattedCitation":"(Stock and Miller, 2021)","plainCitation":"(Stock and Miller, 2021)","noteIndex":0},"citationItems":[{"id":105,"uris":["http://zotero.org/users/251206/items/F2CC4IGV"],"itemData":{"id":105,"type":"article-journal","container-title":"Fisheries Research","page":"105967","source":"Google Scholar","title":"The Woods Hole Assessment Model (WHAM): A general state-space assessment framework that incorporates time-and age-varying processes via random effects and links to environmental covariates","title-short":"The Woods Hole Assessment Model (WHAM)","volume":"240","author":[{"family":"Stock","given":"Brian C."},{"family":"Miller","given":"Timothy J."}],"issued":{"date-parts":[["2021"]]}}}],"schema":"https://github.com/citation-style-language/schema/raw/master/csl-citation.json"} </w:instrText>
      </w:r>
      <w:r w:rsidR="00A53CBF">
        <w:rPr>
          <w:rFonts w:ascii="Times New Roman" w:hAnsi="Times New Roman" w:cs="Times New Roman"/>
          <w:sz w:val="24"/>
          <w:szCs w:val="24"/>
        </w:rPr>
        <w:fldChar w:fldCharType="separate"/>
      </w:r>
      <w:r w:rsidR="00A53CBF" w:rsidRPr="00A53CBF">
        <w:rPr>
          <w:rFonts w:ascii="Times New Roman" w:hAnsi="Times New Roman" w:cs="Times New Roman"/>
          <w:sz w:val="24"/>
        </w:rPr>
        <w:t>(Stock and Miller, 2021)</w:t>
      </w:r>
      <w:r w:rsidR="00A53CBF">
        <w:rPr>
          <w:rFonts w:ascii="Times New Roman" w:hAnsi="Times New Roman" w:cs="Times New Roman"/>
          <w:sz w:val="24"/>
          <w:szCs w:val="24"/>
        </w:rPr>
        <w:fldChar w:fldCharType="end"/>
      </w:r>
      <w:r w:rsidR="008606F6" w:rsidRPr="009F17EC">
        <w:rPr>
          <w:rFonts w:ascii="Times New Roman" w:hAnsi="Times New Roman" w:cs="Times New Roman"/>
          <w:sz w:val="24"/>
          <w:szCs w:val="24"/>
        </w:rPr>
        <w:t xml:space="preserve"> and matched as closely as possible</w:t>
      </w:r>
      <w:r w:rsidR="00624009" w:rsidRPr="009F17EC">
        <w:rPr>
          <w:rFonts w:ascii="Times New Roman" w:hAnsi="Times New Roman" w:cs="Times New Roman"/>
          <w:sz w:val="24"/>
          <w:szCs w:val="24"/>
        </w:rPr>
        <w:t>.</w:t>
      </w:r>
      <w:r w:rsidR="008606F6" w:rsidRPr="009F17EC">
        <w:rPr>
          <w:rFonts w:ascii="Times New Roman" w:hAnsi="Times New Roman" w:cs="Times New Roman"/>
          <w:sz w:val="24"/>
          <w:szCs w:val="24"/>
        </w:rPr>
        <w:t xml:space="preserve"> Briefly, this model runs from 1971 to 2021 and uses an empirical weight at age approach</w:t>
      </w:r>
      <w:r w:rsidR="00CD3D36" w:rsidRPr="009F17EC">
        <w:rPr>
          <w:rFonts w:ascii="Times New Roman" w:hAnsi="Times New Roman" w:cs="Times New Roman"/>
          <w:sz w:val="24"/>
          <w:szCs w:val="24"/>
        </w:rPr>
        <w:t xml:space="preserve"> so that all processes are age-based</w:t>
      </w:r>
      <w:r w:rsidR="008606F6" w:rsidRPr="009F17EC">
        <w:rPr>
          <w:rFonts w:ascii="Times New Roman" w:hAnsi="Times New Roman" w:cs="Times New Roman"/>
          <w:sz w:val="24"/>
          <w:szCs w:val="24"/>
        </w:rPr>
        <w:t>. It has one fishery with time-varying double-logistic selectivity, and 4 distinct surveys (Fig. S1), two of which have time-varying catchabilities.</w:t>
      </w:r>
      <w:r w:rsidR="00DE2EC5" w:rsidRPr="009F17EC">
        <w:rPr>
          <w:rFonts w:ascii="Times New Roman" w:hAnsi="Times New Roman" w:cs="Times New Roman"/>
          <w:sz w:val="24"/>
          <w:szCs w:val="24"/>
        </w:rPr>
        <w:t xml:space="preserve"> </w:t>
      </w:r>
    </w:p>
    <w:p w14:paraId="0A42A591" w14:textId="62BEABD8" w:rsidR="00C01372" w:rsidRPr="009F17EC" w:rsidRDefault="00672D40" w:rsidP="00672D40">
      <w:pPr>
        <w:ind w:firstLine="360"/>
        <w:rPr>
          <w:rFonts w:ascii="Times New Roman" w:hAnsi="Times New Roman" w:cs="Times New Roman"/>
          <w:sz w:val="24"/>
          <w:szCs w:val="24"/>
        </w:rPr>
      </w:pPr>
      <w:r>
        <w:rPr>
          <w:rFonts w:ascii="Times New Roman" w:hAnsi="Times New Roman" w:cs="Times New Roman"/>
          <w:sz w:val="24"/>
          <w:szCs w:val="24"/>
        </w:rPr>
        <w:t xml:space="preserve">PEV </w:t>
      </w:r>
      <w:r w:rsidR="004955D3">
        <w:rPr>
          <w:rFonts w:ascii="Times New Roman" w:hAnsi="Times New Roman" w:cs="Times New Roman"/>
          <w:sz w:val="24"/>
          <w:szCs w:val="24"/>
        </w:rPr>
        <w:t xml:space="preserve">is calculated </w:t>
      </w:r>
      <w:r w:rsidR="00C01372" w:rsidRPr="009F17EC">
        <w:rPr>
          <w:rFonts w:ascii="Times New Roman" w:hAnsi="Times New Roman" w:cs="Times New Roman"/>
          <w:sz w:val="24"/>
          <w:szCs w:val="24"/>
        </w:rPr>
        <w:t xml:space="preserve">is a function of the effective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effective</m:t>
            </m:r>
          </m:sub>
        </m:sSub>
      </m:oMath>
      <w:r w:rsidR="004955D3">
        <w:rPr>
          <w:rFonts w:ascii="Times New Roman" w:hAnsi="Times New Roman" w:cs="Times New Roman"/>
          <w:sz w:val="24"/>
          <w:szCs w:val="24"/>
        </w:rPr>
        <w:t xml:space="preserve"> </w:t>
      </w:r>
      <w:r w:rsidR="00C01372" w:rsidRPr="009F17EC">
        <w:rPr>
          <w:rFonts w:ascii="Times New Roman" w:hAnsi="Times New Roman" w:cs="Times New Roman"/>
          <w:sz w:val="24"/>
          <w:szCs w:val="24"/>
        </w:rPr>
        <w:t xml:space="preserve">and input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input</m:t>
            </m:r>
          </m:sub>
        </m:sSub>
      </m:oMath>
      <w:r w:rsidR="004955D3">
        <w:rPr>
          <w:rFonts w:ascii="Times New Roman" w:hAnsi="Times New Roman" w:cs="Times New Roman"/>
          <w:sz w:val="24"/>
          <w:szCs w:val="24"/>
        </w:rPr>
        <w:t xml:space="preserve"> </w:t>
      </w:r>
      <w:r w:rsidR="00C01372" w:rsidRPr="009F17EC">
        <w:rPr>
          <w:rFonts w:ascii="Times New Roman" w:hAnsi="Times New Roman" w:cs="Times New Roman"/>
          <w:sz w:val="24"/>
          <w:szCs w:val="24"/>
        </w:rPr>
        <w:t>sample sizes. In the operational model</w:t>
      </w:r>
      <w:r w:rsidR="00162864">
        <w:rPr>
          <w:rFonts w:ascii="Times New Roman" w:hAnsi="Times New Roman" w:cs="Times New Roman"/>
          <w:sz w:val="24"/>
          <w:szCs w:val="24"/>
        </w:rPr>
        <w:t>,</w:t>
      </w:r>
      <w:r w:rsidR="00C01372" w:rsidRPr="009F17EC">
        <w:rPr>
          <w:rFonts w:ascii="Times New Roman" w:hAnsi="Times New Roman" w:cs="Times New Roman"/>
          <w:sz w:val="24"/>
          <w:szCs w:val="24"/>
        </w:rPr>
        <w:t xml:space="preserve"> the </w:t>
      </w:r>
      <w:r w:rsidR="00DE2EC5" w:rsidRPr="009F17EC">
        <w:rPr>
          <w:rFonts w:ascii="Times New Roman" w:hAnsi="Times New Roman" w:cs="Times New Roman"/>
          <w:sz w:val="24"/>
          <w:szCs w:val="24"/>
        </w:rPr>
        <w:t xml:space="preserve">multinomial </w:t>
      </w:r>
      <w:r w:rsidR="00C01372" w:rsidRPr="009F17EC">
        <w:rPr>
          <w:rFonts w:ascii="Times New Roman" w:hAnsi="Times New Roman" w:cs="Times New Roman"/>
          <w:sz w:val="24"/>
          <w:szCs w:val="24"/>
        </w:rPr>
        <w:t>effective sample sizes for the age compositions use</w:t>
      </w:r>
      <w:r w:rsidR="007976C3">
        <w:rPr>
          <w:rFonts w:ascii="Times New Roman" w:hAnsi="Times New Roman" w:cs="Times New Roman"/>
          <w:sz w:val="24"/>
          <w:szCs w:val="24"/>
        </w:rPr>
        <w:t>s</w:t>
      </w:r>
      <w:r w:rsidR="00C01372" w:rsidRPr="009F17EC">
        <w:rPr>
          <w:rFonts w:ascii="Times New Roman" w:hAnsi="Times New Roman" w:cs="Times New Roman"/>
          <w:sz w:val="24"/>
          <w:szCs w:val="24"/>
        </w:rPr>
        <w:t xml:space="preserve"> Francis tuning, but the input sample sizes are an area of active research and complicates the demonstration of this metric. We therefore updated the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input</m:t>
            </m:r>
          </m:sub>
        </m:sSub>
      </m:oMath>
      <w:r>
        <w:rPr>
          <w:rFonts w:ascii="Times New Roman" w:eastAsiaTheme="minorEastAsia" w:hAnsi="Times New Roman" w:cs="Times New Roman"/>
          <w:sz w:val="24"/>
          <w:szCs w:val="24"/>
        </w:rPr>
        <w:t xml:space="preserve"> for each fleet </w:t>
      </w:r>
      <w:r w:rsidR="00C01372" w:rsidRPr="009F17EC">
        <w:rPr>
          <w:rFonts w:ascii="Times New Roman" w:hAnsi="Times New Roman" w:cs="Times New Roman"/>
          <w:sz w:val="24"/>
          <w:szCs w:val="24"/>
        </w:rPr>
        <w:t>to the best of our knowledge</w:t>
      </w:r>
      <w:r>
        <w:rPr>
          <w:rFonts w:ascii="Times New Roman" w:hAnsi="Times New Roman" w:cs="Times New Roman"/>
          <w:sz w:val="24"/>
          <w:szCs w:val="24"/>
        </w:rPr>
        <w:t xml:space="preserve">.  For example, we updated the survey age-composition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input</m:t>
            </m:r>
          </m:sub>
        </m:sSub>
      </m:oMath>
      <w:r>
        <w:rPr>
          <w:rFonts w:ascii="Times New Roman" w:eastAsiaTheme="minorEastAsia" w:hAnsi="Times New Roman" w:cs="Times New Roman"/>
          <w:sz w:val="24"/>
          <w:szCs w:val="24"/>
        </w:rPr>
        <w:t xml:space="preserve"> to a value derived from new software to conduct a nonparametric bootstrap that mimics the multi-stage sampling design used at the Alaska Fisheries Science Center </w:t>
      </w:r>
      <w:r>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rPr>
        <w:instrText xml:space="preserve"> ADDIN ZOTERO_ITEM CSL_CITATION {"citationID":"tek5AmVz","properties":{"formattedCitation":"(Hulson et al., 2023)","plainCitation":"(Hulson et al., 2023)","noteIndex":0},"citationItems":[{"id":4031,"uris":["http://zotero.org/users/251206/items/9GHLLAZC"],"itemData":{"id":4031,"type":"report","genre":"NOAA Technical Memorandum","note":"publisher: Alaska Fisheries Science Center (U.S.)","number":"NMFS-AFSC-464","publisher":"Alaska Fisheries Science Center","source":"DOI.org (Datacite)","title":"Subsampling catches to determine sex-specific length frequency in Alaska Fisheries Science Center bottom trawl surveys","URL":"https://repository.library.noaa.gov/view/noaa/48950","author":[{"family":"Hulson","given":"P-J. F."},{"family":"Williams","given":"Ben"},{"family":"Bryan","given":"Meaghan"},{"family":"Conner","given":"Jason"},{"family":"Siskey","given":"Matthew R."},{"family":"Stockhausen","given":"William T."},{"family":"McDermott","given":"Susanne"},{"family":"Long","given":"William C."}],"accessed":{"date-parts":[["2023",4,28]]},"issued":{"date-parts":[["2023"]]}}}],"schema":"https://github.com/citation-style-language/schema/raw/master/csl-citation.json"} </w:instrText>
      </w:r>
      <w:r>
        <w:rPr>
          <w:rFonts w:ascii="Times New Roman" w:eastAsiaTheme="minorEastAsia" w:hAnsi="Times New Roman" w:cs="Times New Roman"/>
          <w:sz w:val="24"/>
          <w:szCs w:val="24"/>
        </w:rPr>
        <w:fldChar w:fldCharType="separate"/>
      </w:r>
      <w:r w:rsidRPr="00672D40">
        <w:rPr>
          <w:rFonts w:ascii="Times New Roman" w:hAnsi="Times New Roman" w:cs="Times New Roman"/>
          <w:sz w:val="24"/>
        </w:rPr>
        <w:t>(</w:t>
      </w:r>
      <w:proofErr w:type="spellStart"/>
      <w:r w:rsidRPr="00672D40">
        <w:rPr>
          <w:rFonts w:ascii="Times New Roman" w:hAnsi="Times New Roman" w:cs="Times New Roman"/>
          <w:sz w:val="24"/>
        </w:rPr>
        <w:t>Hulson</w:t>
      </w:r>
      <w:proofErr w:type="spellEnd"/>
      <w:r w:rsidRPr="00672D40">
        <w:rPr>
          <w:rFonts w:ascii="Times New Roman" w:hAnsi="Times New Roman" w:cs="Times New Roman"/>
          <w:sz w:val="24"/>
        </w:rPr>
        <w:t xml:space="preserve"> et al., 2023)</w:t>
      </w:r>
      <w:r>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t>.  However,</w:t>
      </w:r>
      <w:r w:rsidR="0088034B" w:rsidRPr="009F17EC">
        <w:rPr>
          <w:rFonts w:ascii="Times New Roman" w:hAnsi="Times New Roman" w:cs="Times New Roman"/>
          <w:sz w:val="24"/>
          <w:szCs w:val="24"/>
        </w:rPr>
        <w:t xml:space="preserve"> </w:t>
      </w:r>
      <w:r>
        <w:rPr>
          <w:rFonts w:ascii="Times New Roman" w:hAnsi="Times New Roman" w:cs="Times New Roman"/>
          <w:sz w:val="24"/>
          <w:szCs w:val="24"/>
        </w:rPr>
        <w:t xml:space="preserve">we do not have software to do this calculation for the fishery age-composition data, which follows a more complicated multi-level design.  We therefore </w:t>
      </w:r>
      <w:r w:rsidR="00DE2EC5" w:rsidRPr="009F17EC">
        <w:rPr>
          <w:rFonts w:ascii="Times New Roman" w:hAnsi="Times New Roman" w:cs="Times New Roman"/>
          <w:sz w:val="24"/>
          <w:szCs w:val="24"/>
        </w:rPr>
        <w:t xml:space="preserve">set the fishery age compositions to have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input</m:t>
            </m:r>
          </m:sub>
        </m:sSub>
      </m:oMath>
      <w:r>
        <w:rPr>
          <w:rFonts w:ascii="Times New Roman" w:eastAsiaTheme="minorEastAsia" w:hAnsi="Times New Roman" w:cs="Times New Roman"/>
          <w:sz w:val="24"/>
          <w:szCs w:val="24"/>
        </w:rPr>
        <w:t xml:space="preserve"> </w:t>
      </w:r>
      <w:r w:rsidR="00DE2EC5" w:rsidRPr="009F17EC">
        <w:rPr>
          <w:rFonts w:ascii="Times New Roman" w:hAnsi="Times New Roman" w:cs="Times New Roman"/>
          <w:sz w:val="24"/>
          <w:szCs w:val="24"/>
        </w:rPr>
        <w:t xml:space="preserve">of 1000 for all years. </w:t>
      </w:r>
      <w:r>
        <w:rPr>
          <w:rFonts w:ascii="Times New Roman" w:hAnsi="Times New Roman" w:cs="Times New Roman"/>
          <w:sz w:val="24"/>
          <w:szCs w:val="24"/>
        </w:rPr>
        <w:t xml:space="preserve"> W</w:t>
      </w:r>
      <w:r w:rsidR="00DE2EC5" w:rsidRPr="009F17EC">
        <w:rPr>
          <w:rFonts w:ascii="Times New Roman" w:hAnsi="Times New Roman" w:cs="Times New Roman"/>
          <w:sz w:val="24"/>
          <w:szCs w:val="24"/>
        </w:rPr>
        <w:t xml:space="preserve">e </w:t>
      </w:r>
      <w:r>
        <w:rPr>
          <w:rFonts w:ascii="Times New Roman" w:hAnsi="Times New Roman" w:cs="Times New Roman"/>
          <w:sz w:val="24"/>
          <w:szCs w:val="24"/>
        </w:rPr>
        <w:t xml:space="preserve">then </w:t>
      </w:r>
      <w:r w:rsidR="00C01372" w:rsidRPr="009F17EC">
        <w:rPr>
          <w:rFonts w:ascii="Times New Roman" w:hAnsi="Times New Roman" w:cs="Times New Roman"/>
          <w:sz w:val="24"/>
          <w:szCs w:val="24"/>
        </w:rPr>
        <w:t xml:space="preserve">used the fitted pollock model in WHAM to simulate a data set so that the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input</m:t>
            </m:r>
          </m:sub>
        </m:sSub>
      </m:oMath>
      <w:r w:rsidR="00C01372" w:rsidRPr="009F17EC">
        <w:rPr>
          <w:rFonts w:ascii="Times New Roman" w:hAnsi="Times New Roman" w:cs="Times New Roman"/>
          <w:sz w:val="24"/>
          <w:szCs w:val="24"/>
        </w:rPr>
        <w:t xml:space="preserve"> was known to be correct. </w:t>
      </w:r>
      <w:r w:rsidR="00DE2EC5" w:rsidRPr="009F17EC">
        <w:rPr>
          <w:rFonts w:ascii="Times New Roman" w:hAnsi="Times New Roman" w:cs="Times New Roman"/>
          <w:sz w:val="24"/>
          <w:szCs w:val="24"/>
        </w:rPr>
        <w:t>The following procedure was then followed:</w:t>
      </w:r>
      <w:r w:rsidR="00C01372" w:rsidRPr="009F17EC">
        <w:rPr>
          <w:rFonts w:ascii="Times New Roman" w:hAnsi="Times New Roman" w:cs="Times New Roman"/>
          <w:sz w:val="24"/>
          <w:szCs w:val="24"/>
        </w:rPr>
        <w:t xml:space="preserve"> </w:t>
      </w:r>
    </w:p>
    <w:p w14:paraId="5E0B2E89" w14:textId="25B89ABF" w:rsidR="00BD34CD" w:rsidRPr="009F17EC" w:rsidRDefault="00BD34CD" w:rsidP="00C01372">
      <w:pPr>
        <w:pStyle w:val="ListParagraph"/>
        <w:numPr>
          <w:ilvl w:val="0"/>
          <w:numId w:val="2"/>
        </w:numPr>
        <w:rPr>
          <w:rFonts w:ascii="Times New Roman" w:hAnsi="Times New Roman" w:cs="Times New Roman"/>
          <w:sz w:val="24"/>
          <w:szCs w:val="24"/>
        </w:rPr>
      </w:pPr>
      <w:r w:rsidRPr="009F17EC">
        <w:rPr>
          <w:rFonts w:ascii="Times New Roman" w:hAnsi="Times New Roman" w:cs="Times New Roman"/>
          <w:sz w:val="24"/>
          <w:szCs w:val="24"/>
        </w:rPr>
        <w:t>Condition the model on the original data set, with only a change to a</w:t>
      </w:r>
      <w:r w:rsidR="00191CAB" w:rsidRPr="009F17EC">
        <w:rPr>
          <w:rFonts w:ascii="Times New Roman" w:hAnsi="Times New Roman" w:cs="Times New Roman"/>
          <w:sz w:val="24"/>
          <w:szCs w:val="24"/>
        </w:rPr>
        <w:t>n</w:t>
      </w:r>
      <w:r w:rsidRPr="009F17EC">
        <w:rPr>
          <w:rFonts w:ascii="Times New Roman" w:hAnsi="Times New Roman" w:cs="Times New Roman"/>
          <w:sz w:val="24"/>
          <w:szCs w:val="24"/>
        </w:rPr>
        <w:t xml:space="preserve"> age-based selectivity curve</w:t>
      </w:r>
      <w:r w:rsidR="00672D40">
        <w:rPr>
          <w:rFonts w:ascii="Times New Roman" w:hAnsi="Times New Roman" w:cs="Times New Roman"/>
          <w:sz w:val="24"/>
          <w:szCs w:val="24"/>
        </w:rPr>
        <w:t xml:space="preserve"> that follows a first-order autoregressive process across time</w:t>
      </w:r>
      <w:r w:rsidRPr="009F17EC">
        <w:rPr>
          <w:rFonts w:ascii="Times New Roman" w:hAnsi="Times New Roman" w:cs="Times New Roman"/>
          <w:sz w:val="24"/>
          <w:szCs w:val="24"/>
        </w:rPr>
        <w:t xml:space="preserve">. </w:t>
      </w:r>
    </w:p>
    <w:p w14:paraId="41FC532A" w14:textId="0AEC7B47" w:rsidR="00C01372" w:rsidRPr="009F17EC" w:rsidRDefault="00C01372" w:rsidP="00C01372">
      <w:pPr>
        <w:pStyle w:val="ListParagraph"/>
        <w:numPr>
          <w:ilvl w:val="0"/>
          <w:numId w:val="2"/>
        </w:numPr>
        <w:rPr>
          <w:rFonts w:ascii="Times New Roman" w:hAnsi="Times New Roman" w:cs="Times New Roman"/>
          <w:sz w:val="24"/>
          <w:szCs w:val="24"/>
        </w:rPr>
      </w:pPr>
      <w:r w:rsidRPr="009F17EC">
        <w:rPr>
          <w:rFonts w:ascii="Times New Roman" w:hAnsi="Times New Roman" w:cs="Times New Roman"/>
          <w:sz w:val="24"/>
          <w:szCs w:val="24"/>
        </w:rPr>
        <w:t>Update</w:t>
      </w:r>
      <w:r w:rsidR="00DE2EC5" w:rsidRPr="009F17E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input</m:t>
            </m:r>
          </m:sub>
        </m:sSub>
      </m:oMath>
      <w:r w:rsidR="00DE2EC5" w:rsidRPr="009F17EC">
        <w:rPr>
          <w:rFonts w:ascii="Times New Roman" w:hAnsi="Times New Roman" w:cs="Times New Roman"/>
          <w:sz w:val="24"/>
          <w:szCs w:val="24"/>
        </w:rPr>
        <w:t xml:space="preserve"> </w:t>
      </w:r>
      <w:r w:rsidR="00672D40">
        <w:rPr>
          <w:rFonts w:ascii="Times New Roman" w:hAnsi="Times New Roman" w:cs="Times New Roman"/>
          <w:sz w:val="24"/>
          <w:szCs w:val="24"/>
        </w:rPr>
        <w:t xml:space="preserve">using best information available; </w:t>
      </w:r>
    </w:p>
    <w:p w14:paraId="1182C5C1" w14:textId="3168002B" w:rsidR="00BD34CD" w:rsidRPr="009F17EC" w:rsidRDefault="00BD34CD" w:rsidP="00C01372">
      <w:pPr>
        <w:pStyle w:val="ListParagraph"/>
        <w:numPr>
          <w:ilvl w:val="0"/>
          <w:numId w:val="2"/>
        </w:numPr>
        <w:rPr>
          <w:rFonts w:ascii="Times New Roman" w:hAnsi="Times New Roman" w:cs="Times New Roman"/>
          <w:sz w:val="24"/>
          <w:szCs w:val="24"/>
        </w:rPr>
      </w:pPr>
      <w:r w:rsidRPr="009F17EC">
        <w:rPr>
          <w:rFonts w:ascii="Times New Roman" w:hAnsi="Times New Roman" w:cs="Times New Roman"/>
          <w:sz w:val="24"/>
          <w:szCs w:val="24"/>
        </w:rPr>
        <w:t>Simulate a single new data set with age composition using the multinomial distribution. Process errors were not updated so the underlying dynamics remained the same as the model in #1</w:t>
      </w:r>
      <w:r w:rsidR="00672D40">
        <w:rPr>
          <w:rFonts w:ascii="Times New Roman" w:hAnsi="Times New Roman" w:cs="Times New Roman"/>
          <w:sz w:val="24"/>
          <w:szCs w:val="24"/>
        </w:rPr>
        <w:t>;</w:t>
      </w:r>
    </w:p>
    <w:p w14:paraId="6C207F19" w14:textId="44DB723A" w:rsidR="00BD34CD" w:rsidRPr="009F17EC" w:rsidRDefault="00BD34CD" w:rsidP="00C01372">
      <w:pPr>
        <w:pStyle w:val="ListParagraph"/>
        <w:numPr>
          <w:ilvl w:val="0"/>
          <w:numId w:val="2"/>
        </w:numPr>
        <w:rPr>
          <w:rFonts w:ascii="Times New Roman" w:hAnsi="Times New Roman" w:cs="Times New Roman"/>
          <w:sz w:val="24"/>
          <w:szCs w:val="24"/>
        </w:rPr>
      </w:pPr>
      <w:r w:rsidRPr="009F17EC">
        <w:rPr>
          <w:rFonts w:ascii="Times New Roman" w:hAnsi="Times New Roman" w:cs="Times New Roman"/>
          <w:sz w:val="24"/>
          <w:szCs w:val="24"/>
        </w:rPr>
        <w:t>Refit two new WHAM models to the simulated data that use the linear Dirichlet-multinomial age composition likelihood</w:t>
      </w:r>
      <w:r w:rsidR="00672D40">
        <w:rPr>
          <w:rFonts w:ascii="Times New Roman" w:hAnsi="Times New Roman" w:cs="Times New Roman"/>
          <w:sz w:val="24"/>
          <w:szCs w:val="24"/>
        </w:rPr>
        <w:t xml:space="preserve"> </w:t>
      </w:r>
      <w:r w:rsidR="00672D40">
        <w:rPr>
          <w:rFonts w:ascii="Times New Roman" w:hAnsi="Times New Roman" w:cs="Times New Roman"/>
          <w:sz w:val="24"/>
          <w:szCs w:val="24"/>
        </w:rPr>
        <w:fldChar w:fldCharType="begin"/>
      </w:r>
      <w:r w:rsidR="00672D40">
        <w:rPr>
          <w:rFonts w:ascii="Times New Roman" w:hAnsi="Times New Roman" w:cs="Times New Roman"/>
          <w:sz w:val="24"/>
          <w:szCs w:val="24"/>
        </w:rPr>
        <w:instrText xml:space="preserve"> ADDIN ZOTERO_ITEM CSL_CITATION {"citationID":"RYqItQXG","properties":{"formattedCitation":"(Thorson et al., 2017)","plainCitation":"(Thorson et al., 2017)","noteIndex":0},"citationItems":[{"id":3254,"uris":["http://zotero.org/users/251206/items/EW9KRSR4"],"itemData":{"id":3254,"type":"article-journal","abstract":"Theoretical considerations and applied examples suggest that stock assessments are highly sensitive to the weighting of different data sources whenever data sources conflict regarding parameter estimates. Previous iterative reweighting approaches to weighting compositional data are generally ad hoc, do not propagate uncertainty about data-weighting when calculating uncertainty intervals, and often are not re-adjusted when conducting sensitivity or retrospective analyses. We therefore incorporate the Dirichlet-multinomial distribution into Stock Synthesis, and propose it as a model-based method for estimating effective sample size. This distribution incorporates one additional parameter per fleet (with the option of mirroring its value among fleets), and we show that this parameter governs the ratio of nominal (“input”) and effective (“output”) sample size. We demonstrate this approach using data for Pacific hake, where the Dirichlet-multinomial distribution and an iterative reweighting approach previously developed by McAllister and Ianelli (1997) give similar results. We also use simulation testing to explore the estimation properties of this new estimator, and show that it provides approximately unbiased estimates of variance inflation when compositional samples capture clusters of individuals with similar ages/lengths. We conclude by recommending further research to develop computationally efficient estimators of effective sample size that are based on alternative, a priori consideration of sampling theory and population biology.","container-title":"Fisheries Research","DOI":"10.1016/j.fishres.2016.06.005","ISSN":"0165-7836","journalAbbreviation":"Fisheries Research","page":"84-93","source":"ScienceDirect","title":"Model-based estimates of effective sample size in stock assessment models using the Dirichlet-multinomial distribution","volume":"192","author":[{"family":"Thorson","given":"James T."},{"family":"Johnson","given":"Kelli F."},{"family":"Methot","given":"Richard D."},{"family":"Taylor","given":"Ian G."}],"issued":{"date-parts":[["2017",8,1]]}}}],"schema":"https://github.com/citation-style-language/schema/raw/master/csl-citation.json"} </w:instrText>
      </w:r>
      <w:r w:rsidR="00672D40">
        <w:rPr>
          <w:rFonts w:ascii="Times New Roman" w:hAnsi="Times New Roman" w:cs="Times New Roman"/>
          <w:sz w:val="24"/>
          <w:szCs w:val="24"/>
        </w:rPr>
        <w:fldChar w:fldCharType="separate"/>
      </w:r>
      <w:r w:rsidR="00672D40" w:rsidRPr="00672D40">
        <w:rPr>
          <w:rFonts w:ascii="Times New Roman" w:hAnsi="Times New Roman" w:cs="Times New Roman"/>
          <w:sz w:val="24"/>
        </w:rPr>
        <w:t>(Thorson et al., 2017)</w:t>
      </w:r>
      <w:r w:rsidR="00672D40">
        <w:rPr>
          <w:rFonts w:ascii="Times New Roman" w:hAnsi="Times New Roman" w:cs="Times New Roman"/>
          <w:sz w:val="24"/>
          <w:szCs w:val="24"/>
        </w:rPr>
        <w:fldChar w:fldCharType="end"/>
      </w:r>
      <w:r w:rsidR="00672D40">
        <w:rPr>
          <w:rFonts w:ascii="Times New Roman" w:hAnsi="Times New Roman" w:cs="Times New Roman"/>
          <w:sz w:val="24"/>
          <w:szCs w:val="24"/>
        </w:rPr>
        <w:t xml:space="preserve">.  The linear DM </w:t>
      </w:r>
      <w:r w:rsidRPr="009F17EC">
        <w:rPr>
          <w:rFonts w:ascii="Times New Roman" w:hAnsi="Times New Roman" w:cs="Times New Roman"/>
          <w:sz w:val="24"/>
          <w:szCs w:val="24"/>
        </w:rPr>
        <w:t xml:space="preserve">estimates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effective</m:t>
            </m:r>
          </m:sub>
        </m:sSub>
      </m:oMath>
      <w:r w:rsidRPr="009F17EC">
        <w:rPr>
          <w:rFonts w:ascii="Times New Roman" w:hAnsi="Times New Roman" w:cs="Times New Roman"/>
          <w:sz w:val="24"/>
          <w:szCs w:val="24"/>
        </w:rPr>
        <w:t xml:space="preserve">, and </w:t>
      </w:r>
      <w:r w:rsidR="00672D40">
        <w:rPr>
          <w:rFonts w:ascii="Times New Roman" w:hAnsi="Times New Roman" w:cs="Times New Roman"/>
          <w:sz w:val="24"/>
          <w:szCs w:val="24"/>
        </w:rPr>
        <w:t xml:space="preserve">the model also provides </w:t>
      </w:r>
      <w:r w:rsidRPr="009F17EC">
        <w:rPr>
          <w:rFonts w:ascii="Times New Roman" w:hAnsi="Times New Roman" w:cs="Times New Roman"/>
          <w:sz w:val="24"/>
          <w:szCs w:val="24"/>
        </w:rPr>
        <w:t xml:space="preserve">maximum marginal likelihood </w:t>
      </w:r>
      <w:r w:rsidR="00672D40">
        <w:rPr>
          <w:rFonts w:ascii="Times New Roman" w:hAnsi="Times New Roman" w:cs="Times New Roman"/>
          <w:sz w:val="24"/>
          <w:szCs w:val="24"/>
        </w:rPr>
        <w:t xml:space="preserve">estimates </w:t>
      </w:r>
      <w:r w:rsidRPr="009F17EC">
        <w:rPr>
          <w:rFonts w:ascii="Times New Roman" w:hAnsi="Times New Roman" w:cs="Times New Roman"/>
          <w:sz w:val="24"/>
          <w:szCs w:val="24"/>
        </w:rPr>
        <w:t xml:space="preserve">for process errors. </w:t>
      </w:r>
      <w:r w:rsidR="00672D40">
        <w:rPr>
          <w:rFonts w:ascii="Times New Roman" w:hAnsi="Times New Roman" w:cs="Times New Roman"/>
          <w:sz w:val="24"/>
          <w:szCs w:val="24"/>
        </w:rPr>
        <w:t>We specifically fit two estimation models:</w:t>
      </w:r>
    </w:p>
    <w:p w14:paraId="23AC8485" w14:textId="3F0F009A" w:rsidR="00BD34CD" w:rsidRPr="009F17EC" w:rsidRDefault="00BD34CD" w:rsidP="00BD34CD">
      <w:pPr>
        <w:pStyle w:val="ListParagraph"/>
        <w:numPr>
          <w:ilvl w:val="1"/>
          <w:numId w:val="2"/>
        </w:numPr>
        <w:rPr>
          <w:rFonts w:ascii="Times New Roman" w:hAnsi="Times New Roman" w:cs="Times New Roman"/>
          <w:sz w:val="24"/>
          <w:szCs w:val="24"/>
        </w:rPr>
      </w:pPr>
      <w:r w:rsidRPr="009F17EC">
        <w:rPr>
          <w:rFonts w:ascii="Times New Roman" w:hAnsi="Times New Roman" w:cs="Times New Roman"/>
          <w:sz w:val="24"/>
          <w:szCs w:val="24"/>
        </w:rPr>
        <w:t>A model with no time variation in fishery selectivity or survey catchabilities.</w:t>
      </w:r>
    </w:p>
    <w:p w14:paraId="3D96D848" w14:textId="140F9893" w:rsidR="00BD34CD" w:rsidRPr="009F17EC" w:rsidRDefault="00BD34CD" w:rsidP="00BD34CD">
      <w:pPr>
        <w:pStyle w:val="ListParagraph"/>
        <w:numPr>
          <w:ilvl w:val="1"/>
          <w:numId w:val="2"/>
        </w:numPr>
        <w:rPr>
          <w:rFonts w:ascii="Times New Roman" w:hAnsi="Times New Roman" w:cs="Times New Roman"/>
          <w:sz w:val="24"/>
          <w:szCs w:val="24"/>
        </w:rPr>
      </w:pPr>
      <w:r w:rsidRPr="009F17EC">
        <w:rPr>
          <w:rFonts w:ascii="Times New Roman" w:hAnsi="Times New Roman" w:cs="Times New Roman"/>
          <w:sz w:val="24"/>
          <w:szCs w:val="24"/>
        </w:rPr>
        <w:t>A model wi</w:t>
      </w:r>
      <w:r w:rsidR="00B26DCA" w:rsidRPr="009F17EC">
        <w:rPr>
          <w:rFonts w:ascii="Times New Roman" w:hAnsi="Times New Roman" w:cs="Times New Roman"/>
          <w:sz w:val="24"/>
          <w:szCs w:val="24"/>
        </w:rPr>
        <w:t>th time variation turned on.</w:t>
      </w:r>
    </w:p>
    <w:p w14:paraId="355D0742" w14:textId="4A422022" w:rsidR="00C634D2" w:rsidRPr="009F17EC" w:rsidRDefault="00C634D2" w:rsidP="00C634D2">
      <w:pPr>
        <w:pStyle w:val="ListParagraph"/>
        <w:numPr>
          <w:ilvl w:val="0"/>
          <w:numId w:val="2"/>
        </w:numPr>
        <w:rPr>
          <w:rFonts w:ascii="Times New Roman" w:hAnsi="Times New Roman" w:cs="Times New Roman"/>
          <w:sz w:val="24"/>
          <w:szCs w:val="24"/>
        </w:rPr>
      </w:pPr>
      <w:r w:rsidRPr="009F17EC">
        <w:rPr>
          <w:rFonts w:ascii="Times New Roman" w:hAnsi="Times New Roman" w:cs="Times New Roman"/>
          <w:sz w:val="24"/>
          <w:szCs w:val="24"/>
        </w:rPr>
        <w:t>For models 4a and 4b</w:t>
      </w:r>
      <w:r w:rsidR="00672D40">
        <w:rPr>
          <w:rFonts w:ascii="Times New Roman" w:hAnsi="Times New Roman" w:cs="Times New Roman"/>
          <w:sz w:val="24"/>
          <w:szCs w:val="24"/>
        </w:rPr>
        <w:t xml:space="preserve">, calculate </w:t>
      </w:r>
      <m:oMath>
        <m:r>
          <w:rPr>
            <w:rFonts w:ascii="Cambria Math" w:hAnsi="Cambria Math" w:cs="Times New Roman"/>
            <w:sz w:val="24"/>
            <w:szCs w:val="24"/>
          </w:rPr>
          <m:t>PEV=1-</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effective</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input</m:t>
                </m:r>
              </m:sub>
            </m:sSub>
          </m:den>
        </m:f>
      </m:oMath>
      <w:r w:rsidRPr="009F17EC">
        <w:rPr>
          <w:rFonts w:ascii="Times New Roman" w:hAnsi="Times New Roman" w:cs="Times New Roman"/>
          <w:sz w:val="24"/>
          <w:szCs w:val="24"/>
        </w:rPr>
        <w:t>.</w:t>
      </w:r>
    </w:p>
    <w:p w14:paraId="0366C030" w14:textId="329A6CEA" w:rsidR="00672D40" w:rsidRPr="00672D40" w:rsidRDefault="00672D40" w:rsidP="00C634D2">
      <w:pPr>
        <w:rPr>
          <w:rFonts w:ascii="Times New Roman" w:hAnsi="Times New Roman" w:cs="Times New Roman"/>
          <w:b/>
          <w:sz w:val="24"/>
          <w:szCs w:val="24"/>
        </w:rPr>
      </w:pPr>
      <w:r w:rsidRPr="00672D40">
        <w:rPr>
          <w:rFonts w:ascii="Times New Roman" w:hAnsi="Times New Roman" w:cs="Times New Roman"/>
          <w:b/>
          <w:sz w:val="24"/>
          <w:szCs w:val="24"/>
        </w:rPr>
        <w:t>Case study results</w:t>
      </w:r>
    </w:p>
    <w:p w14:paraId="5F18C6A3" w14:textId="2D76F847" w:rsidR="00C634D2" w:rsidRPr="009F17EC" w:rsidRDefault="003D3B96" w:rsidP="00672D40">
      <w:pPr>
        <w:rPr>
          <w:rFonts w:ascii="Times New Roman" w:hAnsi="Times New Roman" w:cs="Times New Roman"/>
          <w:sz w:val="24"/>
          <w:szCs w:val="24"/>
        </w:rPr>
      </w:pPr>
      <w:r w:rsidRPr="009F17EC">
        <w:rPr>
          <w:rFonts w:ascii="Times New Roman" w:hAnsi="Times New Roman" w:cs="Times New Roman"/>
          <w:sz w:val="24"/>
          <w:szCs w:val="24"/>
        </w:rPr>
        <w:t xml:space="preserve">The estimated </w:t>
      </w:r>
      <w:r w:rsidR="00672D40">
        <w:rPr>
          <w:rFonts w:ascii="Times New Roman" w:hAnsi="Times New Roman" w:cs="Times New Roman"/>
          <w:sz w:val="24"/>
          <w:szCs w:val="24"/>
        </w:rPr>
        <w:t xml:space="preserve">PEV </w:t>
      </w:r>
      <w:r w:rsidRPr="009F17EC">
        <w:rPr>
          <w:rFonts w:ascii="Times New Roman" w:hAnsi="Times New Roman" w:cs="Times New Roman"/>
          <w:sz w:val="24"/>
          <w:szCs w:val="24"/>
        </w:rPr>
        <w:t>for the fishery</w:t>
      </w:r>
      <w:r w:rsidR="00672D40">
        <w:rPr>
          <w:rFonts w:ascii="Times New Roman" w:hAnsi="Times New Roman" w:cs="Times New Roman"/>
          <w:sz w:val="24"/>
          <w:szCs w:val="24"/>
        </w:rPr>
        <w:t xml:space="preserve"> was</w:t>
      </w:r>
      <w:r w:rsidRPr="009F17EC">
        <w:rPr>
          <w:rFonts w:ascii="Times New Roman" w:hAnsi="Times New Roman" w:cs="Times New Roman"/>
          <w:sz w:val="24"/>
          <w:szCs w:val="24"/>
        </w:rPr>
        <w:t xml:space="preserve"> 77.1% </w:t>
      </w:r>
      <w:r w:rsidR="00672D40">
        <w:rPr>
          <w:rFonts w:ascii="Times New Roman" w:hAnsi="Times New Roman" w:cs="Times New Roman"/>
          <w:sz w:val="24"/>
          <w:szCs w:val="24"/>
        </w:rPr>
        <w:t>when fitted with a model that did not include time-varying fishery selectivity</w:t>
      </w:r>
      <w:r w:rsidR="004320BE">
        <w:rPr>
          <w:rFonts w:ascii="Times New Roman" w:hAnsi="Times New Roman" w:cs="Times New Roman"/>
          <w:sz w:val="24"/>
          <w:szCs w:val="24"/>
        </w:rPr>
        <w:t xml:space="preserve"> (Table S1)</w:t>
      </w:r>
      <w:bookmarkStart w:id="0" w:name="_GoBack"/>
      <w:bookmarkEnd w:id="0"/>
      <w:r w:rsidR="00672D40">
        <w:rPr>
          <w:rFonts w:ascii="Times New Roman" w:hAnsi="Times New Roman" w:cs="Times New Roman"/>
          <w:sz w:val="24"/>
          <w:szCs w:val="24"/>
        </w:rPr>
        <w:t xml:space="preserve">.  This PEV was substantially larger than for any other fleet and correctly identified which fleet was likely to have some mis-specified process.  When refitting with a model that included time-varying fishery selectivity, PEV reduced to 0.0%.  </w:t>
      </w:r>
      <w:r w:rsidRPr="009F17EC">
        <w:rPr>
          <w:rFonts w:ascii="Times New Roman" w:hAnsi="Times New Roman" w:cs="Times New Roman"/>
          <w:sz w:val="24"/>
          <w:szCs w:val="24"/>
        </w:rPr>
        <w:t xml:space="preserve">One </w:t>
      </w:r>
      <w:r w:rsidRPr="009F17EC">
        <w:rPr>
          <w:rFonts w:ascii="Times New Roman" w:hAnsi="Times New Roman" w:cs="Times New Roman"/>
          <w:sz w:val="24"/>
          <w:szCs w:val="24"/>
        </w:rPr>
        <w:lastRenderedPageBreak/>
        <w:t>survey had no excess variance for either version, while the other three had some that only decreased marginally (Table S1).</w:t>
      </w:r>
      <w:r w:rsidR="00157156" w:rsidRPr="009F17EC">
        <w:rPr>
          <w:rFonts w:ascii="Times New Roman" w:hAnsi="Times New Roman" w:cs="Times New Roman"/>
          <w:sz w:val="24"/>
          <w:szCs w:val="24"/>
        </w:rPr>
        <w:t xml:space="preserve"> Model 4b matches the operating model and thus we compared estimates of the </w:t>
      </w:r>
      <w:r w:rsidR="00036CA6" w:rsidRPr="009F17EC">
        <w:rPr>
          <w:rFonts w:ascii="Times New Roman" w:hAnsi="Times New Roman" w:cs="Times New Roman"/>
          <w:sz w:val="24"/>
          <w:szCs w:val="24"/>
        </w:rPr>
        <w:t>variance (0.2</w:t>
      </w:r>
      <w:r w:rsidR="009C6140" w:rsidRPr="009F17EC">
        <w:rPr>
          <w:rFonts w:ascii="Times New Roman" w:hAnsi="Times New Roman" w:cs="Times New Roman"/>
          <w:sz w:val="24"/>
          <w:szCs w:val="24"/>
        </w:rPr>
        <w:t>56</w:t>
      </w:r>
      <w:r w:rsidR="00036CA6" w:rsidRPr="009F17EC">
        <w:rPr>
          <w:rFonts w:ascii="Times New Roman" w:hAnsi="Times New Roman" w:cs="Times New Roman"/>
          <w:sz w:val="24"/>
          <w:szCs w:val="24"/>
        </w:rPr>
        <w:t xml:space="preserve">) and correlation (0.989) of the </w:t>
      </w:r>
      <w:proofErr w:type="gramStart"/>
      <w:r w:rsidR="00036CA6" w:rsidRPr="009F17EC">
        <w:rPr>
          <w:rFonts w:ascii="Times New Roman" w:hAnsi="Times New Roman" w:cs="Times New Roman"/>
          <w:sz w:val="24"/>
          <w:szCs w:val="24"/>
        </w:rPr>
        <w:t>AR(</w:t>
      </w:r>
      <w:proofErr w:type="gramEnd"/>
      <w:r w:rsidR="00036CA6" w:rsidRPr="009F17EC">
        <w:rPr>
          <w:rFonts w:ascii="Times New Roman" w:hAnsi="Times New Roman" w:cs="Times New Roman"/>
          <w:sz w:val="24"/>
          <w:szCs w:val="24"/>
        </w:rPr>
        <w:t>1) process</w:t>
      </w:r>
      <w:r w:rsidR="00672D40">
        <w:rPr>
          <w:rFonts w:ascii="Times New Roman" w:hAnsi="Times New Roman" w:cs="Times New Roman"/>
          <w:sz w:val="24"/>
          <w:szCs w:val="24"/>
        </w:rPr>
        <w:t xml:space="preserve"> for fishery selectivity</w:t>
      </w:r>
      <w:r w:rsidR="00036CA6" w:rsidRPr="009F17EC">
        <w:rPr>
          <w:rFonts w:ascii="Times New Roman" w:hAnsi="Times New Roman" w:cs="Times New Roman"/>
          <w:sz w:val="24"/>
          <w:szCs w:val="24"/>
        </w:rPr>
        <w:t>. The confidence interval in untransformed space for the variance term contained the truth</w:t>
      </w:r>
      <w:r w:rsidR="009C6140" w:rsidRPr="009F17EC">
        <w:rPr>
          <w:rFonts w:ascii="Times New Roman" w:hAnsi="Times New Roman" w:cs="Times New Roman"/>
          <w:sz w:val="24"/>
          <w:szCs w:val="24"/>
        </w:rPr>
        <w:t xml:space="preserve"> (0.275)</w:t>
      </w:r>
      <w:r w:rsidR="00036CA6" w:rsidRPr="009F17EC">
        <w:rPr>
          <w:rFonts w:ascii="Times New Roman" w:hAnsi="Times New Roman" w:cs="Times New Roman"/>
          <w:sz w:val="24"/>
          <w:szCs w:val="24"/>
        </w:rPr>
        <w:t>, but not for the correlation</w:t>
      </w:r>
      <w:r w:rsidR="009C6140" w:rsidRPr="009F17EC">
        <w:rPr>
          <w:rFonts w:ascii="Times New Roman" w:hAnsi="Times New Roman" w:cs="Times New Roman"/>
          <w:sz w:val="24"/>
          <w:szCs w:val="24"/>
        </w:rPr>
        <w:t xml:space="preserve"> (0.898)</w:t>
      </w:r>
      <w:r w:rsidR="00036CA6" w:rsidRPr="009F17EC">
        <w:rPr>
          <w:rFonts w:ascii="Times New Roman" w:hAnsi="Times New Roman" w:cs="Times New Roman"/>
          <w:sz w:val="24"/>
          <w:szCs w:val="24"/>
        </w:rPr>
        <w:t>.</w:t>
      </w:r>
    </w:p>
    <w:p w14:paraId="493BE42C" w14:textId="430A833B" w:rsidR="00672D40" w:rsidRDefault="00672D40">
      <w:pPr>
        <w:rPr>
          <w:rFonts w:ascii="Times New Roman" w:hAnsi="Times New Roman" w:cs="Times New Roman"/>
          <w:b/>
          <w:sz w:val="24"/>
          <w:szCs w:val="24"/>
        </w:rPr>
      </w:pPr>
    </w:p>
    <w:p w14:paraId="283DA29C" w14:textId="77777777" w:rsidR="00672D40" w:rsidRPr="00672D40" w:rsidRDefault="00672D40" w:rsidP="00672D40">
      <w:pPr>
        <w:pStyle w:val="Heading1"/>
        <w:rPr>
          <w:rFonts w:ascii="Times New Roman" w:hAnsi="Times New Roman" w:cs="Times New Roman"/>
          <w:b/>
          <w:color w:val="auto"/>
          <w:sz w:val="24"/>
          <w:szCs w:val="24"/>
        </w:rPr>
      </w:pPr>
      <w:r w:rsidRPr="00672D40">
        <w:rPr>
          <w:rFonts w:ascii="Times New Roman" w:hAnsi="Times New Roman" w:cs="Times New Roman"/>
          <w:b/>
          <w:color w:val="auto"/>
          <w:sz w:val="24"/>
          <w:szCs w:val="24"/>
        </w:rPr>
        <w:t>Works cited</w:t>
      </w:r>
    </w:p>
    <w:p w14:paraId="342504F5" w14:textId="77777777" w:rsidR="00910075" w:rsidRPr="00910075" w:rsidRDefault="00910075" w:rsidP="00910075">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proofErr w:type="spellStart"/>
      <w:r w:rsidRPr="00910075">
        <w:rPr>
          <w:rFonts w:ascii="Times New Roman" w:hAnsi="Times New Roman" w:cs="Times New Roman"/>
          <w:sz w:val="24"/>
        </w:rPr>
        <w:t>Hulson</w:t>
      </w:r>
      <w:proofErr w:type="spellEnd"/>
      <w:r w:rsidRPr="00910075">
        <w:rPr>
          <w:rFonts w:ascii="Times New Roman" w:hAnsi="Times New Roman" w:cs="Times New Roman"/>
          <w:sz w:val="24"/>
        </w:rPr>
        <w:t xml:space="preserve">, P.-J.F., Williams, B., Bryan, M., Conner, J., </w:t>
      </w:r>
      <w:proofErr w:type="spellStart"/>
      <w:r w:rsidRPr="00910075">
        <w:rPr>
          <w:rFonts w:ascii="Times New Roman" w:hAnsi="Times New Roman" w:cs="Times New Roman"/>
          <w:sz w:val="24"/>
        </w:rPr>
        <w:t>Siskey</w:t>
      </w:r>
      <w:proofErr w:type="spellEnd"/>
      <w:r w:rsidRPr="00910075">
        <w:rPr>
          <w:rFonts w:ascii="Times New Roman" w:hAnsi="Times New Roman" w:cs="Times New Roman"/>
          <w:sz w:val="24"/>
        </w:rPr>
        <w:t>, M.R., Stockhausen, W.T., McDermott, S., Long, W.C., 2023. Subsampling catches to determine sex-specific length frequency in Alaska Fisheries Science Center bottom trawl surveys (NOAA Technical Memorandum No. NMFS-AFSC-464). Alaska Fisheries Science Center.</w:t>
      </w:r>
    </w:p>
    <w:p w14:paraId="0B3BEDB2" w14:textId="77777777" w:rsidR="00910075" w:rsidRPr="00910075" w:rsidRDefault="00910075" w:rsidP="00910075">
      <w:pPr>
        <w:pStyle w:val="Bibliography"/>
        <w:rPr>
          <w:rFonts w:ascii="Times New Roman" w:hAnsi="Times New Roman" w:cs="Times New Roman"/>
          <w:sz w:val="24"/>
        </w:rPr>
      </w:pPr>
      <w:proofErr w:type="spellStart"/>
      <w:r w:rsidRPr="00910075">
        <w:rPr>
          <w:rFonts w:ascii="Times New Roman" w:hAnsi="Times New Roman" w:cs="Times New Roman"/>
          <w:sz w:val="24"/>
        </w:rPr>
        <w:t>Monnahan</w:t>
      </w:r>
      <w:proofErr w:type="spellEnd"/>
      <w:r w:rsidRPr="00910075">
        <w:rPr>
          <w:rFonts w:ascii="Times New Roman" w:hAnsi="Times New Roman" w:cs="Times New Roman"/>
          <w:sz w:val="24"/>
        </w:rPr>
        <w:t xml:space="preserve">, C.C., Dorn, M.W., </w:t>
      </w:r>
      <w:proofErr w:type="spellStart"/>
      <w:r w:rsidRPr="00910075">
        <w:rPr>
          <w:rFonts w:ascii="Times New Roman" w:hAnsi="Times New Roman" w:cs="Times New Roman"/>
          <w:sz w:val="24"/>
        </w:rPr>
        <w:t>Deary</w:t>
      </w:r>
      <w:proofErr w:type="spellEnd"/>
      <w:r w:rsidRPr="00910075">
        <w:rPr>
          <w:rFonts w:ascii="Times New Roman" w:hAnsi="Times New Roman" w:cs="Times New Roman"/>
          <w:sz w:val="24"/>
        </w:rPr>
        <w:t xml:space="preserve">, A.L., Ferriss, B.E., </w:t>
      </w:r>
      <w:proofErr w:type="spellStart"/>
      <w:r w:rsidRPr="00910075">
        <w:rPr>
          <w:rFonts w:ascii="Times New Roman" w:hAnsi="Times New Roman" w:cs="Times New Roman"/>
          <w:sz w:val="24"/>
        </w:rPr>
        <w:t>Fissel</w:t>
      </w:r>
      <w:proofErr w:type="spellEnd"/>
      <w:r w:rsidRPr="00910075">
        <w:rPr>
          <w:rFonts w:ascii="Times New Roman" w:hAnsi="Times New Roman" w:cs="Times New Roman"/>
          <w:sz w:val="24"/>
        </w:rPr>
        <w:t xml:space="preserve">, B.E., </w:t>
      </w:r>
      <w:proofErr w:type="spellStart"/>
      <w:r w:rsidRPr="00910075">
        <w:rPr>
          <w:rFonts w:ascii="Times New Roman" w:hAnsi="Times New Roman" w:cs="Times New Roman"/>
          <w:sz w:val="24"/>
        </w:rPr>
        <w:t>Honkalehto</w:t>
      </w:r>
      <w:proofErr w:type="spellEnd"/>
      <w:r w:rsidRPr="00910075">
        <w:rPr>
          <w:rFonts w:ascii="Times New Roman" w:hAnsi="Times New Roman" w:cs="Times New Roman"/>
          <w:sz w:val="24"/>
        </w:rPr>
        <w:t>, T., Jones, D.T., Levine, M., Rogers, L., Shotwell, S.K., 2021. Assessment of the Walleye Pollock Stock in the Gulf of Alaska.</w:t>
      </w:r>
    </w:p>
    <w:p w14:paraId="151A6C1B" w14:textId="77777777" w:rsidR="00910075" w:rsidRPr="00910075" w:rsidRDefault="00910075" w:rsidP="00910075">
      <w:pPr>
        <w:pStyle w:val="Bibliography"/>
        <w:rPr>
          <w:rFonts w:ascii="Times New Roman" w:hAnsi="Times New Roman" w:cs="Times New Roman"/>
          <w:sz w:val="24"/>
        </w:rPr>
      </w:pPr>
      <w:r w:rsidRPr="00910075">
        <w:rPr>
          <w:rFonts w:ascii="Times New Roman" w:hAnsi="Times New Roman" w:cs="Times New Roman"/>
          <w:sz w:val="24"/>
        </w:rPr>
        <w:t>Stock, B.C., Miller, T.J., 2021. The Woods Hole Assessment Model (WHAM): A general state-space assessment framework that incorporates time-and age-varying processes via random effects and links to environmental covariates. Fish. Res. 240, 105967.</w:t>
      </w:r>
    </w:p>
    <w:p w14:paraId="31B20241" w14:textId="77777777" w:rsidR="00910075" w:rsidRPr="00910075" w:rsidRDefault="00910075" w:rsidP="00910075">
      <w:pPr>
        <w:pStyle w:val="Bibliography"/>
        <w:rPr>
          <w:rFonts w:ascii="Times New Roman" w:hAnsi="Times New Roman" w:cs="Times New Roman"/>
          <w:sz w:val="24"/>
        </w:rPr>
      </w:pPr>
      <w:r w:rsidRPr="00910075">
        <w:rPr>
          <w:rFonts w:ascii="Times New Roman" w:hAnsi="Times New Roman" w:cs="Times New Roman"/>
          <w:sz w:val="24"/>
        </w:rPr>
        <w:t xml:space="preserve">Thorson, J.T., Johnson, K.F., </w:t>
      </w:r>
      <w:proofErr w:type="spellStart"/>
      <w:r w:rsidRPr="00910075">
        <w:rPr>
          <w:rFonts w:ascii="Times New Roman" w:hAnsi="Times New Roman" w:cs="Times New Roman"/>
          <w:sz w:val="24"/>
        </w:rPr>
        <w:t>Methot</w:t>
      </w:r>
      <w:proofErr w:type="spellEnd"/>
      <w:r w:rsidRPr="00910075">
        <w:rPr>
          <w:rFonts w:ascii="Times New Roman" w:hAnsi="Times New Roman" w:cs="Times New Roman"/>
          <w:sz w:val="24"/>
        </w:rPr>
        <w:t>, R.D., Taylor, I.G., 2017. Model-based estimates of effective sample size in stock assessment models using the Dirichlet-multinomial distribution. Fish. Res. 192, 84–93. https://doi.org/10.1016/j.fishres.2016.06.005</w:t>
      </w:r>
    </w:p>
    <w:p w14:paraId="05595637" w14:textId="39233606" w:rsidR="00672D40" w:rsidRDefault="00910075" w:rsidP="00672D40">
      <w:pPr>
        <w:rPr>
          <w:rFonts w:ascii="Times New Roman" w:hAnsi="Times New Roman" w:cs="Times New Roman"/>
          <w:b/>
          <w:sz w:val="24"/>
          <w:szCs w:val="24"/>
        </w:rPr>
      </w:pPr>
      <w:r>
        <w:rPr>
          <w:rFonts w:ascii="Times New Roman" w:hAnsi="Times New Roman" w:cs="Times New Roman"/>
          <w:b/>
          <w:sz w:val="24"/>
          <w:szCs w:val="24"/>
        </w:rPr>
        <w:fldChar w:fldCharType="end"/>
      </w:r>
    </w:p>
    <w:p w14:paraId="27E8A13C" w14:textId="77777777" w:rsidR="00672D40" w:rsidRDefault="00672D40">
      <w:pPr>
        <w:rPr>
          <w:rFonts w:ascii="Times New Roman" w:hAnsi="Times New Roman" w:cs="Times New Roman"/>
          <w:b/>
          <w:sz w:val="24"/>
          <w:szCs w:val="24"/>
        </w:rPr>
      </w:pPr>
    </w:p>
    <w:p w14:paraId="046F5077" w14:textId="7F35AD07" w:rsidR="00672D40" w:rsidRDefault="00672D40">
      <w:pPr>
        <w:rPr>
          <w:rFonts w:ascii="Times New Roman" w:hAnsi="Times New Roman" w:cs="Times New Roman"/>
          <w:b/>
          <w:sz w:val="24"/>
          <w:szCs w:val="24"/>
        </w:rPr>
      </w:pPr>
      <w:r>
        <w:rPr>
          <w:rFonts w:ascii="Times New Roman" w:hAnsi="Times New Roman" w:cs="Times New Roman"/>
          <w:b/>
          <w:sz w:val="24"/>
          <w:szCs w:val="24"/>
        </w:rPr>
        <w:br w:type="page"/>
      </w:r>
    </w:p>
    <w:p w14:paraId="406D6731" w14:textId="671AE360" w:rsidR="003D3B96" w:rsidRPr="009F17EC" w:rsidRDefault="003D3B96" w:rsidP="00C634D2">
      <w:pPr>
        <w:rPr>
          <w:rFonts w:ascii="Times New Roman" w:hAnsi="Times New Roman" w:cs="Times New Roman"/>
          <w:sz w:val="24"/>
          <w:szCs w:val="24"/>
        </w:rPr>
      </w:pPr>
      <w:r w:rsidRPr="009F17EC">
        <w:rPr>
          <w:rFonts w:ascii="Times New Roman" w:hAnsi="Times New Roman" w:cs="Times New Roman"/>
          <w:b/>
          <w:sz w:val="24"/>
          <w:szCs w:val="24"/>
        </w:rPr>
        <w:lastRenderedPageBreak/>
        <w:t>Table S1.</w:t>
      </w:r>
      <w:r w:rsidRPr="009F17EC">
        <w:rPr>
          <w:rFonts w:ascii="Times New Roman" w:hAnsi="Times New Roman" w:cs="Times New Roman"/>
          <w:sz w:val="24"/>
          <w:szCs w:val="24"/>
        </w:rPr>
        <w:t xml:space="preserve"> Percent excess variance </w:t>
      </w:r>
      <w:r w:rsidR="00BA7868">
        <w:rPr>
          <w:rFonts w:ascii="Times New Roman" w:hAnsi="Times New Roman" w:cs="Times New Roman"/>
          <w:sz w:val="24"/>
          <w:szCs w:val="24"/>
        </w:rPr>
        <w:t xml:space="preserve">(PEV) </w:t>
      </w:r>
      <w:r w:rsidRPr="009F17EC">
        <w:rPr>
          <w:rFonts w:ascii="Times New Roman" w:hAnsi="Times New Roman" w:cs="Times New Roman"/>
          <w:sz w:val="24"/>
          <w:szCs w:val="24"/>
        </w:rPr>
        <w:t>calculated using equation 8 for the pollock case study. A reduction in excess variance is expected for the fishery but not the surveys when adding time variation to the model.</w:t>
      </w:r>
      <w:r w:rsidR="00751138" w:rsidRPr="009F17EC">
        <w:rPr>
          <w:rFonts w:ascii="Times New Roman" w:hAnsi="Times New Roman" w:cs="Times New Roman"/>
          <w:sz w:val="24"/>
          <w:szCs w:val="24"/>
        </w:rPr>
        <w:t xml:space="preserve"> See Fig. S1 for </w:t>
      </w:r>
      <w:r w:rsidR="0067684F">
        <w:rPr>
          <w:rFonts w:ascii="Times New Roman" w:hAnsi="Times New Roman" w:cs="Times New Roman"/>
          <w:sz w:val="24"/>
          <w:szCs w:val="24"/>
        </w:rPr>
        <w:t xml:space="preserve">definition and temporal extent </w:t>
      </w:r>
      <w:r w:rsidR="00751138" w:rsidRPr="009F17EC">
        <w:rPr>
          <w:rFonts w:ascii="Times New Roman" w:hAnsi="Times New Roman" w:cs="Times New Roman"/>
          <w:sz w:val="24"/>
          <w:szCs w:val="24"/>
        </w:rPr>
        <w:t>of data inputs.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6"/>
        <w:gridCol w:w="936"/>
        <w:gridCol w:w="1263"/>
        <w:gridCol w:w="1237"/>
        <w:gridCol w:w="1423"/>
        <w:gridCol w:w="1410"/>
      </w:tblGrid>
      <w:tr w:rsidR="00751138" w:rsidRPr="009F17EC" w14:paraId="69559369" w14:textId="77777777" w:rsidTr="006F608C">
        <w:tc>
          <w:tcPr>
            <w:tcW w:w="0" w:type="auto"/>
            <w:tcBorders>
              <w:top w:val="single" w:sz="4" w:space="0" w:color="auto"/>
              <w:bottom w:val="single" w:sz="4" w:space="0" w:color="auto"/>
            </w:tcBorders>
          </w:tcPr>
          <w:p w14:paraId="37C24BEF" w14:textId="3908A6F1" w:rsidR="00C634D2" w:rsidRPr="009F17EC" w:rsidRDefault="00C634D2">
            <w:pPr>
              <w:rPr>
                <w:rFonts w:ascii="Times New Roman" w:hAnsi="Times New Roman" w:cs="Times New Roman"/>
                <w:sz w:val="24"/>
                <w:szCs w:val="24"/>
              </w:rPr>
            </w:pPr>
            <w:r w:rsidRPr="009F17EC">
              <w:rPr>
                <w:rFonts w:ascii="Times New Roman" w:hAnsi="Times New Roman" w:cs="Times New Roman"/>
                <w:sz w:val="24"/>
                <w:szCs w:val="24"/>
              </w:rPr>
              <w:t>Model version</w:t>
            </w:r>
          </w:p>
        </w:tc>
        <w:tc>
          <w:tcPr>
            <w:tcW w:w="0" w:type="auto"/>
            <w:tcBorders>
              <w:top w:val="single" w:sz="4" w:space="0" w:color="auto"/>
              <w:bottom w:val="single" w:sz="4" w:space="0" w:color="auto"/>
            </w:tcBorders>
          </w:tcPr>
          <w:p w14:paraId="33E7F341" w14:textId="22858646" w:rsidR="00C634D2" w:rsidRPr="009F17EC" w:rsidRDefault="00C634D2">
            <w:pPr>
              <w:rPr>
                <w:rFonts w:ascii="Times New Roman" w:hAnsi="Times New Roman" w:cs="Times New Roman"/>
                <w:sz w:val="24"/>
                <w:szCs w:val="24"/>
              </w:rPr>
            </w:pPr>
            <w:r w:rsidRPr="009F17EC">
              <w:rPr>
                <w:rFonts w:ascii="Times New Roman" w:hAnsi="Times New Roman" w:cs="Times New Roman"/>
                <w:sz w:val="24"/>
                <w:szCs w:val="24"/>
              </w:rPr>
              <w:t>Fishery</w:t>
            </w:r>
          </w:p>
        </w:tc>
        <w:tc>
          <w:tcPr>
            <w:tcW w:w="0" w:type="auto"/>
            <w:tcBorders>
              <w:top w:val="single" w:sz="4" w:space="0" w:color="auto"/>
              <w:bottom w:val="single" w:sz="4" w:space="0" w:color="auto"/>
            </w:tcBorders>
          </w:tcPr>
          <w:p w14:paraId="646BDFE0" w14:textId="2F36DB28" w:rsidR="00C634D2" w:rsidRPr="009F17EC" w:rsidRDefault="00C634D2">
            <w:pPr>
              <w:rPr>
                <w:rFonts w:ascii="Times New Roman" w:hAnsi="Times New Roman" w:cs="Times New Roman"/>
                <w:sz w:val="24"/>
                <w:szCs w:val="24"/>
              </w:rPr>
            </w:pPr>
            <w:r w:rsidRPr="009F17EC">
              <w:rPr>
                <w:rFonts w:ascii="Times New Roman" w:hAnsi="Times New Roman" w:cs="Times New Roman"/>
                <w:sz w:val="24"/>
                <w:szCs w:val="24"/>
              </w:rPr>
              <w:t>Winter AT</w:t>
            </w:r>
          </w:p>
        </w:tc>
        <w:tc>
          <w:tcPr>
            <w:tcW w:w="0" w:type="auto"/>
            <w:tcBorders>
              <w:top w:val="single" w:sz="4" w:space="0" w:color="auto"/>
              <w:bottom w:val="single" w:sz="4" w:space="0" w:color="auto"/>
            </w:tcBorders>
          </w:tcPr>
          <w:p w14:paraId="1978775C" w14:textId="3AF20DAF" w:rsidR="00C634D2" w:rsidRPr="009F17EC" w:rsidRDefault="00C634D2">
            <w:pPr>
              <w:rPr>
                <w:rFonts w:ascii="Times New Roman" w:hAnsi="Times New Roman" w:cs="Times New Roman"/>
                <w:sz w:val="24"/>
                <w:szCs w:val="24"/>
              </w:rPr>
            </w:pPr>
            <w:r w:rsidRPr="009F17EC">
              <w:rPr>
                <w:rFonts w:ascii="Times New Roman" w:hAnsi="Times New Roman" w:cs="Times New Roman"/>
                <w:sz w:val="24"/>
                <w:szCs w:val="24"/>
              </w:rPr>
              <w:t>NMFS BT</w:t>
            </w:r>
          </w:p>
        </w:tc>
        <w:tc>
          <w:tcPr>
            <w:tcW w:w="0" w:type="auto"/>
            <w:tcBorders>
              <w:top w:val="single" w:sz="4" w:space="0" w:color="auto"/>
              <w:bottom w:val="single" w:sz="4" w:space="0" w:color="auto"/>
            </w:tcBorders>
          </w:tcPr>
          <w:p w14:paraId="3D87B5E0" w14:textId="24157DE6" w:rsidR="00C634D2" w:rsidRPr="009F17EC" w:rsidRDefault="00C634D2">
            <w:pPr>
              <w:rPr>
                <w:rFonts w:ascii="Times New Roman" w:hAnsi="Times New Roman" w:cs="Times New Roman"/>
                <w:sz w:val="24"/>
                <w:szCs w:val="24"/>
              </w:rPr>
            </w:pPr>
            <w:r w:rsidRPr="009F17EC">
              <w:rPr>
                <w:rFonts w:ascii="Times New Roman" w:hAnsi="Times New Roman" w:cs="Times New Roman"/>
                <w:sz w:val="24"/>
                <w:szCs w:val="24"/>
              </w:rPr>
              <w:t>ADF&amp;G BT</w:t>
            </w:r>
          </w:p>
        </w:tc>
        <w:tc>
          <w:tcPr>
            <w:tcW w:w="0" w:type="auto"/>
            <w:tcBorders>
              <w:top w:val="single" w:sz="4" w:space="0" w:color="auto"/>
              <w:bottom w:val="single" w:sz="4" w:space="0" w:color="auto"/>
            </w:tcBorders>
          </w:tcPr>
          <w:p w14:paraId="1A5927B9" w14:textId="381F8EF4" w:rsidR="00C634D2" w:rsidRPr="009F17EC" w:rsidRDefault="00C634D2">
            <w:pPr>
              <w:rPr>
                <w:rFonts w:ascii="Times New Roman" w:hAnsi="Times New Roman" w:cs="Times New Roman"/>
                <w:sz w:val="24"/>
                <w:szCs w:val="24"/>
              </w:rPr>
            </w:pPr>
            <w:r w:rsidRPr="009F17EC">
              <w:rPr>
                <w:rFonts w:ascii="Times New Roman" w:hAnsi="Times New Roman" w:cs="Times New Roman"/>
                <w:sz w:val="24"/>
                <w:szCs w:val="24"/>
              </w:rPr>
              <w:t>Summer AT</w:t>
            </w:r>
          </w:p>
        </w:tc>
      </w:tr>
      <w:tr w:rsidR="00751138" w:rsidRPr="009F17EC" w14:paraId="0FC71F26" w14:textId="77777777" w:rsidTr="006F608C">
        <w:tc>
          <w:tcPr>
            <w:tcW w:w="0" w:type="auto"/>
            <w:tcBorders>
              <w:top w:val="single" w:sz="4" w:space="0" w:color="auto"/>
            </w:tcBorders>
          </w:tcPr>
          <w:p w14:paraId="13050D9F" w14:textId="1602B29D" w:rsidR="00C634D2" w:rsidRPr="009F17EC" w:rsidRDefault="00C634D2">
            <w:pPr>
              <w:rPr>
                <w:rFonts w:ascii="Times New Roman" w:hAnsi="Times New Roman" w:cs="Times New Roman"/>
                <w:sz w:val="24"/>
                <w:szCs w:val="24"/>
              </w:rPr>
            </w:pPr>
            <w:r w:rsidRPr="009F17EC">
              <w:rPr>
                <w:rFonts w:ascii="Times New Roman" w:hAnsi="Times New Roman" w:cs="Times New Roman"/>
                <w:sz w:val="24"/>
                <w:szCs w:val="24"/>
              </w:rPr>
              <w:t>No time variation</w:t>
            </w:r>
          </w:p>
        </w:tc>
        <w:tc>
          <w:tcPr>
            <w:tcW w:w="0" w:type="auto"/>
            <w:tcBorders>
              <w:top w:val="single" w:sz="4" w:space="0" w:color="auto"/>
            </w:tcBorders>
          </w:tcPr>
          <w:p w14:paraId="43E84482" w14:textId="77F3B0C4" w:rsidR="00C634D2" w:rsidRPr="009F17EC" w:rsidRDefault="00C634D2">
            <w:pPr>
              <w:rPr>
                <w:rFonts w:ascii="Times New Roman" w:hAnsi="Times New Roman" w:cs="Times New Roman"/>
                <w:sz w:val="24"/>
                <w:szCs w:val="24"/>
              </w:rPr>
            </w:pPr>
            <w:r w:rsidRPr="009F17EC">
              <w:rPr>
                <w:rFonts w:ascii="Times New Roman" w:hAnsi="Times New Roman" w:cs="Times New Roman"/>
                <w:sz w:val="24"/>
                <w:szCs w:val="24"/>
              </w:rPr>
              <w:t>77.1</w:t>
            </w:r>
          </w:p>
        </w:tc>
        <w:tc>
          <w:tcPr>
            <w:tcW w:w="0" w:type="auto"/>
            <w:tcBorders>
              <w:top w:val="single" w:sz="4" w:space="0" w:color="auto"/>
            </w:tcBorders>
          </w:tcPr>
          <w:p w14:paraId="40990E76" w14:textId="5AD13CD2" w:rsidR="00C634D2" w:rsidRPr="009F17EC" w:rsidRDefault="00C634D2">
            <w:pPr>
              <w:rPr>
                <w:rFonts w:ascii="Times New Roman" w:hAnsi="Times New Roman" w:cs="Times New Roman"/>
                <w:sz w:val="24"/>
                <w:szCs w:val="24"/>
              </w:rPr>
            </w:pPr>
            <w:r w:rsidRPr="009F17EC">
              <w:rPr>
                <w:rFonts w:ascii="Times New Roman" w:hAnsi="Times New Roman" w:cs="Times New Roman"/>
                <w:sz w:val="24"/>
                <w:szCs w:val="24"/>
              </w:rPr>
              <w:t>0</w:t>
            </w:r>
          </w:p>
        </w:tc>
        <w:tc>
          <w:tcPr>
            <w:tcW w:w="0" w:type="auto"/>
            <w:tcBorders>
              <w:top w:val="single" w:sz="4" w:space="0" w:color="auto"/>
            </w:tcBorders>
          </w:tcPr>
          <w:p w14:paraId="4ACC9989" w14:textId="74A4A74B" w:rsidR="00C634D2" w:rsidRPr="009F17EC" w:rsidRDefault="00C634D2">
            <w:pPr>
              <w:rPr>
                <w:rFonts w:ascii="Times New Roman" w:hAnsi="Times New Roman" w:cs="Times New Roman"/>
                <w:sz w:val="24"/>
                <w:szCs w:val="24"/>
              </w:rPr>
            </w:pPr>
            <w:r w:rsidRPr="009F17EC">
              <w:rPr>
                <w:rFonts w:ascii="Times New Roman" w:hAnsi="Times New Roman" w:cs="Times New Roman"/>
                <w:sz w:val="24"/>
                <w:szCs w:val="24"/>
              </w:rPr>
              <w:t>11.1</w:t>
            </w:r>
          </w:p>
        </w:tc>
        <w:tc>
          <w:tcPr>
            <w:tcW w:w="0" w:type="auto"/>
            <w:tcBorders>
              <w:top w:val="single" w:sz="4" w:space="0" w:color="auto"/>
            </w:tcBorders>
          </w:tcPr>
          <w:p w14:paraId="262B005A" w14:textId="792FCDA6" w:rsidR="00C634D2" w:rsidRPr="009F17EC" w:rsidRDefault="00C634D2">
            <w:pPr>
              <w:rPr>
                <w:rFonts w:ascii="Times New Roman" w:hAnsi="Times New Roman" w:cs="Times New Roman"/>
                <w:sz w:val="24"/>
                <w:szCs w:val="24"/>
              </w:rPr>
            </w:pPr>
            <w:r w:rsidRPr="009F17EC">
              <w:rPr>
                <w:rFonts w:ascii="Times New Roman" w:hAnsi="Times New Roman" w:cs="Times New Roman"/>
                <w:sz w:val="24"/>
                <w:szCs w:val="24"/>
              </w:rPr>
              <w:t>19.1</w:t>
            </w:r>
          </w:p>
        </w:tc>
        <w:tc>
          <w:tcPr>
            <w:tcW w:w="0" w:type="auto"/>
            <w:tcBorders>
              <w:top w:val="single" w:sz="4" w:space="0" w:color="auto"/>
            </w:tcBorders>
          </w:tcPr>
          <w:p w14:paraId="5AB93F88" w14:textId="33C3B2A3" w:rsidR="00C634D2" w:rsidRPr="009F17EC" w:rsidRDefault="00C634D2">
            <w:pPr>
              <w:rPr>
                <w:rFonts w:ascii="Times New Roman" w:hAnsi="Times New Roman" w:cs="Times New Roman"/>
                <w:sz w:val="24"/>
                <w:szCs w:val="24"/>
              </w:rPr>
            </w:pPr>
            <w:r w:rsidRPr="009F17EC">
              <w:rPr>
                <w:rFonts w:ascii="Times New Roman" w:hAnsi="Times New Roman" w:cs="Times New Roman"/>
                <w:sz w:val="24"/>
                <w:szCs w:val="24"/>
              </w:rPr>
              <w:t>18.0</w:t>
            </w:r>
          </w:p>
        </w:tc>
      </w:tr>
      <w:tr w:rsidR="00751138" w:rsidRPr="009F17EC" w14:paraId="52D734A6" w14:textId="77777777" w:rsidTr="006F608C">
        <w:tc>
          <w:tcPr>
            <w:tcW w:w="0" w:type="auto"/>
          </w:tcPr>
          <w:p w14:paraId="6502A701" w14:textId="492AE5D0" w:rsidR="00C634D2" w:rsidRPr="009F17EC" w:rsidRDefault="00C634D2">
            <w:pPr>
              <w:rPr>
                <w:rFonts w:ascii="Times New Roman" w:hAnsi="Times New Roman" w:cs="Times New Roman"/>
                <w:sz w:val="24"/>
                <w:szCs w:val="24"/>
              </w:rPr>
            </w:pPr>
            <w:r w:rsidRPr="009F17EC">
              <w:rPr>
                <w:rFonts w:ascii="Times New Roman" w:hAnsi="Times New Roman" w:cs="Times New Roman"/>
                <w:sz w:val="24"/>
                <w:szCs w:val="24"/>
              </w:rPr>
              <w:t>With time variation</w:t>
            </w:r>
          </w:p>
        </w:tc>
        <w:tc>
          <w:tcPr>
            <w:tcW w:w="0" w:type="auto"/>
          </w:tcPr>
          <w:p w14:paraId="31CDC607" w14:textId="75A8D3E7" w:rsidR="00C634D2" w:rsidRPr="009F17EC" w:rsidRDefault="00C634D2">
            <w:pPr>
              <w:rPr>
                <w:rFonts w:ascii="Times New Roman" w:hAnsi="Times New Roman" w:cs="Times New Roman"/>
                <w:sz w:val="24"/>
                <w:szCs w:val="24"/>
              </w:rPr>
            </w:pPr>
            <w:r w:rsidRPr="009F17EC">
              <w:rPr>
                <w:rFonts w:ascii="Times New Roman" w:hAnsi="Times New Roman" w:cs="Times New Roman"/>
                <w:sz w:val="24"/>
                <w:szCs w:val="24"/>
              </w:rPr>
              <w:t>0</w:t>
            </w:r>
          </w:p>
        </w:tc>
        <w:tc>
          <w:tcPr>
            <w:tcW w:w="0" w:type="auto"/>
          </w:tcPr>
          <w:p w14:paraId="3E32CD44" w14:textId="68D64A10" w:rsidR="00C634D2" w:rsidRPr="009F17EC" w:rsidRDefault="00C634D2">
            <w:pPr>
              <w:rPr>
                <w:rFonts w:ascii="Times New Roman" w:hAnsi="Times New Roman" w:cs="Times New Roman"/>
                <w:sz w:val="24"/>
                <w:szCs w:val="24"/>
              </w:rPr>
            </w:pPr>
            <w:r w:rsidRPr="009F17EC">
              <w:rPr>
                <w:rFonts w:ascii="Times New Roman" w:hAnsi="Times New Roman" w:cs="Times New Roman"/>
                <w:sz w:val="24"/>
                <w:szCs w:val="24"/>
              </w:rPr>
              <w:t>0</w:t>
            </w:r>
          </w:p>
        </w:tc>
        <w:tc>
          <w:tcPr>
            <w:tcW w:w="0" w:type="auto"/>
          </w:tcPr>
          <w:p w14:paraId="3DF9718F" w14:textId="518FADD8" w:rsidR="00C634D2" w:rsidRPr="009F17EC" w:rsidRDefault="00C634D2">
            <w:pPr>
              <w:rPr>
                <w:rFonts w:ascii="Times New Roman" w:hAnsi="Times New Roman" w:cs="Times New Roman"/>
                <w:sz w:val="24"/>
                <w:szCs w:val="24"/>
              </w:rPr>
            </w:pPr>
            <w:r w:rsidRPr="009F17EC">
              <w:rPr>
                <w:rFonts w:ascii="Times New Roman" w:hAnsi="Times New Roman" w:cs="Times New Roman"/>
                <w:sz w:val="24"/>
                <w:szCs w:val="24"/>
              </w:rPr>
              <w:t>8.2</w:t>
            </w:r>
          </w:p>
        </w:tc>
        <w:tc>
          <w:tcPr>
            <w:tcW w:w="0" w:type="auto"/>
          </w:tcPr>
          <w:p w14:paraId="25865C35" w14:textId="746C3443" w:rsidR="00C634D2" w:rsidRPr="009F17EC" w:rsidRDefault="00C634D2">
            <w:pPr>
              <w:rPr>
                <w:rFonts w:ascii="Times New Roman" w:hAnsi="Times New Roman" w:cs="Times New Roman"/>
                <w:sz w:val="24"/>
                <w:szCs w:val="24"/>
              </w:rPr>
            </w:pPr>
            <w:r w:rsidRPr="009F17EC">
              <w:rPr>
                <w:rFonts w:ascii="Times New Roman" w:hAnsi="Times New Roman" w:cs="Times New Roman"/>
                <w:sz w:val="24"/>
                <w:szCs w:val="24"/>
              </w:rPr>
              <w:t>13.4</w:t>
            </w:r>
          </w:p>
        </w:tc>
        <w:tc>
          <w:tcPr>
            <w:tcW w:w="0" w:type="auto"/>
          </w:tcPr>
          <w:p w14:paraId="2E8C2E41" w14:textId="5DA316D7" w:rsidR="00C634D2" w:rsidRPr="009F17EC" w:rsidRDefault="00C634D2">
            <w:pPr>
              <w:rPr>
                <w:rFonts w:ascii="Times New Roman" w:hAnsi="Times New Roman" w:cs="Times New Roman"/>
                <w:sz w:val="24"/>
                <w:szCs w:val="24"/>
              </w:rPr>
            </w:pPr>
            <w:r w:rsidRPr="009F17EC">
              <w:rPr>
                <w:rFonts w:ascii="Times New Roman" w:hAnsi="Times New Roman" w:cs="Times New Roman"/>
                <w:sz w:val="24"/>
                <w:szCs w:val="24"/>
              </w:rPr>
              <w:t>13.8</w:t>
            </w:r>
          </w:p>
        </w:tc>
      </w:tr>
    </w:tbl>
    <w:p w14:paraId="12B6365B" w14:textId="4643A9B1" w:rsidR="000F73AD" w:rsidRPr="009F17EC" w:rsidRDefault="000F73AD">
      <w:pPr>
        <w:rPr>
          <w:rFonts w:ascii="Times New Roman" w:hAnsi="Times New Roman" w:cs="Times New Roman"/>
          <w:sz w:val="24"/>
          <w:szCs w:val="24"/>
        </w:rPr>
      </w:pPr>
    </w:p>
    <w:p w14:paraId="7951C8DF" w14:textId="0591AB68" w:rsidR="008606F6" w:rsidRPr="009F17EC" w:rsidRDefault="008606F6" w:rsidP="008606F6">
      <w:pPr>
        <w:keepNext/>
        <w:rPr>
          <w:rFonts w:ascii="Times New Roman" w:hAnsi="Times New Roman" w:cs="Times New Roman"/>
          <w:sz w:val="24"/>
          <w:szCs w:val="24"/>
        </w:rPr>
      </w:pPr>
    </w:p>
    <w:p w14:paraId="547A314F" w14:textId="77777777" w:rsidR="00672D40" w:rsidRDefault="00672D40">
      <w:pPr>
        <w:rPr>
          <w:rFonts w:ascii="Times New Roman" w:hAnsi="Times New Roman" w:cs="Times New Roman"/>
          <w:i/>
          <w:iCs/>
          <w:color w:val="44546A" w:themeColor="text2"/>
          <w:sz w:val="24"/>
          <w:szCs w:val="24"/>
        </w:rPr>
      </w:pPr>
      <w:r>
        <w:rPr>
          <w:rFonts w:ascii="Times New Roman" w:hAnsi="Times New Roman" w:cs="Times New Roman"/>
          <w:sz w:val="24"/>
          <w:szCs w:val="24"/>
        </w:rPr>
        <w:br w:type="page"/>
      </w:r>
    </w:p>
    <w:p w14:paraId="4F38AE2E" w14:textId="73BDD21E" w:rsidR="008606F6" w:rsidRPr="003509DC" w:rsidRDefault="008606F6" w:rsidP="00B26DCA">
      <w:pPr>
        <w:pStyle w:val="Caption"/>
        <w:rPr>
          <w:rFonts w:ascii="Times New Roman" w:hAnsi="Times New Roman" w:cs="Times New Roman"/>
          <w:i w:val="0"/>
          <w:color w:val="auto"/>
          <w:sz w:val="24"/>
          <w:szCs w:val="24"/>
        </w:rPr>
      </w:pPr>
      <w:r w:rsidRPr="003509DC">
        <w:rPr>
          <w:rFonts w:ascii="Times New Roman" w:hAnsi="Times New Roman" w:cs="Times New Roman"/>
          <w:i w:val="0"/>
          <w:color w:val="auto"/>
          <w:sz w:val="24"/>
          <w:szCs w:val="24"/>
        </w:rPr>
        <w:lastRenderedPageBreak/>
        <w:t>Figure S</w:t>
      </w:r>
      <w:r w:rsidR="0088034B" w:rsidRPr="003509DC">
        <w:rPr>
          <w:rFonts w:ascii="Times New Roman" w:hAnsi="Times New Roman" w:cs="Times New Roman"/>
          <w:i w:val="0"/>
          <w:color w:val="auto"/>
          <w:sz w:val="24"/>
          <w:szCs w:val="24"/>
        </w:rPr>
        <w:fldChar w:fldCharType="begin"/>
      </w:r>
      <w:r w:rsidR="0088034B" w:rsidRPr="003509DC">
        <w:rPr>
          <w:rFonts w:ascii="Times New Roman" w:hAnsi="Times New Roman" w:cs="Times New Roman"/>
          <w:i w:val="0"/>
          <w:color w:val="auto"/>
          <w:sz w:val="24"/>
          <w:szCs w:val="24"/>
        </w:rPr>
        <w:instrText xml:space="preserve"> SEQ Figure \* ARABIC </w:instrText>
      </w:r>
      <w:r w:rsidR="0088034B" w:rsidRPr="003509DC">
        <w:rPr>
          <w:rFonts w:ascii="Times New Roman" w:hAnsi="Times New Roman" w:cs="Times New Roman"/>
          <w:i w:val="0"/>
          <w:color w:val="auto"/>
          <w:sz w:val="24"/>
          <w:szCs w:val="24"/>
        </w:rPr>
        <w:fldChar w:fldCharType="separate"/>
      </w:r>
      <w:r w:rsidR="00157156" w:rsidRPr="003509DC">
        <w:rPr>
          <w:rFonts w:ascii="Times New Roman" w:hAnsi="Times New Roman" w:cs="Times New Roman"/>
          <w:i w:val="0"/>
          <w:noProof/>
          <w:color w:val="auto"/>
          <w:sz w:val="24"/>
          <w:szCs w:val="24"/>
        </w:rPr>
        <w:t>1</w:t>
      </w:r>
      <w:r w:rsidR="0088034B" w:rsidRPr="003509DC">
        <w:rPr>
          <w:rFonts w:ascii="Times New Roman" w:hAnsi="Times New Roman" w:cs="Times New Roman"/>
          <w:i w:val="0"/>
          <w:noProof/>
          <w:color w:val="auto"/>
          <w:sz w:val="24"/>
          <w:szCs w:val="24"/>
        </w:rPr>
        <w:fldChar w:fldCharType="end"/>
      </w:r>
      <w:r w:rsidRPr="003509DC">
        <w:rPr>
          <w:rFonts w:ascii="Times New Roman" w:hAnsi="Times New Roman" w:cs="Times New Roman"/>
          <w:i w:val="0"/>
          <w:color w:val="auto"/>
          <w:sz w:val="24"/>
          <w:szCs w:val="24"/>
        </w:rPr>
        <w:t xml:space="preserve">. Overview of the data inputs to the pollock stock assessment. Size of circle represents size of catch, age composition effective sample size, or inverse index CV, all relative within a row. The Shelikof </w:t>
      </w:r>
      <w:r w:rsidR="00BA7868">
        <w:rPr>
          <w:rFonts w:ascii="Times New Roman" w:hAnsi="Times New Roman" w:cs="Times New Roman"/>
          <w:i w:val="0"/>
          <w:color w:val="auto"/>
          <w:sz w:val="24"/>
          <w:szCs w:val="24"/>
        </w:rPr>
        <w:t xml:space="preserve">acoustic (“Shelikof”), summer acoustic trawl (“Summer AT”), National Marine Fisheries Service bottom trawl (“NMFS BT”) </w:t>
      </w:r>
      <w:r w:rsidRPr="003509DC">
        <w:rPr>
          <w:rFonts w:ascii="Times New Roman" w:hAnsi="Times New Roman" w:cs="Times New Roman"/>
          <w:i w:val="0"/>
          <w:color w:val="auto"/>
          <w:sz w:val="24"/>
          <w:szCs w:val="24"/>
        </w:rPr>
        <w:t>and A</w:t>
      </w:r>
      <w:r w:rsidR="00BA7868">
        <w:rPr>
          <w:rFonts w:ascii="Times New Roman" w:hAnsi="Times New Roman" w:cs="Times New Roman"/>
          <w:i w:val="0"/>
          <w:color w:val="auto"/>
          <w:sz w:val="24"/>
          <w:szCs w:val="24"/>
        </w:rPr>
        <w:t xml:space="preserve">laska Department of Fish and Game bottom trawl </w:t>
      </w:r>
      <w:r w:rsidRPr="003509DC">
        <w:rPr>
          <w:rFonts w:ascii="Times New Roman" w:hAnsi="Times New Roman" w:cs="Times New Roman"/>
          <w:i w:val="0"/>
          <w:color w:val="auto"/>
          <w:sz w:val="24"/>
          <w:szCs w:val="24"/>
        </w:rPr>
        <w:t xml:space="preserve">surveys </w:t>
      </w:r>
      <w:r w:rsidR="00BA7868">
        <w:rPr>
          <w:rFonts w:ascii="Times New Roman" w:hAnsi="Times New Roman" w:cs="Times New Roman"/>
          <w:i w:val="0"/>
          <w:color w:val="auto"/>
          <w:sz w:val="24"/>
          <w:szCs w:val="24"/>
        </w:rPr>
        <w:t>(</w:t>
      </w:r>
      <w:r w:rsidR="003936C0">
        <w:rPr>
          <w:rFonts w:ascii="Times New Roman" w:hAnsi="Times New Roman" w:cs="Times New Roman"/>
          <w:i w:val="0"/>
          <w:color w:val="auto"/>
          <w:sz w:val="24"/>
          <w:szCs w:val="24"/>
        </w:rPr>
        <w:t>“</w:t>
      </w:r>
      <w:r w:rsidR="00BA7868">
        <w:rPr>
          <w:rFonts w:ascii="Times New Roman" w:hAnsi="Times New Roman" w:cs="Times New Roman"/>
          <w:i w:val="0"/>
          <w:color w:val="auto"/>
          <w:sz w:val="24"/>
          <w:szCs w:val="24"/>
        </w:rPr>
        <w:t>AD</w:t>
      </w:r>
      <w:r w:rsidR="00BA7868" w:rsidRPr="003509DC">
        <w:rPr>
          <w:rFonts w:ascii="Times New Roman" w:hAnsi="Times New Roman" w:cs="Times New Roman"/>
          <w:i w:val="0"/>
          <w:color w:val="auto"/>
          <w:sz w:val="24"/>
          <w:szCs w:val="24"/>
        </w:rPr>
        <w:t>F&amp;G BT</w:t>
      </w:r>
      <w:r w:rsidR="003936C0">
        <w:rPr>
          <w:rFonts w:ascii="Times New Roman" w:hAnsi="Times New Roman" w:cs="Times New Roman"/>
          <w:i w:val="0"/>
          <w:color w:val="auto"/>
          <w:sz w:val="24"/>
          <w:szCs w:val="24"/>
        </w:rPr>
        <w:t>”</w:t>
      </w:r>
      <w:r w:rsidR="00BA7868">
        <w:rPr>
          <w:rFonts w:ascii="Times New Roman" w:hAnsi="Times New Roman" w:cs="Times New Roman"/>
          <w:i w:val="0"/>
          <w:color w:val="auto"/>
          <w:sz w:val="24"/>
          <w:szCs w:val="24"/>
        </w:rPr>
        <w:t xml:space="preserve">) </w:t>
      </w:r>
      <w:r w:rsidRPr="003509DC">
        <w:rPr>
          <w:rFonts w:ascii="Times New Roman" w:hAnsi="Times New Roman" w:cs="Times New Roman"/>
          <w:i w:val="0"/>
          <w:color w:val="auto"/>
          <w:sz w:val="24"/>
          <w:szCs w:val="24"/>
        </w:rPr>
        <w:t>have time-varying catchability.</w:t>
      </w:r>
    </w:p>
    <w:p w14:paraId="22E68182" w14:textId="69F80C1E" w:rsidR="00672D40" w:rsidRPr="00672D40" w:rsidRDefault="00672D40" w:rsidP="00672D40">
      <w:r w:rsidRPr="009F17EC">
        <w:rPr>
          <w:rFonts w:ascii="Times New Roman" w:hAnsi="Times New Roman" w:cs="Times New Roman"/>
          <w:noProof/>
          <w:sz w:val="24"/>
          <w:szCs w:val="24"/>
        </w:rPr>
        <w:drawing>
          <wp:inline distT="0" distB="0" distL="0" distR="0" wp14:anchorId="6BF5D601" wp14:editId="511FCEE9">
            <wp:extent cx="3525574" cy="2518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5648" cy="2532607"/>
                    </a:xfrm>
                    <a:prstGeom prst="rect">
                      <a:avLst/>
                    </a:prstGeom>
                    <a:noFill/>
                    <a:ln>
                      <a:noFill/>
                    </a:ln>
                  </pic:spPr>
                </pic:pic>
              </a:graphicData>
            </a:graphic>
          </wp:inline>
        </w:drawing>
      </w:r>
    </w:p>
    <w:p w14:paraId="13561B40" w14:textId="69601920" w:rsidR="008606F6" w:rsidRPr="009F17EC" w:rsidRDefault="008606F6" w:rsidP="008606F6">
      <w:pPr>
        <w:pStyle w:val="ListParagraph"/>
        <w:rPr>
          <w:rFonts w:ascii="Times New Roman" w:hAnsi="Times New Roman" w:cs="Times New Roman"/>
          <w:sz w:val="24"/>
          <w:szCs w:val="24"/>
        </w:rPr>
      </w:pPr>
    </w:p>
    <w:p w14:paraId="69C084D5" w14:textId="0064CBC5" w:rsidR="00157156" w:rsidRPr="009F17EC" w:rsidRDefault="00157156" w:rsidP="00157156">
      <w:pPr>
        <w:keepNext/>
        <w:rPr>
          <w:rFonts w:ascii="Times New Roman" w:hAnsi="Times New Roman" w:cs="Times New Roman"/>
          <w:sz w:val="24"/>
          <w:szCs w:val="24"/>
        </w:rPr>
      </w:pPr>
    </w:p>
    <w:p w14:paraId="30BD399F" w14:textId="77777777" w:rsidR="00672D40" w:rsidRDefault="00672D40">
      <w:pPr>
        <w:rPr>
          <w:rFonts w:ascii="Times New Roman" w:hAnsi="Times New Roman" w:cs="Times New Roman"/>
          <w:i/>
          <w:iCs/>
          <w:color w:val="44546A" w:themeColor="text2"/>
          <w:sz w:val="24"/>
          <w:szCs w:val="24"/>
        </w:rPr>
      </w:pPr>
      <w:r>
        <w:rPr>
          <w:rFonts w:ascii="Times New Roman" w:hAnsi="Times New Roman" w:cs="Times New Roman"/>
          <w:sz w:val="24"/>
          <w:szCs w:val="24"/>
        </w:rPr>
        <w:br w:type="page"/>
      </w:r>
    </w:p>
    <w:p w14:paraId="26B0C747" w14:textId="17BC600B" w:rsidR="008606F6" w:rsidRPr="003509DC" w:rsidRDefault="00157156" w:rsidP="00157156">
      <w:pPr>
        <w:pStyle w:val="Caption"/>
        <w:rPr>
          <w:rFonts w:ascii="Times New Roman" w:hAnsi="Times New Roman" w:cs="Times New Roman"/>
          <w:i w:val="0"/>
          <w:color w:val="auto"/>
          <w:sz w:val="24"/>
          <w:szCs w:val="24"/>
        </w:rPr>
      </w:pPr>
      <w:r w:rsidRPr="003509DC">
        <w:rPr>
          <w:rFonts w:ascii="Times New Roman" w:hAnsi="Times New Roman" w:cs="Times New Roman"/>
          <w:i w:val="0"/>
          <w:color w:val="auto"/>
          <w:sz w:val="24"/>
          <w:szCs w:val="24"/>
        </w:rPr>
        <w:lastRenderedPageBreak/>
        <w:t xml:space="preserve">Figure </w:t>
      </w:r>
      <w:r w:rsidR="006F608C" w:rsidRPr="003509DC">
        <w:rPr>
          <w:rFonts w:ascii="Times New Roman" w:hAnsi="Times New Roman" w:cs="Times New Roman"/>
          <w:i w:val="0"/>
          <w:color w:val="auto"/>
          <w:sz w:val="24"/>
          <w:szCs w:val="24"/>
        </w:rPr>
        <w:fldChar w:fldCharType="begin"/>
      </w:r>
      <w:r w:rsidR="006F608C" w:rsidRPr="003509DC">
        <w:rPr>
          <w:rFonts w:ascii="Times New Roman" w:hAnsi="Times New Roman" w:cs="Times New Roman"/>
          <w:i w:val="0"/>
          <w:color w:val="auto"/>
          <w:sz w:val="24"/>
          <w:szCs w:val="24"/>
        </w:rPr>
        <w:instrText xml:space="preserve"> SEQ Figure \* ARABIC </w:instrText>
      </w:r>
      <w:r w:rsidR="006F608C" w:rsidRPr="003509DC">
        <w:rPr>
          <w:rFonts w:ascii="Times New Roman" w:hAnsi="Times New Roman" w:cs="Times New Roman"/>
          <w:i w:val="0"/>
          <w:color w:val="auto"/>
          <w:sz w:val="24"/>
          <w:szCs w:val="24"/>
        </w:rPr>
        <w:fldChar w:fldCharType="separate"/>
      </w:r>
      <w:r w:rsidRPr="003509DC">
        <w:rPr>
          <w:rFonts w:ascii="Times New Roman" w:hAnsi="Times New Roman" w:cs="Times New Roman"/>
          <w:i w:val="0"/>
          <w:noProof/>
          <w:color w:val="auto"/>
          <w:sz w:val="24"/>
          <w:szCs w:val="24"/>
        </w:rPr>
        <w:t>2</w:t>
      </w:r>
      <w:r w:rsidR="006F608C" w:rsidRPr="003509DC">
        <w:rPr>
          <w:rFonts w:ascii="Times New Roman" w:hAnsi="Times New Roman" w:cs="Times New Roman"/>
          <w:i w:val="0"/>
          <w:noProof/>
          <w:color w:val="auto"/>
          <w:sz w:val="24"/>
          <w:szCs w:val="24"/>
        </w:rPr>
        <w:fldChar w:fldCharType="end"/>
      </w:r>
      <w:r w:rsidRPr="003509DC">
        <w:rPr>
          <w:rFonts w:ascii="Times New Roman" w:hAnsi="Times New Roman" w:cs="Times New Roman"/>
          <w:i w:val="0"/>
          <w:color w:val="auto"/>
          <w:sz w:val="24"/>
          <w:szCs w:val="24"/>
        </w:rPr>
        <w:t>. Comparing time-varying age-based selectivity in the operating model (OM) to the two estimation models (each line is a different year), and the resulting estimates of spawning stock biomass (SSB).</w:t>
      </w:r>
    </w:p>
    <w:p w14:paraId="6785AEED" w14:textId="3871603F" w:rsidR="00672D40" w:rsidRPr="00672D40" w:rsidRDefault="00672D40" w:rsidP="00672D40">
      <w:r w:rsidRPr="009F17EC">
        <w:rPr>
          <w:rFonts w:ascii="Times New Roman" w:hAnsi="Times New Roman" w:cs="Times New Roman"/>
          <w:noProof/>
          <w:sz w:val="24"/>
          <w:szCs w:val="24"/>
        </w:rPr>
        <w:drawing>
          <wp:inline distT="0" distB="0" distL="0" distR="0" wp14:anchorId="708624BB" wp14:editId="653BFD96">
            <wp:extent cx="4953000" cy="3893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7532" cy="3897097"/>
                    </a:xfrm>
                    <a:prstGeom prst="rect">
                      <a:avLst/>
                    </a:prstGeom>
                    <a:noFill/>
                    <a:ln>
                      <a:noFill/>
                    </a:ln>
                  </pic:spPr>
                </pic:pic>
              </a:graphicData>
            </a:graphic>
          </wp:inline>
        </w:drawing>
      </w:r>
    </w:p>
    <w:p w14:paraId="5BFACDBC" w14:textId="5AB8B771" w:rsidR="000F73AD" w:rsidRPr="009F17EC" w:rsidRDefault="000F73AD" w:rsidP="00FD673D">
      <w:pPr>
        <w:rPr>
          <w:rFonts w:ascii="Times New Roman" w:hAnsi="Times New Roman" w:cs="Times New Roman"/>
          <w:sz w:val="24"/>
          <w:szCs w:val="24"/>
        </w:rPr>
      </w:pPr>
    </w:p>
    <w:sectPr w:rsidR="000F73AD" w:rsidRPr="009F17EC" w:rsidSect="00C10A11">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4D4B"/>
    <w:multiLevelType w:val="hybridMultilevel"/>
    <w:tmpl w:val="EBA24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36722"/>
    <w:multiLevelType w:val="hybridMultilevel"/>
    <w:tmpl w:val="B4E6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E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xxdvzamrx220e9zpt5xfe8eassw5xtxftr&quot;&gt;monnahc_endnote_library&lt;record-ids&gt;&lt;item&gt;1417&lt;/item&gt;&lt;item&gt;1420&lt;/item&gt;&lt;/record-ids&gt;&lt;/item&gt;&lt;/Libraries&gt;"/>
  </w:docVars>
  <w:rsids>
    <w:rsidRoot w:val="000727F2"/>
    <w:rsid w:val="00036CA6"/>
    <w:rsid w:val="000727F2"/>
    <w:rsid w:val="000F73AD"/>
    <w:rsid w:val="00157156"/>
    <w:rsid w:val="00162864"/>
    <w:rsid w:val="00191CAB"/>
    <w:rsid w:val="00320D1A"/>
    <w:rsid w:val="00325EF6"/>
    <w:rsid w:val="003509DC"/>
    <w:rsid w:val="0035728A"/>
    <w:rsid w:val="003936C0"/>
    <w:rsid w:val="003D3B96"/>
    <w:rsid w:val="004320BE"/>
    <w:rsid w:val="004955D3"/>
    <w:rsid w:val="004C2C58"/>
    <w:rsid w:val="0054309B"/>
    <w:rsid w:val="00624009"/>
    <w:rsid w:val="006660D1"/>
    <w:rsid w:val="00672D40"/>
    <w:rsid w:val="0067684F"/>
    <w:rsid w:val="006F608C"/>
    <w:rsid w:val="00751138"/>
    <w:rsid w:val="007976C3"/>
    <w:rsid w:val="008606F6"/>
    <w:rsid w:val="00877A02"/>
    <w:rsid w:val="0088034B"/>
    <w:rsid w:val="00910075"/>
    <w:rsid w:val="0095405F"/>
    <w:rsid w:val="009C6140"/>
    <w:rsid w:val="009F17EC"/>
    <w:rsid w:val="00A53CBF"/>
    <w:rsid w:val="00B26DCA"/>
    <w:rsid w:val="00BA7868"/>
    <w:rsid w:val="00BD34CD"/>
    <w:rsid w:val="00C01372"/>
    <w:rsid w:val="00C10A11"/>
    <w:rsid w:val="00C634D2"/>
    <w:rsid w:val="00CD3D36"/>
    <w:rsid w:val="00D972F5"/>
    <w:rsid w:val="00DE2EC5"/>
    <w:rsid w:val="00F30586"/>
    <w:rsid w:val="00F51123"/>
    <w:rsid w:val="00FD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C8AE"/>
  <w15:chartTrackingRefBased/>
  <w15:docId w15:val="{4AFE2713-1E54-41B6-96B4-4EB73045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06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3AD"/>
    <w:pPr>
      <w:ind w:left="720"/>
      <w:contextualSpacing/>
    </w:pPr>
  </w:style>
  <w:style w:type="paragraph" w:customStyle="1" w:styleId="EndNoteBibliographyTitle">
    <w:name w:val="EndNote Bibliography Title"/>
    <w:basedOn w:val="Normal"/>
    <w:link w:val="EndNoteBibliographyTitleChar"/>
    <w:rsid w:val="008606F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606F6"/>
    <w:rPr>
      <w:rFonts w:ascii="Calibri" w:hAnsi="Calibri" w:cs="Calibri"/>
      <w:noProof/>
    </w:rPr>
  </w:style>
  <w:style w:type="paragraph" w:customStyle="1" w:styleId="EndNoteBibliography">
    <w:name w:val="EndNote Bibliography"/>
    <w:basedOn w:val="Normal"/>
    <w:link w:val="EndNoteBibliographyChar"/>
    <w:rsid w:val="008606F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606F6"/>
    <w:rPr>
      <w:rFonts w:ascii="Calibri" w:hAnsi="Calibri" w:cs="Calibri"/>
      <w:noProof/>
    </w:rPr>
  </w:style>
  <w:style w:type="character" w:customStyle="1" w:styleId="Heading1Char">
    <w:name w:val="Heading 1 Char"/>
    <w:basedOn w:val="DefaultParagraphFont"/>
    <w:link w:val="Heading1"/>
    <w:uiPriority w:val="9"/>
    <w:rsid w:val="008606F6"/>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8606F6"/>
    <w:pPr>
      <w:spacing w:after="200" w:line="240" w:lineRule="auto"/>
    </w:pPr>
    <w:rPr>
      <w:i/>
      <w:iCs/>
      <w:color w:val="44546A" w:themeColor="text2"/>
      <w:sz w:val="18"/>
      <w:szCs w:val="18"/>
    </w:rPr>
  </w:style>
  <w:style w:type="table" w:styleId="TableGrid">
    <w:name w:val="Table Grid"/>
    <w:basedOn w:val="TableNormal"/>
    <w:uiPriority w:val="39"/>
    <w:rsid w:val="00C63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10A11"/>
  </w:style>
  <w:style w:type="character" w:styleId="PlaceholderText">
    <w:name w:val="Placeholder Text"/>
    <w:basedOn w:val="DefaultParagraphFont"/>
    <w:uiPriority w:val="99"/>
    <w:semiHidden/>
    <w:rsid w:val="004955D3"/>
    <w:rPr>
      <w:color w:val="808080"/>
    </w:rPr>
  </w:style>
  <w:style w:type="paragraph" w:styleId="Bibliography">
    <w:name w:val="Bibliography"/>
    <w:basedOn w:val="Normal"/>
    <w:next w:val="Normal"/>
    <w:uiPriority w:val="37"/>
    <w:unhideWhenUsed/>
    <w:rsid w:val="0067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NOAA - Alaska Fisheries Science Center</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Cole.Monnahan</dc:creator>
  <cp:keywords/>
  <dc:description/>
  <cp:lastModifiedBy>James.Thorson</cp:lastModifiedBy>
  <cp:revision>16</cp:revision>
  <dcterms:created xsi:type="dcterms:W3CDTF">2023-05-24T18:13:00Z</dcterms:created>
  <dcterms:modified xsi:type="dcterms:W3CDTF">2023-05-24T18:46:00Z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id="3XVNAn8E"/&gt;&lt;style id="http://www.zotero.org/styles/fisheries-research"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