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A413E" w14:textId="77777777" w:rsidR="002A5390" w:rsidRDefault="00201E3D" w:rsidP="00856C66">
      <w:pPr>
        <w:spacing w:line="240" w:lineRule="auto"/>
        <w:rPr>
          <w:rFonts w:ascii="Times New Roman" w:eastAsia="Times New Roman" w:hAnsi="Times New Roman" w:cs="Times New Roman"/>
          <w:b/>
          <w:sz w:val="36"/>
          <w:szCs w:val="36"/>
        </w:rPr>
      </w:pPr>
      <w:bookmarkStart w:id="0" w:name="_GoBack"/>
      <w:bookmarkEnd w:id="0"/>
      <w:r>
        <w:rPr>
          <w:rFonts w:ascii="Times New Roman" w:eastAsia="Times New Roman" w:hAnsi="Times New Roman" w:cs="Times New Roman"/>
          <w:b/>
          <w:color w:val="000000"/>
          <w:sz w:val="24"/>
          <w:szCs w:val="24"/>
        </w:rPr>
        <w:t>Supplemental Materials</w:t>
      </w:r>
    </w:p>
    <w:p w14:paraId="2825D36C" w14:textId="77777777" w:rsidR="002A5390" w:rsidRDefault="00201E3D" w:rsidP="00856C66">
      <w:pPr>
        <w:spacing w:line="240" w:lineRule="auto"/>
        <w:rPr>
          <w:rFonts w:ascii="Times New Roman" w:eastAsia="Times New Roman" w:hAnsi="Times New Roman" w:cs="Times New Roman"/>
          <w:b/>
          <w:sz w:val="27"/>
          <w:szCs w:val="27"/>
        </w:rPr>
      </w:pPr>
      <w:r>
        <w:rPr>
          <w:rFonts w:ascii="Times New Roman" w:eastAsia="Times New Roman" w:hAnsi="Times New Roman" w:cs="Times New Roman"/>
          <w:i/>
          <w:color w:val="000000"/>
          <w:sz w:val="24"/>
          <w:szCs w:val="24"/>
        </w:rPr>
        <w:t>Additional Sampling and Survey Details</w:t>
      </w:r>
    </w:p>
    <w:p w14:paraId="4E2C9F4A" w14:textId="4C9DB95D" w:rsidR="002A5390" w:rsidRDefault="00201E3D">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Gulf of Alaska (GOA) study area extends from 131°W longitude to 165°W longitude, and covers depths up to 1000 m </w:t>
      </w:r>
      <w:hyperlink r:id="rId7">
        <w:r>
          <w:rPr>
            <w:rFonts w:ascii="Times New Roman" w:eastAsia="Times New Roman" w:hAnsi="Times New Roman" w:cs="Times New Roman"/>
            <w:color w:val="000000"/>
            <w:sz w:val="24"/>
            <w:szCs w:val="24"/>
          </w:rPr>
          <w:t xml:space="preserve">(Zimmermann et </w:t>
        </w:r>
        <w:r>
          <w:rPr>
            <w:rFonts w:ascii="Times New Roman" w:eastAsia="Times New Roman" w:hAnsi="Times New Roman" w:cs="Times New Roman"/>
            <w:color w:val="000000"/>
            <w:sz w:val="24"/>
            <w:szCs w:val="24"/>
          </w:rPr>
          <w:t>al., 2019)</w:t>
        </w:r>
      </w:hyperlink>
      <w:r>
        <w:rPr>
          <w:rFonts w:ascii="Times New Roman" w:eastAsia="Times New Roman" w:hAnsi="Times New Roman" w:cs="Times New Roman"/>
          <w:color w:val="000000"/>
          <w:sz w:val="24"/>
          <w:szCs w:val="24"/>
        </w:rPr>
        <w:t xml:space="preserve">. Surveys were conducted in 1993 and 1996, and then biennially from 1999 to 2019. Stations are selected using a stratified random sampling design, and extensive information on survey data and how it was used in this study are available in Pirtle </w:t>
      </w:r>
      <w:r>
        <w:rPr>
          <w:rFonts w:ascii="Times New Roman" w:eastAsia="Times New Roman" w:hAnsi="Times New Roman" w:cs="Times New Roman"/>
          <w:color w:val="000000"/>
          <w:sz w:val="24"/>
          <w:szCs w:val="24"/>
        </w:rPr>
        <w:t>et al. (2023). </w:t>
      </w:r>
    </w:p>
    <w:p w14:paraId="20E7B78C" w14:textId="77777777" w:rsidR="002A5390" w:rsidRDefault="00201E3D">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Aleutian Islands (AI) are a chain of volcanic islands stretching from southwest Alaska across the North Pacific, separating the western GOA from the Bering </w:t>
      </w:r>
      <w:proofErr w:type="spellStart"/>
      <w:r>
        <w:rPr>
          <w:rFonts w:ascii="Times New Roman" w:eastAsia="Times New Roman" w:hAnsi="Times New Roman" w:cs="Times New Roman"/>
          <w:color w:val="000000"/>
          <w:sz w:val="24"/>
          <w:szCs w:val="24"/>
        </w:rPr>
        <w:t>Sea.The</w:t>
      </w:r>
      <w:proofErr w:type="spellEnd"/>
      <w:r>
        <w:rPr>
          <w:rFonts w:ascii="Times New Roman" w:eastAsia="Times New Roman" w:hAnsi="Times New Roman" w:cs="Times New Roman"/>
          <w:color w:val="000000"/>
          <w:sz w:val="24"/>
          <w:szCs w:val="24"/>
        </w:rPr>
        <w:t xml:space="preserve"> study area extends from Unimak Pass at 165°W to Stalemate Bank at 171°E,</w:t>
      </w:r>
      <w:r>
        <w:rPr>
          <w:rFonts w:ascii="Times New Roman" w:eastAsia="Times New Roman" w:hAnsi="Times New Roman" w:cs="Times New Roman"/>
          <w:color w:val="000000"/>
          <w:sz w:val="24"/>
          <w:szCs w:val="24"/>
        </w:rPr>
        <w:t xml:space="preserve"> and covers depths up to 500 m. Surveys were conducted in 1991, 1994, and then biennially from 1997 to 2018. Data used to model the AI includes some stations sampled during GOA survey years. Stations are selected using a stratified random sampling design, </w:t>
      </w:r>
      <w:r>
        <w:rPr>
          <w:rFonts w:ascii="Times New Roman" w:eastAsia="Times New Roman" w:hAnsi="Times New Roman" w:cs="Times New Roman"/>
          <w:color w:val="000000"/>
          <w:sz w:val="24"/>
          <w:szCs w:val="24"/>
        </w:rPr>
        <w:t>and extensive information on survey data and how it was used in this study are available in Harris et al. (2023). </w:t>
      </w:r>
    </w:p>
    <w:p w14:paraId="74792B48" w14:textId="77777777" w:rsidR="002A5390" w:rsidRDefault="00201E3D">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Bering Sea area in this study includes the northern Bering Sea, eastern Bering Sea (EBS), and Bering Sea slope. The EBS has been surveyed</w:t>
      </w:r>
      <w:r>
        <w:rPr>
          <w:rFonts w:ascii="Times New Roman" w:eastAsia="Times New Roman" w:hAnsi="Times New Roman" w:cs="Times New Roman"/>
          <w:color w:val="000000"/>
          <w:sz w:val="24"/>
          <w:szCs w:val="24"/>
        </w:rPr>
        <w:t xml:space="preserve"> annually since 1982, whereas the northern Bering Sea was sampled in 2010, 2017, and 2019, and the Bering Sea slope in 2002, 2004, 2008, 2010, 2012, and 2016. The northern and eastern Bering Sea are surveyed to a depth of 200 m, while the Bering Sea slope </w:t>
      </w:r>
      <w:r>
        <w:rPr>
          <w:rFonts w:ascii="Times New Roman" w:eastAsia="Times New Roman" w:hAnsi="Times New Roman" w:cs="Times New Roman"/>
          <w:color w:val="000000"/>
          <w:sz w:val="24"/>
          <w:szCs w:val="24"/>
        </w:rPr>
        <w:t xml:space="preserve">is surveyed to a depth of 1200 m. Stations in the northern and eastern Bering Sea use a systematic sampling design whereas the Bering Sea slope uses a stratified random design. Full details are available in </w:t>
      </w:r>
      <w:proofErr w:type="spellStart"/>
      <w:r>
        <w:rPr>
          <w:rFonts w:ascii="Times New Roman" w:eastAsia="Times New Roman" w:hAnsi="Times New Roman" w:cs="Times New Roman"/>
          <w:color w:val="000000"/>
          <w:sz w:val="24"/>
          <w:szCs w:val="24"/>
        </w:rPr>
        <w:t>Laman</w:t>
      </w:r>
      <w:proofErr w:type="spellEnd"/>
      <w:r>
        <w:rPr>
          <w:rFonts w:ascii="Times New Roman" w:eastAsia="Times New Roman" w:hAnsi="Times New Roman" w:cs="Times New Roman"/>
          <w:color w:val="000000"/>
          <w:sz w:val="24"/>
          <w:szCs w:val="24"/>
        </w:rPr>
        <w:t xml:space="preserve"> et al. (2023).</w:t>
      </w:r>
    </w:p>
    <w:p w14:paraId="677E568D" w14:textId="77777777" w:rsidR="002A5390" w:rsidRDefault="002A5390">
      <w:pPr>
        <w:spacing w:after="0" w:line="240" w:lineRule="auto"/>
        <w:rPr>
          <w:rFonts w:ascii="Times New Roman" w:eastAsia="Times New Roman" w:hAnsi="Times New Roman" w:cs="Times New Roman"/>
          <w:sz w:val="24"/>
          <w:szCs w:val="24"/>
        </w:rPr>
      </w:pPr>
    </w:p>
    <w:p w14:paraId="74CB408D" w14:textId="201F096B" w:rsidR="002A5390" w:rsidRDefault="00201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Table S1</w:t>
      </w:r>
      <w:r>
        <w:rPr>
          <w:rFonts w:ascii="Times New Roman" w:eastAsia="Times New Roman" w:hAnsi="Times New Roman" w:cs="Times New Roman"/>
          <w:color w:val="000000"/>
          <w:sz w:val="24"/>
          <w:szCs w:val="24"/>
        </w:rPr>
        <w:t>: Covariates used f</w:t>
      </w:r>
      <w:r>
        <w:rPr>
          <w:rFonts w:ascii="Times New Roman" w:eastAsia="Times New Roman" w:hAnsi="Times New Roman" w:cs="Times New Roman"/>
          <w:color w:val="000000"/>
          <w:sz w:val="24"/>
          <w:szCs w:val="24"/>
        </w:rPr>
        <w:t xml:space="preserve">or species distribution models. The “response function used in GAMs” column describes the function specified to transform the covariate when estimating the linear predictor, where “2D smooth” refers to a </w:t>
      </w:r>
      <w:proofErr w:type="spellStart"/>
      <w:r>
        <w:rPr>
          <w:rFonts w:ascii="Times New Roman" w:eastAsia="Times New Roman" w:hAnsi="Times New Roman" w:cs="Times New Roman"/>
          <w:color w:val="000000"/>
          <w:sz w:val="24"/>
          <w:szCs w:val="24"/>
        </w:rPr>
        <w:t>Duchon</w:t>
      </w:r>
      <w:proofErr w:type="spellEnd"/>
      <w:r>
        <w:rPr>
          <w:rFonts w:ascii="Times New Roman" w:eastAsia="Times New Roman" w:hAnsi="Times New Roman" w:cs="Times New Roman"/>
          <w:color w:val="000000"/>
          <w:sz w:val="24"/>
          <w:szCs w:val="24"/>
        </w:rPr>
        <w:t xml:space="preserve"> spline </w:t>
      </w:r>
      <w:hyperlink r:id="rId8">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Duchon</w:t>
        </w:r>
        <w:proofErr w:type="spellEnd"/>
        <w:r>
          <w:rPr>
            <w:rFonts w:ascii="Times New Roman" w:eastAsia="Times New Roman" w:hAnsi="Times New Roman" w:cs="Times New Roman"/>
            <w:color w:val="000000"/>
            <w:sz w:val="24"/>
            <w:szCs w:val="24"/>
          </w:rPr>
          <w:t>, 1977)</w:t>
        </w:r>
      </w:hyperlink>
      <w:r>
        <w:rPr>
          <w:rFonts w:ascii="Times New Roman" w:eastAsia="Times New Roman" w:hAnsi="Times New Roman" w:cs="Times New Roman"/>
          <w:color w:val="000000"/>
          <w:sz w:val="24"/>
          <w:szCs w:val="24"/>
        </w:rPr>
        <w:t xml:space="preserve"> with a 1st order smoothing penalty, and “1D smooth” may refer to either a univariate thin-plate spline with a 2nd-order smoothing penalty or a cubic regression spline </w:t>
      </w:r>
      <w:hyperlink r:id="rId9">
        <w:r>
          <w:rPr>
            <w:rFonts w:ascii="Times New Roman" w:eastAsia="Times New Roman" w:hAnsi="Times New Roman" w:cs="Times New Roman"/>
            <w:color w:val="000000"/>
            <w:sz w:val="24"/>
            <w:szCs w:val="24"/>
          </w:rPr>
          <w:t>(Wood, 2003)</w:t>
        </w:r>
      </w:hyperlink>
      <w:r>
        <w:rPr>
          <w:rFonts w:ascii="Times New Roman" w:eastAsia="Times New Roman" w:hAnsi="Times New Roman" w:cs="Times New Roman"/>
          <w:color w:val="000000"/>
          <w:sz w:val="24"/>
          <w:szCs w:val="24"/>
        </w:rPr>
        <w:t>.  Data source describes the method that was used to obtain each covariate.</w:t>
      </w:r>
    </w:p>
    <w:tbl>
      <w:tblPr>
        <w:tblStyle w:val="a"/>
        <w:tblW w:w="9340" w:type="dxa"/>
        <w:tblLayout w:type="fixed"/>
        <w:tblLook w:val="0400" w:firstRow="0" w:lastRow="0" w:firstColumn="0" w:lastColumn="0" w:noHBand="0" w:noVBand="1"/>
      </w:tblPr>
      <w:tblGrid>
        <w:gridCol w:w="2030"/>
        <w:gridCol w:w="918"/>
        <w:gridCol w:w="1550"/>
        <w:gridCol w:w="4842"/>
      </w:tblGrid>
      <w:tr w:rsidR="002A5390" w14:paraId="62D24BF1" w14:textId="77777777" w:rsidTr="00856C66">
        <w:trPr>
          <w:trHeight w:val="208"/>
        </w:trPr>
        <w:tc>
          <w:tcPr>
            <w:tcW w:w="2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85F8E"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Covariate</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687A8"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Units</w:t>
            </w:r>
          </w:p>
        </w:tc>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EECEE"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Response function used in GAMs</w:t>
            </w:r>
          </w:p>
        </w:tc>
        <w:tc>
          <w:tcPr>
            <w:tcW w:w="4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944971"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Data source</w:t>
            </w:r>
          </w:p>
        </w:tc>
      </w:tr>
      <w:tr w:rsidR="002A5390" w14:paraId="45D6B584" w14:textId="77777777" w:rsidTr="00856C66">
        <w:trPr>
          <w:trHeight w:val="208"/>
        </w:trPr>
        <w:tc>
          <w:tcPr>
            <w:tcW w:w="2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838DD"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Geographic position (Latitude &amp; </w:t>
            </w:r>
            <w:proofErr w:type="gramStart"/>
            <w:r>
              <w:rPr>
                <w:rFonts w:ascii="Times New Roman" w:eastAsia="Times New Roman" w:hAnsi="Times New Roman" w:cs="Times New Roman"/>
                <w:color w:val="000000"/>
                <w:sz w:val="20"/>
                <w:szCs w:val="20"/>
              </w:rPr>
              <w:t>Longitude)†</w:t>
            </w:r>
            <w:proofErr w:type="gramEnd"/>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A47BC"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w:t>
            </w:r>
          </w:p>
        </w:tc>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EBBC9"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2D smooth</w:t>
            </w:r>
          </w:p>
        </w:tc>
        <w:tc>
          <w:tcPr>
            <w:tcW w:w="4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86C23E"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Taken from the midpoint of the path of </w:t>
            </w:r>
            <w:r>
              <w:rPr>
                <w:rFonts w:ascii="Times New Roman" w:eastAsia="Times New Roman" w:hAnsi="Times New Roman" w:cs="Times New Roman"/>
                <w:color w:val="000000"/>
                <w:sz w:val="20"/>
                <w:szCs w:val="20"/>
              </w:rPr>
              <w:t>each haul</w:t>
            </w:r>
          </w:p>
        </w:tc>
      </w:tr>
      <w:tr w:rsidR="002A5390" w14:paraId="44FD9F31" w14:textId="77777777" w:rsidTr="00856C66">
        <w:trPr>
          <w:trHeight w:val="400"/>
        </w:trPr>
        <w:tc>
          <w:tcPr>
            <w:tcW w:w="2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FE5F7E"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Bottom current vector</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25D1C"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m/s</w:t>
            </w:r>
          </w:p>
        </w:tc>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DACA12"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2D smooth</w:t>
            </w:r>
          </w:p>
        </w:tc>
        <w:tc>
          <w:tcPr>
            <w:tcW w:w="484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86F8A5" w14:textId="61B901A5"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NEP5 ROMS (Regional Ocean Modeling System) pooled average 1991-2018 (AI and GOA) or 1982-2019 (EBS) </w:t>
            </w:r>
            <w:hyperlink r:id="rId10">
              <w:r>
                <w:rPr>
                  <w:rFonts w:ascii="Times New Roman" w:eastAsia="Times New Roman" w:hAnsi="Times New Roman" w:cs="Times New Roman"/>
                  <w:color w:val="000000"/>
                  <w:sz w:val="20"/>
                  <w:szCs w:val="20"/>
                </w:rPr>
                <w:t xml:space="preserve">(Hermann et al., 2013, 2016; Kearney et al., </w:t>
              </w:r>
              <w:r>
                <w:rPr>
                  <w:rFonts w:ascii="Times New Roman" w:eastAsia="Times New Roman" w:hAnsi="Times New Roman" w:cs="Times New Roman"/>
                  <w:color w:val="000000"/>
                  <w:sz w:val="20"/>
                  <w:szCs w:val="20"/>
                </w:rPr>
                <w:t>2020)</w:t>
              </w:r>
            </w:hyperlink>
          </w:p>
        </w:tc>
      </w:tr>
      <w:tr w:rsidR="002A5390" w14:paraId="0D2EF4E2" w14:textId="77777777" w:rsidTr="00856C66">
        <w:trPr>
          <w:trHeight w:val="400"/>
        </w:trPr>
        <w:tc>
          <w:tcPr>
            <w:tcW w:w="2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0FF0E"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Bottom current vector Variation</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D59745"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m/s</w:t>
            </w:r>
          </w:p>
        </w:tc>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93471"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2D smooth</w:t>
            </w:r>
          </w:p>
        </w:tc>
        <w:tc>
          <w:tcPr>
            <w:tcW w:w="484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FDAEFD" w14:textId="77777777" w:rsidR="002A5390" w:rsidRDefault="002A5390" w:rsidP="00856C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2A5390" w14:paraId="2FCE0EB5" w14:textId="77777777" w:rsidTr="00856C66">
        <w:trPr>
          <w:trHeight w:val="208"/>
        </w:trPr>
        <w:tc>
          <w:tcPr>
            <w:tcW w:w="2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534D4"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Bottom depth</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881BA"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m</w:t>
            </w:r>
          </w:p>
        </w:tc>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5BF2B"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1D smooth</w:t>
            </w:r>
          </w:p>
        </w:tc>
        <w:tc>
          <w:tcPr>
            <w:tcW w:w="4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53C58A"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Recorded from each trawl station</w:t>
            </w:r>
          </w:p>
        </w:tc>
      </w:tr>
      <w:tr w:rsidR="002A5390" w14:paraId="6D043858" w14:textId="77777777" w:rsidTr="00856C66">
        <w:trPr>
          <w:trHeight w:val="400"/>
        </w:trPr>
        <w:tc>
          <w:tcPr>
            <w:tcW w:w="2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70BDA"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Slope</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E525C"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w:t>
            </w:r>
          </w:p>
        </w:tc>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1A54AF"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1D smooth</w:t>
            </w:r>
          </w:p>
        </w:tc>
        <w:tc>
          <w:tcPr>
            <w:tcW w:w="484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F9F6E" w14:textId="37ACF892"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Bathymetry maps post-processed using ArcGIS 10.7 Benthic Terrain Modeler </w:t>
            </w:r>
            <w:hyperlink r:id="rId11">
              <w:r>
                <w:rPr>
                  <w:rFonts w:ascii="Times New Roman" w:eastAsia="Times New Roman" w:hAnsi="Times New Roman" w:cs="Times New Roman"/>
                  <w:color w:val="000000"/>
                  <w:sz w:val="20"/>
                  <w:szCs w:val="20"/>
                </w:rPr>
                <w:t>(Walbridge et al., 2018; Wright et al., 2012)</w:t>
              </w:r>
            </w:hyperlink>
            <w:r>
              <w:rPr>
                <w:rFonts w:ascii="Times New Roman" w:eastAsia="Times New Roman" w:hAnsi="Times New Roman" w:cs="Times New Roman"/>
                <w:color w:val="000000"/>
                <w:sz w:val="20"/>
                <w:szCs w:val="20"/>
              </w:rPr>
              <w:t>.</w:t>
            </w:r>
          </w:p>
        </w:tc>
      </w:tr>
      <w:tr w:rsidR="002A5390" w14:paraId="482BCE9B" w14:textId="77777777" w:rsidTr="00856C66">
        <w:trPr>
          <w:trHeight w:val="400"/>
        </w:trPr>
        <w:tc>
          <w:tcPr>
            <w:tcW w:w="2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26BB3"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Aspect (North &amp; East)</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A82E0"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w:t>
            </w:r>
          </w:p>
        </w:tc>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1BA4D7"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1D smooth</w:t>
            </w:r>
          </w:p>
        </w:tc>
        <w:tc>
          <w:tcPr>
            <w:tcW w:w="484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FA14C" w14:textId="77777777" w:rsidR="002A5390" w:rsidRDefault="002A5390" w:rsidP="00856C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2A5390" w14:paraId="4B62534D" w14:textId="77777777" w:rsidTr="00856C66">
        <w:trPr>
          <w:trHeight w:val="400"/>
        </w:trPr>
        <w:tc>
          <w:tcPr>
            <w:tcW w:w="2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1DCA9"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Curvature</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B1CC2"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w:t>
            </w:r>
          </w:p>
        </w:tc>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AFE63"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1D smooth</w:t>
            </w:r>
          </w:p>
        </w:tc>
        <w:tc>
          <w:tcPr>
            <w:tcW w:w="484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E19D8" w14:textId="77777777" w:rsidR="002A5390" w:rsidRDefault="002A5390" w:rsidP="00856C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2A5390" w14:paraId="196B4B07" w14:textId="77777777" w:rsidTr="00856C66">
        <w:trPr>
          <w:trHeight w:val="400"/>
        </w:trPr>
        <w:tc>
          <w:tcPr>
            <w:tcW w:w="2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22971A"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Bathymetric position index (BPI)</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B8A06"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w:t>
            </w:r>
          </w:p>
        </w:tc>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AF040"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1D smooth</w:t>
            </w:r>
          </w:p>
        </w:tc>
        <w:tc>
          <w:tcPr>
            <w:tcW w:w="484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FD2EC" w14:textId="77777777" w:rsidR="002A5390" w:rsidRDefault="002A5390" w:rsidP="00856C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2A5390" w14:paraId="5B269A34" w14:textId="77777777" w:rsidTr="00856C66">
        <w:trPr>
          <w:trHeight w:val="208"/>
        </w:trPr>
        <w:tc>
          <w:tcPr>
            <w:tcW w:w="2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2A1439"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Bottom temperature</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56AFE4"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°C</w:t>
            </w:r>
          </w:p>
        </w:tc>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687DC"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1D smooth</w:t>
            </w:r>
          </w:p>
        </w:tc>
        <w:tc>
          <w:tcPr>
            <w:tcW w:w="4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6C816"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Recorded during each trawl</w:t>
            </w:r>
          </w:p>
        </w:tc>
      </w:tr>
      <w:tr w:rsidR="002A5390" w14:paraId="5FFFBC87" w14:textId="77777777" w:rsidTr="00856C66">
        <w:trPr>
          <w:trHeight w:val="208"/>
        </w:trPr>
        <w:tc>
          <w:tcPr>
            <w:tcW w:w="2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6AF27"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Tidal current Maximum</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A6B71"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cm/s</w:t>
            </w:r>
          </w:p>
        </w:tc>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8CD0E"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1D smooth</w:t>
            </w:r>
          </w:p>
        </w:tc>
        <w:tc>
          <w:tcPr>
            <w:tcW w:w="4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F676D" w14:textId="01C8D67B"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Tidal inversion program </w:t>
            </w:r>
            <w:hyperlink r:id="rId12">
              <w:r>
                <w:rPr>
                  <w:rFonts w:ascii="Times New Roman" w:eastAsia="Times New Roman" w:hAnsi="Times New Roman" w:cs="Times New Roman"/>
                  <w:color w:val="000000"/>
                  <w:sz w:val="20"/>
                  <w:szCs w:val="20"/>
                </w:rPr>
                <w:t xml:space="preserve">(Egbert &amp; </w:t>
              </w:r>
              <w:proofErr w:type="spellStart"/>
              <w:r>
                <w:rPr>
                  <w:rFonts w:ascii="Times New Roman" w:eastAsia="Times New Roman" w:hAnsi="Times New Roman" w:cs="Times New Roman"/>
                  <w:color w:val="000000"/>
                  <w:sz w:val="20"/>
                  <w:szCs w:val="20"/>
                </w:rPr>
                <w:t>Erofeeva</w:t>
              </w:r>
              <w:proofErr w:type="spellEnd"/>
              <w:r>
                <w:rPr>
                  <w:rFonts w:ascii="Times New Roman" w:eastAsia="Times New Roman" w:hAnsi="Times New Roman" w:cs="Times New Roman"/>
                  <w:color w:val="000000"/>
                  <w:sz w:val="20"/>
                  <w:szCs w:val="20"/>
                </w:rPr>
                <w:t>, 2002)</w:t>
              </w:r>
            </w:hyperlink>
          </w:p>
        </w:tc>
      </w:tr>
      <w:tr w:rsidR="002A5390" w14:paraId="72179BA4" w14:textId="77777777" w:rsidTr="00856C66">
        <w:trPr>
          <w:trHeight w:val="208"/>
        </w:trPr>
        <w:tc>
          <w:tcPr>
            <w:tcW w:w="2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071AA"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Sediment size*</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572CE"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-log(mm)</w:t>
            </w:r>
          </w:p>
        </w:tc>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21FFB"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1D smooth</w:t>
            </w:r>
          </w:p>
        </w:tc>
        <w:tc>
          <w:tcPr>
            <w:tcW w:w="4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19D2D" w14:textId="3D9B42BB"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EBSSED  </w:t>
            </w:r>
            <w:hyperlink r:id="rId13">
              <w:r>
                <w:rPr>
                  <w:rFonts w:ascii="Times New Roman" w:eastAsia="Times New Roman" w:hAnsi="Times New Roman" w:cs="Times New Roman"/>
                  <w:color w:val="000000"/>
                  <w:sz w:val="20"/>
                  <w:szCs w:val="20"/>
                </w:rPr>
                <w:t xml:space="preserve">(eastern Bering Sea sediment database; </w:t>
              </w:r>
              <w:proofErr w:type="spellStart"/>
              <w:r>
                <w:rPr>
                  <w:rFonts w:ascii="Times New Roman" w:eastAsia="Times New Roman" w:hAnsi="Times New Roman" w:cs="Times New Roman"/>
                  <w:color w:val="000000"/>
                  <w:sz w:val="20"/>
                  <w:szCs w:val="20"/>
                </w:rPr>
                <w:t>Richwine</w:t>
              </w:r>
              <w:proofErr w:type="spellEnd"/>
              <w:r>
                <w:rPr>
                  <w:rFonts w:ascii="Times New Roman" w:eastAsia="Times New Roman" w:hAnsi="Times New Roman" w:cs="Times New Roman"/>
                  <w:color w:val="000000"/>
                  <w:sz w:val="20"/>
                  <w:szCs w:val="20"/>
                </w:rPr>
                <w:t xml:space="preserve"> et al., 2018)</w:t>
              </w:r>
            </w:hyperlink>
            <w:r>
              <w:rPr>
                <w:rFonts w:ascii="Times New Roman" w:eastAsia="Times New Roman" w:hAnsi="Times New Roman" w:cs="Times New Roman"/>
                <w:color w:val="000000"/>
                <w:sz w:val="20"/>
                <w:szCs w:val="20"/>
              </w:rPr>
              <w:t> </w:t>
            </w:r>
          </w:p>
        </w:tc>
      </w:tr>
      <w:tr w:rsidR="002A5390" w14:paraId="28AC175E" w14:textId="77777777" w:rsidTr="00856C66">
        <w:trPr>
          <w:trHeight w:val="208"/>
        </w:trPr>
        <w:tc>
          <w:tcPr>
            <w:tcW w:w="2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AC9AF"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Terrain rockiness*</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7EFA7"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w:t>
            </w:r>
          </w:p>
        </w:tc>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1B289"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1D smooth</w:t>
            </w:r>
          </w:p>
        </w:tc>
        <w:tc>
          <w:tcPr>
            <w:tcW w:w="4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FAF595" w14:textId="6713A5E1"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Smooth sheets </w:t>
            </w:r>
            <w:hyperlink r:id="rId14">
              <w:r>
                <w:rPr>
                  <w:rFonts w:ascii="Times New Roman" w:eastAsia="Times New Roman" w:hAnsi="Times New Roman" w:cs="Times New Roman"/>
                  <w:color w:val="000000"/>
                  <w:sz w:val="20"/>
                  <w:szCs w:val="20"/>
                </w:rPr>
                <w:t>(Zimmermann et al., 2013b</w:t>
              </w:r>
              <w:r>
                <w:rPr>
                  <w:rFonts w:ascii="Times New Roman" w:eastAsia="Times New Roman" w:hAnsi="Times New Roman" w:cs="Times New Roman"/>
                  <w:color w:val="000000"/>
                  <w:sz w:val="20"/>
                  <w:szCs w:val="20"/>
                </w:rPr>
                <w:t>)</w:t>
              </w:r>
            </w:hyperlink>
            <w:r>
              <w:rPr>
                <w:rFonts w:ascii="Times New Roman" w:eastAsia="Times New Roman" w:hAnsi="Times New Roman" w:cs="Times New Roman"/>
                <w:color w:val="000000"/>
                <w:sz w:val="20"/>
                <w:szCs w:val="20"/>
              </w:rPr>
              <w:t>, EBSSED-2 (</w:t>
            </w:r>
            <w:proofErr w:type="spellStart"/>
            <w:r>
              <w:rPr>
                <w:rFonts w:ascii="Times New Roman" w:eastAsia="Times New Roman" w:hAnsi="Times New Roman" w:cs="Times New Roman"/>
                <w:color w:val="000000"/>
                <w:sz w:val="20"/>
                <w:szCs w:val="20"/>
              </w:rPr>
              <w:t>Richwine</w:t>
            </w:r>
            <w:proofErr w:type="spellEnd"/>
            <w:r>
              <w:rPr>
                <w:rFonts w:ascii="Times New Roman" w:eastAsia="Times New Roman" w:hAnsi="Times New Roman" w:cs="Times New Roman"/>
                <w:color w:val="000000"/>
                <w:sz w:val="20"/>
                <w:szCs w:val="20"/>
              </w:rPr>
              <w:t xml:space="preserve"> et al. 2018), and  trawlable seafloor models </w:t>
            </w:r>
            <w:hyperlink r:id="rId15">
              <w:r>
                <w:rPr>
                  <w:rFonts w:ascii="Times New Roman" w:eastAsia="Times New Roman" w:hAnsi="Times New Roman" w:cs="Times New Roman"/>
                  <w:color w:val="000000"/>
                  <w:sz w:val="20"/>
                  <w:szCs w:val="20"/>
                </w:rPr>
                <w:t>(J. L. Pirtle et al., 2015)</w:t>
              </w:r>
            </w:hyperlink>
          </w:p>
        </w:tc>
      </w:tr>
      <w:tr w:rsidR="002A5390" w14:paraId="25BB0DF6" w14:textId="77777777" w:rsidTr="00856C66">
        <w:trPr>
          <w:trHeight w:val="400"/>
        </w:trPr>
        <w:tc>
          <w:tcPr>
            <w:tcW w:w="2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93A80"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Coral presence</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63A09"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w:t>
            </w:r>
          </w:p>
        </w:tc>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BD36B8"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Factor</w:t>
            </w:r>
          </w:p>
        </w:tc>
        <w:tc>
          <w:tcPr>
            <w:tcW w:w="484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92DAD" w14:textId="77CF9B73"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Modeled distribution from </w:t>
            </w:r>
            <w:proofErr w:type="spellStart"/>
            <w:r>
              <w:rPr>
                <w:rFonts w:ascii="Times New Roman" w:eastAsia="Times New Roman" w:hAnsi="Times New Roman" w:cs="Times New Roman"/>
                <w:color w:val="000000"/>
                <w:sz w:val="20"/>
                <w:szCs w:val="20"/>
              </w:rPr>
              <w:t>Rooper</w:t>
            </w:r>
            <w:proofErr w:type="spellEnd"/>
            <w:r>
              <w:rPr>
                <w:rFonts w:ascii="Times New Roman" w:eastAsia="Times New Roman" w:hAnsi="Times New Roman" w:cs="Times New Roman"/>
                <w:color w:val="000000"/>
                <w:sz w:val="20"/>
                <w:szCs w:val="20"/>
              </w:rPr>
              <w:t xml:space="preserve"> et al. </w:t>
            </w:r>
            <w:hyperlink r:id="rId16">
              <w:r>
                <w:rPr>
                  <w:rFonts w:ascii="Times New Roman" w:eastAsia="Times New Roman" w:hAnsi="Times New Roman" w:cs="Times New Roman"/>
                  <w:color w:val="000000"/>
                  <w:sz w:val="20"/>
                  <w:szCs w:val="20"/>
                </w:rPr>
                <w:t>(2017)</w:t>
              </w:r>
            </w:hyperlink>
          </w:p>
          <w:p w14:paraId="228A1101" w14:textId="77777777" w:rsidR="002A5390" w:rsidRDefault="002A5390">
            <w:pPr>
              <w:spacing w:after="0" w:line="240" w:lineRule="auto"/>
              <w:rPr>
                <w:rFonts w:ascii="Times New Roman" w:eastAsia="Times New Roman" w:hAnsi="Times New Roman" w:cs="Times New Roman"/>
                <w:sz w:val="24"/>
                <w:szCs w:val="24"/>
              </w:rPr>
            </w:pPr>
          </w:p>
        </w:tc>
      </w:tr>
      <w:tr w:rsidR="002A5390" w14:paraId="3F9C0229" w14:textId="77777777" w:rsidTr="00856C66">
        <w:trPr>
          <w:trHeight w:val="400"/>
        </w:trPr>
        <w:tc>
          <w:tcPr>
            <w:tcW w:w="2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134B7F"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Sponge presence</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3F24C"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w:t>
            </w:r>
          </w:p>
        </w:tc>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B31910"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Factor</w:t>
            </w:r>
          </w:p>
        </w:tc>
        <w:tc>
          <w:tcPr>
            <w:tcW w:w="484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55148" w14:textId="77777777" w:rsidR="002A5390" w:rsidRDefault="002A5390" w:rsidP="00856C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2A5390" w14:paraId="2A8D359B" w14:textId="77777777" w:rsidTr="00856C66">
        <w:trPr>
          <w:trHeight w:val="400"/>
        </w:trPr>
        <w:tc>
          <w:tcPr>
            <w:tcW w:w="2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BB1EA"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Pennatulacean presence</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541BC"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w:t>
            </w:r>
          </w:p>
        </w:tc>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7C06E"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Factor</w:t>
            </w:r>
          </w:p>
        </w:tc>
        <w:tc>
          <w:tcPr>
            <w:tcW w:w="484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E34D2" w14:textId="77777777" w:rsidR="002A5390" w:rsidRDefault="002A5390" w:rsidP="00856C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14:paraId="064E4292" w14:textId="77777777" w:rsidR="002A5390" w:rsidRDefault="00201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Sediment Size is used only in the EBS, while Terrain Rockiness is used in the AI and GOA</w:t>
      </w:r>
    </w:p>
    <w:p w14:paraId="035C848E" w14:textId="77777777" w:rsidR="002A5390" w:rsidRDefault="00201E3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Not included in </w:t>
      </w:r>
      <w:proofErr w:type="spellStart"/>
      <w:r>
        <w:rPr>
          <w:rFonts w:ascii="Times New Roman" w:eastAsia="Times New Roman" w:hAnsi="Times New Roman" w:cs="Times New Roman"/>
          <w:color w:val="000000"/>
          <w:sz w:val="20"/>
          <w:szCs w:val="20"/>
        </w:rPr>
        <w:t>MaxEnt</w:t>
      </w:r>
      <w:proofErr w:type="spellEnd"/>
      <w:r>
        <w:rPr>
          <w:rFonts w:ascii="Times New Roman" w:eastAsia="Times New Roman" w:hAnsi="Times New Roman" w:cs="Times New Roman"/>
          <w:color w:val="000000"/>
          <w:sz w:val="20"/>
          <w:szCs w:val="20"/>
        </w:rPr>
        <w:t xml:space="preserve"> models</w:t>
      </w:r>
    </w:p>
    <w:p w14:paraId="0F55E0D4" w14:textId="77777777" w:rsidR="002A5390" w:rsidRDefault="002A5390">
      <w:pPr>
        <w:spacing w:after="0" w:line="240" w:lineRule="auto"/>
        <w:rPr>
          <w:rFonts w:ascii="Times New Roman" w:eastAsia="Times New Roman" w:hAnsi="Times New Roman" w:cs="Times New Roman"/>
          <w:sz w:val="24"/>
          <w:szCs w:val="24"/>
        </w:rPr>
      </w:pPr>
    </w:p>
    <w:p w14:paraId="6C9EE30E" w14:textId="77777777" w:rsidR="002A5390" w:rsidRDefault="00201E3D" w:rsidP="00856C66">
      <w:pPr>
        <w:spacing w:line="240" w:lineRule="auto"/>
        <w:rPr>
          <w:rFonts w:ascii="Times New Roman" w:eastAsia="Times New Roman" w:hAnsi="Times New Roman" w:cs="Times New Roman"/>
          <w:b/>
          <w:sz w:val="27"/>
          <w:szCs w:val="27"/>
        </w:rPr>
      </w:pPr>
      <w:r>
        <w:rPr>
          <w:rFonts w:ascii="Times New Roman" w:eastAsia="Times New Roman" w:hAnsi="Times New Roman" w:cs="Times New Roman"/>
          <w:i/>
          <w:color w:val="000000"/>
          <w:sz w:val="24"/>
          <w:szCs w:val="24"/>
        </w:rPr>
        <w:t>Additional Modeling Details</w:t>
      </w:r>
    </w:p>
    <w:p w14:paraId="26797936" w14:textId="77777777" w:rsidR="002A5390" w:rsidRDefault="00201E3D" w:rsidP="00856C66">
      <w:pPr>
        <w:spacing w:before="240" w:after="40"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u w:val="single"/>
        </w:rPr>
        <w:t>Maximum Entropy</w:t>
      </w:r>
    </w:p>
    <w:p w14:paraId="1D2BE077" w14:textId="728B8E80" w:rsidR="002A5390" w:rsidRDefault="00201E3D">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Maximum entropy (</w:t>
      </w:r>
      <w:proofErr w:type="spellStart"/>
      <w:r>
        <w:rPr>
          <w:rFonts w:ascii="Times New Roman" w:eastAsia="Times New Roman" w:hAnsi="Times New Roman" w:cs="Times New Roman"/>
          <w:color w:val="000000"/>
          <w:sz w:val="24"/>
          <w:szCs w:val="24"/>
        </w:rPr>
        <w:t>MaxEnt</w:t>
      </w:r>
      <w:proofErr w:type="spellEnd"/>
      <w:r>
        <w:rPr>
          <w:rFonts w:ascii="Times New Roman" w:eastAsia="Times New Roman" w:hAnsi="Times New Roman" w:cs="Times New Roman"/>
          <w:color w:val="000000"/>
          <w:sz w:val="24"/>
          <w:szCs w:val="24"/>
        </w:rPr>
        <w:t xml:space="preserve">) models were fit using the </w:t>
      </w:r>
      <w:proofErr w:type="spellStart"/>
      <w:r>
        <w:rPr>
          <w:rFonts w:ascii="Times New Roman" w:eastAsia="Times New Roman" w:hAnsi="Times New Roman" w:cs="Times New Roman"/>
          <w:i/>
          <w:color w:val="000000"/>
          <w:sz w:val="24"/>
          <w:szCs w:val="24"/>
        </w:rPr>
        <w:t>maxnet</w:t>
      </w:r>
      <w:proofErr w:type="spellEnd"/>
      <w:r>
        <w:rPr>
          <w:rFonts w:ascii="Times New Roman" w:eastAsia="Times New Roman" w:hAnsi="Times New Roman" w:cs="Times New Roman"/>
          <w:color w:val="000000"/>
          <w:sz w:val="24"/>
          <w:szCs w:val="24"/>
        </w:rPr>
        <w:t xml:space="preserve"> package in R (Phillips et al, 2017). This type of model takes opportunistic or “presence-only” data and uses a combination of mathematical functions or “features” to model how the probability of suitable habitat responds to environmental covariates. We us</w:t>
      </w:r>
      <w:r>
        <w:rPr>
          <w:rFonts w:ascii="Times New Roman" w:eastAsia="Times New Roman" w:hAnsi="Times New Roman" w:cs="Times New Roman"/>
          <w:color w:val="000000"/>
          <w:sz w:val="24"/>
          <w:szCs w:val="24"/>
        </w:rPr>
        <w:t xml:space="preserve">ed the default settings for the feature set, which included linear, quadratic, and product interaction features. Hinge features were included in all models with 80 or more presence records. </w:t>
      </w:r>
      <w:proofErr w:type="spellStart"/>
      <w:r>
        <w:rPr>
          <w:rFonts w:ascii="Times New Roman" w:eastAsia="Times New Roman" w:hAnsi="Times New Roman" w:cs="Times New Roman"/>
          <w:color w:val="000000"/>
          <w:sz w:val="24"/>
          <w:szCs w:val="24"/>
        </w:rPr>
        <w:t>MaxEnt</w:t>
      </w:r>
      <w:proofErr w:type="spellEnd"/>
      <w:r>
        <w:rPr>
          <w:rFonts w:ascii="Times New Roman" w:eastAsia="Times New Roman" w:hAnsi="Times New Roman" w:cs="Times New Roman"/>
          <w:color w:val="000000"/>
          <w:sz w:val="24"/>
          <w:szCs w:val="24"/>
        </w:rPr>
        <w:t xml:space="preserve"> models fit using this package differ somewhat from traditio</w:t>
      </w:r>
      <w:r>
        <w:rPr>
          <w:rFonts w:ascii="Times New Roman" w:eastAsia="Times New Roman" w:hAnsi="Times New Roman" w:cs="Times New Roman"/>
          <w:color w:val="000000"/>
          <w:sz w:val="24"/>
          <w:szCs w:val="24"/>
        </w:rPr>
        <w:t xml:space="preserve">nal versions, in that they are fit as a </w:t>
      </w:r>
      <w:proofErr w:type="spellStart"/>
      <w:r>
        <w:rPr>
          <w:rFonts w:ascii="Times New Roman" w:eastAsia="Times New Roman" w:hAnsi="Times New Roman" w:cs="Times New Roman"/>
          <w:color w:val="000000"/>
          <w:sz w:val="24"/>
          <w:szCs w:val="24"/>
        </w:rPr>
        <w:t>inhomogenous</w:t>
      </w:r>
      <w:proofErr w:type="spellEnd"/>
      <w:r>
        <w:rPr>
          <w:rFonts w:ascii="Times New Roman" w:eastAsia="Times New Roman" w:hAnsi="Times New Roman" w:cs="Times New Roman"/>
          <w:color w:val="000000"/>
          <w:sz w:val="24"/>
          <w:szCs w:val="24"/>
        </w:rPr>
        <w:t xml:space="preserve"> Poisson process, which allows the latent Poisson abundance to be approximated from the model outputs </w:t>
      </w:r>
      <w:hyperlink r:id="rId17">
        <w:r>
          <w:rPr>
            <w:rFonts w:ascii="Times New Roman" w:eastAsia="Times New Roman" w:hAnsi="Times New Roman" w:cs="Times New Roman"/>
            <w:color w:val="000000"/>
            <w:sz w:val="24"/>
            <w:szCs w:val="24"/>
          </w:rPr>
          <w:t>(Phillips et al., 2017)</w:t>
        </w:r>
      </w:hyperlink>
      <w:r>
        <w:rPr>
          <w:rFonts w:ascii="Times New Roman" w:eastAsia="Times New Roman" w:hAnsi="Times New Roman" w:cs="Times New Roman"/>
          <w:color w:val="000000"/>
          <w:sz w:val="24"/>
          <w:szCs w:val="24"/>
        </w:rPr>
        <w:t>. </w:t>
      </w:r>
    </w:p>
    <w:p w14:paraId="374EF286" w14:textId="77777777" w:rsidR="002A5390" w:rsidRDefault="00201E3D" w:rsidP="00856C66">
      <w:pPr>
        <w:spacing w:before="240" w:after="40"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u w:val="single"/>
        </w:rPr>
        <w:t>General Additi</w:t>
      </w:r>
      <w:r>
        <w:rPr>
          <w:rFonts w:ascii="Times New Roman" w:eastAsia="Times New Roman" w:hAnsi="Times New Roman" w:cs="Times New Roman"/>
          <w:color w:val="000000"/>
          <w:sz w:val="24"/>
          <w:szCs w:val="24"/>
          <w:u w:val="single"/>
        </w:rPr>
        <w:t>ve Models</w:t>
      </w:r>
    </w:p>
    <w:p w14:paraId="6ABAC87B" w14:textId="22382BA1" w:rsidR="002A5390" w:rsidRDefault="00201E3D">
      <w:pPr>
        <w:spacing w:before="240"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Four types of general additive models (GAMS) were used in this study. Each GAM were fit using the </w:t>
      </w:r>
      <w:proofErr w:type="spellStart"/>
      <w:r>
        <w:rPr>
          <w:rFonts w:ascii="Times New Roman" w:eastAsia="Times New Roman" w:hAnsi="Times New Roman" w:cs="Times New Roman"/>
          <w:i/>
          <w:color w:val="000000"/>
          <w:sz w:val="24"/>
          <w:szCs w:val="24"/>
        </w:rPr>
        <w:t>mgcv</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package in R (Wood, 2011). The </w:t>
      </w:r>
      <w:proofErr w:type="spellStart"/>
      <w:r>
        <w:rPr>
          <w:rFonts w:ascii="Times New Roman" w:eastAsia="Times New Roman" w:hAnsi="Times New Roman" w:cs="Times New Roman"/>
          <w:color w:val="000000"/>
          <w:sz w:val="24"/>
          <w:szCs w:val="24"/>
        </w:rPr>
        <w:t>paGAM</w:t>
      </w:r>
      <w:proofErr w:type="spellEnd"/>
      <w:r>
        <w:rPr>
          <w:rFonts w:ascii="Times New Roman" w:eastAsia="Times New Roman" w:hAnsi="Times New Roman" w:cs="Times New Roman"/>
          <w:color w:val="000000"/>
          <w:sz w:val="24"/>
          <w:szCs w:val="24"/>
        </w:rPr>
        <w:t xml:space="preserve"> uses presence/absence data to fit a complementary log-log (</w:t>
      </w:r>
      <w:proofErr w:type="spellStart"/>
      <w:r>
        <w:rPr>
          <w:rFonts w:ascii="Times New Roman" w:eastAsia="Times New Roman" w:hAnsi="Times New Roman" w:cs="Times New Roman"/>
          <w:color w:val="000000"/>
          <w:sz w:val="24"/>
          <w:szCs w:val="24"/>
        </w:rPr>
        <w:t>cloglog</w:t>
      </w:r>
      <w:proofErr w:type="spellEnd"/>
      <w:r>
        <w:rPr>
          <w:rFonts w:ascii="Times New Roman" w:eastAsia="Times New Roman" w:hAnsi="Times New Roman" w:cs="Times New Roman"/>
          <w:color w:val="000000"/>
          <w:sz w:val="24"/>
          <w:szCs w:val="24"/>
        </w:rPr>
        <w:t>) linked model with a binomial error dis</w:t>
      </w:r>
      <w:r>
        <w:rPr>
          <w:rFonts w:ascii="Times New Roman" w:eastAsia="Times New Roman" w:hAnsi="Times New Roman" w:cs="Times New Roman"/>
          <w:color w:val="000000"/>
          <w:sz w:val="24"/>
          <w:szCs w:val="24"/>
        </w:rPr>
        <w:t xml:space="preserve">tribution </w:t>
      </w:r>
      <w:hyperlink r:id="rId18">
        <w:r>
          <w:rPr>
            <w:rFonts w:ascii="Times New Roman" w:eastAsia="Times New Roman" w:hAnsi="Times New Roman" w:cs="Times New Roman"/>
            <w:color w:val="000000"/>
            <w:sz w:val="24"/>
            <w:szCs w:val="24"/>
          </w:rPr>
          <w:t xml:space="preserve">(Barry &amp; Welsh, 2002; Potts &amp; </w:t>
        </w:r>
        <w:proofErr w:type="spellStart"/>
        <w:r>
          <w:rPr>
            <w:rFonts w:ascii="Times New Roman" w:eastAsia="Times New Roman" w:hAnsi="Times New Roman" w:cs="Times New Roman"/>
            <w:color w:val="000000"/>
            <w:sz w:val="24"/>
            <w:szCs w:val="24"/>
          </w:rPr>
          <w:t>Elith</w:t>
        </w:r>
        <w:proofErr w:type="spellEnd"/>
        <w:r>
          <w:rPr>
            <w:rFonts w:ascii="Times New Roman" w:eastAsia="Times New Roman" w:hAnsi="Times New Roman" w:cs="Times New Roman"/>
            <w:color w:val="000000"/>
            <w:sz w:val="24"/>
            <w:szCs w:val="24"/>
          </w:rPr>
          <w:t>, 2006)</w:t>
        </w:r>
      </w:hyperlink>
      <w:r>
        <w:rPr>
          <w:rFonts w:ascii="Times New Roman" w:eastAsia="Times New Roman" w:hAnsi="Times New Roman" w:cs="Times New Roman"/>
          <w:color w:val="000000"/>
          <w:sz w:val="24"/>
          <w:szCs w:val="24"/>
        </w:rPr>
        <w:t xml:space="preserve">. Unlike a logit link, the </w:t>
      </w:r>
      <w:proofErr w:type="spellStart"/>
      <w:r>
        <w:rPr>
          <w:rFonts w:ascii="Times New Roman" w:eastAsia="Times New Roman" w:hAnsi="Times New Roman" w:cs="Times New Roman"/>
          <w:color w:val="000000"/>
          <w:sz w:val="24"/>
          <w:szCs w:val="24"/>
        </w:rPr>
        <w:t>cloglog</w:t>
      </w:r>
      <w:proofErr w:type="spellEnd"/>
      <w:r>
        <w:rPr>
          <w:rFonts w:ascii="Times New Roman" w:eastAsia="Times New Roman" w:hAnsi="Times New Roman" w:cs="Times New Roman"/>
          <w:color w:val="000000"/>
          <w:sz w:val="24"/>
          <w:szCs w:val="24"/>
        </w:rPr>
        <w:t xml:space="preserve"> link estimates the probability of observing zero or greater than zero events, meaning that it can approxima</w:t>
      </w:r>
      <w:r>
        <w:rPr>
          <w:rFonts w:ascii="Times New Roman" w:eastAsia="Times New Roman" w:hAnsi="Times New Roman" w:cs="Times New Roman"/>
          <w:color w:val="000000"/>
          <w:sz w:val="24"/>
          <w:szCs w:val="24"/>
        </w:rPr>
        <w:t xml:space="preserve">te an underlying </w:t>
      </w:r>
      <w:r>
        <w:rPr>
          <w:rFonts w:ascii="Times New Roman" w:eastAsia="Times New Roman" w:hAnsi="Times New Roman" w:cs="Times New Roman"/>
          <w:color w:val="000000"/>
          <w:sz w:val="24"/>
          <w:szCs w:val="24"/>
        </w:rPr>
        <w:lastRenderedPageBreak/>
        <w:t xml:space="preserve">Poisson distribution. This approximation is made by applying the log function to the linear predictor from the </w:t>
      </w:r>
      <w:proofErr w:type="spellStart"/>
      <w:r>
        <w:rPr>
          <w:rFonts w:ascii="Times New Roman" w:eastAsia="Times New Roman" w:hAnsi="Times New Roman" w:cs="Times New Roman"/>
          <w:color w:val="000000"/>
          <w:sz w:val="24"/>
          <w:szCs w:val="24"/>
        </w:rPr>
        <w:t>cloglog</w:t>
      </w:r>
      <w:proofErr w:type="spellEnd"/>
      <w:r>
        <w:rPr>
          <w:rFonts w:ascii="Times New Roman" w:eastAsia="Times New Roman" w:hAnsi="Times New Roman" w:cs="Times New Roman"/>
          <w:color w:val="000000"/>
          <w:sz w:val="24"/>
          <w:szCs w:val="24"/>
        </w:rPr>
        <w:t xml:space="preserve"> model, and it is expected to be most accurate when predicting low abundances.  </w:t>
      </w:r>
    </w:p>
    <w:p w14:paraId="1AAA13AB" w14:textId="77777777" w:rsidR="002A5390" w:rsidRDefault="00201E3D">
      <w:pPr>
        <w:spacing w:before="240"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The hurdle model (</w:t>
      </w:r>
      <w:proofErr w:type="spellStart"/>
      <w:r>
        <w:rPr>
          <w:rFonts w:ascii="Times New Roman" w:eastAsia="Times New Roman" w:hAnsi="Times New Roman" w:cs="Times New Roman"/>
          <w:color w:val="000000"/>
          <w:sz w:val="24"/>
          <w:szCs w:val="24"/>
        </w:rPr>
        <w:t>hGAM</w:t>
      </w:r>
      <w:proofErr w:type="spellEnd"/>
      <w:r>
        <w:rPr>
          <w:rFonts w:ascii="Times New Roman" w:eastAsia="Times New Roman" w:hAnsi="Times New Roman" w:cs="Times New Roman"/>
          <w:color w:val="000000"/>
          <w:sz w:val="24"/>
          <w:szCs w:val="24"/>
        </w:rPr>
        <w:t>; a.k.a. delta-mo</w:t>
      </w:r>
      <w:r>
        <w:rPr>
          <w:rFonts w:ascii="Times New Roman" w:eastAsia="Times New Roman" w:hAnsi="Times New Roman" w:cs="Times New Roman"/>
          <w:color w:val="000000"/>
          <w:sz w:val="24"/>
          <w:szCs w:val="24"/>
        </w:rPr>
        <w:t>del) separates observed catches in the survey into a binomial (presence-absence) component for the probability that the species is caught in a given haul, and a “positive” component for the mean density given that the species is present. The presence-absen</w:t>
      </w:r>
      <w:r>
        <w:rPr>
          <w:rFonts w:ascii="Times New Roman" w:eastAsia="Times New Roman" w:hAnsi="Times New Roman" w:cs="Times New Roman"/>
          <w:color w:val="000000"/>
          <w:sz w:val="24"/>
          <w:szCs w:val="24"/>
        </w:rPr>
        <w:t xml:space="preserve">ce component is fit using a </w:t>
      </w:r>
      <w:proofErr w:type="spellStart"/>
      <w:r>
        <w:rPr>
          <w:rFonts w:ascii="Times New Roman" w:eastAsia="Times New Roman" w:hAnsi="Times New Roman" w:cs="Times New Roman"/>
          <w:color w:val="000000"/>
          <w:sz w:val="24"/>
          <w:szCs w:val="24"/>
        </w:rPr>
        <w:t>cloglog</w:t>
      </w:r>
      <w:proofErr w:type="spellEnd"/>
      <w:r>
        <w:rPr>
          <w:rFonts w:ascii="Times New Roman" w:eastAsia="Times New Roman" w:hAnsi="Times New Roman" w:cs="Times New Roman"/>
          <w:color w:val="000000"/>
          <w:sz w:val="24"/>
          <w:szCs w:val="24"/>
        </w:rPr>
        <w:t xml:space="preserve"> link and the density component is fit using a log link. These component models use a combined zero-adjusted Poisson distribution (</w:t>
      </w:r>
      <w:proofErr w:type="spellStart"/>
      <w:r>
        <w:rPr>
          <w:rFonts w:ascii="Times New Roman" w:eastAsia="Times New Roman" w:hAnsi="Times New Roman" w:cs="Times New Roman"/>
          <w:color w:val="000000"/>
          <w:sz w:val="24"/>
          <w:szCs w:val="24"/>
        </w:rPr>
        <w:t>Zuur</w:t>
      </w:r>
      <w:proofErr w:type="spellEnd"/>
      <w:r>
        <w:rPr>
          <w:rFonts w:ascii="Times New Roman" w:eastAsia="Times New Roman" w:hAnsi="Times New Roman" w:cs="Times New Roman"/>
          <w:color w:val="000000"/>
          <w:sz w:val="24"/>
          <w:szCs w:val="24"/>
        </w:rPr>
        <w:t xml:space="preserve">, 2009). The estimate of numerical abundance is obtained by applying the inverse </w:t>
      </w:r>
      <w:proofErr w:type="spellStart"/>
      <w:r>
        <w:rPr>
          <w:rFonts w:ascii="Times New Roman" w:eastAsia="Times New Roman" w:hAnsi="Times New Roman" w:cs="Times New Roman"/>
          <w:color w:val="000000"/>
          <w:sz w:val="24"/>
          <w:szCs w:val="24"/>
        </w:rPr>
        <w:t>clogl</w:t>
      </w:r>
      <w:r>
        <w:rPr>
          <w:rFonts w:ascii="Times New Roman" w:eastAsia="Times New Roman" w:hAnsi="Times New Roman" w:cs="Times New Roman"/>
          <w:color w:val="000000"/>
          <w:sz w:val="24"/>
          <w:szCs w:val="24"/>
        </w:rPr>
        <w:t>og</w:t>
      </w:r>
      <w:proofErr w:type="spellEnd"/>
      <w:r>
        <w:rPr>
          <w:rFonts w:ascii="Times New Roman" w:eastAsia="Times New Roman" w:hAnsi="Times New Roman" w:cs="Times New Roman"/>
          <w:color w:val="000000"/>
          <w:sz w:val="24"/>
          <w:szCs w:val="24"/>
        </w:rPr>
        <w:t xml:space="preserve"> function to the linear predictor of </w:t>
      </w:r>
      <w:proofErr w:type="gramStart"/>
      <w:r>
        <w:rPr>
          <w:rFonts w:ascii="Times New Roman" w:eastAsia="Times New Roman" w:hAnsi="Times New Roman" w:cs="Times New Roman"/>
          <w:color w:val="000000"/>
          <w:sz w:val="24"/>
          <w:szCs w:val="24"/>
        </w:rPr>
        <w:t>the  probability</w:t>
      </w:r>
      <w:proofErr w:type="gramEnd"/>
      <w:r>
        <w:rPr>
          <w:rFonts w:ascii="Times New Roman" w:eastAsia="Times New Roman" w:hAnsi="Times New Roman" w:cs="Times New Roman"/>
          <w:color w:val="000000"/>
          <w:sz w:val="24"/>
          <w:szCs w:val="24"/>
        </w:rPr>
        <w:t xml:space="preserve"> component and the inverse log function to the linear predictor of the density component, and then multiplying these two values together.</w:t>
      </w:r>
    </w:p>
    <w:p w14:paraId="09C139B4" w14:textId="5FEE77C2" w:rsidR="002A5390" w:rsidRDefault="00201E3D">
      <w:pPr>
        <w:spacing w:before="240"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Poisson and negative-binomial GAMs (GAM</w:t>
      </w:r>
      <w:r>
        <w:rPr>
          <w:rFonts w:ascii="Times New Roman" w:eastAsia="Times New Roman" w:hAnsi="Times New Roman" w:cs="Times New Roman"/>
          <w:color w:val="000000"/>
          <w:sz w:val="14"/>
          <w:szCs w:val="14"/>
          <w:vertAlign w:val="subscript"/>
        </w:rPr>
        <w:t>P</w:t>
      </w:r>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GAM</w:t>
      </w:r>
      <w:r>
        <w:rPr>
          <w:rFonts w:ascii="Times New Roman" w:eastAsia="Times New Roman" w:hAnsi="Times New Roman" w:cs="Times New Roman"/>
          <w:color w:val="000000"/>
          <w:sz w:val="14"/>
          <w:szCs w:val="14"/>
          <w:vertAlign w:val="subscript"/>
        </w:rPr>
        <w:t>nb</w:t>
      </w:r>
      <w:proofErr w:type="spellEnd"/>
      <w:r>
        <w:rPr>
          <w:rFonts w:ascii="Times New Roman" w:eastAsia="Times New Roman" w:hAnsi="Times New Roman" w:cs="Times New Roman"/>
          <w:color w:val="000000"/>
          <w:sz w:val="24"/>
          <w:szCs w:val="24"/>
        </w:rPr>
        <w:t xml:space="preserve">) both use </w:t>
      </w:r>
      <w:r>
        <w:rPr>
          <w:rFonts w:ascii="Times New Roman" w:eastAsia="Times New Roman" w:hAnsi="Times New Roman" w:cs="Times New Roman"/>
          <w:color w:val="000000"/>
          <w:sz w:val="24"/>
          <w:szCs w:val="24"/>
        </w:rPr>
        <w:t xml:space="preserve">a log link function and both directly estimate abundance. The </w:t>
      </w:r>
      <w:proofErr w:type="spellStart"/>
      <w:r>
        <w:rPr>
          <w:rFonts w:ascii="Times New Roman" w:eastAsia="Times New Roman" w:hAnsi="Times New Roman" w:cs="Times New Roman"/>
          <w:color w:val="000000"/>
          <w:sz w:val="24"/>
          <w:szCs w:val="24"/>
        </w:rPr>
        <w:t>GAMnb</w:t>
      </w:r>
      <w:proofErr w:type="spellEnd"/>
      <w:r>
        <w:rPr>
          <w:rFonts w:ascii="Times New Roman" w:eastAsia="Times New Roman" w:hAnsi="Times New Roman" w:cs="Times New Roman"/>
          <w:color w:val="000000"/>
          <w:sz w:val="24"/>
          <w:szCs w:val="24"/>
        </w:rPr>
        <w:t xml:space="preserve"> estimates an additional parameter that can help account for the overdispersion commonly observed in ecological count data </w:t>
      </w:r>
      <w:hyperlink r:id="rId19">
        <w:r>
          <w:rPr>
            <w:rFonts w:ascii="Times New Roman" w:eastAsia="Times New Roman" w:hAnsi="Times New Roman" w:cs="Times New Roman"/>
            <w:color w:val="000000"/>
            <w:sz w:val="24"/>
            <w:szCs w:val="24"/>
          </w:rPr>
          <w:t>(McC</w:t>
        </w:r>
        <w:r>
          <w:rPr>
            <w:rFonts w:ascii="Times New Roman" w:eastAsia="Times New Roman" w:hAnsi="Times New Roman" w:cs="Times New Roman"/>
            <w:color w:val="000000"/>
            <w:sz w:val="24"/>
            <w:szCs w:val="24"/>
          </w:rPr>
          <w:t xml:space="preserve">ullagh &amp; </w:t>
        </w:r>
        <w:proofErr w:type="spellStart"/>
        <w:r>
          <w:rPr>
            <w:rFonts w:ascii="Times New Roman" w:eastAsia="Times New Roman" w:hAnsi="Times New Roman" w:cs="Times New Roman"/>
            <w:color w:val="000000"/>
            <w:sz w:val="24"/>
            <w:szCs w:val="24"/>
          </w:rPr>
          <w:t>Nelder</w:t>
        </w:r>
        <w:proofErr w:type="spellEnd"/>
        <w:r>
          <w:rPr>
            <w:rFonts w:ascii="Times New Roman" w:eastAsia="Times New Roman" w:hAnsi="Times New Roman" w:cs="Times New Roman"/>
            <w:color w:val="000000"/>
            <w:sz w:val="24"/>
            <w:szCs w:val="24"/>
          </w:rPr>
          <w:t>, 1989)</w:t>
        </w:r>
      </w:hyperlink>
      <w:r>
        <w:rPr>
          <w:rFonts w:ascii="Times New Roman" w:eastAsia="Times New Roman" w:hAnsi="Times New Roman" w:cs="Times New Roman"/>
          <w:color w:val="000000"/>
          <w:sz w:val="24"/>
          <w:szCs w:val="24"/>
        </w:rPr>
        <w:t>. </w:t>
      </w:r>
    </w:p>
    <w:p w14:paraId="54CF52CE" w14:textId="77777777" w:rsidR="002A5390" w:rsidRDefault="002A5390">
      <w:pPr>
        <w:spacing w:after="240" w:line="240" w:lineRule="auto"/>
        <w:rPr>
          <w:rFonts w:ascii="Times New Roman" w:eastAsia="Times New Roman" w:hAnsi="Times New Roman" w:cs="Times New Roman"/>
          <w:sz w:val="24"/>
          <w:szCs w:val="24"/>
        </w:rPr>
      </w:pPr>
    </w:p>
    <w:p w14:paraId="30A88D51" w14:textId="77777777" w:rsidR="002A5390" w:rsidRDefault="00201E3D" w:rsidP="00856C66">
      <w:pPr>
        <w:spacing w:line="240" w:lineRule="auto"/>
        <w:ind w:left="720" w:hanging="720"/>
        <w:rPr>
          <w:rFonts w:ascii="Times New Roman" w:eastAsia="Times New Roman" w:hAnsi="Times New Roman" w:cs="Times New Roman"/>
          <w:b/>
          <w:sz w:val="27"/>
          <w:szCs w:val="27"/>
        </w:rPr>
      </w:pPr>
      <w:r>
        <w:rPr>
          <w:rFonts w:ascii="Times New Roman" w:eastAsia="Times New Roman" w:hAnsi="Times New Roman" w:cs="Times New Roman"/>
          <w:i/>
          <w:color w:val="000000"/>
          <w:sz w:val="24"/>
          <w:szCs w:val="24"/>
        </w:rPr>
        <w:t>Supplemental References</w:t>
      </w:r>
    </w:p>
    <w:p w14:paraId="4D422628" w14:textId="77777777" w:rsidR="002A5390" w:rsidRDefault="00201E3D">
      <w:pPr>
        <w:spacing w:after="0" w:line="480" w:lineRule="auto"/>
        <w:ind w:left="720" w:hanging="720"/>
        <w:rPr>
          <w:rFonts w:ascii="Times New Roman" w:eastAsia="Times New Roman" w:hAnsi="Times New Roman" w:cs="Times New Roman"/>
          <w:sz w:val="24"/>
          <w:szCs w:val="24"/>
        </w:rPr>
      </w:pPr>
      <w:hyperlink r:id="rId20">
        <w:r>
          <w:rPr>
            <w:rFonts w:ascii="Times New Roman" w:eastAsia="Times New Roman" w:hAnsi="Times New Roman" w:cs="Times New Roman"/>
            <w:color w:val="000000"/>
            <w:sz w:val="24"/>
            <w:szCs w:val="24"/>
          </w:rPr>
          <w:t xml:space="preserve">Barry, S. C., &amp; Welsh, A. H. (2002). Generalized additive modeling and zero inflated count data. </w:t>
        </w:r>
      </w:hyperlink>
      <w:hyperlink r:id="rId21">
        <w:r>
          <w:rPr>
            <w:rFonts w:ascii="Times New Roman" w:eastAsia="Times New Roman" w:hAnsi="Times New Roman" w:cs="Times New Roman"/>
            <w:i/>
            <w:color w:val="000000"/>
            <w:sz w:val="24"/>
            <w:szCs w:val="24"/>
          </w:rPr>
          <w:t>Ecological Modeling</w:t>
        </w:r>
      </w:hyperlink>
      <w:hyperlink r:id="rId22">
        <w:r>
          <w:rPr>
            <w:rFonts w:ascii="Times New Roman" w:eastAsia="Times New Roman" w:hAnsi="Times New Roman" w:cs="Times New Roman"/>
            <w:color w:val="000000"/>
            <w:sz w:val="24"/>
            <w:szCs w:val="24"/>
          </w:rPr>
          <w:t xml:space="preserve">, </w:t>
        </w:r>
      </w:hyperlink>
      <w:hyperlink r:id="rId23">
        <w:r>
          <w:rPr>
            <w:rFonts w:ascii="Times New Roman" w:eastAsia="Times New Roman" w:hAnsi="Times New Roman" w:cs="Times New Roman"/>
            <w:i/>
            <w:color w:val="000000"/>
            <w:sz w:val="24"/>
            <w:szCs w:val="24"/>
          </w:rPr>
          <w:t>157</w:t>
        </w:r>
      </w:hyperlink>
      <w:hyperlink r:id="rId24">
        <w:r>
          <w:rPr>
            <w:rFonts w:ascii="Times New Roman" w:eastAsia="Times New Roman" w:hAnsi="Times New Roman" w:cs="Times New Roman"/>
            <w:color w:val="000000"/>
            <w:sz w:val="24"/>
            <w:szCs w:val="24"/>
          </w:rPr>
          <w:t>, 179–188.</w:t>
        </w:r>
      </w:hyperlink>
    </w:p>
    <w:p w14:paraId="7DBE9C2D" w14:textId="77777777" w:rsidR="002A5390" w:rsidRDefault="00201E3D">
      <w:pPr>
        <w:spacing w:after="0" w:line="480" w:lineRule="auto"/>
        <w:ind w:left="720" w:hanging="720"/>
        <w:rPr>
          <w:rFonts w:ascii="Times New Roman" w:eastAsia="Times New Roman" w:hAnsi="Times New Roman" w:cs="Times New Roman"/>
          <w:sz w:val="24"/>
          <w:szCs w:val="24"/>
        </w:rPr>
      </w:pPr>
      <w:hyperlink r:id="rId25">
        <w:r>
          <w:rPr>
            <w:rFonts w:ascii="Times New Roman" w:eastAsia="Times New Roman" w:hAnsi="Times New Roman" w:cs="Times New Roman"/>
            <w:color w:val="000000"/>
            <w:sz w:val="24"/>
            <w:szCs w:val="24"/>
          </w:rPr>
          <w:t xml:space="preserve">Danielson, S., Curchitser, E., Hedstrom, K., Weingartner, T., &amp; Stabeno, P. (2011). On ocean and sea ice modes of variability in the Bering Sea. </w:t>
        </w:r>
      </w:hyperlink>
      <w:hyperlink r:id="rId26">
        <w:r>
          <w:rPr>
            <w:rFonts w:ascii="Times New Roman" w:eastAsia="Times New Roman" w:hAnsi="Times New Roman" w:cs="Times New Roman"/>
            <w:i/>
            <w:color w:val="000000"/>
            <w:sz w:val="24"/>
            <w:szCs w:val="24"/>
          </w:rPr>
          <w:t>J. Geophys. Res</w:t>
        </w:r>
      </w:hyperlink>
      <w:hyperlink r:id="rId27">
        <w:r>
          <w:rPr>
            <w:rFonts w:ascii="Times New Roman" w:eastAsia="Times New Roman" w:hAnsi="Times New Roman" w:cs="Times New Roman"/>
            <w:color w:val="000000"/>
            <w:sz w:val="24"/>
            <w:szCs w:val="24"/>
          </w:rPr>
          <w:t xml:space="preserve">, </w:t>
        </w:r>
      </w:hyperlink>
      <w:hyperlink r:id="rId28">
        <w:r>
          <w:rPr>
            <w:rFonts w:ascii="Times New Roman" w:eastAsia="Times New Roman" w:hAnsi="Times New Roman" w:cs="Times New Roman"/>
            <w:i/>
            <w:color w:val="000000"/>
            <w:sz w:val="24"/>
            <w:szCs w:val="24"/>
          </w:rPr>
          <w:t>116</w:t>
        </w:r>
      </w:hyperlink>
      <w:hyperlink r:id="rId29">
        <w:r>
          <w:rPr>
            <w:rFonts w:ascii="Times New Roman" w:eastAsia="Times New Roman" w:hAnsi="Times New Roman" w:cs="Times New Roman"/>
            <w:color w:val="000000"/>
            <w:sz w:val="24"/>
            <w:szCs w:val="24"/>
          </w:rPr>
          <w:t>. https://doi.org/10.1029/2011JC007389.</w:t>
        </w:r>
      </w:hyperlink>
    </w:p>
    <w:p w14:paraId="147A6DC6" w14:textId="77777777" w:rsidR="002A5390" w:rsidRDefault="00201E3D">
      <w:pPr>
        <w:spacing w:line="480" w:lineRule="auto"/>
        <w:ind w:left="720" w:hanging="720"/>
        <w:rPr>
          <w:rFonts w:ascii="Times New Roman" w:eastAsia="Times New Roman" w:hAnsi="Times New Roman" w:cs="Times New Roman"/>
          <w:sz w:val="24"/>
          <w:szCs w:val="24"/>
        </w:rPr>
      </w:pPr>
      <w:hyperlink r:id="rId30">
        <w:proofErr w:type="spellStart"/>
        <w:r>
          <w:rPr>
            <w:rFonts w:ascii="Times New Roman" w:eastAsia="Times New Roman" w:hAnsi="Times New Roman" w:cs="Times New Roman"/>
            <w:color w:val="000000"/>
            <w:sz w:val="24"/>
            <w:szCs w:val="24"/>
          </w:rPr>
          <w:t>Duchon</w:t>
        </w:r>
        <w:proofErr w:type="spellEnd"/>
        <w:r>
          <w:rPr>
            <w:rFonts w:ascii="Times New Roman" w:eastAsia="Times New Roman" w:hAnsi="Times New Roman" w:cs="Times New Roman"/>
            <w:color w:val="000000"/>
            <w:sz w:val="24"/>
            <w:szCs w:val="24"/>
          </w:rPr>
          <w:t xml:space="preserve">, J. (1977). </w:t>
        </w:r>
      </w:hyperlink>
      <w:hyperlink r:id="rId31">
        <w:r>
          <w:rPr>
            <w:rFonts w:ascii="Times New Roman" w:eastAsia="Times New Roman" w:hAnsi="Times New Roman" w:cs="Times New Roman"/>
            <w:i/>
            <w:color w:val="000000"/>
            <w:sz w:val="24"/>
            <w:szCs w:val="24"/>
          </w:rPr>
          <w:t xml:space="preserve">Splines minimizing rotation-invariant semi-norms in </w:t>
        </w:r>
        <w:proofErr w:type="spellStart"/>
        <w:r>
          <w:rPr>
            <w:rFonts w:ascii="Times New Roman" w:eastAsia="Times New Roman" w:hAnsi="Times New Roman" w:cs="Times New Roman"/>
            <w:i/>
            <w:color w:val="000000"/>
            <w:sz w:val="24"/>
            <w:szCs w:val="24"/>
          </w:rPr>
          <w:t>Solobev</w:t>
        </w:r>
        <w:proofErr w:type="spellEnd"/>
        <w:r>
          <w:rPr>
            <w:rFonts w:ascii="Times New Roman" w:eastAsia="Times New Roman" w:hAnsi="Times New Roman" w:cs="Times New Roman"/>
            <w:i/>
            <w:color w:val="000000"/>
            <w:sz w:val="24"/>
            <w:szCs w:val="24"/>
          </w:rPr>
          <w:t xml:space="preserve"> spaces</w:t>
        </w:r>
      </w:hyperlink>
      <w:hyperlink r:id="rId32">
        <w:r>
          <w:rPr>
            <w:rFonts w:ascii="Times New Roman" w:eastAsia="Times New Roman" w:hAnsi="Times New Roman" w:cs="Times New Roman"/>
            <w:color w:val="000000"/>
            <w:sz w:val="24"/>
            <w:szCs w:val="24"/>
          </w:rPr>
          <w:t xml:space="preserve"> (W. Shemp &amp; K. Zeller, Eds.). Springer.</w:t>
        </w:r>
      </w:hyperlink>
    </w:p>
    <w:p w14:paraId="37D20F7C" w14:textId="74962100" w:rsidR="002A5390" w:rsidRDefault="00201E3D">
      <w:pPr>
        <w:spacing w:line="480" w:lineRule="auto"/>
        <w:ind w:left="720" w:hanging="720"/>
        <w:rPr>
          <w:rFonts w:ascii="Times New Roman" w:eastAsia="Times New Roman" w:hAnsi="Times New Roman" w:cs="Times New Roman"/>
          <w:color w:val="000000"/>
          <w:sz w:val="24"/>
          <w:szCs w:val="24"/>
        </w:rPr>
      </w:pPr>
      <w:hyperlink r:id="rId33">
        <w:r>
          <w:rPr>
            <w:rFonts w:ascii="Times New Roman" w:eastAsia="Times New Roman" w:hAnsi="Times New Roman" w:cs="Times New Roman"/>
            <w:color w:val="000000"/>
            <w:sz w:val="24"/>
            <w:szCs w:val="24"/>
          </w:rPr>
          <w:t xml:space="preserve">Egbert, G. D., &amp; Erofeeva, S. Y. (2002). Efficient inverse Modeling of barotropic ocean tides. </w:t>
        </w:r>
      </w:hyperlink>
      <w:hyperlink r:id="rId34">
        <w:r>
          <w:rPr>
            <w:rFonts w:ascii="Times New Roman" w:eastAsia="Times New Roman" w:hAnsi="Times New Roman" w:cs="Times New Roman"/>
            <w:i/>
            <w:color w:val="000000"/>
            <w:sz w:val="24"/>
            <w:szCs w:val="24"/>
          </w:rPr>
          <w:t>Journal of Atmospheric and Oceanic Technology</w:t>
        </w:r>
      </w:hyperlink>
      <w:hyperlink r:id="rId35">
        <w:r>
          <w:rPr>
            <w:rFonts w:ascii="Times New Roman" w:eastAsia="Times New Roman" w:hAnsi="Times New Roman" w:cs="Times New Roman"/>
            <w:color w:val="000000"/>
            <w:sz w:val="24"/>
            <w:szCs w:val="24"/>
          </w:rPr>
          <w:t xml:space="preserve">, </w:t>
        </w:r>
      </w:hyperlink>
      <w:hyperlink r:id="rId36">
        <w:r>
          <w:rPr>
            <w:rFonts w:ascii="Times New Roman" w:eastAsia="Times New Roman" w:hAnsi="Times New Roman" w:cs="Times New Roman"/>
            <w:i/>
            <w:color w:val="000000"/>
            <w:sz w:val="24"/>
            <w:szCs w:val="24"/>
          </w:rPr>
          <w:t>19</w:t>
        </w:r>
      </w:hyperlink>
      <w:hyperlink r:id="rId37">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183–204. https://doi.org/10.1175/1520-0426(2002)019&lt;0183:EIMOBO&gt;2.0.CO;2</w:t>
        </w:r>
      </w:hyperlink>
    </w:p>
    <w:p w14:paraId="3E7D0153" w14:textId="03D211C7" w:rsidR="003D3211" w:rsidRDefault="003D3211">
      <w:pPr>
        <w:spacing w:line="480" w:lineRule="auto"/>
        <w:ind w:left="720" w:hanging="720"/>
        <w:rPr>
          <w:rFonts w:ascii="Times New Roman" w:eastAsia="Times New Roman" w:hAnsi="Times New Roman" w:cs="Times New Roman"/>
          <w:sz w:val="24"/>
          <w:szCs w:val="24"/>
        </w:rPr>
      </w:pPr>
      <w:r w:rsidRPr="009B6A89">
        <w:rPr>
          <w:rFonts w:ascii="Times New Roman" w:eastAsia="Times New Roman" w:hAnsi="Times New Roman" w:cs="Times New Roman"/>
          <w:color w:val="000000"/>
          <w:sz w:val="24"/>
          <w:szCs w:val="24"/>
        </w:rPr>
        <w:t xml:space="preserve">Harris, J., </w:t>
      </w:r>
      <w:proofErr w:type="spellStart"/>
      <w:r w:rsidRPr="009B6A89">
        <w:rPr>
          <w:rFonts w:ascii="Times New Roman" w:eastAsia="Times New Roman" w:hAnsi="Times New Roman" w:cs="Times New Roman"/>
          <w:color w:val="000000"/>
          <w:sz w:val="24"/>
          <w:szCs w:val="24"/>
        </w:rPr>
        <w:t>Laman</w:t>
      </w:r>
      <w:proofErr w:type="spellEnd"/>
      <w:r w:rsidRPr="009B6A89">
        <w:rPr>
          <w:rFonts w:ascii="Times New Roman" w:eastAsia="Times New Roman" w:hAnsi="Times New Roman" w:cs="Times New Roman"/>
          <w:color w:val="000000"/>
          <w:sz w:val="24"/>
          <w:szCs w:val="24"/>
        </w:rPr>
        <w:t xml:space="preserve">, E. A., Pirtle, J., </w:t>
      </w:r>
      <w:proofErr w:type="spellStart"/>
      <w:r w:rsidRPr="009B6A89">
        <w:rPr>
          <w:rFonts w:ascii="Times New Roman" w:eastAsia="Times New Roman" w:hAnsi="Times New Roman" w:cs="Times New Roman"/>
          <w:color w:val="000000"/>
          <w:sz w:val="24"/>
          <w:szCs w:val="24"/>
        </w:rPr>
        <w:t>Siple</w:t>
      </w:r>
      <w:proofErr w:type="spellEnd"/>
      <w:r w:rsidRPr="009B6A89">
        <w:rPr>
          <w:rFonts w:ascii="Times New Roman" w:eastAsia="Times New Roman" w:hAnsi="Times New Roman" w:cs="Times New Roman"/>
          <w:color w:val="000000"/>
          <w:sz w:val="24"/>
          <w:szCs w:val="24"/>
        </w:rPr>
        <w:t xml:space="preserve">, M. C., </w:t>
      </w:r>
      <w:proofErr w:type="spellStart"/>
      <w:r w:rsidRPr="009B6A89">
        <w:rPr>
          <w:rFonts w:ascii="Times New Roman" w:eastAsia="Times New Roman" w:hAnsi="Times New Roman" w:cs="Times New Roman"/>
          <w:color w:val="000000"/>
          <w:sz w:val="24"/>
          <w:szCs w:val="24"/>
        </w:rPr>
        <w:t>Rooper</w:t>
      </w:r>
      <w:proofErr w:type="spellEnd"/>
      <w:r w:rsidRPr="009B6A89">
        <w:rPr>
          <w:rFonts w:ascii="Times New Roman" w:eastAsia="Times New Roman" w:hAnsi="Times New Roman" w:cs="Times New Roman"/>
          <w:color w:val="000000"/>
          <w:sz w:val="24"/>
          <w:szCs w:val="24"/>
        </w:rPr>
        <w:t xml:space="preserve">, C. N., Hurst, T., &amp; </w:t>
      </w:r>
      <w:proofErr w:type="spellStart"/>
      <w:r w:rsidRPr="009B6A89">
        <w:rPr>
          <w:rFonts w:ascii="Times New Roman" w:eastAsia="Times New Roman" w:hAnsi="Times New Roman" w:cs="Times New Roman"/>
          <w:color w:val="000000"/>
          <w:sz w:val="24"/>
          <w:szCs w:val="24"/>
        </w:rPr>
        <w:t>Conrath</w:t>
      </w:r>
      <w:proofErr w:type="spellEnd"/>
      <w:r w:rsidRPr="009B6A89">
        <w:rPr>
          <w:rFonts w:ascii="Times New Roman" w:eastAsia="Times New Roman" w:hAnsi="Times New Roman" w:cs="Times New Roman"/>
          <w:color w:val="000000"/>
          <w:sz w:val="24"/>
          <w:szCs w:val="24"/>
        </w:rPr>
        <w:t xml:space="preserve">, C. L. (2022). Advancing model-based essential fish habitat descriptions for North Pacific </w:t>
      </w:r>
      <w:r w:rsidRPr="009B6A89">
        <w:rPr>
          <w:rFonts w:ascii="Times New Roman" w:eastAsia="Times New Roman" w:hAnsi="Times New Roman" w:cs="Times New Roman"/>
          <w:color w:val="000000"/>
          <w:sz w:val="24"/>
          <w:szCs w:val="24"/>
        </w:rPr>
        <w:lastRenderedPageBreak/>
        <w:t xml:space="preserve">species in the Aleutian Islands. U.S. Dep. </w:t>
      </w:r>
      <w:proofErr w:type="spellStart"/>
      <w:r w:rsidRPr="009B6A89">
        <w:rPr>
          <w:rFonts w:ascii="Times New Roman" w:eastAsia="Times New Roman" w:hAnsi="Times New Roman" w:cs="Times New Roman"/>
          <w:color w:val="000000"/>
          <w:sz w:val="24"/>
          <w:szCs w:val="24"/>
        </w:rPr>
        <w:t>Commer</w:t>
      </w:r>
      <w:proofErr w:type="spellEnd"/>
      <w:r w:rsidRPr="009B6A89">
        <w:rPr>
          <w:rFonts w:ascii="Times New Roman" w:eastAsia="Times New Roman" w:hAnsi="Times New Roman" w:cs="Times New Roman"/>
          <w:color w:val="000000"/>
          <w:sz w:val="24"/>
          <w:szCs w:val="24"/>
        </w:rPr>
        <w:t>., NOAA Tech. Memo. NMFS-AFSC-458, 406 p.</w:t>
      </w:r>
    </w:p>
    <w:p w14:paraId="10A8D7A0" w14:textId="77777777" w:rsidR="002A5390" w:rsidRDefault="00201E3D">
      <w:pPr>
        <w:spacing w:line="480" w:lineRule="auto"/>
        <w:ind w:left="720" w:hanging="720"/>
        <w:rPr>
          <w:rFonts w:ascii="Times New Roman" w:eastAsia="Times New Roman" w:hAnsi="Times New Roman" w:cs="Times New Roman"/>
          <w:sz w:val="24"/>
          <w:szCs w:val="24"/>
        </w:rPr>
      </w:pPr>
      <w:hyperlink r:id="rId38">
        <w:r>
          <w:rPr>
            <w:rFonts w:ascii="Times New Roman" w:eastAsia="Times New Roman" w:hAnsi="Times New Roman" w:cs="Times New Roman"/>
            <w:color w:val="000000"/>
            <w:sz w:val="24"/>
            <w:szCs w:val="24"/>
          </w:rPr>
          <w:t>Hermann, A. J., Gibson, G. A., Bond, N. A., Curchitser, E. N., Hedstrom, K., Cheng, W., Wang, M., Stabeno, P. J., Eisner, L., &amp; Cieciel, K. D. (2013). A multivariate analysis of observed and modeled biophysical variability on the Bering Sea shelf: Multidec</w:t>
        </w:r>
        <w:r>
          <w:rPr>
            <w:rFonts w:ascii="Times New Roman" w:eastAsia="Times New Roman" w:hAnsi="Times New Roman" w:cs="Times New Roman"/>
            <w:color w:val="000000"/>
            <w:sz w:val="24"/>
            <w:szCs w:val="24"/>
          </w:rPr>
          <w:t xml:space="preserve">adal hindcasts (1970–2009) and forecasts (2010–2040). </w:t>
        </w:r>
      </w:hyperlink>
      <w:hyperlink r:id="rId39">
        <w:r>
          <w:rPr>
            <w:rFonts w:ascii="Times New Roman" w:eastAsia="Times New Roman" w:hAnsi="Times New Roman" w:cs="Times New Roman"/>
            <w:i/>
            <w:color w:val="000000"/>
            <w:sz w:val="24"/>
            <w:szCs w:val="24"/>
          </w:rPr>
          <w:t>Deep Sea Research Part II: Topical Studies in Oceanography</w:t>
        </w:r>
      </w:hyperlink>
      <w:hyperlink r:id="rId40">
        <w:r>
          <w:rPr>
            <w:rFonts w:ascii="Times New Roman" w:eastAsia="Times New Roman" w:hAnsi="Times New Roman" w:cs="Times New Roman"/>
            <w:color w:val="000000"/>
            <w:sz w:val="24"/>
            <w:szCs w:val="24"/>
          </w:rPr>
          <w:t xml:space="preserve">, </w:t>
        </w:r>
      </w:hyperlink>
      <w:hyperlink r:id="rId41">
        <w:r>
          <w:rPr>
            <w:rFonts w:ascii="Times New Roman" w:eastAsia="Times New Roman" w:hAnsi="Times New Roman" w:cs="Times New Roman"/>
            <w:i/>
            <w:color w:val="000000"/>
            <w:sz w:val="24"/>
            <w:szCs w:val="24"/>
          </w:rPr>
          <w:t>94</w:t>
        </w:r>
      </w:hyperlink>
      <w:hyperlink r:id="rId42">
        <w:r>
          <w:rPr>
            <w:rFonts w:ascii="Times New Roman" w:eastAsia="Times New Roman" w:hAnsi="Times New Roman" w:cs="Times New Roman"/>
            <w:color w:val="000000"/>
            <w:sz w:val="24"/>
            <w:szCs w:val="24"/>
          </w:rPr>
          <w:t xml:space="preserve">, 121–139. </w:t>
        </w:r>
      </w:hyperlink>
      <w:hyperlink r:id="rId43">
        <w:r>
          <w:rPr>
            <w:rFonts w:ascii="Times New Roman" w:eastAsia="Times New Roman" w:hAnsi="Times New Roman" w:cs="Times New Roman"/>
            <w:color w:val="000000"/>
            <w:sz w:val="24"/>
            <w:szCs w:val="24"/>
          </w:rPr>
          <w:t>https://doi.org/10.1016/j.dsr2.2013.04.007</w:t>
        </w:r>
      </w:hyperlink>
    </w:p>
    <w:p w14:paraId="3864C4DB" w14:textId="45F99BC1" w:rsidR="002A5390" w:rsidRDefault="00201E3D">
      <w:pPr>
        <w:spacing w:after="0" w:line="480" w:lineRule="auto"/>
        <w:ind w:left="720" w:hanging="720"/>
        <w:rPr>
          <w:rFonts w:ascii="Times New Roman" w:eastAsia="Times New Roman" w:hAnsi="Times New Roman" w:cs="Times New Roman"/>
          <w:sz w:val="24"/>
          <w:szCs w:val="24"/>
        </w:rPr>
      </w:pPr>
      <w:hyperlink r:id="rId44">
        <w:proofErr w:type="spellStart"/>
        <w:r w:rsidR="00983B71">
          <w:rPr>
            <w:rFonts w:ascii="Times New Roman" w:eastAsia="Times New Roman" w:hAnsi="Times New Roman" w:cs="Times New Roman"/>
            <w:color w:val="000000"/>
            <w:sz w:val="24"/>
            <w:szCs w:val="24"/>
          </w:rPr>
          <w:t>Laman</w:t>
        </w:r>
        <w:proofErr w:type="spellEnd"/>
        <w:r w:rsidR="00983B71">
          <w:rPr>
            <w:rFonts w:ascii="Times New Roman" w:eastAsia="Times New Roman" w:hAnsi="Times New Roman" w:cs="Times New Roman"/>
            <w:color w:val="000000"/>
            <w:sz w:val="24"/>
            <w:szCs w:val="24"/>
          </w:rPr>
          <w:t xml:space="preserve">, E. A., Pirtle, J., Harris, J., </w:t>
        </w:r>
        <w:proofErr w:type="spellStart"/>
        <w:r w:rsidR="00983B71">
          <w:rPr>
            <w:rFonts w:ascii="Times New Roman" w:eastAsia="Times New Roman" w:hAnsi="Times New Roman" w:cs="Times New Roman"/>
            <w:color w:val="000000"/>
            <w:sz w:val="24"/>
            <w:szCs w:val="24"/>
          </w:rPr>
          <w:t>Siple</w:t>
        </w:r>
        <w:proofErr w:type="spellEnd"/>
        <w:r w:rsidR="00983B71">
          <w:rPr>
            <w:rFonts w:ascii="Times New Roman" w:eastAsia="Times New Roman" w:hAnsi="Times New Roman" w:cs="Times New Roman"/>
            <w:color w:val="000000"/>
            <w:sz w:val="24"/>
            <w:szCs w:val="24"/>
          </w:rPr>
          <w:t xml:space="preserve">, M. C., </w:t>
        </w:r>
        <w:proofErr w:type="spellStart"/>
        <w:r w:rsidR="00983B71">
          <w:rPr>
            <w:rFonts w:ascii="Times New Roman" w:eastAsia="Times New Roman" w:hAnsi="Times New Roman" w:cs="Times New Roman"/>
            <w:color w:val="000000"/>
            <w:sz w:val="24"/>
            <w:szCs w:val="24"/>
          </w:rPr>
          <w:t>Rooper</w:t>
        </w:r>
        <w:proofErr w:type="spellEnd"/>
        <w:r w:rsidR="00983B71">
          <w:rPr>
            <w:rFonts w:ascii="Times New Roman" w:eastAsia="Times New Roman" w:hAnsi="Times New Roman" w:cs="Times New Roman"/>
            <w:color w:val="000000"/>
            <w:sz w:val="24"/>
            <w:szCs w:val="24"/>
          </w:rPr>
          <w:t xml:space="preserve">, C. N., Hurst, T., &amp; </w:t>
        </w:r>
        <w:proofErr w:type="spellStart"/>
        <w:r w:rsidR="00983B71">
          <w:rPr>
            <w:rFonts w:ascii="Times New Roman" w:eastAsia="Times New Roman" w:hAnsi="Times New Roman" w:cs="Times New Roman"/>
            <w:color w:val="000000"/>
            <w:sz w:val="24"/>
            <w:szCs w:val="24"/>
          </w:rPr>
          <w:t>Conrath</w:t>
        </w:r>
        <w:proofErr w:type="spellEnd"/>
        <w:r w:rsidR="00983B71">
          <w:rPr>
            <w:rFonts w:ascii="Times New Roman" w:eastAsia="Times New Roman" w:hAnsi="Times New Roman" w:cs="Times New Roman"/>
            <w:color w:val="000000"/>
            <w:sz w:val="24"/>
            <w:szCs w:val="24"/>
          </w:rPr>
          <w:t xml:space="preserve">, C. L. (2022). </w:t>
        </w:r>
      </w:hyperlink>
      <w:hyperlink r:id="rId45">
        <w:r w:rsidR="00983B71" w:rsidRPr="003B1AE4">
          <w:rPr>
            <w:rFonts w:ascii="Times New Roman" w:eastAsia="Times New Roman" w:hAnsi="Times New Roman" w:cs="Times New Roman"/>
            <w:color w:val="000000"/>
            <w:sz w:val="24"/>
            <w:szCs w:val="24"/>
          </w:rPr>
          <w:t>Advancing Model-Based Essential Fish Habitat Descriptions for North Pacific Species in the Bering Sea</w:t>
        </w:r>
      </w:hyperlink>
      <w:r w:rsidR="00983B71">
        <w:rPr>
          <w:rFonts w:ascii="Times New Roman" w:eastAsia="Times New Roman" w:hAnsi="Times New Roman" w:cs="Times New Roman"/>
          <w:color w:val="000000"/>
          <w:sz w:val="24"/>
          <w:szCs w:val="24"/>
        </w:rPr>
        <w:t>.</w:t>
      </w:r>
      <w:r w:rsidR="00983B71" w:rsidRPr="00A1642F">
        <w:rPr>
          <w:rFonts w:ascii="Times New Roman" w:eastAsia="Times New Roman" w:hAnsi="Times New Roman" w:cs="Times New Roman"/>
          <w:color w:val="000000"/>
          <w:sz w:val="24"/>
          <w:szCs w:val="24"/>
        </w:rPr>
        <w:t xml:space="preserve"> </w:t>
      </w:r>
      <w:r w:rsidR="00983B71" w:rsidRPr="009B6A89">
        <w:rPr>
          <w:rFonts w:ascii="Times New Roman" w:eastAsia="Times New Roman" w:hAnsi="Times New Roman" w:cs="Times New Roman"/>
          <w:color w:val="000000"/>
          <w:sz w:val="24"/>
          <w:szCs w:val="24"/>
        </w:rPr>
        <w:t xml:space="preserve">U.S. Dep. </w:t>
      </w:r>
      <w:proofErr w:type="spellStart"/>
      <w:r w:rsidR="00983B71" w:rsidRPr="009B6A89">
        <w:rPr>
          <w:rFonts w:ascii="Times New Roman" w:eastAsia="Times New Roman" w:hAnsi="Times New Roman" w:cs="Times New Roman"/>
          <w:color w:val="000000"/>
          <w:sz w:val="24"/>
          <w:szCs w:val="24"/>
        </w:rPr>
        <w:t>Commer</w:t>
      </w:r>
      <w:proofErr w:type="spellEnd"/>
      <w:r w:rsidR="00983B71" w:rsidRPr="009B6A89">
        <w:rPr>
          <w:rFonts w:ascii="Times New Roman" w:eastAsia="Times New Roman" w:hAnsi="Times New Roman" w:cs="Times New Roman"/>
          <w:color w:val="000000"/>
          <w:sz w:val="24"/>
          <w:szCs w:val="24"/>
        </w:rPr>
        <w:t>., NOAA Tech. Memo. NMFS-AFSC-45</w:t>
      </w:r>
      <w:r w:rsidR="00983B71">
        <w:rPr>
          <w:rFonts w:ascii="Times New Roman" w:eastAsia="Times New Roman" w:hAnsi="Times New Roman" w:cs="Times New Roman"/>
          <w:color w:val="000000"/>
          <w:sz w:val="24"/>
          <w:szCs w:val="24"/>
        </w:rPr>
        <w:t>9</w:t>
      </w:r>
      <w:r w:rsidR="00983B71" w:rsidRPr="009B6A89">
        <w:rPr>
          <w:rFonts w:ascii="Times New Roman" w:eastAsia="Times New Roman" w:hAnsi="Times New Roman" w:cs="Times New Roman"/>
          <w:color w:val="000000"/>
          <w:sz w:val="24"/>
          <w:szCs w:val="24"/>
        </w:rPr>
        <w:t xml:space="preserve">, </w:t>
      </w:r>
      <w:r w:rsidR="00983B71">
        <w:rPr>
          <w:rFonts w:ascii="Times New Roman" w:eastAsia="Times New Roman" w:hAnsi="Times New Roman" w:cs="Times New Roman"/>
          <w:color w:val="000000"/>
          <w:sz w:val="24"/>
          <w:szCs w:val="24"/>
        </w:rPr>
        <w:t>538</w:t>
      </w:r>
      <w:r w:rsidR="00983B71" w:rsidRPr="009B6A89">
        <w:rPr>
          <w:rFonts w:ascii="Times New Roman" w:eastAsia="Times New Roman" w:hAnsi="Times New Roman" w:cs="Times New Roman"/>
          <w:color w:val="000000"/>
          <w:sz w:val="24"/>
          <w:szCs w:val="24"/>
        </w:rPr>
        <w:t xml:space="preserve"> p.</w:t>
      </w:r>
    </w:p>
    <w:p w14:paraId="0CE0D416" w14:textId="77777777" w:rsidR="002A5390" w:rsidRDefault="00201E3D">
      <w:pPr>
        <w:spacing w:line="480" w:lineRule="auto"/>
        <w:ind w:left="720" w:hanging="720"/>
        <w:rPr>
          <w:rFonts w:ascii="Times New Roman" w:eastAsia="Times New Roman" w:hAnsi="Times New Roman" w:cs="Times New Roman"/>
          <w:sz w:val="24"/>
          <w:szCs w:val="24"/>
        </w:rPr>
      </w:pPr>
      <w:hyperlink r:id="rId46">
        <w:r>
          <w:rPr>
            <w:rFonts w:ascii="Times New Roman" w:eastAsia="Times New Roman" w:hAnsi="Times New Roman" w:cs="Times New Roman"/>
            <w:color w:val="000000"/>
            <w:sz w:val="24"/>
            <w:szCs w:val="24"/>
          </w:rPr>
          <w:t xml:space="preserve">Kearney, K., Hermann, A., Cheng, W., Ortiz, I., &amp; Aydin, K. (2020). A coupled pelagic–benthic–sympagic biogeochemical model for the Bering Sea: Documentation and validation of the BESTNPZ model (v2019.08.23) within a high-resolution regional ocean model. </w:t>
        </w:r>
      </w:hyperlink>
      <w:hyperlink r:id="rId47">
        <w:r>
          <w:rPr>
            <w:rFonts w:ascii="Times New Roman" w:eastAsia="Times New Roman" w:hAnsi="Times New Roman" w:cs="Times New Roman"/>
            <w:i/>
            <w:color w:val="000000"/>
            <w:sz w:val="24"/>
            <w:szCs w:val="24"/>
          </w:rPr>
          <w:t>Geoscientific Model Development</w:t>
        </w:r>
      </w:hyperlink>
      <w:hyperlink r:id="rId48">
        <w:r>
          <w:rPr>
            <w:rFonts w:ascii="Times New Roman" w:eastAsia="Times New Roman" w:hAnsi="Times New Roman" w:cs="Times New Roman"/>
            <w:color w:val="000000"/>
            <w:sz w:val="24"/>
            <w:szCs w:val="24"/>
          </w:rPr>
          <w:t xml:space="preserve">, </w:t>
        </w:r>
      </w:hyperlink>
      <w:hyperlink r:id="rId49">
        <w:r>
          <w:rPr>
            <w:rFonts w:ascii="Times New Roman" w:eastAsia="Times New Roman" w:hAnsi="Times New Roman" w:cs="Times New Roman"/>
            <w:i/>
            <w:color w:val="000000"/>
            <w:sz w:val="24"/>
            <w:szCs w:val="24"/>
          </w:rPr>
          <w:t>13</w:t>
        </w:r>
      </w:hyperlink>
      <w:hyperlink r:id="rId50">
        <w:r>
          <w:rPr>
            <w:rFonts w:ascii="Times New Roman" w:eastAsia="Times New Roman" w:hAnsi="Times New Roman" w:cs="Times New Roman"/>
            <w:color w:val="000000"/>
            <w:sz w:val="24"/>
            <w:szCs w:val="24"/>
          </w:rPr>
          <w:t xml:space="preserve">(2), 597–650. </w:t>
        </w:r>
      </w:hyperlink>
      <w:hyperlink r:id="rId51">
        <w:r>
          <w:rPr>
            <w:rFonts w:ascii="Times New Roman" w:eastAsia="Times New Roman" w:hAnsi="Times New Roman" w:cs="Times New Roman"/>
            <w:color w:val="000000"/>
            <w:sz w:val="24"/>
            <w:szCs w:val="24"/>
          </w:rPr>
          <w:t>https://doi.org/10.5194/gmd-13-597-2020</w:t>
        </w:r>
      </w:hyperlink>
    </w:p>
    <w:p w14:paraId="28351142" w14:textId="77777777" w:rsidR="002A5390" w:rsidRDefault="00201E3D">
      <w:pPr>
        <w:spacing w:after="0" w:line="480" w:lineRule="auto"/>
        <w:ind w:left="720" w:hanging="720"/>
        <w:rPr>
          <w:rFonts w:ascii="Times New Roman" w:eastAsia="Times New Roman" w:hAnsi="Times New Roman" w:cs="Times New Roman"/>
          <w:sz w:val="24"/>
          <w:szCs w:val="24"/>
        </w:rPr>
      </w:pPr>
      <w:hyperlink r:id="rId52">
        <w:r>
          <w:rPr>
            <w:rFonts w:ascii="Times New Roman" w:eastAsia="Times New Roman" w:hAnsi="Times New Roman" w:cs="Times New Roman"/>
            <w:color w:val="000000"/>
            <w:sz w:val="24"/>
            <w:szCs w:val="24"/>
          </w:rPr>
          <w:t xml:space="preserve">McCullagh, P., &amp; </w:t>
        </w:r>
        <w:proofErr w:type="spellStart"/>
        <w:r>
          <w:rPr>
            <w:rFonts w:ascii="Times New Roman" w:eastAsia="Times New Roman" w:hAnsi="Times New Roman" w:cs="Times New Roman"/>
            <w:color w:val="000000"/>
            <w:sz w:val="24"/>
            <w:szCs w:val="24"/>
          </w:rPr>
          <w:t>Nelder</w:t>
        </w:r>
        <w:proofErr w:type="spellEnd"/>
        <w:r>
          <w:rPr>
            <w:rFonts w:ascii="Times New Roman" w:eastAsia="Times New Roman" w:hAnsi="Times New Roman" w:cs="Times New Roman"/>
            <w:color w:val="000000"/>
            <w:sz w:val="24"/>
            <w:szCs w:val="24"/>
          </w:rPr>
          <w:t xml:space="preserve">, J. A. (1989). </w:t>
        </w:r>
      </w:hyperlink>
      <w:hyperlink r:id="rId53">
        <w:r>
          <w:rPr>
            <w:rFonts w:ascii="Times New Roman" w:eastAsia="Times New Roman" w:hAnsi="Times New Roman" w:cs="Times New Roman"/>
            <w:i/>
            <w:color w:val="000000"/>
            <w:sz w:val="24"/>
            <w:szCs w:val="24"/>
          </w:rPr>
          <w:t>Generalized Linear Models</w:t>
        </w:r>
      </w:hyperlink>
      <w:hyperlink r:id="rId54">
        <w:r>
          <w:rPr>
            <w:rFonts w:ascii="Times New Roman" w:eastAsia="Times New Roman" w:hAnsi="Times New Roman" w:cs="Times New Roman"/>
            <w:color w:val="000000"/>
            <w:sz w:val="24"/>
            <w:szCs w:val="24"/>
          </w:rPr>
          <w:t xml:space="preserve"> (2nd ed.). Chapman and Hall.</w:t>
        </w:r>
      </w:hyperlink>
    </w:p>
    <w:p w14:paraId="16E3CC79" w14:textId="77777777" w:rsidR="002A5390" w:rsidRDefault="00201E3D">
      <w:pPr>
        <w:spacing w:line="480" w:lineRule="auto"/>
        <w:ind w:left="720" w:hanging="720"/>
        <w:rPr>
          <w:rFonts w:ascii="Times New Roman" w:eastAsia="Times New Roman" w:hAnsi="Times New Roman" w:cs="Times New Roman"/>
          <w:sz w:val="24"/>
          <w:szCs w:val="24"/>
        </w:rPr>
      </w:pPr>
      <w:hyperlink r:id="rId55">
        <w:r>
          <w:rPr>
            <w:rFonts w:ascii="Times New Roman" w:eastAsia="Times New Roman" w:hAnsi="Times New Roman" w:cs="Times New Roman"/>
            <w:color w:val="000000"/>
            <w:sz w:val="24"/>
            <w:szCs w:val="24"/>
          </w:rPr>
          <w:t xml:space="preserve">Pirtle, J. L., Weber, T. C., Wilson, C. D., &amp; </w:t>
        </w:r>
        <w:proofErr w:type="spellStart"/>
        <w:r>
          <w:rPr>
            <w:rFonts w:ascii="Times New Roman" w:eastAsia="Times New Roman" w:hAnsi="Times New Roman" w:cs="Times New Roman"/>
            <w:color w:val="000000"/>
            <w:sz w:val="24"/>
            <w:szCs w:val="24"/>
          </w:rPr>
          <w:t>Rooper</w:t>
        </w:r>
        <w:proofErr w:type="spellEnd"/>
        <w:r>
          <w:rPr>
            <w:rFonts w:ascii="Times New Roman" w:eastAsia="Times New Roman" w:hAnsi="Times New Roman" w:cs="Times New Roman"/>
            <w:color w:val="000000"/>
            <w:sz w:val="24"/>
            <w:szCs w:val="24"/>
          </w:rPr>
          <w:t xml:space="preserve">, C. N. (2015). Assessment of trawlable and untrawlable seafloor using multibeam-derived metrics. </w:t>
        </w:r>
      </w:hyperlink>
      <w:hyperlink r:id="rId56">
        <w:r>
          <w:rPr>
            <w:rFonts w:ascii="Times New Roman" w:eastAsia="Times New Roman" w:hAnsi="Times New Roman" w:cs="Times New Roman"/>
            <w:i/>
            <w:color w:val="000000"/>
            <w:sz w:val="24"/>
            <w:szCs w:val="24"/>
          </w:rPr>
          <w:t xml:space="preserve">Methods </w:t>
        </w:r>
        <w:proofErr w:type="spellStart"/>
        <w:r>
          <w:rPr>
            <w:rFonts w:ascii="Times New Roman" w:eastAsia="Times New Roman" w:hAnsi="Times New Roman" w:cs="Times New Roman"/>
            <w:i/>
            <w:color w:val="000000"/>
            <w:sz w:val="24"/>
            <w:szCs w:val="24"/>
          </w:rPr>
          <w:t>Oceanogr</w:t>
        </w:r>
        <w:proofErr w:type="spellEnd"/>
      </w:hyperlink>
      <w:hyperlink r:id="rId57">
        <w:r>
          <w:rPr>
            <w:rFonts w:ascii="Times New Roman" w:eastAsia="Times New Roman" w:hAnsi="Times New Roman" w:cs="Times New Roman"/>
            <w:color w:val="000000"/>
            <w:sz w:val="24"/>
            <w:szCs w:val="24"/>
          </w:rPr>
          <w:t xml:space="preserve">, </w:t>
        </w:r>
      </w:hyperlink>
      <w:hyperlink r:id="rId58">
        <w:r>
          <w:rPr>
            <w:rFonts w:ascii="Times New Roman" w:eastAsia="Times New Roman" w:hAnsi="Times New Roman" w:cs="Times New Roman"/>
            <w:i/>
            <w:color w:val="000000"/>
            <w:sz w:val="24"/>
            <w:szCs w:val="24"/>
          </w:rPr>
          <w:t>12</w:t>
        </w:r>
      </w:hyperlink>
      <w:hyperlink r:id="rId59">
        <w:r>
          <w:rPr>
            <w:rFonts w:ascii="Times New Roman" w:eastAsia="Times New Roman" w:hAnsi="Times New Roman" w:cs="Times New Roman"/>
            <w:color w:val="000000"/>
            <w:sz w:val="24"/>
            <w:szCs w:val="24"/>
          </w:rPr>
          <w:t>, 18–35.</w:t>
        </w:r>
      </w:hyperlink>
    </w:p>
    <w:bookmarkStart w:id="1" w:name="_Hlk149122757"/>
    <w:p w14:paraId="3C27F9FA" w14:textId="5E3AC3DD" w:rsidR="002A5390" w:rsidRDefault="00201E3D">
      <w:pPr>
        <w:spacing w:after="0" w:line="480" w:lineRule="auto"/>
        <w:ind w:left="720" w:hanging="720"/>
        <w:rPr>
          <w:rFonts w:ascii="Times New Roman" w:eastAsia="Times New Roman" w:hAnsi="Times New Roman" w:cs="Times New Roman"/>
          <w:sz w:val="24"/>
          <w:szCs w:val="24"/>
        </w:rPr>
      </w:pPr>
      <w:r w:rsidRPr="003D3211">
        <w:fldChar w:fldCharType="begin"/>
      </w:r>
      <w:r w:rsidRPr="003D3211">
        <w:instrText>HYPERLINK "https://www.zotero.org/google-docs/?VeCzQm" \h</w:instrText>
      </w:r>
      <w:r w:rsidRPr="003D3211">
        <w:fldChar w:fldCharType="separate"/>
      </w:r>
      <w:r w:rsidRPr="003D3211">
        <w:rPr>
          <w:rFonts w:ascii="Times New Roman" w:eastAsia="Times New Roman" w:hAnsi="Times New Roman" w:cs="Times New Roman"/>
          <w:color w:val="000000"/>
          <w:sz w:val="24"/>
          <w:szCs w:val="24"/>
        </w:rPr>
        <w:t xml:space="preserve">Pirtle, J., </w:t>
      </w:r>
      <w:proofErr w:type="spellStart"/>
      <w:r w:rsidRPr="003D3211">
        <w:rPr>
          <w:rFonts w:ascii="Times New Roman" w:eastAsia="Times New Roman" w:hAnsi="Times New Roman" w:cs="Times New Roman"/>
          <w:color w:val="000000"/>
          <w:sz w:val="24"/>
          <w:szCs w:val="24"/>
        </w:rPr>
        <w:t>Laman</w:t>
      </w:r>
      <w:proofErr w:type="spellEnd"/>
      <w:r w:rsidRPr="003D3211">
        <w:rPr>
          <w:rFonts w:ascii="Times New Roman" w:eastAsia="Times New Roman" w:hAnsi="Times New Roman" w:cs="Times New Roman"/>
          <w:color w:val="000000"/>
          <w:sz w:val="24"/>
          <w:szCs w:val="24"/>
        </w:rPr>
        <w:t xml:space="preserve">, E. A., Harris, J., </w:t>
      </w:r>
      <w:proofErr w:type="spellStart"/>
      <w:r w:rsidRPr="003D3211">
        <w:rPr>
          <w:rFonts w:ascii="Times New Roman" w:eastAsia="Times New Roman" w:hAnsi="Times New Roman" w:cs="Times New Roman"/>
          <w:color w:val="000000"/>
          <w:sz w:val="24"/>
          <w:szCs w:val="24"/>
        </w:rPr>
        <w:t>Siple</w:t>
      </w:r>
      <w:proofErr w:type="spellEnd"/>
      <w:r w:rsidRPr="003D3211">
        <w:rPr>
          <w:rFonts w:ascii="Times New Roman" w:eastAsia="Times New Roman" w:hAnsi="Times New Roman" w:cs="Times New Roman"/>
          <w:color w:val="000000"/>
          <w:sz w:val="24"/>
          <w:szCs w:val="24"/>
        </w:rPr>
        <w:t xml:space="preserve">, M. C., </w:t>
      </w:r>
      <w:proofErr w:type="spellStart"/>
      <w:r w:rsidRPr="003D3211">
        <w:rPr>
          <w:rFonts w:ascii="Times New Roman" w:eastAsia="Times New Roman" w:hAnsi="Times New Roman" w:cs="Times New Roman"/>
          <w:color w:val="000000"/>
          <w:sz w:val="24"/>
          <w:szCs w:val="24"/>
        </w:rPr>
        <w:t>Rooper</w:t>
      </w:r>
      <w:proofErr w:type="spellEnd"/>
      <w:r w:rsidRPr="003D3211">
        <w:rPr>
          <w:rFonts w:ascii="Times New Roman" w:eastAsia="Times New Roman" w:hAnsi="Times New Roman" w:cs="Times New Roman"/>
          <w:color w:val="000000"/>
          <w:sz w:val="24"/>
          <w:szCs w:val="24"/>
        </w:rPr>
        <w:t xml:space="preserve">, C. N., Hurst, T., </w:t>
      </w:r>
      <w:proofErr w:type="spellStart"/>
      <w:r w:rsidRPr="003D3211">
        <w:rPr>
          <w:rFonts w:ascii="Times New Roman" w:eastAsia="Times New Roman" w:hAnsi="Times New Roman" w:cs="Times New Roman"/>
          <w:color w:val="000000"/>
          <w:sz w:val="24"/>
          <w:szCs w:val="24"/>
        </w:rPr>
        <w:t>Conrath</w:t>
      </w:r>
      <w:proofErr w:type="spellEnd"/>
      <w:r w:rsidRPr="003D3211">
        <w:rPr>
          <w:rFonts w:ascii="Times New Roman" w:eastAsia="Times New Roman" w:hAnsi="Times New Roman" w:cs="Times New Roman"/>
          <w:color w:val="000000"/>
          <w:sz w:val="24"/>
          <w:szCs w:val="24"/>
        </w:rPr>
        <w:t>, C. L., &amp; Gibson, G. (</w:t>
      </w:r>
      <w:r w:rsidRPr="003D3211">
        <w:rPr>
          <w:rFonts w:ascii="Times New Roman" w:eastAsia="Times New Roman" w:hAnsi="Times New Roman" w:cs="Times New Roman"/>
          <w:color w:val="000000"/>
          <w:sz w:val="24"/>
          <w:szCs w:val="24"/>
        </w:rPr>
        <w:fldChar w:fldCharType="end"/>
      </w:r>
      <w:hyperlink r:id="rId60">
        <w:r w:rsidRPr="003D3211">
          <w:rPr>
            <w:rFonts w:ascii="Times New Roman" w:eastAsia="Times New Roman" w:hAnsi="Times New Roman" w:cs="Times New Roman"/>
            <w:color w:val="000000"/>
            <w:sz w:val="24"/>
            <w:szCs w:val="24"/>
          </w:rPr>
          <w:t>2023</w:t>
        </w:r>
      </w:hyperlink>
      <w:hyperlink r:id="rId61">
        <w:r w:rsidRPr="003D3211">
          <w:rPr>
            <w:rFonts w:ascii="Times New Roman" w:eastAsia="Times New Roman" w:hAnsi="Times New Roman" w:cs="Times New Roman"/>
            <w:color w:val="000000"/>
            <w:sz w:val="24"/>
            <w:szCs w:val="24"/>
          </w:rPr>
          <w:t xml:space="preserve">). </w:t>
        </w:r>
      </w:hyperlink>
      <w:hyperlink r:id="rId62">
        <w:r w:rsidRPr="003D3211">
          <w:rPr>
            <w:rFonts w:ascii="Times New Roman" w:eastAsia="Times New Roman" w:hAnsi="Times New Roman" w:cs="Times New Roman"/>
            <w:color w:val="000000"/>
            <w:sz w:val="24"/>
            <w:szCs w:val="24"/>
          </w:rPr>
          <w:t xml:space="preserve">Advancing Model-Based Essential Fish Habitat Descriptions for </w:t>
        </w:r>
        <w:r w:rsidRPr="003D3211">
          <w:rPr>
            <w:rFonts w:ascii="Times New Roman" w:eastAsia="Times New Roman" w:hAnsi="Times New Roman" w:cs="Times New Roman"/>
            <w:color w:val="000000"/>
            <w:sz w:val="24"/>
            <w:szCs w:val="24"/>
          </w:rPr>
          <w:lastRenderedPageBreak/>
          <w:t>North Pacific Species in the Gulf of Alaska</w:t>
        </w:r>
      </w:hyperlink>
      <w:hyperlink r:id="rId63">
        <w:r>
          <w:rPr>
            <w:rFonts w:ascii="Times New Roman" w:eastAsia="Times New Roman" w:hAnsi="Times New Roman" w:cs="Times New Roman"/>
            <w:color w:val="000000"/>
            <w:sz w:val="24"/>
            <w:szCs w:val="24"/>
          </w:rPr>
          <w:t xml:space="preserve">. </w:t>
        </w:r>
        <w:r w:rsidR="003D3211" w:rsidRPr="003D3211">
          <w:rPr>
            <w:rFonts w:ascii="Times New Roman" w:eastAsia="Times New Roman" w:hAnsi="Times New Roman" w:cs="Times New Roman"/>
            <w:color w:val="000000"/>
            <w:sz w:val="24"/>
            <w:szCs w:val="24"/>
          </w:rPr>
          <w:t xml:space="preserve">U.S. Dep. </w:t>
        </w:r>
        <w:proofErr w:type="spellStart"/>
        <w:r w:rsidR="003D3211" w:rsidRPr="003D3211">
          <w:rPr>
            <w:rFonts w:ascii="Times New Roman" w:eastAsia="Times New Roman" w:hAnsi="Times New Roman" w:cs="Times New Roman"/>
            <w:color w:val="000000"/>
            <w:sz w:val="24"/>
            <w:szCs w:val="24"/>
          </w:rPr>
          <w:t>Commer</w:t>
        </w:r>
        <w:proofErr w:type="spellEnd"/>
        <w:r w:rsidR="003D3211" w:rsidRPr="003D3211">
          <w:rPr>
            <w:rFonts w:ascii="Times New Roman" w:eastAsia="Times New Roman" w:hAnsi="Times New Roman" w:cs="Times New Roman"/>
            <w:color w:val="000000"/>
            <w:sz w:val="24"/>
            <w:szCs w:val="24"/>
          </w:rPr>
          <w:t>., NOAA Tech. Memo. NMFS-AFSC-4</w:t>
        </w:r>
        <w:r w:rsidR="003D3211">
          <w:rPr>
            <w:rFonts w:ascii="Times New Roman" w:eastAsia="Times New Roman" w:hAnsi="Times New Roman" w:cs="Times New Roman"/>
            <w:color w:val="000000"/>
            <w:sz w:val="24"/>
            <w:szCs w:val="24"/>
          </w:rPr>
          <w:t>6</w:t>
        </w:r>
        <w:r w:rsidR="003D3211" w:rsidRPr="003D3211">
          <w:rPr>
            <w:rFonts w:ascii="Times New Roman" w:eastAsia="Times New Roman" w:hAnsi="Times New Roman" w:cs="Times New Roman"/>
            <w:color w:val="000000"/>
            <w:sz w:val="24"/>
            <w:szCs w:val="24"/>
          </w:rPr>
          <w:t xml:space="preserve">8, </w:t>
        </w:r>
        <w:r w:rsidR="003D3211">
          <w:rPr>
            <w:rFonts w:ascii="Times New Roman" w:eastAsia="Times New Roman" w:hAnsi="Times New Roman" w:cs="Times New Roman"/>
            <w:color w:val="000000"/>
            <w:sz w:val="24"/>
            <w:szCs w:val="24"/>
          </w:rPr>
          <w:t>541</w:t>
        </w:r>
        <w:r w:rsidR="003D3211" w:rsidRPr="003D3211">
          <w:rPr>
            <w:rFonts w:ascii="Times New Roman" w:eastAsia="Times New Roman" w:hAnsi="Times New Roman" w:cs="Times New Roman"/>
            <w:color w:val="000000"/>
            <w:sz w:val="24"/>
            <w:szCs w:val="24"/>
          </w:rPr>
          <w:t xml:space="preserve"> p.</w:t>
        </w:r>
      </w:hyperlink>
    </w:p>
    <w:bookmarkEnd w:id="1"/>
    <w:p w14:paraId="64ADB240" w14:textId="77777777" w:rsidR="002A5390" w:rsidRDefault="00201E3D">
      <w:pPr>
        <w:spacing w:after="0" w:line="480" w:lineRule="auto"/>
        <w:ind w:left="720" w:hanging="720"/>
        <w:rPr>
          <w:rFonts w:ascii="Times New Roman" w:eastAsia="Times New Roman" w:hAnsi="Times New Roman" w:cs="Times New Roman"/>
          <w:sz w:val="24"/>
          <w:szCs w:val="24"/>
        </w:rPr>
      </w:pPr>
      <w:r>
        <w:fldChar w:fldCharType="begin"/>
      </w:r>
      <w:r>
        <w:instrText>HYPERLINK "https://www.zotero.org/google-docs/?VeCzQm" \h</w:instrText>
      </w:r>
      <w:r>
        <w:fldChar w:fldCharType="separate"/>
      </w:r>
      <w:r>
        <w:rPr>
          <w:rFonts w:ascii="Times New Roman" w:eastAsia="Times New Roman" w:hAnsi="Times New Roman" w:cs="Times New Roman"/>
          <w:color w:val="000000"/>
          <w:sz w:val="24"/>
          <w:szCs w:val="24"/>
        </w:rPr>
        <w:t xml:space="preserve">Potts, J., &amp; </w:t>
      </w:r>
      <w:proofErr w:type="spellStart"/>
      <w:r>
        <w:rPr>
          <w:rFonts w:ascii="Times New Roman" w:eastAsia="Times New Roman" w:hAnsi="Times New Roman" w:cs="Times New Roman"/>
          <w:color w:val="000000"/>
          <w:sz w:val="24"/>
          <w:szCs w:val="24"/>
        </w:rPr>
        <w:t>Elith</w:t>
      </w:r>
      <w:proofErr w:type="spellEnd"/>
      <w:r>
        <w:rPr>
          <w:rFonts w:ascii="Times New Roman" w:eastAsia="Times New Roman" w:hAnsi="Times New Roman" w:cs="Times New Roman"/>
          <w:color w:val="000000"/>
          <w:sz w:val="24"/>
          <w:szCs w:val="24"/>
        </w:rPr>
        <w:t xml:space="preserve">, J. (2006). Comparing species abundance models. </w:t>
      </w:r>
      <w:r>
        <w:rPr>
          <w:rFonts w:ascii="Times New Roman" w:eastAsia="Times New Roman" w:hAnsi="Times New Roman" w:cs="Times New Roman"/>
          <w:color w:val="000000"/>
          <w:sz w:val="24"/>
          <w:szCs w:val="24"/>
        </w:rPr>
        <w:fldChar w:fldCharType="end"/>
      </w:r>
      <w:hyperlink r:id="rId64">
        <w:r>
          <w:rPr>
            <w:rFonts w:ascii="Times New Roman" w:eastAsia="Times New Roman" w:hAnsi="Times New Roman" w:cs="Times New Roman"/>
            <w:i/>
            <w:color w:val="000000"/>
            <w:sz w:val="24"/>
            <w:szCs w:val="24"/>
          </w:rPr>
          <w:t>Ecol. Model</w:t>
        </w:r>
      </w:hyperlink>
      <w:hyperlink r:id="rId65">
        <w:r>
          <w:rPr>
            <w:rFonts w:ascii="Times New Roman" w:eastAsia="Times New Roman" w:hAnsi="Times New Roman" w:cs="Times New Roman"/>
            <w:color w:val="000000"/>
            <w:sz w:val="24"/>
            <w:szCs w:val="24"/>
          </w:rPr>
          <w:t xml:space="preserve">, </w:t>
        </w:r>
      </w:hyperlink>
      <w:hyperlink r:id="rId66">
        <w:r>
          <w:rPr>
            <w:rFonts w:ascii="Times New Roman" w:eastAsia="Times New Roman" w:hAnsi="Times New Roman" w:cs="Times New Roman"/>
            <w:i/>
            <w:color w:val="000000"/>
            <w:sz w:val="24"/>
            <w:szCs w:val="24"/>
          </w:rPr>
          <w:t>199</w:t>
        </w:r>
      </w:hyperlink>
      <w:hyperlink r:id="rId67">
        <w:r>
          <w:rPr>
            <w:rFonts w:ascii="Times New Roman" w:eastAsia="Times New Roman" w:hAnsi="Times New Roman" w:cs="Times New Roman"/>
            <w:color w:val="000000"/>
            <w:sz w:val="24"/>
            <w:szCs w:val="24"/>
          </w:rPr>
          <w:t>, 153–163.</w:t>
        </w:r>
      </w:hyperlink>
    </w:p>
    <w:p w14:paraId="769C378F" w14:textId="77777777" w:rsidR="002A5390" w:rsidRDefault="00201E3D">
      <w:pPr>
        <w:spacing w:line="480" w:lineRule="auto"/>
        <w:ind w:left="720" w:hanging="720"/>
        <w:rPr>
          <w:rFonts w:ascii="Times New Roman" w:eastAsia="Times New Roman" w:hAnsi="Times New Roman" w:cs="Times New Roman"/>
          <w:sz w:val="24"/>
          <w:szCs w:val="24"/>
        </w:rPr>
      </w:pPr>
      <w:hyperlink r:id="rId68">
        <w:proofErr w:type="spellStart"/>
        <w:r>
          <w:rPr>
            <w:rFonts w:ascii="Times New Roman" w:eastAsia="Times New Roman" w:hAnsi="Times New Roman" w:cs="Times New Roman"/>
            <w:color w:val="000000"/>
            <w:sz w:val="24"/>
            <w:szCs w:val="24"/>
          </w:rPr>
          <w:t>Richwine</w:t>
        </w:r>
        <w:proofErr w:type="spellEnd"/>
        <w:r>
          <w:rPr>
            <w:rFonts w:ascii="Times New Roman" w:eastAsia="Times New Roman" w:hAnsi="Times New Roman" w:cs="Times New Roman"/>
            <w:color w:val="000000"/>
            <w:sz w:val="24"/>
            <w:szCs w:val="24"/>
          </w:rPr>
          <w:t xml:space="preserve">, K. A., Smith, K. R., &amp; McConnaughey, R. A. (2018). </w:t>
        </w:r>
      </w:hyperlink>
      <w:hyperlink r:id="rId69">
        <w:r>
          <w:rPr>
            <w:rFonts w:ascii="Times New Roman" w:eastAsia="Times New Roman" w:hAnsi="Times New Roman" w:cs="Times New Roman"/>
            <w:i/>
            <w:color w:val="000000"/>
            <w:sz w:val="24"/>
            <w:szCs w:val="24"/>
          </w:rPr>
          <w:t xml:space="preserve">Surficial sediments of the eastern Bering Sea continental shelf: EBSSED-2 database documentation. </w:t>
        </w:r>
        <w:proofErr w:type="gramStart"/>
        <w:r>
          <w:rPr>
            <w:rFonts w:ascii="Times New Roman" w:eastAsia="Times New Roman" w:hAnsi="Times New Roman" w:cs="Times New Roman"/>
            <w:i/>
            <w:color w:val="000000"/>
            <w:sz w:val="24"/>
            <w:szCs w:val="24"/>
          </w:rPr>
          <w:t>U.S</w:t>
        </w:r>
        <w:proofErr w:type="gramEnd"/>
      </w:hyperlink>
      <w:hyperlink r:id="rId70">
        <w:r>
          <w:rPr>
            <w:rFonts w:ascii="Times New Roman" w:eastAsia="Times New Roman" w:hAnsi="Times New Roman" w:cs="Times New Roman"/>
            <w:color w:val="000000"/>
            <w:sz w:val="24"/>
            <w:szCs w:val="24"/>
          </w:rPr>
          <w:t xml:space="preserve"> (p. 377, 48).</w:t>
        </w:r>
      </w:hyperlink>
    </w:p>
    <w:p w14:paraId="620C61E2" w14:textId="77777777" w:rsidR="002A5390" w:rsidRDefault="00201E3D">
      <w:pPr>
        <w:spacing w:line="480" w:lineRule="auto"/>
        <w:ind w:left="720" w:hanging="720"/>
        <w:rPr>
          <w:rFonts w:ascii="Times New Roman" w:eastAsia="Times New Roman" w:hAnsi="Times New Roman" w:cs="Times New Roman"/>
          <w:sz w:val="24"/>
          <w:szCs w:val="24"/>
        </w:rPr>
      </w:pPr>
      <w:hyperlink r:id="rId71">
        <w:proofErr w:type="spellStart"/>
        <w:r>
          <w:rPr>
            <w:rFonts w:ascii="Times New Roman" w:eastAsia="Times New Roman" w:hAnsi="Times New Roman" w:cs="Times New Roman"/>
            <w:color w:val="000000"/>
            <w:sz w:val="24"/>
            <w:szCs w:val="24"/>
          </w:rPr>
          <w:t>Rooper</w:t>
        </w:r>
        <w:proofErr w:type="spellEnd"/>
        <w:r>
          <w:rPr>
            <w:rFonts w:ascii="Times New Roman" w:eastAsia="Times New Roman" w:hAnsi="Times New Roman" w:cs="Times New Roman"/>
            <w:color w:val="000000"/>
            <w:sz w:val="24"/>
            <w:szCs w:val="24"/>
          </w:rPr>
          <w:t xml:space="preserve">, C. N., Wilborn, R., Goddard, P., Williams, K., </w:t>
        </w:r>
        <w:proofErr w:type="spellStart"/>
        <w:r>
          <w:rPr>
            <w:rFonts w:ascii="Times New Roman" w:eastAsia="Times New Roman" w:hAnsi="Times New Roman" w:cs="Times New Roman"/>
            <w:color w:val="000000"/>
            <w:sz w:val="24"/>
            <w:szCs w:val="24"/>
          </w:rPr>
          <w:t>Towler</w:t>
        </w:r>
        <w:proofErr w:type="spellEnd"/>
        <w:r>
          <w:rPr>
            <w:rFonts w:ascii="Times New Roman" w:eastAsia="Times New Roman" w:hAnsi="Times New Roman" w:cs="Times New Roman"/>
            <w:color w:val="000000"/>
            <w:sz w:val="24"/>
            <w:szCs w:val="24"/>
          </w:rPr>
          <w:t>, R., &amp; Hoff, G. R. (2017). Validation of deep-sea coral and sponge distribution m</w:t>
        </w:r>
        <w:r>
          <w:rPr>
            <w:rFonts w:ascii="Times New Roman" w:eastAsia="Times New Roman" w:hAnsi="Times New Roman" w:cs="Times New Roman"/>
            <w:color w:val="000000"/>
            <w:sz w:val="24"/>
            <w:szCs w:val="24"/>
          </w:rPr>
          <w:t xml:space="preserve">odels in the Aleutian Islands, Alaska. </w:t>
        </w:r>
      </w:hyperlink>
      <w:hyperlink r:id="rId72">
        <w:r>
          <w:rPr>
            <w:rFonts w:ascii="Times New Roman" w:eastAsia="Times New Roman" w:hAnsi="Times New Roman" w:cs="Times New Roman"/>
            <w:i/>
            <w:color w:val="000000"/>
            <w:sz w:val="24"/>
            <w:szCs w:val="24"/>
          </w:rPr>
          <w:t>ICES J. Mar. Sci</w:t>
        </w:r>
      </w:hyperlink>
      <w:hyperlink r:id="rId73">
        <w:r>
          <w:rPr>
            <w:rFonts w:ascii="Times New Roman" w:eastAsia="Times New Roman" w:hAnsi="Times New Roman" w:cs="Times New Roman"/>
            <w:color w:val="000000"/>
            <w:sz w:val="24"/>
            <w:szCs w:val="24"/>
          </w:rPr>
          <w:t xml:space="preserve">, </w:t>
        </w:r>
      </w:hyperlink>
      <w:hyperlink r:id="rId74">
        <w:r>
          <w:rPr>
            <w:rFonts w:ascii="Times New Roman" w:eastAsia="Times New Roman" w:hAnsi="Times New Roman" w:cs="Times New Roman"/>
            <w:i/>
            <w:color w:val="000000"/>
            <w:sz w:val="24"/>
            <w:szCs w:val="24"/>
          </w:rPr>
          <w:t>75</w:t>
        </w:r>
      </w:hyperlink>
      <w:hyperlink r:id="rId75">
        <w:r>
          <w:rPr>
            <w:rFonts w:ascii="Times New Roman" w:eastAsia="Times New Roman" w:hAnsi="Times New Roman" w:cs="Times New Roman"/>
            <w:color w:val="000000"/>
            <w:sz w:val="24"/>
            <w:szCs w:val="24"/>
          </w:rPr>
          <w:t>(1), 199–209.</w:t>
        </w:r>
      </w:hyperlink>
    </w:p>
    <w:p w14:paraId="1013FB8A" w14:textId="77777777" w:rsidR="002A5390" w:rsidRDefault="00201E3D">
      <w:pPr>
        <w:spacing w:line="480" w:lineRule="auto"/>
        <w:ind w:left="720" w:hanging="720"/>
        <w:rPr>
          <w:rFonts w:ascii="Times New Roman" w:eastAsia="Times New Roman" w:hAnsi="Times New Roman" w:cs="Times New Roman"/>
          <w:sz w:val="24"/>
          <w:szCs w:val="24"/>
        </w:rPr>
      </w:pPr>
      <w:hyperlink r:id="rId76">
        <w:r>
          <w:rPr>
            <w:rFonts w:ascii="Times New Roman" w:eastAsia="Times New Roman" w:hAnsi="Times New Roman" w:cs="Times New Roman"/>
            <w:color w:val="000000"/>
            <w:sz w:val="24"/>
            <w:szCs w:val="24"/>
          </w:rPr>
          <w:t>Walbridge, S., Slocum, N., Pobuda, M., &amp; Wright, D. J. (2018). Unified geomorphological analysis workflows with Benthic Terrain M</w:t>
        </w:r>
        <w:r>
          <w:rPr>
            <w:rFonts w:ascii="Times New Roman" w:eastAsia="Times New Roman" w:hAnsi="Times New Roman" w:cs="Times New Roman"/>
            <w:color w:val="000000"/>
            <w:sz w:val="24"/>
            <w:szCs w:val="24"/>
          </w:rPr>
          <w:t xml:space="preserve">odeler. </w:t>
        </w:r>
      </w:hyperlink>
      <w:hyperlink r:id="rId77">
        <w:r>
          <w:rPr>
            <w:rFonts w:ascii="Times New Roman" w:eastAsia="Times New Roman" w:hAnsi="Times New Roman" w:cs="Times New Roman"/>
            <w:i/>
            <w:color w:val="000000"/>
            <w:sz w:val="24"/>
            <w:szCs w:val="24"/>
          </w:rPr>
          <w:t>Geosci</w:t>
        </w:r>
      </w:hyperlink>
      <w:hyperlink r:id="rId78">
        <w:r>
          <w:rPr>
            <w:rFonts w:ascii="Times New Roman" w:eastAsia="Times New Roman" w:hAnsi="Times New Roman" w:cs="Times New Roman"/>
            <w:color w:val="000000"/>
            <w:sz w:val="24"/>
            <w:szCs w:val="24"/>
          </w:rPr>
          <w:t xml:space="preserve">, </w:t>
        </w:r>
      </w:hyperlink>
      <w:hyperlink r:id="rId79">
        <w:r>
          <w:rPr>
            <w:rFonts w:ascii="Times New Roman" w:eastAsia="Times New Roman" w:hAnsi="Times New Roman" w:cs="Times New Roman"/>
            <w:i/>
            <w:color w:val="000000"/>
            <w:sz w:val="24"/>
            <w:szCs w:val="24"/>
          </w:rPr>
          <w:t>8</w:t>
        </w:r>
      </w:hyperlink>
      <w:hyperlink r:id="rId80">
        <w:r>
          <w:rPr>
            <w:rFonts w:ascii="Times New Roman" w:eastAsia="Times New Roman" w:hAnsi="Times New Roman" w:cs="Times New Roman"/>
            <w:color w:val="000000"/>
            <w:sz w:val="24"/>
            <w:szCs w:val="24"/>
          </w:rPr>
          <w:t>(94). http://github.com/EsriOceans/btm.</w:t>
        </w:r>
      </w:hyperlink>
    </w:p>
    <w:p w14:paraId="69A587D7" w14:textId="77777777" w:rsidR="002A5390" w:rsidRDefault="00201E3D">
      <w:pPr>
        <w:spacing w:line="480" w:lineRule="auto"/>
        <w:ind w:left="720" w:hanging="720"/>
        <w:rPr>
          <w:rFonts w:ascii="Times New Roman" w:eastAsia="Times New Roman" w:hAnsi="Times New Roman" w:cs="Times New Roman"/>
          <w:sz w:val="24"/>
          <w:szCs w:val="24"/>
        </w:rPr>
      </w:pPr>
      <w:hyperlink r:id="rId81">
        <w:r>
          <w:rPr>
            <w:rFonts w:ascii="Times New Roman" w:eastAsia="Times New Roman" w:hAnsi="Times New Roman" w:cs="Times New Roman"/>
            <w:color w:val="000000"/>
            <w:sz w:val="24"/>
            <w:szCs w:val="24"/>
          </w:rPr>
          <w:t xml:space="preserve">Wood, S. N. (2003). Thin plate regression splines. </w:t>
        </w:r>
      </w:hyperlink>
      <w:hyperlink r:id="rId82">
        <w:r>
          <w:rPr>
            <w:rFonts w:ascii="Times New Roman" w:eastAsia="Times New Roman" w:hAnsi="Times New Roman" w:cs="Times New Roman"/>
            <w:i/>
            <w:color w:val="000000"/>
            <w:sz w:val="24"/>
            <w:szCs w:val="24"/>
          </w:rPr>
          <w:t>J. R. Statist. Soc. B</w:t>
        </w:r>
      </w:hyperlink>
      <w:hyperlink r:id="rId83">
        <w:r>
          <w:rPr>
            <w:rFonts w:ascii="Times New Roman" w:eastAsia="Times New Roman" w:hAnsi="Times New Roman" w:cs="Times New Roman"/>
            <w:color w:val="000000"/>
            <w:sz w:val="24"/>
            <w:szCs w:val="24"/>
          </w:rPr>
          <w:t xml:space="preserve">, </w:t>
        </w:r>
      </w:hyperlink>
      <w:hyperlink r:id="rId84">
        <w:r>
          <w:rPr>
            <w:rFonts w:ascii="Times New Roman" w:eastAsia="Times New Roman" w:hAnsi="Times New Roman" w:cs="Times New Roman"/>
            <w:i/>
            <w:color w:val="000000"/>
            <w:sz w:val="24"/>
            <w:szCs w:val="24"/>
          </w:rPr>
          <w:t>65</w:t>
        </w:r>
      </w:hyperlink>
      <w:hyperlink r:id="rId85">
        <w:r>
          <w:rPr>
            <w:rFonts w:ascii="Times New Roman" w:eastAsia="Times New Roman" w:hAnsi="Times New Roman" w:cs="Times New Roman"/>
            <w:color w:val="000000"/>
            <w:sz w:val="24"/>
            <w:szCs w:val="24"/>
          </w:rPr>
          <w:t>(1), 95–114.</w:t>
        </w:r>
      </w:hyperlink>
    </w:p>
    <w:p w14:paraId="0E59317A" w14:textId="77777777" w:rsidR="002A5390" w:rsidRDefault="00201E3D">
      <w:pPr>
        <w:spacing w:line="480" w:lineRule="auto"/>
        <w:ind w:left="720" w:hanging="720"/>
        <w:rPr>
          <w:rFonts w:ascii="Times New Roman" w:eastAsia="Times New Roman" w:hAnsi="Times New Roman" w:cs="Times New Roman"/>
          <w:sz w:val="24"/>
          <w:szCs w:val="24"/>
        </w:rPr>
      </w:pPr>
      <w:r w:rsidRPr="00856C66">
        <w:rPr>
          <w:rFonts w:ascii="Times New Roman" w:hAnsi="Times New Roman"/>
          <w:color w:val="000000"/>
          <w:sz w:val="24"/>
          <w:highlight w:val="white"/>
        </w:rPr>
        <w:t xml:space="preserve">Wood, S. N. (2011). Fast stable restricted maximum likelihood and marginal likelihood estimation of semiparametric generalized linear models. </w:t>
      </w:r>
      <w:r w:rsidRPr="00856C66">
        <w:rPr>
          <w:rFonts w:ascii="Times New Roman" w:hAnsi="Times New Roman"/>
          <w:i/>
          <w:color w:val="000000"/>
          <w:sz w:val="24"/>
          <w:highlight w:val="white"/>
        </w:rPr>
        <w:t>J. R. Statist. Soc. B</w:t>
      </w:r>
      <w:r w:rsidRPr="00856C66">
        <w:rPr>
          <w:rFonts w:ascii="Times New Roman" w:hAnsi="Times New Roman"/>
          <w:color w:val="000000"/>
          <w:sz w:val="24"/>
          <w:highlight w:val="white"/>
        </w:rPr>
        <w:t xml:space="preserve">, </w:t>
      </w:r>
      <w:r w:rsidRPr="00856C66">
        <w:rPr>
          <w:rFonts w:ascii="Times New Roman" w:hAnsi="Times New Roman"/>
          <w:i/>
          <w:color w:val="000000"/>
          <w:sz w:val="24"/>
          <w:highlight w:val="white"/>
        </w:rPr>
        <w:t>73</w:t>
      </w:r>
      <w:r w:rsidRPr="00856C66">
        <w:rPr>
          <w:rFonts w:ascii="Times New Roman" w:hAnsi="Times New Roman"/>
          <w:color w:val="000000"/>
          <w:sz w:val="24"/>
          <w:highlight w:val="white"/>
        </w:rPr>
        <w:t>(1), 3-36.</w:t>
      </w:r>
    </w:p>
    <w:p w14:paraId="0ECBDE27" w14:textId="77F6C938" w:rsidR="002A5390" w:rsidRDefault="00201E3D">
      <w:pPr>
        <w:spacing w:line="480" w:lineRule="auto"/>
        <w:ind w:left="720" w:hanging="720"/>
        <w:rPr>
          <w:rFonts w:ascii="Times New Roman" w:eastAsia="Times New Roman" w:hAnsi="Times New Roman" w:cs="Times New Roman"/>
          <w:sz w:val="24"/>
          <w:szCs w:val="24"/>
        </w:rPr>
      </w:pPr>
      <w:hyperlink r:id="rId86">
        <w:r>
          <w:rPr>
            <w:rFonts w:ascii="Times New Roman" w:eastAsia="Times New Roman" w:hAnsi="Times New Roman" w:cs="Times New Roman"/>
            <w:color w:val="000000"/>
            <w:sz w:val="24"/>
            <w:szCs w:val="24"/>
          </w:rPr>
          <w:t>Wright, D. J., P</w:t>
        </w:r>
        <w:r>
          <w:rPr>
            <w:rFonts w:ascii="Times New Roman" w:eastAsia="Times New Roman" w:hAnsi="Times New Roman" w:cs="Times New Roman"/>
            <w:color w:val="000000"/>
            <w:sz w:val="24"/>
            <w:szCs w:val="24"/>
          </w:rPr>
          <w:t xml:space="preserve">endleton, M., Boulware, J., Walbridge, S., </w:t>
        </w:r>
        <w:proofErr w:type="spellStart"/>
        <w:r>
          <w:rPr>
            <w:rFonts w:ascii="Times New Roman" w:eastAsia="Times New Roman" w:hAnsi="Times New Roman" w:cs="Times New Roman"/>
            <w:color w:val="000000"/>
            <w:sz w:val="24"/>
            <w:szCs w:val="24"/>
          </w:rPr>
          <w:t>Gerlt</w:t>
        </w:r>
        <w:proofErr w:type="spellEnd"/>
        <w:r>
          <w:rPr>
            <w:rFonts w:ascii="Times New Roman" w:eastAsia="Times New Roman" w:hAnsi="Times New Roman" w:cs="Times New Roman"/>
            <w:color w:val="000000"/>
            <w:sz w:val="24"/>
            <w:szCs w:val="24"/>
          </w:rPr>
          <w:t xml:space="preserve">, B., Eslinger, D., &amp; Sampson, D. (2012). </w:t>
        </w:r>
      </w:hyperlink>
      <w:hyperlink r:id="rId87">
        <w:r>
          <w:rPr>
            <w:rFonts w:ascii="Times New Roman" w:eastAsia="Times New Roman" w:hAnsi="Times New Roman" w:cs="Times New Roman"/>
            <w:i/>
            <w:color w:val="000000"/>
            <w:sz w:val="24"/>
            <w:szCs w:val="24"/>
          </w:rPr>
          <w:t>ArcGIS Benthic Terrain Modeler (BTM), v. 3.0, Environmental Systems Research Institute, NOAA Coastal Ser</w:t>
        </w:r>
        <w:r>
          <w:rPr>
            <w:rFonts w:ascii="Times New Roman" w:eastAsia="Times New Roman" w:hAnsi="Times New Roman" w:cs="Times New Roman"/>
            <w:i/>
            <w:color w:val="000000"/>
            <w:sz w:val="24"/>
            <w:szCs w:val="24"/>
          </w:rPr>
          <w:t>vices Center, Massachusetts Office of Coastal Zone Management</w:t>
        </w:r>
      </w:hyperlink>
      <w:hyperlink r:id="rId88">
        <w:r>
          <w:rPr>
            <w:rFonts w:ascii="Times New Roman" w:eastAsia="Times New Roman" w:hAnsi="Times New Roman" w:cs="Times New Roman"/>
            <w:color w:val="000000"/>
            <w:sz w:val="24"/>
            <w:szCs w:val="24"/>
          </w:rPr>
          <w:t>.</w:t>
        </w:r>
      </w:hyperlink>
    </w:p>
    <w:sdt>
      <w:sdtPr>
        <w:tag w:val="goog_rdk_1"/>
        <w:id w:val="2046253712"/>
      </w:sdtPr>
      <w:sdtEndPr/>
      <w:sdtContent>
        <w:p w14:paraId="3E1646EC" w14:textId="77777777" w:rsidR="002A5390" w:rsidRDefault="00201E3D">
          <w:pPr>
            <w:spacing w:line="480" w:lineRule="auto"/>
            <w:ind w:left="720" w:hanging="720"/>
            <w:rPr>
              <w:rFonts w:ascii="Times New Roman" w:eastAsia="Times New Roman" w:hAnsi="Times New Roman" w:cs="Times New Roman"/>
              <w:color w:val="000000"/>
              <w:sz w:val="24"/>
              <w:szCs w:val="24"/>
            </w:rPr>
          </w:pPr>
          <w:hyperlink r:id="rId89">
            <w:r>
              <w:rPr>
                <w:rFonts w:ascii="Times New Roman" w:eastAsia="Times New Roman" w:hAnsi="Times New Roman" w:cs="Times New Roman"/>
                <w:color w:val="000000"/>
                <w:sz w:val="24"/>
                <w:szCs w:val="24"/>
              </w:rPr>
              <w:t xml:space="preserve">Zimmermann, M., Prescott, M. M., &amp; </w:t>
            </w:r>
            <w:proofErr w:type="spellStart"/>
            <w:r>
              <w:rPr>
                <w:rFonts w:ascii="Times New Roman" w:eastAsia="Times New Roman" w:hAnsi="Times New Roman" w:cs="Times New Roman"/>
                <w:color w:val="000000"/>
                <w:sz w:val="24"/>
                <w:szCs w:val="24"/>
              </w:rPr>
              <w:t>Rooper</w:t>
            </w:r>
            <w:proofErr w:type="spellEnd"/>
            <w:r>
              <w:rPr>
                <w:rFonts w:ascii="Times New Roman" w:eastAsia="Times New Roman" w:hAnsi="Times New Roman" w:cs="Times New Roman"/>
                <w:color w:val="000000"/>
                <w:sz w:val="24"/>
                <w:szCs w:val="24"/>
              </w:rPr>
              <w:t xml:space="preserve">, C. N. (2013a). </w:t>
            </w:r>
          </w:hyperlink>
          <w:hyperlink r:id="rId90">
            <w:r>
              <w:rPr>
                <w:rFonts w:ascii="Times New Roman" w:eastAsia="Times New Roman" w:hAnsi="Times New Roman" w:cs="Times New Roman"/>
                <w:i/>
                <w:color w:val="000000"/>
                <w:sz w:val="24"/>
                <w:szCs w:val="24"/>
              </w:rPr>
              <w:t>Smooth Sheet Bathymetry of the Aleutian Islands</w:t>
            </w:r>
          </w:hyperlink>
          <w:hyperlink r:id="rId91">
            <w:r>
              <w:rPr>
                <w:rFonts w:ascii="Times New Roman" w:eastAsia="Times New Roman" w:hAnsi="Times New Roman" w:cs="Times New Roman"/>
                <w:color w:val="000000"/>
                <w:sz w:val="24"/>
                <w:szCs w:val="24"/>
              </w:rPr>
              <w:t xml:space="preserve"> (p. 250, 43).</w:t>
            </w:r>
          </w:hyperlink>
          <w:sdt>
            <w:sdtPr>
              <w:tag w:val="goog_rdk_0"/>
              <w:id w:val="2035226140"/>
            </w:sdtPr>
            <w:sdtEndPr/>
            <w:sdtContent/>
          </w:sdt>
        </w:p>
      </w:sdtContent>
    </w:sdt>
    <w:p w14:paraId="1120D160" w14:textId="79E28CE1" w:rsidR="002A5390" w:rsidRPr="00B6741D" w:rsidRDefault="005718FD" w:rsidP="00B6741D">
      <w:pPr>
        <w:spacing w:line="480" w:lineRule="auto"/>
        <w:ind w:left="720" w:hanging="720"/>
        <w:rPr>
          <w:rFonts w:ascii="Times New Roman" w:eastAsia="Times New Roman" w:hAnsi="Times New Roman" w:cs="Times New Roman"/>
          <w:color w:val="000000"/>
          <w:sz w:val="24"/>
          <w:szCs w:val="24"/>
        </w:rPr>
      </w:pPr>
      <w:proofErr w:type="spellStart"/>
      <w:r w:rsidRPr="009B6A89">
        <w:rPr>
          <w:rFonts w:ascii="Times New Roman" w:eastAsia="Times New Roman" w:hAnsi="Times New Roman" w:cs="Times New Roman"/>
          <w:color w:val="000000"/>
          <w:sz w:val="24"/>
          <w:szCs w:val="24"/>
        </w:rPr>
        <w:lastRenderedPageBreak/>
        <w:t>Zurell</w:t>
      </w:r>
      <w:proofErr w:type="spellEnd"/>
      <w:r w:rsidRPr="009B6A89">
        <w:rPr>
          <w:rFonts w:ascii="Times New Roman" w:eastAsia="Times New Roman" w:hAnsi="Times New Roman" w:cs="Times New Roman"/>
          <w:color w:val="000000"/>
          <w:sz w:val="24"/>
          <w:szCs w:val="24"/>
        </w:rPr>
        <w:t xml:space="preserve">, D., Franklin, J., König, C., </w:t>
      </w:r>
      <w:proofErr w:type="spellStart"/>
      <w:r w:rsidRPr="009B6A89">
        <w:rPr>
          <w:rFonts w:ascii="Times New Roman" w:eastAsia="Times New Roman" w:hAnsi="Times New Roman" w:cs="Times New Roman"/>
          <w:color w:val="000000"/>
          <w:sz w:val="24"/>
          <w:szCs w:val="24"/>
        </w:rPr>
        <w:t>Bouchet</w:t>
      </w:r>
      <w:proofErr w:type="spellEnd"/>
      <w:r w:rsidRPr="009B6A89">
        <w:rPr>
          <w:rFonts w:ascii="Times New Roman" w:eastAsia="Times New Roman" w:hAnsi="Times New Roman" w:cs="Times New Roman"/>
          <w:color w:val="000000"/>
          <w:sz w:val="24"/>
          <w:szCs w:val="24"/>
        </w:rPr>
        <w:t xml:space="preserve">, P. J., </w:t>
      </w:r>
      <w:proofErr w:type="spellStart"/>
      <w:r w:rsidRPr="009B6A89">
        <w:rPr>
          <w:rFonts w:ascii="Times New Roman" w:eastAsia="Times New Roman" w:hAnsi="Times New Roman" w:cs="Times New Roman"/>
          <w:color w:val="000000"/>
          <w:sz w:val="24"/>
          <w:szCs w:val="24"/>
        </w:rPr>
        <w:t>Dormann</w:t>
      </w:r>
      <w:proofErr w:type="spellEnd"/>
      <w:r w:rsidRPr="009B6A89">
        <w:rPr>
          <w:rFonts w:ascii="Times New Roman" w:eastAsia="Times New Roman" w:hAnsi="Times New Roman" w:cs="Times New Roman"/>
          <w:color w:val="000000"/>
          <w:sz w:val="24"/>
          <w:szCs w:val="24"/>
        </w:rPr>
        <w:t xml:space="preserve">, C. F., </w:t>
      </w:r>
      <w:proofErr w:type="spellStart"/>
      <w:r w:rsidRPr="009B6A89">
        <w:rPr>
          <w:rFonts w:ascii="Times New Roman" w:eastAsia="Times New Roman" w:hAnsi="Times New Roman" w:cs="Times New Roman"/>
          <w:color w:val="000000"/>
          <w:sz w:val="24"/>
          <w:szCs w:val="24"/>
        </w:rPr>
        <w:t>Elith</w:t>
      </w:r>
      <w:proofErr w:type="spellEnd"/>
      <w:r w:rsidRPr="009B6A89">
        <w:rPr>
          <w:rFonts w:ascii="Times New Roman" w:eastAsia="Times New Roman" w:hAnsi="Times New Roman" w:cs="Times New Roman"/>
          <w:color w:val="000000"/>
          <w:sz w:val="24"/>
          <w:szCs w:val="24"/>
        </w:rPr>
        <w:t xml:space="preserve">, J., </w:t>
      </w:r>
      <w:proofErr w:type="spellStart"/>
      <w:r w:rsidRPr="009B6A89">
        <w:rPr>
          <w:rFonts w:ascii="Times New Roman" w:eastAsia="Times New Roman" w:hAnsi="Times New Roman" w:cs="Times New Roman"/>
          <w:color w:val="000000"/>
          <w:sz w:val="24"/>
          <w:szCs w:val="24"/>
        </w:rPr>
        <w:t>Fandos</w:t>
      </w:r>
      <w:proofErr w:type="spellEnd"/>
      <w:r w:rsidRPr="009B6A89">
        <w:rPr>
          <w:rFonts w:ascii="Times New Roman" w:eastAsia="Times New Roman" w:hAnsi="Times New Roman" w:cs="Times New Roman"/>
          <w:color w:val="000000"/>
          <w:sz w:val="24"/>
          <w:szCs w:val="24"/>
        </w:rPr>
        <w:t xml:space="preserve">, G., Feng, X., </w:t>
      </w:r>
      <w:proofErr w:type="spellStart"/>
      <w:r w:rsidRPr="009B6A89">
        <w:rPr>
          <w:rFonts w:ascii="Times New Roman" w:eastAsia="Times New Roman" w:hAnsi="Times New Roman" w:cs="Times New Roman"/>
          <w:color w:val="000000"/>
          <w:sz w:val="24"/>
          <w:szCs w:val="24"/>
        </w:rPr>
        <w:t>Guillera‐Arroita</w:t>
      </w:r>
      <w:proofErr w:type="spellEnd"/>
      <w:r w:rsidRPr="009B6A89">
        <w:rPr>
          <w:rFonts w:ascii="Times New Roman" w:eastAsia="Times New Roman" w:hAnsi="Times New Roman" w:cs="Times New Roman"/>
          <w:color w:val="000000"/>
          <w:sz w:val="24"/>
          <w:szCs w:val="24"/>
        </w:rPr>
        <w:t xml:space="preserve">, G., &amp; </w:t>
      </w:r>
      <w:proofErr w:type="spellStart"/>
      <w:r w:rsidRPr="009B6A89">
        <w:rPr>
          <w:rFonts w:ascii="Times New Roman" w:eastAsia="Times New Roman" w:hAnsi="Times New Roman" w:cs="Times New Roman"/>
          <w:color w:val="000000"/>
          <w:sz w:val="24"/>
          <w:szCs w:val="24"/>
        </w:rPr>
        <w:t>Guisan</w:t>
      </w:r>
      <w:proofErr w:type="spellEnd"/>
      <w:r w:rsidRPr="009B6A89">
        <w:rPr>
          <w:rFonts w:ascii="Times New Roman" w:eastAsia="Times New Roman" w:hAnsi="Times New Roman" w:cs="Times New Roman"/>
          <w:color w:val="000000"/>
          <w:sz w:val="24"/>
          <w:szCs w:val="24"/>
        </w:rPr>
        <w:t xml:space="preserve">, A. (2020). A standard protocol for reporting species distribution models. </w:t>
      </w:r>
      <w:proofErr w:type="spellStart"/>
      <w:r w:rsidRPr="009B6A89">
        <w:rPr>
          <w:rFonts w:ascii="Times New Roman" w:eastAsia="Times New Roman" w:hAnsi="Times New Roman" w:cs="Times New Roman"/>
          <w:i/>
          <w:iCs/>
          <w:color w:val="000000"/>
          <w:sz w:val="24"/>
          <w:szCs w:val="24"/>
        </w:rPr>
        <w:t>Ecography</w:t>
      </w:r>
      <w:proofErr w:type="spellEnd"/>
      <w:r w:rsidRPr="009B6A89">
        <w:rPr>
          <w:rFonts w:ascii="Times New Roman" w:eastAsia="Times New Roman" w:hAnsi="Times New Roman" w:cs="Times New Roman"/>
          <w:color w:val="000000"/>
          <w:sz w:val="24"/>
          <w:szCs w:val="24"/>
        </w:rPr>
        <w:t>, 43, 1261–1277.</w:t>
      </w:r>
    </w:p>
    <w:p w14:paraId="17FE0613" w14:textId="7635B793" w:rsidR="002A5390" w:rsidRDefault="00B6741D" w:rsidP="00B6741D">
      <w:pPr>
        <w:spacing w:line="480" w:lineRule="auto"/>
        <w:ind w:left="720" w:hanging="720"/>
      </w:pPr>
      <w:proofErr w:type="spellStart"/>
      <w:r w:rsidRPr="00B6741D">
        <w:rPr>
          <w:rFonts w:ascii="Times New Roman" w:eastAsia="Times New Roman" w:hAnsi="Times New Roman" w:cs="Times New Roman"/>
          <w:color w:val="000000"/>
          <w:sz w:val="24"/>
          <w:szCs w:val="24"/>
        </w:rPr>
        <w:t>Zuur</w:t>
      </w:r>
      <w:proofErr w:type="spellEnd"/>
      <w:r w:rsidRPr="00B6741D">
        <w:rPr>
          <w:rFonts w:ascii="Times New Roman" w:eastAsia="Times New Roman" w:hAnsi="Times New Roman" w:cs="Times New Roman"/>
          <w:color w:val="000000"/>
          <w:sz w:val="24"/>
          <w:szCs w:val="24"/>
        </w:rPr>
        <w:t xml:space="preserve">, A. F., N., E., </w:t>
      </w:r>
      <w:proofErr w:type="spellStart"/>
      <w:r w:rsidRPr="00B6741D">
        <w:rPr>
          <w:rFonts w:ascii="Times New Roman" w:eastAsia="Times New Roman" w:hAnsi="Times New Roman" w:cs="Times New Roman"/>
          <w:color w:val="000000"/>
          <w:sz w:val="24"/>
          <w:szCs w:val="24"/>
        </w:rPr>
        <w:t>Ieno</w:t>
      </w:r>
      <w:proofErr w:type="spellEnd"/>
      <w:r w:rsidRPr="00B6741D">
        <w:rPr>
          <w:rFonts w:ascii="Times New Roman" w:eastAsia="Times New Roman" w:hAnsi="Times New Roman" w:cs="Times New Roman"/>
          <w:color w:val="000000"/>
          <w:sz w:val="24"/>
          <w:szCs w:val="24"/>
        </w:rPr>
        <w:t xml:space="preserve">, N. J. W., Saveliev, A. A., &amp; Smith, G. M. (2009). Mixed Effects Models and Extensions in Ecology with R. Springer </w:t>
      </w:r>
      <w:proofErr w:type="spellStart"/>
      <w:r w:rsidRPr="00B6741D">
        <w:rPr>
          <w:rFonts w:ascii="Times New Roman" w:eastAsia="Times New Roman" w:hAnsi="Times New Roman" w:cs="Times New Roman"/>
          <w:color w:val="000000"/>
          <w:sz w:val="24"/>
          <w:szCs w:val="24"/>
        </w:rPr>
        <w:t>Science+Business</w:t>
      </w:r>
      <w:proofErr w:type="spellEnd"/>
      <w:r w:rsidRPr="00B6741D">
        <w:rPr>
          <w:rFonts w:ascii="Times New Roman" w:eastAsia="Times New Roman" w:hAnsi="Times New Roman" w:cs="Times New Roman"/>
          <w:color w:val="000000"/>
          <w:sz w:val="24"/>
          <w:szCs w:val="24"/>
        </w:rPr>
        <w:t>.</w:t>
      </w:r>
    </w:p>
    <w:sectPr w:rsidR="002A5390" w:rsidSect="00856C6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50890" w14:textId="77777777" w:rsidR="00201E3D" w:rsidRDefault="00201E3D" w:rsidP="00856C66">
      <w:pPr>
        <w:spacing w:after="0" w:line="240" w:lineRule="auto"/>
      </w:pPr>
      <w:r>
        <w:separator/>
      </w:r>
    </w:p>
  </w:endnote>
  <w:endnote w:type="continuationSeparator" w:id="0">
    <w:p w14:paraId="783AC5C5" w14:textId="77777777" w:rsidR="00201E3D" w:rsidRDefault="00201E3D" w:rsidP="00856C66">
      <w:pPr>
        <w:spacing w:after="0" w:line="240" w:lineRule="auto"/>
      </w:pPr>
      <w:r>
        <w:continuationSeparator/>
      </w:r>
    </w:p>
  </w:endnote>
  <w:endnote w:type="continuationNotice" w:id="1">
    <w:p w14:paraId="0CD981F0" w14:textId="77777777" w:rsidR="00201E3D" w:rsidRDefault="00201E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9B0AB" w14:textId="77777777" w:rsidR="00201E3D" w:rsidRDefault="00201E3D" w:rsidP="00856C66">
      <w:pPr>
        <w:spacing w:after="0" w:line="240" w:lineRule="auto"/>
      </w:pPr>
      <w:r>
        <w:separator/>
      </w:r>
    </w:p>
  </w:footnote>
  <w:footnote w:type="continuationSeparator" w:id="0">
    <w:p w14:paraId="561BE5AF" w14:textId="77777777" w:rsidR="00201E3D" w:rsidRDefault="00201E3D" w:rsidP="00856C66">
      <w:pPr>
        <w:spacing w:after="0" w:line="240" w:lineRule="auto"/>
      </w:pPr>
      <w:r>
        <w:continuationSeparator/>
      </w:r>
    </w:p>
  </w:footnote>
  <w:footnote w:type="continuationNotice" w:id="1">
    <w:p w14:paraId="547A23C8" w14:textId="77777777" w:rsidR="00201E3D" w:rsidRDefault="00201E3D">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90"/>
    <w:rsid w:val="00201E3D"/>
    <w:rsid w:val="002A5390"/>
    <w:rsid w:val="002A53A1"/>
    <w:rsid w:val="003119DB"/>
    <w:rsid w:val="003D3211"/>
    <w:rsid w:val="005718FD"/>
    <w:rsid w:val="005D25EE"/>
    <w:rsid w:val="005D7667"/>
    <w:rsid w:val="005F5074"/>
    <w:rsid w:val="00856C66"/>
    <w:rsid w:val="00983B71"/>
    <w:rsid w:val="00A43305"/>
    <w:rsid w:val="00B6741D"/>
    <w:rsid w:val="00D10186"/>
    <w:rsid w:val="00EA0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B64A"/>
  <w15:docId w15:val="{BD50EDC6-310F-4E34-ACA0-E3B40FC3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856C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unhideWhenUsed/>
    <w:qFormat/>
    <w:rsid w:val="00856C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unhideWhenUsed/>
    <w:qFormat/>
    <w:rsid w:val="00856C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EA089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A089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A089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A08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089D"/>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856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C66"/>
  </w:style>
  <w:style w:type="paragraph" w:styleId="Footer">
    <w:name w:val="footer"/>
    <w:basedOn w:val="Normal"/>
    <w:link w:val="FooterChar"/>
    <w:uiPriority w:val="99"/>
    <w:unhideWhenUsed/>
    <w:rsid w:val="00856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zotero.org/google-docs/?VeCzQm" TargetMode="External"/><Relationship Id="rId21" Type="http://schemas.openxmlformats.org/officeDocument/2006/relationships/hyperlink" Target="https://www.zotero.org/google-docs/?VeCzQm" TargetMode="External"/><Relationship Id="rId42" Type="http://schemas.openxmlformats.org/officeDocument/2006/relationships/hyperlink" Target="https://www.zotero.org/google-docs/?VeCzQm" TargetMode="External"/><Relationship Id="rId47" Type="http://schemas.openxmlformats.org/officeDocument/2006/relationships/hyperlink" Target="https://www.zotero.org/google-docs/?VeCzQm" TargetMode="External"/><Relationship Id="rId63" Type="http://schemas.openxmlformats.org/officeDocument/2006/relationships/hyperlink" Target="https://www.zotero.org/google-docs/?VeCzQm" TargetMode="External"/><Relationship Id="rId68" Type="http://schemas.openxmlformats.org/officeDocument/2006/relationships/hyperlink" Target="https://www.zotero.org/google-docs/?VeCzQm" TargetMode="External"/><Relationship Id="rId84" Type="http://schemas.openxmlformats.org/officeDocument/2006/relationships/hyperlink" Target="https://www.zotero.org/google-docs/?VeCzQm" TargetMode="External"/><Relationship Id="rId89" Type="http://schemas.openxmlformats.org/officeDocument/2006/relationships/hyperlink" Target="https://www.zotero.org/google-docs/?VeCzQm" TargetMode="External"/><Relationship Id="rId16" Type="http://schemas.openxmlformats.org/officeDocument/2006/relationships/hyperlink" Target="https://www.zotero.org/google-docs/?fBeKUL" TargetMode="External"/><Relationship Id="rId11" Type="http://schemas.openxmlformats.org/officeDocument/2006/relationships/hyperlink" Target="https://www.zotero.org/google-docs/?Jzoytw" TargetMode="External"/><Relationship Id="rId32" Type="http://schemas.openxmlformats.org/officeDocument/2006/relationships/hyperlink" Target="https://www.zotero.org/google-docs/?VeCzQm" TargetMode="External"/><Relationship Id="rId37" Type="http://schemas.openxmlformats.org/officeDocument/2006/relationships/hyperlink" Target="https://www.zotero.org/google-docs/?VeCzQm" TargetMode="External"/><Relationship Id="rId53" Type="http://schemas.openxmlformats.org/officeDocument/2006/relationships/hyperlink" Target="https://www.zotero.org/google-docs/?VeCzQm" TargetMode="External"/><Relationship Id="rId58" Type="http://schemas.openxmlformats.org/officeDocument/2006/relationships/hyperlink" Target="https://www.zotero.org/google-docs/?VeCzQm" TargetMode="External"/><Relationship Id="rId74" Type="http://schemas.openxmlformats.org/officeDocument/2006/relationships/hyperlink" Target="https://www.zotero.org/google-docs/?VeCzQm" TargetMode="External"/><Relationship Id="rId79" Type="http://schemas.openxmlformats.org/officeDocument/2006/relationships/hyperlink" Target="https://www.zotero.org/google-docs/?VeCzQm" TargetMode="External"/><Relationship Id="rId5" Type="http://schemas.openxmlformats.org/officeDocument/2006/relationships/footnotes" Target="footnotes.xml"/><Relationship Id="rId90" Type="http://schemas.openxmlformats.org/officeDocument/2006/relationships/hyperlink" Target="https://www.zotero.org/google-docs/?VeCzQm" TargetMode="External"/><Relationship Id="rId22" Type="http://schemas.openxmlformats.org/officeDocument/2006/relationships/hyperlink" Target="https://www.zotero.org/google-docs/?VeCzQm" TargetMode="External"/><Relationship Id="rId27" Type="http://schemas.openxmlformats.org/officeDocument/2006/relationships/hyperlink" Target="https://www.zotero.org/google-docs/?VeCzQm" TargetMode="External"/><Relationship Id="rId43" Type="http://schemas.openxmlformats.org/officeDocument/2006/relationships/hyperlink" Target="https://doi.org/10.1016/j.dsr2.2013.04.007" TargetMode="External"/><Relationship Id="rId48" Type="http://schemas.openxmlformats.org/officeDocument/2006/relationships/hyperlink" Target="https://www.zotero.org/google-docs/?VeCzQm" TargetMode="External"/><Relationship Id="rId64" Type="http://schemas.openxmlformats.org/officeDocument/2006/relationships/hyperlink" Target="https://www.zotero.org/google-docs/?VeCzQm" TargetMode="External"/><Relationship Id="rId69" Type="http://schemas.openxmlformats.org/officeDocument/2006/relationships/hyperlink" Target="https://www.zotero.org/google-docs/?VeCzQm" TargetMode="External"/><Relationship Id="rId8" Type="http://schemas.openxmlformats.org/officeDocument/2006/relationships/hyperlink" Target="https://www.zotero.org/google-docs/?Snsk2z" TargetMode="External"/><Relationship Id="rId51" Type="http://schemas.openxmlformats.org/officeDocument/2006/relationships/hyperlink" Target="https://doi.org/10.5194/gmd-13-597-2020" TargetMode="External"/><Relationship Id="rId72" Type="http://schemas.openxmlformats.org/officeDocument/2006/relationships/hyperlink" Target="https://www.zotero.org/google-docs/?VeCzQm" TargetMode="External"/><Relationship Id="rId80" Type="http://schemas.openxmlformats.org/officeDocument/2006/relationships/hyperlink" Target="https://www.zotero.org/google-docs/?VeCzQm" TargetMode="External"/><Relationship Id="rId85" Type="http://schemas.openxmlformats.org/officeDocument/2006/relationships/hyperlink" Target="https://www.zotero.org/google-docs/?VeCzQm"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zotero.org/google-docs/?WvpOIs" TargetMode="External"/><Relationship Id="rId17" Type="http://schemas.openxmlformats.org/officeDocument/2006/relationships/hyperlink" Target="https://www.zotero.org/google-docs/?ByvI0i" TargetMode="External"/><Relationship Id="rId25" Type="http://schemas.openxmlformats.org/officeDocument/2006/relationships/hyperlink" Target="https://www.zotero.org/google-docs/?VeCzQm" TargetMode="External"/><Relationship Id="rId33" Type="http://schemas.openxmlformats.org/officeDocument/2006/relationships/hyperlink" Target="https://www.zotero.org/google-docs/?VeCzQm" TargetMode="External"/><Relationship Id="rId38" Type="http://schemas.openxmlformats.org/officeDocument/2006/relationships/hyperlink" Target="https://www.zotero.org/google-docs/?VeCzQm" TargetMode="External"/><Relationship Id="rId46" Type="http://schemas.openxmlformats.org/officeDocument/2006/relationships/hyperlink" Target="https://www.zotero.org/google-docs/?VeCzQm" TargetMode="External"/><Relationship Id="rId59" Type="http://schemas.openxmlformats.org/officeDocument/2006/relationships/hyperlink" Target="https://www.zotero.org/google-docs/?VeCzQm" TargetMode="External"/><Relationship Id="rId67" Type="http://schemas.openxmlformats.org/officeDocument/2006/relationships/hyperlink" Target="https://www.zotero.org/google-docs/?VeCzQm" TargetMode="External"/><Relationship Id="rId20" Type="http://schemas.openxmlformats.org/officeDocument/2006/relationships/hyperlink" Target="https://www.zotero.org/google-docs/?VeCzQm" TargetMode="External"/><Relationship Id="rId41" Type="http://schemas.openxmlformats.org/officeDocument/2006/relationships/hyperlink" Target="https://www.zotero.org/google-docs/?VeCzQm" TargetMode="External"/><Relationship Id="rId54" Type="http://schemas.openxmlformats.org/officeDocument/2006/relationships/hyperlink" Target="https://www.zotero.org/google-docs/?VeCzQm" TargetMode="External"/><Relationship Id="rId62" Type="http://schemas.openxmlformats.org/officeDocument/2006/relationships/hyperlink" Target="https://www.zotero.org/google-docs/?VeCzQm" TargetMode="External"/><Relationship Id="rId70" Type="http://schemas.openxmlformats.org/officeDocument/2006/relationships/hyperlink" Target="https://www.zotero.org/google-docs/?VeCzQm" TargetMode="External"/><Relationship Id="rId75" Type="http://schemas.openxmlformats.org/officeDocument/2006/relationships/hyperlink" Target="https://www.zotero.org/google-docs/?VeCzQm" TargetMode="External"/><Relationship Id="rId83" Type="http://schemas.openxmlformats.org/officeDocument/2006/relationships/hyperlink" Target="https://www.zotero.org/google-docs/?VeCzQm" TargetMode="External"/><Relationship Id="rId88" Type="http://schemas.openxmlformats.org/officeDocument/2006/relationships/hyperlink" Target="https://www.zotero.org/google-docs/?VeCzQm" TargetMode="External"/><Relationship Id="rId91" Type="http://schemas.openxmlformats.org/officeDocument/2006/relationships/hyperlink" Target="https://www.zotero.org/google-docs/?VeCzQm"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zotero.org/google-docs/?rtWyRI" TargetMode="External"/><Relationship Id="rId23" Type="http://schemas.openxmlformats.org/officeDocument/2006/relationships/hyperlink" Target="https://www.zotero.org/google-docs/?VeCzQm" TargetMode="External"/><Relationship Id="rId28" Type="http://schemas.openxmlformats.org/officeDocument/2006/relationships/hyperlink" Target="https://www.zotero.org/google-docs/?VeCzQm" TargetMode="External"/><Relationship Id="rId36" Type="http://schemas.openxmlformats.org/officeDocument/2006/relationships/hyperlink" Target="https://www.zotero.org/google-docs/?VeCzQm" TargetMode="External"/><Relationship Id="rId49" Type="http://schemas.openxmlformats.org/officeDocument/2006/relationships/hyperlink" Target="https://www.zotero.org/google-docs/?VeCzQm" TargetMode="External"/><Relationship Id="rId57" Type="http://schemas.openxmlformats.org/officeDocument/2006/relationships/hyperlink" Target="https://www.zotero.org/google-docs/?VeCzQm" TargetMode="External"/><Relationship Id="rId10" Type="http://schemas.openxmlformats.org/officeDocument/2006/relationships/hyperlink" Target="https://www.zotero.org/google-docs/?U4UG69" TargetMode="External"/><Relationship Id="rId31" Type="http://schemas.openxmlformats.org/officeDocument/2006/relationships/hyperlink" Target="https://www.zotero.org/google-docs/?VeCzQm" TargetMode="External"/><Relationship Id="rId44" Type="http://schemas.openxmlformats.org/officeDocument/2006/relationships/hyperlink" Target="https://www.zotero.org/google-docs/?VeCzQm" TargetMode="External"/><Relationship Id="rId52" Type="http://schemas.openxmlformats.org/officeDocument/2006/relationships/hyperlink" Target="https://www.zotero.org/google-docs/?VeCzQm" TargetMode="External"/><Relationship Id="rId60" Type="http://schemas.openxmlformats.org/officeDocument/2006/relationships/hyperlink" Target="https://www.zotero.org/google-docs/?VeCzQm" TargetMode="External"/><Relationship Id="rId65" Type="http://schemas.openxmlformats.org/officeDocument/2006/relationships/hyperlink" Target="https://www.zotero.org/google-docs/?VeCzQm" TargetMode="External"/><Relationship Id="rId73" Type="http://schemas.openxmlformats.org/officeDocument/2006/relationships/hyperlink" Target="https://www.zotero.org/google-docs/?VeCzQm" TargetMode="External"/><Relationship Id="rId78" Type="http://schemas.openxmlformats.org/officeDocument/2006/relationships/hyperlink" Target="https://www.zotero.org/google-docs/?VeCzQm" TargetMode="External"/><Relationship Id="rId81" Type="http://schemas.openxmlformats.org/officeDocument/2006/relationships/hyperlink" Target="https://www.zotero.org/google-docs/?VeCzQm" TargetMode="External"/><Relationship Id="rId86" Type="http://schemas.openxmlformats.org/officeDocument/2006/relationships/hyperlink" Target="https://www.zotero.org/google-docs/?VeCzQm" TargetMode="External"/><Relationship Id="rId4" Type="http://schemas.openxmlformats.org/officeDocument/2006/relationships/webSettings" Target="webSettings.xml"/><Relationship Id="rId9" Type="http://schemas.openxmlformats.org/officeDocument/2006/relationships/hyperlink" Target="https://www.zotero.org/google-docs/?3lhoGK" TargetMode="External"/><Relationship Id="rId13" Type="http://schemas.openxmlformats.org/officeDocument/2006/relationships/hyperlink" Target="https://www.zotero.org/google-docs/?uiXsDM" TargetMode="External"/><Relationship Id="rId18" Type="http://schemas.openxmlformats.org/officeDocument/2006/relationships/hyperlink" Target="https://www.zotero.org/google-docs/?3kyQOK" TargetMode="External"/><Relationship Id="rId39" Type="http://schemas.openxmlformats.org/officeDocument/2006/relationships/hyperlink" Target="https://www.zotero.org/google-docs/?VeCzQm" TargetMode="External"/><Relationship Id="rId34" Type="http://schemas.openxmlformats.org/officeDocument/2006/relationships/hyperlink" Target="https://www.zotero.org/google-docs/?VeCzQm" TargetMode="External"/><Relationship Id="rId50" Type="http://schemas.openxmlformats.org/officeDocument/2006/relationships/hyperlink" Target="https://www.zotero.org/google-docs/?VeCzQm" TargetMode="External"/><Relationship Id="rId55" Type="http://schemas.openxmlformats.org/officeDocument/2006/relationships/hyperlink" Target="https://www.zotero.org/google-docs/?VeCzQm" TargetMode="External"/><Relationship Id="rId76" Type="http://schemas.openxmlformats.org/officeDocument/2006/relationships/hyperlink" Target="https://www.zotero.org/google-docs/?VeCzQm" TargetMode="External"/><Relationship Id="rId7" Type="http://schemas.openxmlformats.org/officeDocument/2006/relationships/hyperlink" Target="https://www.zotero.org/google-docs/?JmyKj0" TargetMode="External"/><Relationship Id="rId71" Type="http://schemas.openxmlformats.org/officeDocument/2006/relationships/hyperlink" Target="https://www.zotero.org/google-docs/?VeCzQm"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www.zotero.org/google-docs/?VeCzQm" TargetMode="External"/><Relationship Id="rId24" Type="http://schemas.openxmlformats.org/officeDocument/2006/relationships/hyperlink" Target="https://www.zotero.org/google-docs/?VeCzQm" TargetMode="External"/><Relationship Id="rId40" Type="http://schemas.openxmlformats.org/officeDocument/2006/relationships/hyperlink" Target="https://www.zotero.org/google-docs/?VeCzQm" TargetMode="External"/><Relationship Id="rId45" Type="http://schemas.openxmlformats.org/officeDocument/2006/relationships/hyperlink" Target="https://www.zotero.org/google-docs/?VeCzQm" TargetMode="External"/><Relationship Id="rId66" Type="http://schemas.openxmlformats.org/officeDocument/2006/relationships/hyperlink" Target="https://www.zotero.org/google-docs/?VeCzQm" TargetMode="External"/><Relationship Id="rId87" Type="http://schemas.openxmlformats.org/officeDocument/2006/relationships/hyperlink" Target="https://www.zotero.org/google-docs/?VeCzQm" TargetMode="External"/><Relationship Id="rId61" Type="http://schemas.openxmlformats.org/officeDocument/2006/relationships/hyperlink" Target="https://www.zotero.org/google-docs/?VeCzQm" TargetMode="External"/><Relationship Id="rId82" Type="http://schemas.openxmlformats.org/officeDocument/2006/relationships/hyperlink" Target="https://www.zotero.org/google-docs/?VeCzQm" TargetMode="External"/><Relationship Id="rId19" Type="http://schemas.openxmlformats.org/officeDocument/2006/relationships/hyperlink" Target="https://www.zotero.org/google-docs/?ZDxFVA" TargetMode="External"/><Relationship Id="rId14" Type="http://schemas.openxmlformats.org/officeDocument/2006/relationships/hyperlink" Target="https://www.zotero.org/google-docs/?jZPhfD" TargetMode="External"/><Relationship Id="rId30" Type="http://schemas.openxmlformats.org/officeDocument/2006/relationships/hyperlink" Target="https://www.zotero.org/google-docs/?VeCzQm" TargetMode="External"/><Relationship Id="rId35" Type="http://schemas.openxmlformats.org/officeDocument/2006/relationships/hyperlink" Target="https://www.zotero.org/google-docs/?VeCzQm" TargetMode="External"/><Relationship Id="rId56" Type="http://schemas.openxmlformats.org/officeDocument/2006/relationships/hyperlink" Target="https://www.zotero.org/google-docs/?VeCzQm" TargetMode="External"/><Relationship Id="rId77" Type="http://schemas.openxmlformats.org/officeDocument/2006/relationships/hyperlink" Target="https://www.zotero.org/google-docs/?VeCzQ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mWP8iav278l/NXItbYxpmEeS1A==">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2357</Words>
  <Characters>13436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Jeremy (DFW)</dc:creator>
  <cp:lastModifiedBy>Keith Locantore</cp:lastModifiedBy>
  <cp:revision>2</cp:revision>
  <dcterms:created xsi:type="dcterms:W3CDTF">2023-12-22T17:04:00Z</dcterms:created>
  <dcterms:modified xsi:type="dcterms:W3CDTF">2023-12-22T17:04:00Z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011977-b912-4387-97a4-f4c94a801377_Enabled">
    <vt:lpwstr>true</vt:lpwstr>
  </property>
  <property fmtid="{D5CDD505-2E9C-101B-9397-08002B2CF9AE}" pid="3" name="MSIP_Label_45011977-b912-4387-97a4-f4c94a801377_SetDate">
    <vt:lpwstr>2023-03-20T21:48:55Z</vt:lpwstr>
  </property>
  <property fmtid="{D5CDD505-2E9C-101B-9397-08002B2CF9AE}" pid="4" name="MSIP_Label_45011977-b912-4387-97a4-f4c94a801377_Method">
    <vt:lpwstr>Standard</vt:lpwstr>
  </property>
  <property fmtid="{D5CDD505-2E9C-101B-9397-08002B2CF9AE}" pid="5" name="MSIP_Label_45011977-b912-4387-97a4-f4c94a801377_Name">
    <vt:lpwstr>Uncategorized Data</vt:lpwstr>
  </property>
  <property fmtid="{D5CDD505-2E9C-101B-9397-08002B2CF9AE}" pid="6" name="MSIP_Label_45011977-b912-4387-97a4-f4c94a801377_SiteId">
    <vt:lpwstr>11d0e217-264e-400a-8ba0-57dcc127d72d</vt:lpwstr>
  </property>
  <property fmtid="{D5CDD505-2E9C-101B-9397-08002B2CF9AE}" pid="7" name="MSIP_Label_45011977-b912-4387-97a4-f4c94a801377_ActionId">
    <vt:lpwstr>e22dd3c0-b33e-4221-9498-90c0c57a4f6b</vt:lpwstr>
  </property>
  <property fmtid="{D5CDD505-2E9C-101B-9397-08002B2CF9AE}" pid="8" name="MSIP_Label_45011977-b912-4387-97a4-f4c94a801377_ContentBits">
    <vt:lpwstr>0</vt:lpwstr>
  </property>
</Properties>
</file>