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7B444" w14:textId="7466F7F2" w:rsidR="00034EA2" w:rsidRDefault="006E4A02" w:rsidP="00767E17">
      <w:pPr>
        <w:spacing w:after="160" w:line="259" w:lineRule="auto"/>
      </w:pPr>
      <w:r>
        <w:rPr>
          <w:b/>
          <w:shd w:val="clear" w:color="auto" w:fill="FFFFFF"/>
        </w:rPr>
        <w:t>Supplementary Information</w:t>
      </w:r>
    </w:p>
    <w:p w14:paraId="3D25AF05" w14:textId="77777777" w:rsidR="00416D32" w:rsidRDefault="00416D32" w:rsidP="00D443A7">
      <w:pPr>
        <w:pStyle w:val="NormalWeb"/>
        <w:spacing w:before="0" w:beforeAutospacing="0" w:after="0" w:afterAutospacing="0" w:line="480" w:lineRule="auto"/>
        <w:jc w:val="both"/>
        <w:rPr>
          <w:b/>
          <w:iCs/>
          <w:kern w:val="24"/>
        </w:rPr>
      </w:pPr>
      <w:r>
        <w:rPr>
          <w:b/>
          <w:iCs/>
          <w:noProof/>
          <w:kern w:val="24"/>
          <w:lang w:eastAsia="en-US"/>
        </w:rPr>
        <w:drawing>
          <wp:inline distT="0" distB="0" distL="0" distR="0" wp14:anchorId="68AA54FA" wp14:editId="1E0DE21D">
            <wp:extent cx="4818380" cy="8333105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833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3C491" w14:textId="7C1E9ACD" w:rsidR="00D63F4D" w:rsidRDefault="006E4A02" w:rsidP="00D443A7">
      <w:pPr>
        <w:pStyle w:val="NormalWeb"/>
        <w:spacing w:before="0" w:beforeAutospacing="0" w:after="0" w:afterAutospacing="0" w:line="480" w:lineRule="auto"/>
        <w:jc w:val="both"/>
      </w:pPr>
      <w:r w:rsidRPr="006E4A02">
        <w:rPr>
          <w:b/>
          <w:iCs/>
          <w:kern w:val="24"/>
        </w:rPr>
        <w:lastRenderedPageBreak/>
        <w:t>Supplemental Figure 1</w:t>
      </w:r>
      <w:r w:rsidR="00C74C54">
        <w:rPr>
          <w:b/>
          <w:iCs/>
          <w:kern w:val="24"/>
        </w:rPr>
        <w:t>.</w:t>
      </w:r>
      <w:r w:rsidRPr="006E4A02">
        <w:rPr>
          <w:iCs/>
          <w:kern w:val="24"/>
        </w:rPr>
        <w:t xml:space="preserve"> </w:t>
      </w:r>
      <w:r w:rsidR="00695349">
        <w:rPr>
          <w:iCs/>
          <w:kern w:val="24"/>
        </w:rPr>
        <w:t>38</w:t>
      </w:r>
      <w:r w:rsidR="000C223B">
        <w:rPr>
          <w:iCs/>
          <w:kern w:val="24"/>
        </w:rPr>
        <w:t xml:space="preserve"> </w:t>
      </w:r>
      <w:r w:rsidR="000C223B" w:rsidRPr="00AB1FAF">
        <w:rPr>
          <w:iCs/>
          <w:kern w:val="24"/>
        </w:rPr>
        <w:t xml:space="preserve">kHz </w:t>
      </w:r>
      <w:r w:rsidR="000C223B">
        <w:rPr>
          <w:iCs/>
          <w:kern w:val="24"/>
        </w:rPr>
        <w:t xml:space="preserve">day time and night time </w:t>
      </w:r>
      <w:r w:rsidR="000C223B" w:rsidRPr="00AB1FAF">
        <w:rPr>
          <w:iCs/>
          <w:kern w:val="24"/>
        </w:rPr>
        <w:t xml:space="preserve">acoustics transects </w:t>
      </w:r>
      <w:r w:rsidR="000C223B">
        <w:rPr>
          <w:iCs/>
          <w:kern w:val="24"/>
        </w:rPr>
        <w:t>in a) September 2016 (p</w:t>
      </w:r>
      <w:r w:rsidR="000C223B" w:rsidRPr="006E4A02">
        <w:rPr>
          <w:iCs/>
          <w:kern w:val="24"/>
        </w:rPr>
        <w:t xml:space="preserve">ulse length </w:t>
      </w:r>
      <w:r w:rsidR="000C223B">
        <w:rPr>
          <w:iCs/>
          <w:kern w:val="24"/>
        </w:rPr>
        <w:t>of</w:t>
      </w:r>
      <w:r w:rsidR="000C223B" w:rsidRPr="006E4A02">
        <w:rPr>
          <w:iCs/>
          <w:kern w:val="24"/>
        </w:rPr>
        <w:t xml:space="preserve"> </w:t>
      </w:r>
      <w:r w:rsidR="000C223B">
        <w:rPr>
          <w:iCs/>
          <w:kern w:val="24"/>
        </w:rPr>
        <w:t>1024</w:t>
      </w:r>
      <w:r w:rsidR="000C223B" w:rsidRPr="007C04F9">
        <w:rPr>
          <w:color w:val="000000"/>
          <w:shd w:val="clear" w:color="auto" w:fill="FFFFFF"/>
        </w:rPr>
        <w:t xml:space="preserve"> </w:t>
      </w:r>
      <w:proofErr w:type="spellStart"/>
      <w:r w:rsidR="000C223B">
        <w:rPr>
          <w:color w:val="000000"/>
          <w:shd w:val="clear" w:color="auto" w:fill="FFFFFF"/>
        </w:rPr>
        <w:t>μs</w:t>
      </w:r>
      <w:proofErr w:type="spellEnd"/>
      <w:r w:rsidR="000C223B">
        <w:rPr>
          <w:iCs/>
          <w:kern w:val="24"/>
        </w:rPr>
        <w:t>) and b) April 2017 (p</w:t>
      </w:r>
      <w:r w:rsidR="000C223B" w:rsidRPr="006E4A02">
        <w:rPr>
          <w:iCs/>
          <w:kern w:val="24"/>
        </w:rPr>
        <w:t xml:space="preserve">ulse length </w:t>
      </w:r>
      <w:r w:rsidR="000C223B">
        <w:rPr>
          <w:iCs/>
          <w:kern w:val="24"/>
        </w:rPr>
        <w:t>of</w:t>
      </w:r>
      <w:r w:rsidR="000C223B" w:rsidRPr="006E4A02">
        <w:rPr>
          <w:iCs/>
          <w:kern w:val="24"/>
        </w:rPr>
        <w:t xml:space="preserve"> 512</w:t>
      </w:r>
      <w:r w:rsidR="000C223B">
        <w:rPr>
          <w:iCs/>
          <w:kern w:val="24"/>
        </w:rPr>
        <w:t xml:space="preserve"> </w:t>
      </w:r>
      <w:proofErr w:type="spellStart"/>
      <w:r w:rsidR="000C223B">
        <w:rPr>
          <w:color w:val="000000"/>
          <w:shd w:val="clear" w:color="auto" w:fill="FFFFFF"/>
        </w:rPr>
        <w:t>μs</w:t>
      </w:r>
      <w:proofErr w:type="spellEnd"/>
      <w:r w:rsidR="000C223B">
        <w:rPr>
          <w:iCs/>
          <w:kern w:val="24"/>
        </w:rPr>
        <w:t xml:space="preserve">) </w:t>
      </w:r>
      <w:r w:rsidR="000C223B" w:rsidRPr="00AB1FAF">
        <w:rPr>
          <w:iCs/>
          <w:kern w:val="24"/>
        </w:rPr>
        <w:t xml:space="preserve">showing </w:t>
      </w:r>
      <w:r w:rsidR="000C223B">
        <w:rPr>
          <w:iCs/>
          <w:kern w:val="24"/>
        </w:rPr>
        <w:t>mean</w:t>
      </w:r>
      <w:r w:rsidR="000C223B" w:rsidRPr="00AB1FAF">
        <w:rPr>
          <w:iCs/>
          <w:kern w:val="24"/>
        </w:rPr>
        <w:t xml:space="preserve"> </w:t>
      </w:r>
      <w:r w:rsidR="000C223B">
        <w:rPr>
          <w:iCs/>
          <w:kern w:val="24"/>
        </w:rPr>
        <w:t xml:space="preserve">deep-scattering layer </w:t>
      </w:r>
      <w:r w:rsidR="000C223B" w:rsidRPr="00AB1FAF">
        <w:rPr>
          <w:iCs/>
          <w:kern w:val="24"/>
        </w:rPr>
        <w:t>nautical area scattering coefficient (NASC</w:t>
      </w:r>
      <w:r w:rsidR="000C223B">
        <w:rPr>
          <w:iCs/>
          <w:kern w:val="24"/>
        </w:rPr>
        <w:t xml:space="preserve">; </w:t>
      </w:r>
      <w:r w:rsidR="000C223B" w:rsidRPr="007B2A84">
        <w:rPr>
          <w:color w:val="000000"/>
          <w:lang w:eastAsia="en-US"/>
        </w:rPr>
        <w:t>m</w:t>
      </w:r>
      <w:r w:rsidR="000C223B" w:rsidRPr="007B2A84">
        <w:rPr>
          <w:color w:val="000000"/>
          <w:vertAlign w:val="superscript"/>
          <w:lang w:eastAsia="en-US"/>
        </w:rPr>
        <w:t>2</w:t>
      </w:r>
      <w:r w:rsidR="000C223B">
        <w:rPr>
          <w:color w:val="000000"/>
          <w:lang w:eastAsia="en-US"/>
        </w:rPr>
        <w:t xml:space="preserve"> </w:t>
      </w:r>
      <w:r w:rsidR="000C223B" w:rsidRPr="007B2A84">
        <w:rPr>
          <w:color w:val="000000"/>
          <w:lang w:eastAsia="en-US"/>
        </w:rPr>
        <w:t>nmi</w:t>
      </w:r>
      <w:r w:rsidR="000C223B" w:rsidRPr="00AB1FAF">
        <w:rPr>
          <w:color w:val="000000"/>
          <w:vertAlign w:val="superscript"/>
          <w:lang w:eastAsia="en-US"/>
        </w:rPr>
        <w:t>-2</w:t>
      </w:r>
      <w:r w:rsidR="000C223B" w:rsidRPr="00AB1FAF">
        <w:rPr>
          <w:color w:val="000000"/>
          <w:lang w:eastAsia="en-US"/>
        </w:rPr>
        <w:t>)</w:t>
      </w:r>
      <w:r w:rsidR="000C223B" w:rsidRPr="00AB1FAF">
        <w:rPr>
          <w:iCs/>
          <w:kern w:val="24"/>
        </w:rPr>
        <w:t xml:space="preserve"> at 400</w:t>
      </w:r>
      <w:r w:rsidR="000C223B">
        <w:rPr>
          <w:iCs/>
          <w:kern w:val="24"/>
        </w:rPr>
        <w:t xml:space="preserve"> – 600 </w:t>
      </w:r>
      <w:r w:rsidR="000C223B" w:rsidRPr="00AB1FAF">
        <w:rPr>
          <w:iCs/>
          <w:kern w:val="24"/>
        </w:rPr>
        <w:t xml:space="preserve">m </w:t>
      </w:r>
      <w:r w:rsidR="000C223B">
        <w:rPr>
          <w:iCs/>
          <w:kern w:val="24"/>
        </w:rPr>
        <w:t>depth along</w:t>
      </w:r>
      <w:r w:rsidR="000C223B" w:rsidRPr="00AB1FAF">
        <w:rPr>
          <w:iCs/>
          <w:kern w:val="24"/>
        </w:rPr>
        <w:t xml:space="preserve"> </w:t>
      </w:r>
      <w:r w:rsidR="000C223B">
        <w:rPr>
          <w:iCs/>
          <w:kern w:val="24"/>
        </w:rPr>
        <w:t>West</w:t>
      </w:r>
      <w:r w:rsidR="000C223B" w:rsidRPr="00AB1FAF">
        <w:rPr>
          <w:iCs/>
          <w:kern w:val="24"/>
        </w:rPr>
        <w:t xml:space="preserve"> </w:t>
      </w:r>
      <w:r w:rsidR="000C223B">
        <w:rPr>
          <w:iCs/>
          <w:kern w:val="24"/>
        </w:rPr>
        <w:t>Hawai</w:t>
      </w:r>
      <w:r w:rsidR="000C223B" w:rsidRPr="006E4A02">
        <w:rPr>
          <w:iCs/>
          <w:kern w:val="24"/>
        </w:rPr>
        <w:t>`</w:t>
      </w:r>
      <w:r w:rsidR="000C223B">
        <w:rPr>
          <w:iCs/>
          <w:kern w:val="24"/>
        </w:rPr>
        <w:t>i (</w:t>
      </w:r>
      <w:r w:rsidR="000C223B" w:rsidRPr="00FF369F">
        <w:t xml:space="preserve">cell size of </w:t>
      </w:r>
      <w:r w:rsidR="000C223B">
        <w:t xml:space="preserve">500x500 meters in UTM 5N projection). </w:t>
      </w:r>
      <w:r w:rsidR="000C223B" w:rsidRPr="006E4A02">
        <w:rPr>
          <w:iCs/>
          <w:kern w:val="24"/>
        </w:rPr>
        <w:t xml:space="preserve">Cutaway </w:t>
      </w:r>
      <w:r w:rsidR="000C223B">
        <w:rPr>
          <w:iCs/>
          <w:kern w:val="24"/>
        </w:rPr>
        <w:t>shows</w:t>
      </w:r>
      <w:r w:rsidR="000C223B" w:rsidRPr="006E4A02">
        <w:rPr>
          <w:iCs/>
          <w:kern w:val="24"/>
        </w:rPr>
        <w:t xml:space="preserve"> </w:t>
      </w:r>
      <w:r w:rsidR="000C223B">
        <w:rPr>
          <w:iCs/>
          <w:kern w:val="24"/>
        </w:rPr>
        <w:t xml:space="preserve">the </w:t>
      </w:r>
      <w:r w:rsidR="000C223B" w:rsidRPr="006E4A02">
        <w:rPr>
          <w:iCs/>
          <w:kern w:val="24"/>
        </w:rPr>
        <w:t xml:space="preserve">location of </w:t>
      </w:r>
      <w:r w:rsidR="000C223B">
        <w:rPr>
          <w:iCs/>
          <w:kern w:val="24"/>
        </w:rPr>
        <w:t>W</w:t>
      </w:r>
      <w:r w:rsidR="000C223B" w:rsidRPr="006E4A02">
        <w:rPr>
          <w:iCs/>
          <w:kern w:val="24"/>
        </w:rPr>
        <w:t>est Hawai`</w:t>
      </w:r>
      <w:r w:rsidR="000C223B">
        <w:rPr>
          <w:iCs/>
          <w:kern w:val="24"/>
        </w:rPr>
        <w:t>i</w:t>
      </w:r>
      <w:r w:rsidR="000C223B" w:rsidRPr="006E4A02">
        <w:rPr>
          <w:iCs/>
          <w:kern w:val="24"/>
        </w:rPr>
        <w:t xml:space="preserve"> in the Pacific Ocean</w:t>
      </w:r>
      <w:r w:rsidR="000C223B" w:rsidRPr="00AB1FAF">
        <w:rPr>
          <w:iCs/>
          <w:kern w:val="24"/>
        </w:rPr>
        <w:t>.</w:t>
      </w:r>
      <w:r w:rsidR="000C223B">
        <w:rPr>
          <w:iCs/>
          <w:kern w:val="24"/>
        </w:rPr>
        <w:t xml:space="preserve"> </w:t>
      </w:r>
      <w:r w:rsidR="000C223B">
        <w:t>‘X’ marks start and end of trawls, with the line representing the trawl distance at each location.</w:t>
      </w:r>
      <w:r w:rsidR="00EE57AE">
        <w:t xml:space="preserve"> Depth contour lines (or isobaths) are shown in blue and labeled with depth in meters in the bottom left panel.</w:t>
      </w:r>
    </w:p>
    <w:p w14:paraId="20933A09" w14:textId="4B264050" w:rsidR="00420B77" w:rsidRDefault="00420B77" w:rsidP="00D443A7">
      <w:pPr>
        <w:pStyle w:val="NormalWeb"/>
        <w:spacing w:before="0" w:beforeAutospacing="0" w:after="0" w:afterAutospacing="0" w:line="480" w:lineRule="auto"/>
        <w:jc w:val="both"/>
      </w:pPr>
    </w:p>
    <w:p w14:paraId="157E1D20" w14:textId="77777777" w:rsidR="00420B77" w:rsidRDefault="00420B77" w:rsidP="00D443A7">
      <w:pPr>
        <w:pStyle w:val="NormalWeb"/>
        <w:spacing w:before="0" w:beforeAutospacing="0" w:after="0" w:afterAutospacing="0" w:line="480" w:lineRule="auto"/>
        <w:jc w:val="both"/>
      </w:pPr>
    </w:p>
    <w:p w14:paraId="259A4E96" w14:textId="466CA0AE" w:rsidR="00CC222F" w:rsidRDefault="00485D3C" w:rsidP="00D443A7">
      <w:pPr>
        <w:pStyle w:val="NormalWeb"/>
        <w:spacing w:before="0" w:beforeAutospacing="0" w:after="0" w:afterAutospacing="0" w:line="480" w:lineRule="auto"/>
        <w:jc w:val="both"/>
        <w:rPr>
          <w:iCs/>
          <w:kern w:val="24"/>
        </w:rPr>
      </w:pPr>
      <w:r>
        <w:rPr>
          <w:noProof/>
          <w:lang w:eastAsia="en-US"/>
        </w:rPr>
        <w:drawing>
          <wp:inline distT="0" distB="0" distL="0" distR="0" wp14:anchorId="29DEC04C" wp14:editId="6183E40C">
            <wp:extent cx="4572000" cy="2743200"/>
            <wp:effectExtent l="0" t="0" r="0" b="0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308284-F348-41BD-914F-401BD978FF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31D326A" w14:textId="184B3B06" w:rsidR="002A43D1" w:rsidRDefault="002A43D1" w:rsidP="00D443A7">
      <w:pPr>
        <w:pStyle w:val="NormalWeb"/>
        <w:spacing w:before="0" w:beforeAutospacing="0" w:after="0" w:afterAutospacing="0" w:line="480" w:lineRule="auto"/>
        <w:jc w:val="both"/>
        <w:rPr>
          <w:iCs/>
          <w:kern w:val="24"/>
        </w:rPr>
      </w:pPr>
      <w:r>
        <w:rPr>
          <w:iCs/>
          <w:kern w:val="24"/>
        </w:rPr>
        <w:t xml:space="preserve">Supplementary Figure 2. </w:t>
      </w:r>
      <w:r w:rsidR="001A4F3E">
        <w:rPr>
          <w:iCs/>
          <w:kern w:val="24"/>
        </w:rPr>
        <w:t xml:space="preserve">Mean (with standard deviation) of 38 kHz acoustic NASC values in </w:t>
      </w:r>
      <w:r w:rsidR="001A4F3E" w:rsidRPr="002042F4">
        <w:rPr>
          <w:iCs/>
          <w:kern w:val="24"/>
        </w:rPr>
        <w:t xml:space="preserve">offshore </w:t>
      </w:r>
      <w:r w:rsidR="001A4F3E">
        <w:rPr>
          <w:iCs/>
          <w:kern w:val="24"/>
        </w:rPr>
        <w:t>and nearshore areas in 2016 and 2017</w:t>
      </w:r>
      <w:r w:rsidR="001A4F3E" w:rsidRPr="002042F4">
        <w:rPr>
          <w:iCs/>
          <w:kern w:val="24"/>
        </w:rPr>
        <w:t>.</w:t>
      </w:r>
      <w:r w:rsidR="001A4F3E">
        <w:rPr>
          <w:iCs/>
          <w:kern w:val="24"/>
        </w:rPr>
        <w:t xml:space="preserve"> Values are presented for both day and night.</w:t>
      </w:r>
    </w:p>
    <w:p w14:paraId="6D386700" w14:textId="77777777" w:rsidR="00CC222F" w:rsidRDefault="00CC222F" w:rsidP="00D443A7">
      <w:pPr>
        <w:pStyle w:val="NormalWeb"/>
        <w:spacing w:before="0" w:beforeAutospacing="0" w:after="0" w:afterAutospacing="0" w:line="480" w:lineRule="auto"/>
        <w:jc w:val="both"/>
        <w:rPr>
          <w:iCs/>
          <w:kern w:val="24"/>
        </w:rPr>
      </w:pPr>
    </w:p>
    <w:bookmarkStart w:id="0" w:name="_GoBack"/>
    <w:p w14:paraId="67EAC2CF" w14:textId="1B6FF47B" w:rsidR="00D63F4D" w:rsidRDefault="007E2694" w:rsidP="00D63F4D">
      <w:pPr>
        <w:spacing w:after="160" w:line="259" w:lineRule="auto"/>
        <w:jc w:val="center"/>
        <w:rPr>
          <w:iCs/>
          <w:kern w:val="24"/>
        </w:rPr>
      </w:pPr>
      <w:r w:rsidRPr="007E2694">
        <w:rPr>
          <w:b/>
          <w:iCs/>
          <w:noProof/>
          <w:kern w:val="24"/>
          <w:lang w:eastAsia="en-US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DC412F4" wp14:editId="08EF4932">
                <wp:simplePos x="0" y="0"/>
                <wp:positionH relativeFrom="margin">
                  <wp:posOffset>19050</wp:posOffset>
                </wp:positionH>
                <wp:positionV relativeFrom="paragraph">
                  <wp:posOffset>2712085</wp:posOffset>
                </wp:positionV>
                <wp:extent cx="3987800" cy="3111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2D48A" w14:textId="5C80C176" w:rsidR="00416D32" w:rsidRPr="007E2694" w:rsidRDefault="00416D32" w:rsidP="007E2694">
                            <w:pPr>
                              <w:rPr>
                                <w:b/>
                              </w:rPr>
                            </w:pPr>
                            <w:r w:rsidRPr="007E2694">
                              <w:rPr>
                                <w:b/>
                              </w:rPr>
                              <w:t xml:space="preserve">a)              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                         </w:t>
                            </w:r>
                            <w:r w:rsidRPr="007E2694">
                              <w:rPr>
                                <w:b/>
                              </w:rP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C412F4" id="_x0000_s1028" type="#_x0000_t202" style="position:absolute;left:0;text-align:left;margin-left:1.5pt;margin-top:213.55pt;width:314pt;height:24.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" filled="f" stroked="f">
                <v:textbox>
                  <w:txbxContent>
                    <w:p w14:paraId="0832D48A" w14:textId="5C80C176" w:rsidR="00416D32" w:rsidRPr="007E2694" w:rsidRDefault="00416D32" w:rsidP="007E2694">
                      <w:pPr>
                        <w:rPr>
                          <w:b/>
                        </w:rPr>
                      </w:pPr>
                      <w:r w:rsidRPr="007E2694">
                        <w:rPr>
                          <w:b/>
                        </w:rPr>
                        <w:t xml:space="preserve">a)               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                            </w:t>
                      </w:r>
                      <w:r w:rsidRPr="007E2694">
                        <w:rPr>
                          <w:b/>
                        </w:rPr>
                        <w:t>b)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274DBC25" w14:textId="186FC1FF" w:rsidR="00D63F4D" w:rsidRDefault="00B64DD5" w:rsidP="00D63F4D">
      <w:pPr>
        <w:spacing w:after="160" w:line="259" w:lineRule="auto"/>
        <w:jc w:val="center"/>
        <w:rPr>
          <w:iCs/>
          <w:kern w:val="24"/>
        </w:rPr>
      </w:pPr>
      <w:r w:rsidRPr="00B64DD5">
        <w:rPr>
          <w:noProof/>
          <w:lang w:eastAsia="en-US"/>
        </w:rPr>
        <w:lastRenderedPageBreak/>
        <w:drawing>
          <wp:inline distT="0" distB="0" distL="0" distR="0" wp14:anchorId="2C745F04" wp14:editId="071F3640">
            <wp:extent cx="5731510" cy="261182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1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2F2E9" w14:textId="248D9161" w:rsidR="00830D6F" w:rsidRDefault="00D63F4D" w:rsidP="00F903D6">
      <w:pPr>
        <w:spacing w:line="480" w:lineRule="auto"/>
        <w:jc w:val="both"/>
        <w:rPr>
          <w:iCs/>
          <w:kern w:val="24"/>
        </w:rPr>
      </w:pPr>
      <w:r w:rsidRPr="006E4A02">
        <w:rPr>
          <w:b/>
          <w:iCs/>
          <w:kern w:val="24"/>
        </w:rPr>
        <w:t xml:space="preserve">Supplemental Figure </w:t>
      </w:r>
      <w:r w:rsidR="002A43D1">
        <w:rPr>
          <w:b/>
          <w:iCs/>
          <w:kern w:val="24"/>
        </w:rPr>
        <w:t>3</w:t>
      </w:r>
      <w:r w:rsidR="00E37AF0">
        <w:rPr>
          <w:b/>
          <w:iCs/>
          <w:kern w:val="24"/>
        </w:rPr>
        <w:t>.</w:t>
      </w:r>
      <w:r>
        <w:rPr>
          <w:b/>
          <w:iCs/>
          <w:kern w:val="24"/>
        </w:rPr>
        <w:t xml:space="preserve"> </w:t>
      </w:r>
      <w:r w:rsidRPr="00623C6F">
        <w:rPr>
          <w:bCs/>
          <w:iCs/>
          <w:kern w:val="24"/>
        </w:rPr>
        <w:t>Mesopelagic</w:t>
      </w:r>
      <w:r>
        <w:rPr>
          <w:b/>
          <w:iCs/>
          <w:kern w:val="24"/>
        </w:rPr>
        <w:t xml:space="preserve"> </w:t>
      </w:r>
      <w:r>
        <w:rPr>
          <w:bCs/>
          <w:iCs/>
          <w:kern w:val="24"/>
        </w:rPr>
        <w:t>m</w:t>
      </w:r>
      <w:r w:rsidRPr="00623C6F">
        <w:rPr>
          <w:bCs/>
          <w:iCs/>
          <w:kern w:val="24"/>
        </w:rPr>
        <w:t>icronekton</w:t>
      </w:r>
      <w:r>
        <w:rPr>
          <w:b/>
          <w:iCs/>
          <w:kern w:val="24"/>
        </w:rPr>
        <w:t xml:space="preserve"> </w:t>
      </w:r>
      <w:r w:rsidR="00C376DE">
        <w:rPr>
          <w:bCs/>
          <w:iCs/>
          <w:kern w:val="24"/>
        </w:rPr>
        <w:t>assemblage</w:t>
      </w:r>
      <w:r>
        <w:rPr>
          <w:bCs/>
          <w:iCs/>
          <w:kern w:val="24"/>
        </w:rPr>
        <w:t xml:space="preserve"> a)</w:t>
      </w:r>
      <w:r w:rsidRPr="00623C6F">
        <w:rPr>
          <w:bCs/>
          <w:iCs/>
          <w:kern w:val="24"/>
        </w:rPr>
        <w:t xml:space="preserve"> </w:t>
      </w:r>
      <w:r w:rsidR="00066AEC" w:rsidRPr="002042F4">
        <w:rPr>
          <w:iCs/>
          <w:kern w:val="24"/>
        </w:rPr>
        <w:t>abundance (</w:t>
      </w:r>
      <w:r w:rsidR="00066AEC">
        <w:rPr>
          <w:iCs/>
          <w:kern w:val="24"/>
        </w:rPr>
        <w:t>number of</w:t>
      </w:r>
      <w:r w:rsidR="00066AEC" w:rsidRPr="002042F4">
        <w:rPr>
          <w:iCs/>
          <w:kern w:val="24"/>
        </w:rPr>
        <w:t xml:space="preserve"> organisms</w:t>
      </w:r>
      <w:r w:rsidR="00066AEC">
        <w:rPr>
          <w:iCs/>
          <w:kern w:val="24"/>
        </w:rPr>
        <w:t xml:space="preserve"> </w:t>
      </w:r>
      <w:r w:rsidR="00066AEC" w:rsidRPr="002042F4">
        <w:rPr>
          <w:iCs/>
          <w:kern w:val="24"/>
        </w:rPr>
        <w:t>tow</w:t>
      </w:r>
      <w:r w:rsidR="00B64DD5">
        <w:rPr>
          <w:iCs/>
          <w:kern w:val="24"/>
        </w:rPr>
        <w:t>-hr</w:t>
      </w:r>
      <w:r w:rsidR="00066AEC" w:rsidRPr="00484625">
        <w:rPr>
          <w:iCs/>
          <w:kern w:val="24"/>
          <w:vertAlign w:val="superscript"/>
        </w:rPr>
        <w:t>-1</w:t>
      </w:r>
      <w:r w:rsidR="00066AEC" w:rsidRPr="002042F4">
        <w:rPr>
          <w:iCs/>
          <w:kern w:val="24"/>
        </w:rPr>
        <w:t xml:space="preserve">) </w:t>
      </w:r>
      <w:r>
        <w:rPr>
          <w:iCs/>
          <w:kern w:val="24"/>
        </w:rPr>
        <w:t xml:space="preserve">and b) </w:t>
      </w:r>
      <w:r w:rsidR="00066AEC" w:rsidRPr="00623C6F">
        <w:rPr>
          <w:bCs/>
          <w:iCs/>
          <w:kern w:val="24"/>
        </w:rPr>
        <w:t>biomass</w:t>
      </w:r>
      <w:r w:rsidR="00066AEC">
        <w:rPr>
          <w:b/>
          <w:iCs/>
          <w:kern w:val="24"/>
        </w:rPr>
        <w:t xml:space="preserve"> </w:t>
      </w:r>
      <w:r w:rsidR="00066AEC" w:rsidRPr="002042F4">
        <w:rPr>
          <w:iCs/>
          <w:kern w:val="24"/>
        </w:rPr>
        <w:t>(g</w:t>
      </w:r>
      <w:r w:rsidR="00066AEC">
        <w:rPr>
          <w:iCs/>
          <w:kern w:val="24"/>
        </w:rPr>
        <w:t xml:space="preserve"> </w:t>
      </w:r>
      <w:r w:rsidR="00066AEC" w:rsidRPr="002042F4">
        <w:rPr>
          <w:iCs/>
          <w:kern w:val="24"/>
        </w:rPr>
        <w:t>tow</w:t>
      </w:r>
      <w:r w:rsidR="00B64DD5">
        <w:rPr>
          <w:iCs/>
          <w:kern w:val="24"/>
        </w:rPr>
        <w:t>-hr</w:t>
      </w:r>
      <w:r w:rsidR="00066AEC" w:rsidRPr="00484625">
        <w:rPr>
          <w:iCs/>
          <w:kern w:val="24"/>
          <w:vertAlign w:val="superscript"/>
        </w:rPr>
        <w:t>-1</w:t>
      </w:r>
      <w:r w:rsidR="00066AEC" w:rsidRPr="002042F4">
        <w:rPr>
          <w:iCs/>
          <w:kern w:val="24"/>
        </w:rPr>
        <w:t xml:space="preserve">) </w:t>
      </w:r>
      <w:r>
        <w:rPr>
          <w:iCs/>
          <w:kern w:val="24"/>
        </w:rPr>
        <w:t>during the d</w:t>
      </w:r>
      <w:r w:rsidRPr="002042F4">
        <w:rPr>
          <w:iCs/>
          <w:kern w:val="24"/>
        </w:rPr>
        <w:t xml:space="preserve">ay </w:t>
      </w:r>
      <w:r>
        <w:rPr>
          <w:iCs/>
          <w:kern w:val="24"/>
        </w:rPr>
        <w:t xml:space="preserve">time trawls </w:t>
      </w:r>
      <w:r w:rsidR="00975E1C">
        <w:rPr>
          <w:iCs/>
          <w:kern w:val="24"/>
        </w:rPr>
        <w:t xml:space="preserve">(tow identifier at the bottom of each column) </w:t>
      </w:r>
      <w:r>
        <w:rPr>
          <w:iCs/>
          <w:kern w:val="24"/>
        </w:rPr>
        <w:t>at</w:t>
      </w:r>
      <w:r w:rsidRPr="002042F4">
        <w:rPr>
          <w:iCs/>
          <w:kern w:val="24"/>
        </w:rPr>
        <w:t xml:space="preserve"> offshore </w:t>
      </w:r>
      <w:r>
        <w:rPr>
          <w:iCs/>
          <w:kern w:val="24"/>
        </w:rPr>
        <w:t xml:space="preserve">and nearshore locations </w:t>
      </w:r>
      <w:r w:rsidRPr="002042F4">
        <w:rPr>
          <w:iCs/>
          <w:kern w:val="24"/>
        </w:rPr>
        <w:t>(</w:t>
      </w:r>
      <w:r>
        <w:rPr>
          <w:iCs/>
          <w:kern w:val="24"/>
        </w:rPr>
        <w:t xml:space="preserve">average </w:t>
      </w:r>
      <w:r w:rsidRPr="002042F4">
        <w:rPr>
          <w:iCs/>
          <w:kern w:val="24"/>
        </w:rPr>
        <w:t>24.2</w:t>
      </w:r>
      <w:r>
        <w:rPr>
          <w:iCs/>
          <w:kern w:val="24"/>
        </w:rPr>
        <w:t xml:space="preserve"> </w:t>
      </w:r>
      <w:r w:rsidRPr="002042F4">
        <w:rPr>
          <w:iCs/>
          <w:kern w:val="24"/>
        </w:rPr>
        <w:t xml:space="preserve">km </w:t>
      </w:r>
      <w:r>
        <w:rPr>
          <w:iCs/>
          <w:kern w:val="24"/>
        </w:rPr>
        <w:t xml:space="preserve">and 4.1 km </w:t>
      </w:r>
      <w:r w:rsidRPr="002042F4">
        <w:rPr>
          <w:iCs/>
          <w:kern w:val="24"/>
        </w:rPr>
        <w:t>from nearest shoreline</w:t>
      </w:r>
      <w:r>
        <w:rPr>
          <w:iCs/>
          <w:kern w:val="24"/>
        </w:rPr>
        <w:t xml:space="preserve">, respectively) along </w:t>
      </w:r>
      <w:r w:rsidR="00316171">
        <w:rPr>
          <w:iCs/>
          <w:kern w:val="24"/>
        </w:rPr>
        <w:t>W</w:t>
      </w:r>
      <w:r>
        <w:rPr>
          <w:iCs/>
          <w:kern w:val="24"/>
        </w:rPr>
        <w:t xml:space="preserve">est </w:t>
      </w:r>
      <w:proofErr w:type="spellStart"/>
      <w:r w:rsidR="00A92B3D">
        <w:rPr>
          <w:iCs/>
          <w:kern w:val="24"/>
        </w:rPr>
        <w:t>Hawaiʻi</w:t>
      </w:r>
      <w:proofErr w:type="spellEnd"/>
      <w:r>
        <w:rPr>
          <w:iCs/>
          <w:kern w:val="24"/>
        </w:rPr>
        <w:t xml:space="preserve"> in 2017</w:t>
      </w:r>
      <w:r w:rsidRPr="002042F4">
        <w:rPr>
          <w:iCs/>
          <w:kern w:val="24"/>
        </w:rPr>
        <w:t xml:space="preserve">. </w:t>
      </w:r>
    </w:p>
    <w:p w14:paraId="3E463CF5" w14:textId="77777777" w:rsidR="00830D6F" w:rsidRDefault="00830D6F">
      <w:pPr>
        <w:spacing w:after="160" w:line="259" w:lineRule="auto"/>
        <w:rPr>
          <w:iCs/>
          <w:kern w:val="24"/>
        </w:rPr>
      </w:pPr>
      <w:r>
        <w:rPr>
          <w:iCs/>
          <w:kern w:val="24"/>
        </w:rPr>
        <w:br w:type="page"/>
      </w:r>
    </w:p>
    <w:p w14:paraId="1F949A86" w14:textId="6EC9A585" w:rsidR="002F5EE5" w:rsidRDefault="00F66413" w:rsidP="00F903D6">
      <w:pPr>
        <w:spacing w:line="480" w:lineRule="auto"/>
        <w:jc w:val="both"/>
        <w:rPr>
          <w:iCs/>
          <w:kern w:val="24"/>
        </w:rPr>
      </w:pPr>
      <w:r w:rsidRPr="007E2694">
        <w:rPr>
          <w:b/>
          <w:iCs/>
          <w:noProof/>
          <w:kern w:val="24"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32E2DAF2" wp14:editId="6B314C97">
                <wp:simplePos x="0" y="0"/>
                <wp:positionH relativeFrom="margin">
                  <wp:posOffset>-114300</wp:posOffset>
                </wp:positionH>
                <wp:positionV relativeFrom="paragraph">
                  <wp:posOffset>6350</wp:posOffset>
                </wp:positionV>
                <wp:extent cx="3987800" cy="3270250"/>
                <wp:effectExtent l="0" t="0" r="0" b="63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327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B0D1F" w14:textId="77777777" w:rsidR="00416D32" w:rsidRDefault="00416D32" w:rsidP="00F66413">
                            <w:pPr>
                              <w:rPr>
                                <w:b/>
                              </w:rPr>
                            </w:pPr>
                            <w:r w:rsidRPr="007E2694">
                              <w:rPr>
                                <w:b/>
                              </w:rPr>
                              <w:t xml:space="preserve">a)              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                         </w:t>
                            </w:r>
                          </w:p>
                          <w:p w14:paraId="01AC11BD" w14:textId="77777777" w:rsidR="00416D32" w:rsidRDefault="00416D32" w:rsidP="00F66413">
                            <w:pPr>
                              <w:rPr>
                                <w:b/>
                              </w:rPr>
                            </w:pPr>
                          </w:p>
                          <w:p w14:paraId="15E889E3" w14:textId="77777777" w:rsidR="00416D32" w:rsidRDefault="00416D32" w:rsidP="00F66413">
                            <w:pPr>
                              <w:rPr>
                                <w:b/>
                              </w:rPr>
                            </w:pPr>
                          </w:p>
                          <w:p w14:paraId="01C13E97" w14:textId="77777777" w:rsidR="00416D32" w:rsidRDefault="00416D32" w:rsidP="00F66413">
                            <w:pPr>
                              <w:rPr>
                                <w:b/>
                              </w:rPr>
                            </w:pPr>
                          </w:p>
                          <w:p w14:paraId="01A4CF0B" w14:textId="77777777" w:rsidR="00416D32" w:rsidRDefault="00416D32" w:rsidP="00F66413">
                            <w:pPr>
                              <w:rPr>
                                <w:b/>
                              </w:rPr>
                            </w:pPr>
                          </w:p>
                          <w:p w14:paraId="769728B7" w14:textId="77777777" w:rsidR="00416D32" w:rsidRDefault="00416D32" w:rsidP="00F66413">
                            <w:pPr>
                              <w:rPr>
                                <w:b/>
                              </w:rPr>
                            </w:pPr>
                          </w:p>
                          <w:p w14:paraId="06D0F6E4" w14:textId="77777777" w:rsidR="00416D32" w:rsidRDefault="00416D32" w:rsidP="00F66413">
                            <w:pPr>
                              <w:rPr>
                                <w:b/>
                              </w:rPr>
                            </w:pPr>
                          </w:p>
                          <w:p w14:paraId="1B0CDF23" w14:textId="77777777" w:rsidR="00416D32" w:rsidRDefault="00416D32" w:rsidP="00F66413">
                            <w:pPr>
                              <w:rPr>
                                <w:b/>
                              </w:rPr>
                            </w:pPr>
                          </w:p>
                          <w:p w14:paraId="3CE96071" w14:textId="77777777" w:rsidR="00416D32" w:rsidRDefault="00416D32" w:rsidP="00F66413">
                            <w:pPr>
                              <w:rPr>
                                <w:b/>
                              </w:rPr>
                            </w:pPr>
                          </w:p>
                          <w:p w14:paraId="203D1F75" w14:textId="77777777" w:rsidR="00416D32" w:rsidRDefault="00416D32" w:rsidP="00F66413">
                            <w:pPr>
                              <w:rPr>
                                <w:b/>
                              </w:rPr>
                            </w:pPr>
                          </w:p>
                          <w:p w14:paraId="0767DFF7" w14:textId="77777777" w:rsidR="00416D32" w:rsidRDefault="00416D32" w:rsidP="00F66413">
                            <w:pPr>
                              <w:rPr>
                                <w:b/>
                              </w:rPr>
                            </w:pPr>
                          </w:p>
                          <w:p w14:paraId="3ECCF16F" w14:textId="77777777" w:rsidR="00416D32" w:rsidRDefault="00416D32" w:rsidP="00F66413">
                            <w:pPr>
                              <w:rPr>
                                <w:b/>
                              </w:rPr>
                            </w:pPr>
                          </w:p>
                          <w:p w14:paraId="4188BC1C" w14:textId="77777777" w:rsidR="00416D32" w:rsidRDefault="00416D32" w:rsidP="00F66413">
                            <w:pPr>
                              <w:rPr>
                                <w:b/>
                              </w:rPr>
                            </w:pPr>
                          </w:p>
                          <w:p w14:paraId="2411528C" w14:textId="77777777" w:rsidR="00416D32" w:rsidRDefault="00416D32" w:rsidP="00F66413">
                            <w:pPr>
                              <w:rPr>
                                <w:b/>
                              </w:rPr>
                            </w:pPr>
                          </w:p>
                          <w:p w14:paraId="60A94964" w14:textId="77777777" w:rsidR="00416D32" w:rsidRDefault="00416D32" w:rsidP="00F66413">
                            <w:pPr>
                              <w:rPr>
                                <w:b/>
                              </w:rPr>
                            </w:pPr>
                          </w:p>
                          <w:p w14:paraId="6CFFAF93" w14:textId="77777777" w:rsidR="00416D32" w:rsidRDefault="00416D32" w:rsidP="00F66413">
                            <w:pPr>
                              <w:rPr>
                                <w:b/>
                              </w:rPr>
                            </w:pPr>
                          </w:p>
                          <w:p w14:paraId="385EA6AA" w14:textId="59715CBD" w:rsidR="00416D32" w:rsidRPr="007E2694" w:rsidRDefault="00416D32" w:rsidP="00F66413">
                            <w:pPr>
                              <w:rPr>
                                <w:b/>
                              </w:rPr>
                            </w:pPr>
                            <w:r w:rsidRPr="007E2694">
                              <w:rPr>
                                <w:b/>
                              </w:rP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E2DAF2" id="_x0000_s1029" type="#_x0000_t202" style="position:absolute;left:0;text-align:left;margin-left:-9pt;margin-top:.5pt;width:314pt;height:257.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" filled="f" stroked="f">
                <v:textbox>
                  <w:txbxContent>
                    <w:p w14:paraId="22BB0D1F" w14:textId="77777777" w:rsidR="00416D32" w:rsidRDefault="00416D32" w:rsidP="00F66413">
                      <w:pPr>
                        <w:rPr>
                          <w:b/>
                        </w:rPr>
                      </w:pPr>
                      <w:r w:rsidRPr="007E2694">
                        <w:rPr>
                          <w:b/>
                        </w:rPr>
                        <w:t xml:space="preserve">a)               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                            </w:t>
                      </w:r>
                    </w:p>
                    <w:p w14:paraId="01AC11BD" w14:textId="77777777" w:rsidR="00416D32" w:rsidRDefault="00416D32" w:rsidP="00F66413">
                      <w:pPr>
                        <w:rPr>
                          <w:b/>
                        </w:rPr>
                      </w:pPr>
                    </w:p>
                    <w:p w14:paraId="15E889E3" w14:textId="77777777" w:rsidR="00416D32" w:rsidRDefault="00416D32" w:rsidP="00F66413">
                      <w:pPr>
                        <w:rPr>
                          <w:b/>
                        </w:rPr>
                      </w:pPr>
                    </w:p>
                    <w:p w14:paraId="01C13E97" w14:textId="77777777" w:rsidR="00416D32" w:rsidRDefault="00416D32" w:rsidP="00F66413">
                      <w:pPr>
                        <w:rPr>
                          <w:b/>
                        </w:rPr>
                      </w:pPr>
                    </w:p>
                    <w:p w14:paraId="01A4CF0B" w14:textId="77777777" w:rsidR="00416D32" w:rsidRDefault="00416D32" w:rsidP="00F66413">
                      <w:pPr>
                        <w:rPr>
                          <w:b/>
                        </w:rPr>
                      </w:pPr>
                    </w:p>
                    <w:p w14:paraId="769728B7" w14:textId="77777777" w:rsidR="00416D32" w:rsidRDefault="00416D32" w:rsidP="00F66413">
                      <w:pPr>
                        <w:rPr>
                          <w:b/>
                        </w:rPr>
                      </w:pPr>
                    </w:p>
                    <w:p w14:paraId="06D0F6E4" w14:textId="77777777" w:rsidR="00416D32" w:rsidRDefault="00416D32" w:rsidP="00F66413">
                      <w:pPr>
                        <w:rPr>
                          <w:b/>
                        </w:rPr>
                      </w:pPr>
                    </w:p>
                    <w:p w14:paraId="1B0CDF23" w14:textId="77777777" w:rsidR="00416D32" w:rsidRDefault="00416D32" w:rsidP="00F66413">
                      <w:pPr>
                        <w:rPr>
                          <w:b/>
                        </w:rPr>
                      </w:pPr>
                    </w:p>
                    <w:p w14:paraId="3CE96071" w14:textId="77777777" w:rsidR="00416D32" w:rsidRDefault="00416D32" w:rsidP="00F66413">
                      <w:pPr>
                        <w:rPr>
                          <w:b/>
                        </w:rPr>
                      </w:pPr>
                    </w:p>
                    <w:p w14:paraId="203D1F75" w14:textId="77777777" w:rsidR="00416D32" w:rsidRDefault="00416D32" w:rsidP="00F66413">
                      <w:pPr>
                        <w:rPr>
                          <w:b/>
                        </w:rPr>
                      </w:pPr>
                    </w:p>
                    <w:p w14:paraId="0767DFF7" w14:textId="77777777" w:rsidR="00416D32" w:rsidRDefault="00416D32" w:rsidP="00F66413">
                      <w:pPr>
                        <w:rPr>
                          <w:b/>
                        </w:rPr>
                      </w:pPr>
                    </w:p>
                    <w:p w14:paraId="3ECCF16F" w14:textId="77777777" w:rsidR="00416D32" w:rsidRDefault="00416D32" w:rsidP="00F66413">
                      <w:pPr>
                        <w:rPr>
                          <w:b/>
                        </w:rPr>
                      </w:pPr>
                    </w:p>
                    <w:p w14:paraId="4188BC1C" w14:textId="77777777" w:rsidR="00416D32" w:rsidRDefault="00416D32" w:rsidP="00F66413">
                      <w:pPr>
                        <w:rPr>
                          <w:b/>
                        </w:rPr>
                      </w:pPr>
                    </w:p>
                    <w:p w14:paraId="2411528C" w14:textId="77777777" w:rsidR="00416D32" w:rsidRDefault="00416D32" w:rsidP="00F66413">
                      <w:pPr>
                        <w:rPr>
                          <w:b/>
                        </w:rPr>
                      </w:pPr>
                    </w:p>
                    <w:p w14:paraId="60A94964" w14:textId="77777777" w:rsidR="00416D32" w:rsidRDefault="00416D32" w:rsidP="00F66413">
                      <w:pPr>
                        <w:rPr>
                          <w:b/>
                        </w:rPr>
                      </w:pPr>
                    </w:p>
                    <w:p w14:paraId="6CFFAF93" w14:textId="77777777" w:rsidR="00416D32" w:rsidRDefault="00416D32" w:rsidP="00F66413">
                      <w:pPr>
                        <w:rPr>
                          <w:b/>
                        </w:rPr>
                      </w:pPr>
                    </w:p>
                    <w:p w14:paraId="385EA6AA" w14:textId="59715CBD" w:rsidR="00416D32" w:rsidRPr="007E2694" w:rsidRDefault="00416D32" w:rsidP="00F66413">
                      <w:pPr>
                        <w:rPr>
                          <w:b/>
                        </w:rPr>
                      </w:pPr>
                      <w:r w:rsidRPr="007E2694">
                        <w:rPr>
                          <w:b/>
                        </w:rPr>
                        <w:t>b)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5F59BBF0" wp14:editId="108BCA85">
            <wp:extent cx="4572000" cy="2743200"/>
            <wp:effectExtent l="0" t="0" r="0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DF68672-FE94-4E2F-B5F3-EECB0D16F8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B64DD5" w:rsidRPr="00B64DD5">
        <w:rPr>
          <w:noProof/>
          <w:lang w:eastAsia="en-US"/>
        </w:rPr>
        <w:drawing>
          <wp:inline distT="0" distB="0" distL="0" distR="0" wp14:anchorId="1D637B72" wp14:editId="209AD427">
            <wp:extent cx="4572000" cy="273685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D1E05" w14:textId="756580E2" w:rsidR="00EC6CC2" w:rsidRDefault="00EC6CC2" w:rsidP="00EC6CC2">
      <w:pPr>
        <w:spacing w:after="160" w:line="259" w:lineRule="auto"/>
        <w:rPr>
          <w:iCs/>
          <w:kern w:val="24"/>
        </w:rPr>
      </w:pPr>
    </w:p>
    <w:p w14:paraId="45569A94" w14:textId="0599BB53" w:rsidR="00EC6CC2" w:rsidRPr="00830D6F" w:rsidRDefault="00830D6F" w:rsidP="00EC6CC2">
      <w:pPr>
        <w:spacing w:after="160" w:line="259" w:lineRule="auto"/>
        <w:rPr>
          <w:iCs/>
          <w:kern w:val="24"/>
        </w:rPr>
      </w:pPr>
      <w:r w:rsidRPr="006E4A02">
        <w:rPr>
          <w:b/>
          <w:iCs/>
          <w:kern w:val="24"/>
        </w:rPr>
        <w:t xml:space="preserve">Supplemental Figure </w:t>
      </w:r>
      <w:r>
        <w:rPr>
          <w:b/>
          <w:iCs/>
          <w:kern w:val="24"/>
        </w:rPr>
        <w:t xml:space="preserve">4. </w:t>
      </w:r>
      <w:r w:rsidRPr="00E831AA">
        <w:rPr>
          <w:iCs/>
          <w:kern w:val="24"/>
        </w:rPr>
        <w:t xml:space="preserve">a) </w:t>
      </w:r>
      <w:r>
        <w:rPr>
          <w:bCs/>
          <w:iCs/>
          <w:kern w:val="24"/>
        </w:rPr>
        <w:t>Total</w:t>
      </w:r>
      <w:r w:rsidRPr="00623C6F">
        <w:rPr>
          <w:bCs/>
          <w:iCs/>
          <w:kern w:val="24"/>
        </w:rPr>
        <w:t xml:space="preserve"> </w:t>
      </w:r>
      <w:r w:rsidRPr="002042F4">
        <w:rPr>
          <w:iCs/>
          <w:kern w:val="24"/>
        </w:rPr>
        <w:t>abundance (</w:t>
      </w:r>
      <w:r>
        <w:rPr>
          <w:iCs/>
          <w:kern w:val="24"/>
        </w:rPr>
        <w:t>number of</w:t>
      </w:r>
      <w:r w:rsidRPr="002042F4">
        <w:rPr>
          <w:iCs/>
          <w:kern w:val="24"/>
        </w:rPr>
        <w:t xml:space="preserve"> organisms</w:t>
      </w:r>
      <w:r>
        <w:rPr>
          <w:iCs/>
          <w:kern w:val="24"/>
        </w:rPr>
        <w:t xml:space="preserve"> </w:t>
      </w:r>
      <w:r w:rsidRPr="002042F4">
        <w:rPr>
          <w:iCs/>
          <w:kern w:val="24"/>
        </w:rPr>
        <w:t>tow</w:t>
      </w:r>
      <w:r w:rsidR="00B64DD5">
        <w:rPr>
          <w:iCs/>
          <w:kern w:val="24"/>
        </w:rPr>
        <w:t>-hr</w:t>
      </w:r>
      <w:r w:rsidRPr="00484625">
        <w:rPr>
          <w:iCs/>
          <w:kern w:val="24"/>
          <w:vertAlign w:val="superscript"/>
        </w:rPr>
        <w:t>-1</w:t>
      </w:r>
      <w:r w:rsidRPr="002042F4">
        <w:rPr>
          <w:iCs/>
          <w:kern w:val="24"/>
        </w:rPr>
        <w:t xml:space="preserve">) </w:t>
      </w:r>
      <w:r>
        <w:rPr>
          <w:iCs/>
          <w:kern w:val="24"/>
        </w:rPr>
        <w:t xml:space="preserve">and b) </w:t>
      </w:r>
      <w:r w:rsidRPr="00623C6F">
        <w:rPr>
          <w:bCs/>
          <w:iCs/>
          <w:kern w:val="24"/>
        </w:rPr>
        <w:t>biomass</w:t>
      </w:r>
      <w:r>
        <w:rPr>
          <w:b/>
          <w:iCs/>
          <w:kern w:val="24"/>
        </w:rPr>
        <w:t xml:space="preserve"> </w:t>
      </w:r>
      <w:r w:rsidRPr="002042F4">
        <w:rPr>
          <w:iCs/>
          <w:kern w:val="24"/>
        </w:rPr>
        <w:t>(g</w:t>
      </w:r>
      <w:r>
        <w:rPr>
          <w:iCs/>
          <w:kern w:val="24"/>
        </w:rPr>
        <w:t xml:space="preserve"> </w:t>
      </w:r>
      <w:r w:rsidRPr="002042F4">
        <w:rPr>
          <w:iCs/>
          <w:kern w:val="24"/>
        </w:rPr>
        <w:t>tow</w:t>
      </w:r>
      <w:r w:rsidR="00B64DD5">
        <w:rPr>
          <w:iCs/>
          <w:kern w:val="24"/>
        </w:rPr>
        <w:t>-hr</w:t>
      </w:r>
      <w:r w:rsidRPr="00484625">
        <w:rPr>
          <w:iCs/>
          <w:kern w:val="24"/>
          <w:vertAlign w:val="superscript"/>
        </w:rPr>
        <w:t>-1</w:t>
      </w:r>
      <w:r w:rsidRPr="002042F4">
        <w:rPr>
          <w:iCs/>
          <w:kern w:val="24"/>
        </w:rPr>
        <w:t xml:space="preserve">) </w:t>
      </w:r>
      <w:r>
        <w:rPr>
          <w:iCs/>
          <w:kern w:val="24"/>
        </w:rPr>
        <w:t>of fish taxa identified to contribute significant dissimilarity at</w:t>
      </w:r>
      <w:r w:rsidRPr="002042F4">
        <w:rPr>
          <w:iCs/>
          <w:kern w:val="24"/>
        </w:rPr>
        <w:t xml:space="preserve"> </w:t>
      </w:r>
      <w:r>
        <w:rPr>
          <w:iCs/>
          <w:kern w:val="24"/>
        </w:rPr>
        <w:t xml:space="preserve">night between </w:t>
      </w:r>
      <w:r w:rsidRPr="002042F4">
        <w:rPr>
          <w:iCs/>
          <w:kern w:val="24"/>
        </w:rPr>
        <w:t xml:space="preserve">offshore </w:t>
      </w:r>
      <w:r>
        <w:rPr>
          <w:iCs/>
          <w:kern w:val="24"/>
        </w:rPr>
        <w:t>and nearshore locations in 2016 and 2017</w:t>
      </w:r>
      <w:r w:rsidRPr="002042F4">
        <w:rPr>
          <w:iCs/>
          <w:kern w:val="24"/>
        </w:rPr>
        <w:t>. Average</w:t>
      </w:r>
      <w:r>
        <w:rPr>
          <w:iCs/>
          <w:kern w:val="24"/>
        </w:rPr>
        <w:t>s</w:t>
      </w:r>
      <w:r w:rsidRPr="002042F4">
        <w:rPr>
          <w:iCs/>
          <w:kern w:val="24"/>
        </w:rPr>
        <w:t xml:space="preserve"> </w:t>
      </w:r>
      <w:r>
        <w:rPr>
          <w:iCs/>
          <w:kern w:val="24"/>
        </w:rPr>
        <w:t>are</w:t>
      </w:r>
      <w:r w:rsidRPr="002042F4">
        <w:rPr>
          <w:iCs/>
          <w:kern w:val="24"/>
        </w:rPr>
        <w:t xml:space="preserve"> shown in grey bars</w:t>
      </w:r>
      <w:r>
        <w:rPr>
          <w:iCs/>
          <w:kern w:val="24"/>
        </w:rPr>
        <w:t xml:space="preserve"> with standard deviation as whiskers.  </w:t>
      </w:r>
      <w:r w:rsidR="0022603E">
        <w:rPr>
          <w:iCs/>
          <w:kern w:val="24"/>
        </w:rPr>
        <w:t xml:space="preserve">Bar tops for </w:t>
      </w:r>
      <w:proofErr w:type="spellStart"/>
      <w:r w:rsidR="0022603E">
        <w:rPr>
          <w:iCs/>
          <w:kern w:val="24"/>
        </w:rPr>
        <w:t>Serrivomeridae</w:t>
      </w:r>
      <w:proofErr w:type="spellEnd"/>
      <w:r w:rsidR="0022603E">
        <w:rPr>
          <w:iCs/>
          <w:kern w:val="24"/>
        </w:rPr>
        <w:t xml:space="preserve"> nearshore are not shown as the values are out of scale with the other taxa.  Instead the values and standard deviation are given as values. </w:t>
      </w:r>
      <w:r>
        <w:rPr>
          <w:iCs/>
          <w:kern w:val="24"/>
        </w:rPr>
        <w:t>Significant differences are given in Table 1.</w:t>
      </w:r>
    </w:p>
    <w:p w14:paraId="7258ECCE" w14:textId="77777777" w:rsidR="00EC6CC2" w:rsidRDefault="00EC6CC2" w:rsidP="00EC6CC2">
      <w:pPr>
        <w:spacing w:after="160" w:line="259" w:lineRule="auto"/>
        <w:rPr>
          <w:iCs/>
          <w:kern w:val="24"/>
        </w:rPr>
      </w:pPr>
    </w:p>
    <w:p w14:paraId="7AB91355" w14:textId="77777777" w:rsidR="00EC6CC2" w:rsidRDefault="00EC6CC2" w:rsidP="00EC6CC2">
      <w:pPr>
        <w:spacing w:after="160" w:line="259" w:lineRule="auto"/>
        <w:rPr>
          <w:iCs/>
          <w:kern w:val="24"/>
        </w:rPr>
      </w:pPr>
    </w:p>
    <w:p w14:paraId="6DE60CCB" w14:textId="77777777" w:rsidR="00EC6CC2" w:rsidRDefault="00EC6CC2" w:rsidP="00EC6CC2">
      <w:pPr>
        <w:spacing w:after="160" w:line="259" w:lineRule="auto"/>
        <w:rPr>
          <w:iCs/>
          <w:kern w:val="24"/>
        </w:rPr>
      </w:pPr>
    </w:p>
    <w:p w14:paraId="0B04C626" w14:textId="292790AD" w:rsidR="00D95288" w:rsidRPr="00EC6CC2" w:rsidRDefault="00C74C54" w:rsidP="00EC6CC2">
      <w:pPr>
        <w:spacing w:after="160" w:line="259" w:lineRule="auto"/>
        <w:rPr>
          <w:iCs/>
          <w:kern w:val="24"/>
        </w:rPr>
      </w:pPr>
      <w:r>
        <w:rPr>
          <w:bCs/>
          <w:iCs/>
          <w:kern w:val="24"/>
        </w:rPr>
        <w:t xml:space="preserve"> </w:t>
      </w:r>
    </w:p>
    <w:p w14:paraId="4AFD1456" w14:textId="77777777" w:rsidR="00E92E67" w:rsidRDefault="00E92E67" w:rsidP="00584FA8">
      <w:pPr>
        <w:spacing w:line="480" w:lineRule="auto"/>
        <w:rPr>
          <w:b/>
          <w:bCs/>
          <w:iCs/>
          <w:kern w:val="24"/>
        </w:rPr>
      </w:pPr>
    </w:p>
    <w:p w14:paraId="141D4BB8" w14:textId="1307CF35" w:rsidR="009512D9" w:rsidRPr="00D62F82" w:rsidRDefault="00044D9F" w:rsidP="00767E17">
      <w:pPr>
        <w:spacing w:after="160" w:line="259" w:lineRule="auto"/>
        <w:rPr>
          <w:bCs/>
          <w:iCs/>
          <w:kern w:val="24"/>
        </w:rPr>
      </w:pPr>
      <w:r>
        <w:rPr>
          <w:b/>
          <w:bCs/>
          <w:iCs/>
          <w:kern w:val="24"/>
        </w:rPr>
        <w:br w:type="page"/>
      </w:r>
      <w:r w:rsidR="009512D9" w:rsidRPr="002203AE">
        <w:rPr>
          <w:b/>
          <w:bCs/>
          <w:iCs/>
          <w:kern w:val="24"/>
        </w:rPr>
        <w:lastRenderedPageBreak/>
        <w:t xml:space="preserve">Supplemental </w:t>
      </w:r>
      <w:r w:rsidR="009512D9">
        <w:rPr>
          <w:b/>
          <w:bCs/>
          <w:iCs/>
          <w:kern w:val="24"/>
        </w:rPr>
        <w:t xml:space="preserve">Table 1. </w:t>
      </w:r>
      <w:r w:rsidR="009512D9" w:rsidRPr="00D62F82">
        <w:rPr>
          <w:bCs/>
          <w:iCs/>
          <w:kern w:val="24"/>
        </w:rPr>
        <w:t>PERMANOVA test statistics for comparisons of fish family abundance and biomass</w:t>
      </w:r>
      <w:r w:rsidR="009512D9">
        <w:rPr>
          <w:bCs/>
          <w:iCs/>
          <w:kern w:val="24"/>
        </w:rPr>
        <w:t xml:space="preserve"> (Table 1)</w:t>
      </w:r>
      <w:r w:rsidR="009512D9" w:rsidRPr="00D62F82">
        <w:rPr>
          <w:bCs/>
          <w:iCs/>
          <w:kern w:val="24"/>
        </w:rPr>
        <w:t xml:space="preserve"> between nearshore and offshore stations in 2016 and 2017.</w:t>
      </w:r>
      <w:r w:rsidR="009512D9">
        <w:rPr>
          <w:bCs/>
          <w:iCs/>
          <w:kern w:val="24"/>
        </w:rPr>
        <w:t xml:space="preserve"> Tests were performed if SIMPER analysis identified the taxa as contributing more than 5% to the total dissimilarity between the stations. ND – no test performed.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8"/>
        <w:gridCol w:w="1019"/>
        <w:gridCol w:w="779"/>
        <w:gridCol w:w="1150"/>
        <w:gridCol w:w="764"/>
        <w:gridCol w:w="1014"/>
        <w:gridCol w:w="763"/>
        <w:gridCol w:w="1014"/>
        <w:gridCol w:w="755"/>
      </w:tblGrid>
      <w:tr w:rsidR="009512D9" w:rsidRPr="00D62F82" w14:paraId="32B0B4DC" w14:textId="77777777" w:rsidTr="009C3414">
        <w:trPr>
          <w:trHeight w:val="286"/>
        </w:trPr>
        <w:tc>
          <w:tcPr>
            <w:tcW w:w="988" w:type="dxa"/>
          </w:tcPr>
          <w:p w14:paraId="42EE9C79" w14:textId="77777777" w:rsidR="009512D9" w:rsidRPr="00D62F82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iCs/>
                <w:kern w:val="24"/>
                <w:sz w:val="22"/>
                <w:szCs w:val="22"/>
              </w:rPr>
            </w:pPr>
          </w:p>
        </w:tc>
        <w:tc>
          <w:tcPr>
            <w:tcW w:w="4202" w:type="dxa"/>
            <w:gridSpan w:val="4"/>
          </w:tcPr>
          <w:p w14:paraId="56F5A480" w14:textId="77777777" w:rsidR="009512D9" w:rsidRPr="00D62F82" w:rsidRDefault="009512D9" w:rsidP="009C341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Cs/>
                <w:kern w:val="24"/>
                <w:sz w:val="22"/>
                <w:szCs w:val="22"/>
              </w:rPr>
            </w:pPr>
            <w:r w:rsidRPr="00D62F82">
              <w:rPr>
                <w:b/>
                <w:bCs/>
                <w:iCs/>
                <w:kern w:val="24"/>
                <w:sz w:val="22"/>
                <w:szCs w:val="22"/>
              </w:rPr>
              <w:t>2016</w:t>
            </w:r>
          </w:p>
        </w:tc>
        <w:tc>
          <w:tcPr>
            <w:tcW w:w="3806" w:type="dxa"/>
            <w:gridSpan w:val="4"/>
          </w:tcPr>
          <w:p w14:paraId="28B49479" w14:textId="77777777" w:rsidR="009512D9" w:rsidRPr="00D62F82" w:rsidRDefault="009512D9" w:rsidP="009C341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Cs/>
                <w:kern w:val="24"/>
                <w:sz w:val="22"/>
                <w:szCs w:val="22"/>
              </w:rPr>
            </w:pPr>
            <w:r w:rsidRPr="00D62F82">
              <w:rPr>
                <w:b/>
                <w:bCs/>
                <w:iCs/>
                <w:kern w:val="24"/>
                <w:sz w:val="22"/>
                <w:szCs w:val="22"/>
              </w:rPr>
              <w:t>2017</w:t>
            </w:r>
          </w:p>
        </w:tc>
      </w:tr>
      <w:tr w:rsidR="009512D9" w:rsidRPr="00D62F82" w14:paraId="3E11EC9E" w14:textId="77777777" w:rsidTr="009C3414">
        <w:trPr>
          <w:trHeight w:val="286"/>
        </w:trPr>
        <w:tc>
          <w:tcPr>
            <w:tcW w:w="988" w:type="dxa"/>
          </w:tcPr>
          <w:p w14:paraId="401719AA" w14:textId="77777777" w:rsidR="009512D9" w:rsidRPr="00D62F82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iCs/>
                <w:kern w:val="24"/>
                <w:sz w:val="22"/>
                <w:szCs w:val="22"/>
              </w:rPr>
            </w:pPr>
          </w:p>
        </w:tc>
        <w:tc>
          <w:tcPr>
            <w:tcW w:w="1964" w:type="dxa"/>
            <w:gridSpan w:val="2"/>
          </w:tcPr>
          <w:p w14:paraId="51405C02" w14:textId="77777777" w:rsidR="009512D9" w:rsidRPr="00D62F82" w:rsidRDefault="009512D9" w:rsidP="009C341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Cs/>
                <w:kern w:val="24"/>
                <w:sz w:val="22"/>
                <w:szCs w:val="22"/>
              </w:rPr>
            </w:pPr>
            <w:r w:rsidRPr="00D62F82">
              <w:rPr>
                <w:b/>
                <w:bCs/>
                <w:iCs/>
                <w:kern w:val="24"/>
                <w:sz w:val="22"/>
                <w:szCs w:val="22"/>
              </w:rPr>
              <w:t>biomass</w:t>
            </w:r>
          </w:p>
        </w:tc>
        <w:tc>
          <w:tcPr>
            <w:tcW w:w="2237" w:type="dxa"/>
            <w:gridSpan w:val="2"/>
          </w:tcPr>
          <w:p w14:paraId="2D169CFB" w14:textId="77777777" w:rsidR="009512D9" w:rsidRPr="00D62F82" w:rsidRDefault="009512D9" w:rsidP="009C341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Cs/>
                <w:kern w:val="24"/>
                <w:sz w:val="22"/>
                <w:szCs w:val="22"/>
              </w:rPr>
            </w:pPr>
            <w:r w:rsidRPr="00D62F82">
              <w:rPr>
                <w:b/>
                <w:bCs/>
                <w:iCs/>
                <w:kern w:val="24"/>
                <w:sz w:val="22"/>
                <w:szCs w:val="22"/>
              </w:rPr>
              <w:t>abundance</w:t>
            </w:r>
          </w:p>
        </w:tc>
        <w:tc>
          <w:tcPr>
            <w:tcW w:w="1913" w:type="dxa"/>
            <w:gridSpan w:val="2"/>
          </w:tcPr>
          <w:p w14:paraId="5791245F" w14:textId="77777777" w:rsidR="009512D9" w:rsidRPr="00D62F82" w:rsidRDefault="009512D9" w:rsidP="009C341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Cs/>
                <w:kern w:val="24"/>
                <w:sz w:val="22"/>
                <w:szCs w:val="22"/>
              </w:rPr>
            </w:pPr>
            <w:r w:rsidRPr="00D62F82">
              <w:rPr>
                <w:b/>
                <w:bCs/>
                <w:iCs/>
                <w:kern w:val="24"/>
                <w:sz w:val="22"/>
                <w:szCs w:val="22"/>
              </w:rPr>
              <w:t>biomass</w:t>
            </w:r>
          </w:p>
        </w:tc>
        <w:tc>
          <w:tcPr>
            <w:tcW w:w="1893" w:type="dxa"/>
            <w:gridSpan w:val="2"/>
          </w:tcPr>
          <w:p w14:paraId="762D2C85" w14:textId="77777777" w:rsidR="009512D9" w:rsidRPr="00D62F82" w:rsidRDefault="009512D9" w:rsidP="009C341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Cs/>
                <w:kern w:val="24"/>
                <w:sz w:val="22"/>
                <w:szCs w:val="22"/>
              </w:rPr>
            </w:pPr>
            <w:r w:rsidRPr="00D62F82">
              <w:rPr>
                <w:b/>
                <w:bCs/>
                <w:iCs/>
                <w:kern w:val="24"/>
                <w:sz w:val="22"/>
                <w:szCs w:val="22"/>
              </w:rPr>
              <w:t>abundance</w:t>
            </w:r>
          </w:p>
        </w:tc>
      </w:tr>
      <w:tr w:rsidR="009512D9" w:rsidRPr="00D62F82" w14:paraId="0E1F0331" w14:textId="77777777" w:rsidTr="009C3414">
        <w:trPr>
          <w:trHeight w:val="562"/>
        </w:trPr>
        <w:tc>
          <w:tcPr>
            <w:tcW w:w="988" w:type="dxa"/>
          </w:tcPr>
          <w:p w14:paraId="50AF3E71" w14:textId="77777777" w:rsidR="009512D9" w:rsidRPr="00D62F82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iCs/>
                <w:kern w:val="24"/>
                <w:sz w:val="22"/>
                <w:szCs w:val="22"/>
              </w:rPr>
            </w:pPr>
            <w:r w:rsidRPr="00D62F82">
              <w:rPr>
                <w:b/>
                <w:bCs/>
                <w:iCs/>
                <w:kern w:val="24"/>
                <w:sz w:val="22"/>
                <w:szCs w:val="22"/>
              </w:rPr>
              <w:t>Fish Family</w:t>
            </w:r>
          </w:p>
        </w:tc>
        <w:tc>
          <w:tcPr>
            <w:tcW w:w="1101" w:type="dxa"/>
          </w:tcPr>
          <w:p w14:paraId="6DFB551B" w14:textId="77777777" w:rsidR="009512D9" w:rsidRPr="00D62F82" w:rsidRDefault="009512D9" w:rsidP="009C341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Cs/>
                <w:kern w:val="24"/>
                <w:sz w:val="22"/>
                <w:szCs w:val="22"/>
              </w:rPr>
            </w:pPr>
            <w:proofErr w:type="spellStart"/>
            <w:r w:rsidRPr="00D62F82">
              <w:rPr>
                <w:b/>
                <w:bCs/>
                <w:iCs/>
                <w:kern w:val="24"/>
                <w:sz w:val="22"/>
                <w:szCs w:val="22"/>
              </w:rPr>
              <w:t>Psuedo</w:t>
            </w:r>
            <w:proofErr w:type="spellEnd"/>
            <w:r w:rsidRPr="00D62F82">
              <w:rPr>
                <w:b/>
                <w:bCs/>
                <w:iCs/>
                <w:kern w:val="24"/>
                <w:sz w:val="22"/>
                <w:szCs w:val="22"/>
              </w:rPr>
              <w:t>-F</w:t>
            </w:r>
          </w:p>
        </w:tc>
        <w:tc>
          <w:tcPr>
            <w:tcW w:w="863" w:type="dxa"/>
          </w:tcPr>
          <w:p w14:paraId="5DFCE7C4" w14:textId="77777777" w:rsidR="009512D9" w:rsidRPr="00D62F82" w:rsidRDefault="009512D9" w:rsidP="009C341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Cs/>
                <w:kern w:val="24"/>
                <w:sz w:val="22"/>
                <w:szCs w:val="22"/>
              </w:rPr>
            </w:pPr>
            <w:r w:rsidRPr="00D62F82">
              <w:rPr>
                <w:b/>
                <w:bCs/>
                <w:iCs/>
                <w:kern w:val="24"/>
                <w:sz w:val="22"/>
                <w:szCs w:val="22"/>
              </w:rPr>
              <w:t>P-value</w:t>
            </w:r>
          </w:p>
        </w:tc>
        <w:tc>
          <w:tcPr>
            <w:tcW w:w="1411" w:type="dxa"/>
          </w:tcPr>
          <w:p w14:paraId="4A5426E4" w14:textId="77777777" w:rsidR="009512D9" w:rsidRPr="00D62F82" w:rsidRDefault="009512D9" w:rsidP="009C341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Cs/>
                <w:kern w:val="24"/>
                <w:sz w:val="22"/>
                <w:szCs w:val="22"/>
              </w:rPr>
            </w:pPr>
            <w:proofErr w:type="spellStart"/>
            <w:r w:rsidRPr="00D62F82">
              <w:rPr>
                <w:b/>
                <w:bCs/>
                <w:iCs/>
                <w:kern w:val="24"/>
                <w:sz w:val="22"/>
                <w:szCs w:val="22"/>
              </w:rPr>
              <w:t>Psuedo</w:t>
            </w:r>
            <w:proofErr w:type="spellEnd"/>
            <w:r w:rsidRPr="00D62F82">
              <w:rPr>
                <w:b/>
                <w:bCs/>
                <w:iCs/>
                <w:kern w:val="24"/>
                <w:sz w:val="22"/>
                <w:szCs w:val="22"/>
              </w:rPr>
              <w:t>-F</w:t>
            </w:r>
          </w:p>
        </w:tc>
        <w:tc>
          <w:tcPr>
            <w:tcW w:w="825" w:type="dxa"/>
          </w:tcPr>
          <w:p w14:paraId="1964C6C2" w14:textId="77777777" w:rsidR="009512D9" w:rsidRPr="00D62F82" w:rsidRDefault="009512D9" w:rsidP="009C341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Cs/>
                <w:kern w:val="24"/>
                <w:sz w:val="22"/>
                <w:szCs w:val="22"/>
              </w:rPr>
            </w:pPr>
            <w:r w:rsidRPr="00D62F82">
              <w:rPr>
                <w:b/>
                <w:bCs/>
                <w:iCs/>
                <w:kern w:val="24"/>
                <w:sz w:val="22"/>
                <w:szCs w:val="22"/>
              </w:rPr>
              <w:t>P-value</w:t>
            </w:r>
          </w:p>
        </w:tc>
        <w:tc>
          <w:tcPr>
            <w:tcW w:w="1087" w:type="dxa"/>
          </w:tcPr>
          <w:p w14:paraId="4A29B05B" w14:textId="77777777" w:rsidR="009512D9" w:rsidRPr="00D62F82" w:rsidRDefault="009512D9" w:rsidP="009C341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Cs/>
                <w:kern w:val="24"/>
                <w:sz w:val="22"/>
                <w:szCs w:val="22"/>
              </w:rPr>
            </w:pPr>
            <w:proofErr w:type="spellStart"/>
            <w:r w:rsidRPr="00D62F82">
              <w:rPr>
                <w:b/>
                <w:bCs/>
                <w:iCs/>
                <w:kern w:val="24"/>
                <w:sz w:val="22"/>
                <w:szCs w:val="22"/>
              </w:rPr>
              <w:t>Psuedo</w:t>
            </w:r>
            <w:proofErr w:type="spellEnd"/>
            <w:r w:rsidRPr="00D62F82">
              <w:rPr>
                <w:b/>
                <w:bCs/>
                <w:iCs/>
                <w:kern w:val="24"/>
                <w:sz w:val="22"/>
                <w:szCs w:val="22"/>
              </w:rPr>
              <w:t>-F</w:t>
            </w:r>
          </w:p>
        </w:tc>
        <w:tc>
          <w:tcPr>
            <w:tcW w:w="825" w:type="dxa"/>
          </w:tcPr>
          <w:p w14:paraId="3C5F6F85" w14:textId="77777777" w:rsidR="009512D9" w:rsidRPr="00D62F82" w:rsidRDefault="009512D9" w:rsidP="009C341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Cs/>
                <w:kern w:val="24"/>
                <w:sz w:val="22"/>
                <w:szCs w:val="22"/>
              </w:rPr>
            </w:pPr>
            <w:r w:rsidRPr="00D62F82">
              <w:rPr>
                <w:b/>
                <w:bCs/>
                <w:iCs/>
                <w:kern w:val="24"/>
                <w:sz w:val="22"/>
                <w:szCs w:val="22"/>
              </w:rPr>
              <w:t>P-value</w:t>
            </w:r>
          </w:p>
        </w:tc>
        <w:tc>
          <w:tcPr>
            <w:tcW w:w="1087" w:type="dxa"/>
          </w:tcPr>
          <w:p w14:paraId="344620B3" w14:textId="77777777" w:rsidR="009512D9" w:rsidRPr="00D62F82" w:rsidRDefault="009512D9" w:rsidP="009C341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Cs/>
                <w:kern w:val="24"/>
                <w:sz w:val="22"/>
                <w:szCs w:val="22"/>
              </w:rPr>
            </w:pPr>
            <w:proofErr w:type="spellStart"/>
            <w:r w:rsidRPr="00D62F82">
              <w:rPr>
                <w:b/>
                <w:bCs/>
                <w:iCs/>
                <w:kern w:val="24"/>
                <w:sz w:val="22"/>
                <w:szCs w:val="22"/>
              </w:rPr>
              <w:t>Psuedo</w:t>
            </w:r>
            <w:proofErr w:type="spellEnd"/>
            <w:r w:rsidRPr="00D62F82">
              <w:rPr>
                <w:b/>
                <w:bCs/>
                <w:iCs/>
                <w:kern w:val="24"/>
                <w:sz w:val="22"/>
                <w:szCs w:val="22"/>
              </w:rPr>
              <w:t>-F</w:t>
            </w:r>
          </w:p>
        </w:tc>
        <w:tc>
          <w:tcPr>
            <w:tcW w:w="805" w:type="dxa"/>
          </w:tcPr>
          <w:p w14:paraId="016155A3" w14:textId="77777777" w:rsidR="009512D9" w:rsidRPr="00D62F82" w:rsidRDefault="009512D9" w:rsidP="009C341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Cs/>
                <w:kern w:val="24"/>
                <w:sz w:val="22"/>
                <w:szCs w:val="22"/>
              </w:rPr>
            </w:pPr>
            <w:r w:rsidRPr="00D62F82">
              <w:rPr>
                <w:b/>
                <w:bCs/>
                <w:iCs/>
                <w:kern w:val="24"/>
                <w:sz w:val="22"/>
                <w:szCs w:val="22"/>
              </w:rPr>
              <w:t>P-value</w:t>
            </w:r>
          </w:p>
        </w:tc>
      </w:tr>
      <w:tr w:rsidR="009512D9" w:rsidRPr="00D62F82" w14:paraId="3C8E42B9" w14:textId="77777777" w:rsidTr="009C3414">
        <w:trPr>
          <w:trHeight w:val="286"/>
        </w:trPr>
        <w:tc>
          <w:tcPr>
            <w:tcW w:w="988" w:type="dxa"/>
          </w:tcPr>
          <w:p w14:paraId="56CA3263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proofErr w:type="spellStart"/>
            <w:r w:rsidRPr="00081315">
              <w:rPr>
                <w:bCs/>
                <w:iCs/>
                <w:kern w:val="24"/>
                <w:sz w:val="22"/>
                <w:szCs w:val="22"/>
              </w:rPr>
              <w:t>Anoplogasteridae</w:t>
            </w:r>
            <w:proofErr w:type="spellEnd"/>
          </w:p>
        </w:tc>
        <w:tc>
          <w:tcPr>
            <w:tcW w:w="1101" w:type="dxa"/>
          </w:tcPr>
          <w:p w14:paraId="25FBDF2A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23.186</w:t>
            </w:r>
          </w:p>
        </w:tc>
        <w:tc>
          <w:tcPr>
            <w:tcW w:w="863" w:type="dxa"/>
          </w:tcPr>
          <w:p w14:paraId="4AAD0C4C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0.006</w:t>
            </w:r>
          </w:p>
        </w:tc>
        <w:tc>
          <w:tcPr>
            <w:tcW w:w="1411" w:type="dxa"/>
          </w:tcPr>
          <w:p w14:paraId="6BBDA8BB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ND</w:t>
            </w:r>
          </w:p>
        </w:tc>
        <w:tc>
          <w:tcPr>
            <w:tcW w:w="825" w:type="dxa"/>
          </w:tcPr>
          <w:p w14:paraId="65FF0811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</w:p>
        </w:tc>
        <w:tc>
          <w:tcPr>
            <w:tcW w:w="1087" w:type="dxa"/>
          </w:tcPr>
          <w:p w14:paraId="03E55104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ND</w:t>
            </w:r>
          </w:p>
        </w:tc>
        <w:tc>
          <w:tcPr>
            <w:tcW w:w="825" w:type="dxa"/>
          </w:tcPr>
          <w:p w14:paraId="0F61BBF5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</w:p>
        </w:tc>
        <w:tc>
          <w:tcPr>
            <w:tcW w:w="1087" w:type="dxa"/>
          </w:tcPr>
          <w:p w14:paraId="33744DA4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ND</w:t>
            </w:r>
          </w:p>
        </w:tc>
        <w:tc>
          <w:tcPr>
            <w:tcW w:w="805" w:type="dxa"/>
          </w:tcPr>
          <w:p w14:paraId="0FD369CB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</w:p>
        </w:tc>
      </w:tr>
      <w:tr w:rsidR="009512D9" w:rsidRPr="00D62F82" w14:paraId="6E946D17" w14:textId="77777777" w:rsidTr="009C3414">
        <w:trPr>
          <w:trHeight w:val="286"/>
        </w:trPr>
        <w:tc>
          <w:tcPr>
            <w:tcW w:w="988" w:type="dxa"/>
          </w:tcPr>
          <w:p w14:paraId="38A292F7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proofErr w:type="spellStart"/>
            <w:r w:rsidRPr="00081315">
              <w:rPr>
                <w:bCs/>
                <w:iCs/>
                <w:kern w:val="24"/>
                <w:sz w:val="22"/>
                <w:szCs w:val="22"/>
              </w:rPr>
              <w:t>Bregmacerotidae</w:t>
            </w:r>
            <w:proofErr w:type="spellEnd"/>
          </w:p>
        </w:tc>
        <w:tc>
          <w:tcPr>
            <w:tcW w:w="1101" w:type="dxa"/>
          </w:tcPr>
          <w:p w14:paraId="4FECECD0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ND</w:t>
            </w:r>
          </w:p>
        </w:tc>
        <w:tc>
          <w:tcPr>
            <w:tcW w:w="863" w:type="dxa"/>
          </w:tcPr>
          <w:p w14:paraId="4F45D4A8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</w:p>
        </w:tc>
        <w:tc>
          <w:tcPr>
            <w:tcW w:w="1411" w:type="dxa"/>
          </w:tcPr>
          <w:p w14:paraId="44FC1CDA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ND</w:t>
            </w:r>
          </w:p>
        </w:tc>
        <w:tc>
          <w:tcPr>
            <w:tcW w:w="825" w:type="dxa"/>
          </w:tcPr>
          <w:p w14:paraId="16EBBFA6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</w:p>
        </w:tc>
        <w:tc>
          <w:tcPr>
            <w:tcW w:w="1087" w:type="dxa"/>
          </w:tcPr>
          <w:p w14:paraId="6D23FEB8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3.700</w:t>
            </w:r>
          </w:p>
        </w:tc>
        <w:tc>
          <w:tcPr>
            <w:tcW w:w="825" w:type="dxa"/>
          </w:tcPr>
          <w:p w14:paraId="18EFDA9F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0.079</w:t>
            </w:r>
          </w:p>
        </w:tc>
        <w:tc>
          <w:tcPr>
            <w:tcW w:w="1087" w:type="dxa"/>
          </w:tcPr>
          <w:p w14:paraId="44A2D051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ND</w:t>
            </w:r>
          </w:p>
        </w:tc>
        <w:tc>
          <w:tcPr>
            <w:tcW w:w="805" w:type="dxa"/>
          </w:tcPr>
          <w:p w14:paraId="351E8300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</w:p>
        </w:tc>
      </w:tr>
      <w:tr w:rsidR="009512D9" w:rsidRPr="00D62F82" w14:paraId="03D1F95E" w14:textId="77777777" w:rsidTr="009C3414">
        <w:trPr>
          <w:trHeight w:val="286"/>
        </w:trPr>
        <w:tc>
          <w:tcPr>
            <w:tcW w:w="988" w:type="dxa"/>
          </w:tcPr>
          <w:p w14:paraId="4F2A003E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proofErr w:type="spellStart"/>
            <w:r w:rsidRPr="00081315">
              <w:rPr>
                <w:bCs/>
                <w:iCs/>
                <w:kern w:val="24"/>
                <w:sz w:val="22"/>
                <w:szCs w:val="22"/>
              </w:rPr>
              <w:t>Gonostomatidae</w:t>
            </w:r>
            <w:proofErr w:type="spellEnd"/>
          </w:p>
        </w:tc>
        <w:tc>
          <w:tcPr>
            <w:tcW w:w="1101" w:type="dxa"/>
          </w:tcPr>
          <w:p w14:paraId="19583227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1.013</w:t>
            </w:r>
          </w:p>
        </w:tc>
        <w:tc>
          <w:tcPr>
            <w:tcW w:w="863" w:type="dxa"/>
          </w:tcPr>
          <w:p w14:paraId="6788BDA9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0.356</w:t>
            </w:r>
          </w:p>
        </w:tc>
        <w:tc>
          <w:tcPr>
            <w:tcW w:w="1411" w:type="dxa"/>
          </w:tcPr>
          <w:p w14:paraId="03E0DEC8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4.100</w:t>
            </w:r>
          </w:p>
        </w:tc>
        <w:tc>
          <w:tcPr>
            <w:tcW w:w="825" w:type="dxa"/>
          </w:tcPr>
          <w:p w14:paraId="64CF3EB9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0.08</w:t>
            </w:r>
          </w:p>
        </w:tc>
        <w:tc>
          <w:tcPr>
            <w:tcW w:w="1087" w:type="dxa"/>
          </w:tcPr>
          <w:p w14:paraId="7DA63584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1.672</w:t>
            </w:r>
          </w:p>
        </w:tc>
        <w:tc>
          <w:tcPr>
            <w:tcW w:w="825" w:type="dxa"/>
          </w:tcPr>
          <w:p w14:paraId="6C6001E3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0.243</w:t>
            </w:r>
          </w:p>
        </w:tc>
        <w:tc>
          <w:tcPr>
            <w:tcW w:w="1087" w:type="dxa"/>
          </w:tcPr>
          <w:p w14:paraId="3A3541E6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ND</w:t>
            </w:r>
          </w:p>
        </w:tc>
        <w:tc>
          <w:tcPr>
            <w:tcW w:w="805" w:type="dxa"/>
          </w:tcPr>
          <w:p w14:paraId="282DE5B4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</w:p>
        </w:tc>
      </w:tr>
      <w:tr w:rsidR="009512D9" w:rsidRPr="00D62F82" w14:paraId="43BD9E25" w14:textId="77777777" w:rsidTr="009C3414">
        <w:trPr>
          <w:trHeight w:val="286"/>
        </w:trPr>
        <w:tc>
          <w:tcPr>
            <w:tcW w:w="988" w:type="dxa"/>
          </w:tcPr>
          <w:p w14:paraId="29584FDC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juv. shore fish</w:t>
            </w:r>
          </w:p>
        </w:tc>
        <w:tc>
          <w:tcPr>
            <w:tcW w:w="1101" w:type="dxa"/>
          </w:tcPr>
          <w:p w14:paraId="3BFC740D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ND</w:t>
            </w:r>
          </w:p>
        </w:tc>
        <w:tc>
          <w:tcPr>
            <w:tcW w:w="863" w:type="dxa"/>
          </w:tcPr>
          <w:p w14:paraId="5EFCFB5A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</w:p>
        </w:tc>
        <w:tc>
          <w:tcPr>
            <w:tcW w:w="1411" w:type="dxa"/>
          </w:tcPr>
          <w:p w14:paraId="2A43835D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ND</w:t>
            </w:r>
          </w:p>
        </w:tc>
        <w:tc>
          <w:tcPr>
            <w:tcW w:w="825" w:type="dxa"/>
          </w:tcPr>
          <w:p w14:paraId="7B134E30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</w:p>
        </w:tc>
        <w:tc>
          <w:tcPr>
            <w:tcW w:w="1087" w:type="dxa"/>
          </w:tcPr>
          <w:p w14:paraId="2EAB8B9D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2.564</w:t>
            </w:r>
          </w:p>
        </w:tc>
        <w:tc>
          <w:tcPr>
            <w:tcW w:w="825" w:type="dxa"/>
          </w:tcPr>
          <w:p w14:paraId="0617C966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0.089</w:t>
            </w:r>
          </w:p>
        </w:tc>
        <w:tc>
          <w:tcPr>
            <w:tcW w:w="1087" w:type="dxa"/>
          </w:tcPr>
          <w:p w14:paraId="59960CD8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ND</w:t>
            </w:r>
          </w:p>
        </w:tc>
        <w:tc>
          <w:tcPr>
            <w:tcW w:w="805" w:type="dxa"/>
          </w:tcPr>
          <w:p w14:paraId="6C779C8C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</w:p>
        </w:tc>
      </w:tr>
      <w:tr w:rsidR="009512D9" w:rsidRPr="00D62F82" w14:paraId="13A2A0AC" w14:textId="77777777" w:rsidTr="009C3414">
        <w:trPr>
          <w:trHeight w:val="275"/>
        </w:trPr>
        <w:tc>
          <w:tcPr>
            <w:tcW w:w="988" w:type="dxa"/>
          </w:tcPr>
          <w:p w14:paraId="5C68D1DF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proofErr w:type="spellStart"/>
            <w:r w:rsidRPr="00081315">
              <w:rPr>
                <w:bCs/>
                <w:iCs/>
                <w:kern w:val="24"/>
                <w:sz w:val="22"/>
                <w:szCs w:val="22"/>
              </w:rPr>
              <w:t>Melamphaeidae</w:t>
            </w:r>
            <w:proofErr w:type="spellEnd"/>
          </w:p>
        </w:tc>
        <w:tc>
          <w:tcPr>
            <w:tcW w:w="1101" w:type="dxa"/>
          </w:tcPr>
          <w:p w14:paraId="3C484F73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25.922</w:t>
            </w:r>
          </w:p>
        </w:tc>
        <w:tc>
          <w:tcPr>
            <w:tcW w:w="863" w:type="dxa"/>
          </w:tcPr>
          <w:p w14:paraId="3D1CB6C9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0.010</w:t>
            </w:r>
          </w:p>
        </w:tc>
        <w:tc>
          <w:tcPr>
            <w:tcW w:w="1411" w:type="dxa"/>
          </w:tcPr>
          <w:p w14:paraId="119D05DA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97.138</w:t>
            </w:r>
          </w:p>
        </w:tc>
        <w:tc>
          <w:tcPr>
            <w:tcW w:w="825" w:type="dxa"/>
          </w:tcPr>
          <w:p w14:paraId="4FF644F3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0.01</w:t>
            </w:r>
          </w:p>
        </w:tc>
        <w:tc>
          <w:tcPr>
            <w:tcW w:w="1087" w:type="dxa"/>
          </w:tcPr>
          <w:p w14:paraId="35C0066E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ND</w:t>
            </w:r>
          </w:p>
        </w:tc>
        <w:tc>
          <w:tcPr>
            <w:tcW w:w="825" w:type="dxa"/>
          </w:tcPr>
          <w:p w14:paraId="22C36FDF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</w:p>
        </w:tc>
        <w:tc>
          <w:tcPr>
            <w:tcW w:w="1087" w:type="dxa"/>
          </w:tcPr>
          <w:p w14:paraId="3EA7838C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15.196</w:t>
            </w:r>
          </w:p>
        </w:tc>
        <w:tc>
          <w:tcPr>
            <w:tcW w:w="805" w:type="dxa"/>
          </w:tcPr>
          <w:p w14:paraId="3B6E5AEA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0.002</w:t>
            </w:r>
          </w:p>
        </w:tc>
      </w:tr>
      <w:tr w:rsidR="009512D9" w:rsidRPr="00D62F82" w14:paraId="544A5627" w14:textId="77777777" w:rsidTr="009C3414">
        <w:trPr>
          <w:trHeight w:val="286"/>
        </w:trPr>
        <w:tc>
          <w:tcPr>
            <w:tcW w:w="988" w:type="dxa"/>
          </w:tcPr>
          <w:p w14:paraId="60FA9BE8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proofErr w:type="spellStart"/>
            <w:r w:rsidRPr="00081315">
              <w:rPr>
                <w:bCs/>
                <w:iCs/>
                <w:kern w:val="24"/>
                <w:sz w:val="22"/>
                <w:szCs w:val="22"/>
              </w:rPr>
              <w:t>Myctophidae</w:t>
            </w:r>
            <w:proofErr w:type="spellEnd"/>
          </w:p>
        </w:tc>
        <w:tc>
          <w:tcPr>
            <w:tcW w:w="1101" w:type="dxa"/>
          </w:tcPr>
          <w:p w14:paraId="093C00AE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0.224</w:t>
            </w:r>
          </w:p>
        </w:tc>
        <w:tc>
          <w:tcPr>
            <w:tcW w:w="863" w:type="dxa"/>
          </w:tcPr>
          <w:p w14:paraId="5DF2CE2E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0.687</w:t>
            </w:r>
          </w:p>
        </w:tc>
        <w:tc>
          <w:tcPr>
            <w:tcW w:w="1411" w:type="dxa"/>
          </w:tcPr>
          <w:p w14:paraId="46DC92AD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ND</w:t>
            </w:r>
          </w:p>
        </w:tc>
        <w:tc>
          <w:tcPr>
            <w:tcW w:w="825" w:type="dxa"/>
          </w:tcPr>
          <w:p w14:paraId="16F3DA21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</w:p>
        </w:tc>
        <w:tc>
          <w:tcPr>
            <w:tcW w:w="1087" w:type="dxa"/>
          </w:tcPr>
          <w:p w14:paraId="2403F151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0.747</w:t>
            </w:r>
          </w:p>
        </w:tc>
        <w:tc>
          <w:tcPr>
            <w:tcW w:w="825" w:type="dxa"/>
          </w:tcPr>
          <w:p w14:paraId="464D7549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0.397</w:t>
            </w:r>
          </w:p>
        </w:tc>
        <w:tc>
          <w:tcPr>
            <w:tcW w:w="1087" w:type="dxa"/>
          </w:tcPr>
          <w:p w14:paraId="24994897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1.138</w:t>
            </w:r>
          </w:p>
        </w:tc>
        <w:tc>
          <w:tcPr>
            <w:tcW w:w="805" w:type="dxa"/>
          </w:tcPr>
          <w:p w14:paraId="27827EE1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0.306</w:t>
            </w:r>
          </w:p>
        </w:tc>
      </w:tr>
      <w:tr w:rsidR="009512D9" w:rsidRPr="00D62F82" w14:paraId="2D6EF1DB" w14:textId="77777777" w:rsidTr="009C3414">
        <w:trPr>
          <w:trHeight w:val="286"/>
        </w:trPr>
        <w:tc>
          <w:tcPr>
            <w:tcW w:w="988" w:type="dxa"/>
          </w:tcPr>
          <w:p w14:paraId="42D7FCE5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proofErr w:type="spellStart"/>
            <w:r w:rsidRPr="00081315">
              <w:rPr>
                <w:bCs/>
                <w:iCs/>
                <w:kern w:val="24"/>
                <w:sz w:val="22"/>
                <w:szCs w:val="22"/>
              </w:rPr>
              <w:t>Nemichthyidae</w:t>
            </w:r>
            <w:proofErr w:type="spellEnd"/>
          </w:p>
        </w:tc>
        <w:tc>
          <w:tcPr>
            <w:tcW w:w="1101" w:type="dxa"/>
          </w:tcPr>
          <w:p w14:paraId="730DB827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10.326</w:t>
            </w:r>
          </w:p>
        </w:tc>
        <w:tc>
          <w:tcPr>
            <w:tcW w:w="863" w:type="dxa"/>
          </w:tcPr>
          <w:p w14:paraId="705E9DA3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0.019</w:t>
            </w:r>
          </w:p>
        </w:tc>
        <w:tc>
          <w:tcPr>
            <w:tcW w:w="1411" w:type="dxa"/>
          </w:tcPr>
          <w:p w14:paraId="78D25E96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8.178</w:t>
            </w:r>
          </w:p>
        </w:tc>
        <w:tc>
          <w:tcPr>
            <w:tcW w:w="825" w:type="dxa"/>
          </w:tcPr>
          <w:p w14:paraId="3983A1BF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0.037</w:t>
            </w:r>
          </w:p>
        </w:tc>
        <w:tc>
          <w:tcPr>
            <w:tcW w:w="1087" w:type="dxa"/>
          </w:tcPr>
          <w:p w14:paraId="09E0DC9B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ND</w:t>
            </w:r>
          </w:p>
        </w:tc>
        <w:tc>
          <w:tcPr>
            <w:tcW w:w="825" w:type="dxa"/>
          </w:tcPr>
          <w:p w14:paraId="127BCCFA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</w:p>
        </w:tc>
        <w:tc>
          <w:tcPr>
            <w:tcW w:w="1087" w:type="dxa"/>
          </w:tcPr>
          <w:p w14:paraId="32733BCF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ND</w:t>
            </w:r>
          </w:p>
        </w:tc>
        <w:tc>
          <w:tcPr>
            <w:tcW w:w="805" w:type="dxa"/>
          </w:tcPr>
          <w:p w14:paraId="09CA3564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</w:p>
        </w:tc>
      </w:tr>
      <w:tr w:rsidR="009512D9" w:rsidRPr="00D62F82" w14:paraId="2ED6776B" w14:textId="77777777" w:rsidTr="009C3414">
        <w:trPr>
          <w:trHeight w:val="286"/>
        </w:trPr>
        <w:tc>
          <w:tcPr>
            <w:tcW w:w="988" w:type="dxa"/>
          </w:tcPr>
          <w:p w14:paraId="14411EB3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proofErr w:type="spellStart"/>
            <w:r w:rsidRPr="00081315">
              <w:rPr>
                <w:bCs/>
                <w:iCs/>
                <w:kern w:val="24"/>
                <w:sz w:val="22"/>
                <w:szCs w:val="22"/>
              </w:rPr>
              <w:t>Serrivomeridae</w:t>
            </w:r>
            <w:proofErr w:type="spellEnd"/>
          </w:p>
        </w:tc>
        <w:tc>
          <w:tcPr>
            <w:tcW w:w="1101" w:type="dxa"/>
          </w:tcPr>
          <w:p w14:paraId="21437F16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10.561</w:t>
            </w:r>
          </w:p>
        </w:tc>
        <w:tc>
          <w:tcPr>
            <w:tcW w:w="863" w:type="dxa"/>
          </w:tcPr>
          <w:p w14:paraId="356F4277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0.012</w:t>
            </w:r>
          </w:p>
        </w:tc>
        <w:tc>
          <w:tcPr>
            <w:tcW w:w="1411" w:type="dxa"/>
          </w:tcPr>
          <w:p w14:paraId="0855900C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6.194</w:t>
            </w:r>
          </w:p>
        </w:tc>
        <w:tc>
          <w:tcPr>
            <w:tcW w:w="825" w:type="dxa"/>
          </w:tcPr>
          <w:p w14:paraId="5583D468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0.046</w:t>
            </w:r>
          </w:p>
        </w:tc>
        <w:tc>
          <w:tcPr>
            <w:tcW w:w="1087" w:type="dxa"/>
          </w:tcPr>
          <w:p w14:paraId="3D786E87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9.199</w:t>
            </w:r>
          </w:p>
        </w:tc>
        <w:tc>
          <w:tcPr>
            <w:tcW w:w="825" w:type="dxa"/>
          </w:tcPr>
          <w:p w14:paraId="5034F53A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0.026</w:t>
            </w:r>
          </w:p>
        </w:tc>
        <w:tc>
          <w:tcPr>
            <w:tcW w:w="1087" w:type="dxa"/>
          </w:tcPr>
          <w:p w14:paraId="1AB09727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8.931</w:t>
            </w:r>
          </w:p>
        </w:tc>
        <w:tc>
          <w:tcPr>
            <w:tcW w:w="805" w:type="dxa"/>
          </w:tcPr>
          <w:p w14:paraId="03A367EC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0.016</w:t>
            </w:r>
          </w:p>
        </w:tc>
      </w:tr>
      <w:tr w:rsidR="009512D9" w:rsidRPr="00D62F82" w14:paraId="02CCEB85" w14:textId="77777777" w:rsidTr="009C3414">
        <w:trPr>
          <w:trHeight w:val="286"/>
        </w:trPr>
        <w:tc>
          <w:tcPr>
            <w:tcW w:w="988" w:type="dxa"/>
          </w:tcPr>
          <w:p w14:paraId="74AFFD90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proofErr w:type="spellStart"/>
            <w:r w:rsidRPr="007E2694">
              <w:rPr>
                <w:color w:val="000000"/>
                <w:sz w:val="22"/>
                <w:szCs w:val="22"/>
              </w:rPr>
              <w:t>Sternoptychidae</w:t>
            </w:r>
            <w:proofErr w:type="spellEnd"/>
          </w:p>
        </w:tc>
        <w:tc>
          <w:tcPr>
            <w:tcW w:w="1101" w:type="dxa"/>
          </w:tcPr>
          <w:p w14:paraId="1E9F7846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2.503</w:t>
            </w:r>
          </w:p>
        </w:tc>
        <w:tc>
          <w:tcPr>
            <w:tcW w:w="863" w:type="dxa"/>
          </w:tcPr>
          <w:p w14:paraId="66D5CBC0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0.148</w:t>
            </w:r>
          </w:p>
        </w:tc>
        <w:tc>
          <w:tcPr>
            <w:tcW w:w="1411" w:type="dxa"/>
          </w:tcPr>
          <w:p w14:paraId="32F6790A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5.803</w:t>
            </w:r>
          </w:p>
        </w:tc>
        <w:tc>
          <w:tcPr>
            <w:tcW w:w="825" w:type="dxa"/>
          </w:tcPr>
          <w:p w14:paraId="348E4AE0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0.033</w:t>
            </w:r>
          </w:p>
        </w:tc>
        <w:tc>
          <w:tcPr>
            <w:tcW w:w="1087" w:type="dxa"/>
          </w:tcPr>
          <w:p w14:paraId="51DB4FD6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13.513</w:t>
            </w:r>
          </w:p>
        </w:tc>
        <w:tc>
          <w:tcPr>
            <w:tcW w:w="825" w:type="dxa"/>
          </w:tcPr>
          <w:p w14:paraId="6592A420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0.011</w:t>
            </w:r>
          </w:p>
        </w:tc>
        <w:tc>
          <w:tcPr>
            <w:tcW w:w="1087" w:type="dxa"/>
          </w:tcPr>
          <w:p w14:paraId="45AF423B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5.734</w:t>
            </w:r>
          </w:p>
        </w:tc>
        <w:tc>
          <w:tcPr>
            <w:tcW w:w="805" w:type="dxa"/>
          </w:tcPr>
          <w:p w14:paraId="6F8CACC5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0.037</w:t>
            </w:r>
          </w:p>
        </w:tc>
      </w:tr>
      <w:tr w:rsidR="009512D9" w:rsidRPr="00D62F82" w14:paraId="016A8A50" w14:textId="77777777" w:rsidTr="009C3414">
        <w:trPr>
          <w:trHeight w:val="286"/>
        </w:trPr>
        <w:tc>
          <w:tcPr>
            <w:tcW w:w="988" w:type="dxa"/>
          </w:tcPr>
          <w:p w14:paraId="0A73FACD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rPr>
                <w:bCs/>
                <w:iCs/>
                <w:kern w:val="24"/>
                <w:sz w:val="22"/>
                <w:szCs w:val="22"/>
              </w:rPr>
            </w:pPr>
            <w:proofErr w:type="spellStart"/>
            <w:r w:rsidRPr="007E2694">
              <w:rPr>
                <w:color w:val="000000"/>
                <w:sz w:val="22"/>
                <w:szCs w:val="22"/>
              </w:rPr>
              <w:t>Stomiidae</w:t>
            </w:r>
            <w:proofErr w:type="spellEnd"/>
          </w:p>
        </w:tc>
        <w:tc>
          <w:tcPr>
            <w:tcW w:w="1101" w:type="dxa"/>
          </w:tcPr>
          <w:p w14:paraId="1E6947C5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0.691</w:t>
            </w:r>
          </w:p>
        </w:tc>
        <w:tc>
          <w:tcPr>
            <w:tcW w:w="863" w:type="dxa"/>
          </w:tcPr>
          <w:p w14:paraId="47F30B00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0.459</w:t>
            </w:r>
          </w:p>
        </w:tc>
        <w:tc>
          <w:tcPr>
            <w:tcW w:w="1411" w:type="dxa"/>
          </w:tcPr>
          <w:p w14:paraId="51F9E3AA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1.796</w:t>
            </w:r>
          </w:p>
        </w:tc>
        <w:tc>
          <w:tcPr>
            <w:tcW w:w="825" w:type="dxa"/>
          </w:tcPr>
          <w:p w14:paraId="7A9FDF0D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0.214</w:t>
            </w:r>
          </w:p>
        </w:tc>
        <w:tc>
          <w:tcPr>
            <w:tcW w:w="1087" w:type="dxa"/>
          </w:tcPr>
          <w:p w14:paraId="623CDDF2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0.166</w:t>
            </w:r>
          </w:p>
        </w:tc>
        <w:tc>
          <w:tcPr>
            <w:tcW w:w="825" w:type="dxa"/>
          </w:tcPr>
          <w:p w14:paraId="541B803A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0.704</w:t>
            </w:r>
          </w:p>
        </w:tc>
        <w:tc>
          <w:tcPr>
            <w:tcW w:w="1087" w:type="dxa"/>
          </w:tcPr>
          <w:p w14:paraId="3E131FD1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7.150</w:t>
            </w:r>
          </w:p>
        </w:tc>
        <w:tc>
          <w:tcPr>
            <w:tcW w:w="805" w:type="dxa"/>
          </w:tcPr>
          <w:p w14:paraId="7EB85A3B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0.014</w:t>
            </w:r>
          </w:p>
        </w:tc>
      </w:tr>
      <w:tr w:rsidR="009512D9" w:rsidRPr="00D62F82" w14:paraId="57FF9EE7" w14:textId="77777777" w:rsidTr="009C3414">
        <w:trPr>
          <w:trHeight w:val="286"/>
        </w:trPr>
        <w:tc>
          <w:tcPr>
            <w:tcW w:w="988" w:type="dxa"/>
          </w:tcPr>
          <w:p w14:paraId="6F48E2B8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proofErr w:type="spellStart"/>
            <w:r w:rsidRPr="007E2694">
              <w:rPr>
                <w:color w:val="000000"/>
                <w:sz w:val="22"/>
                <w:szCs w:val="22"/>
              </w:rPr>
              <w:t>Stylophoridae</w:t>
            </w:r>
            <w:proofErr w:type="spellEnd"/>
          </w:p>
        </w:tc>
        <w:tc>
          <w:tcPr>
            <w:tcW w:w="1101" w:type="dxa"/>
          </w:tcPr>
          <w:p w14:paraId="5A2EADDF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ND</w:t>
            </w:r>
          </w:p>
        </w:tc>
        <w:tc>
          <w:tcPr>
            <w:tcW w:w="863" w:type="dxa"/>
          </w:tcPr>
          <w:p w14:paraId="4BD12126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</w:p>
        </w:tc>
        <w:tc>
          <w:tcPr>
            <w:tcW w:w="1411" w:type="dxa"/>
          </w:tcPr>
          <w:p w14:paraId="30F1802E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ND</w:t>
            </w:r>
          </w:p>
        </w:tc>
        <w:tc>
          <w:tcPr>
            <w:tcW w:w="825" w:type="dxa"/>
          </w:tcPr>
          <w:p w14:paraId="3BCF223A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</w:p>
        </w:tc>
        <w:tc>
          <w:tcPr>
            <w:tcW w:w="1087" w:type="dxa"/>
          </w:tcPr>
          <w:p w14:paraId="1460E9C8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ND</w:t>
            </w:r>
          </w:p>
        </w:tc>
        <w:tc>
          <w:tcPr>
            <w:tcW w:w="825" w:type="dxa"/>
          </w:tcPr>
          <w:p w14:paraId="64F567E9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</w:p>
        </w:tc>
        <w:tc>
          <w:tcPr>
            <w:tcW w:w="1087" w:type="dxa"/>
          </w:tcPr>
          <w:p w14:paraId="35A02FB6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14.786</w:t>
            </w:r>
          </w:p>
        </w:tc>
        <w:tc>
          <w:tcPr>
            <w:tcW w:w="805" w:type="dxa"/>
          </w:tcPr>
          <w:p w14:paraId="5D531954" w14:textId="77777777" w:rsidR="009512D9" w:rsidRPr="00081315" w:rsidRDefault="009512D9" w:rsidP="009C3414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81315">
              <w:rPr>
                <w:bCs/>
                <w:iCs/>
                <w:kern w:val="24"/>
                <w:sz w:val="22"/>
                <w:szCs w:val="22"/>
              </w:rPr>
              <w:t>0.010</w:t>
            </w:r>
          </w:p>
        </w:tc>
      </w:tr>
    </w:tbl>
    <w:p w14:paraId="047FF9A2" w14:textId="77777777" w:rsidR="009512D9" w:rsidRDefault="009512D9" w:rsidP="009512D9">
      <w:pPr>
        <w:pStyle w:val="NormalWeb"/>
        <w:spacing w:before="0" w:beforeAutospacing="0" w:after="0" w:afterAutospacing="0" w:line="480" w:lineRule="auto"/>
        <w:jc w:val="both"/>
        <w:rPr>
          <w:b/>
          <w:bCs/>
          <w:iCs/>
          <w:kern w:val="24"/>
        </w:rPr>
      </w:pPr>
    </w:p>
    <w:p w14:paraId="0E7DFF32" w14:textId="75DF746C" w:rsidR="007128AF" w:rsidRDefault="007128AF" w:rsidP="002B6F40">
      <w:pPr>
        <w:spacing w:after="240" w:line="360" w:lineRule="auto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14:paraId="4B1C091E" w14:textId="77777777" w:rsidR="00DB2CA3" w:rsidRDefault="00DB2CA3" w:rsidP="007F3FA9">
      <w:pPr>
        <w:spacing w:line="480" w:lineRule="auto"/>
        <w:rPr>
          <w:b/>
          <w:bCs/>
          <w:iCs/>
          <w:kern w:val="24"/>
        </w:rPr>
      </w:pPr>
    </w:p>
    <w:p w14:paraId="6881328F" w14:textId="77777777" w:rsidR="00DB2CA3" w:rsidRDefault="00DB2CA3" w:rsidP="007F3FA9">
      <w:pPr>
        <w:spacing w:line="480" w:lineRule="auto"/>
        <w:rPr>
          <w:b/>
          <w:bCs/>
          <w:iCs/>
          <w:kern w:val="24"/>
        </w:rPr>
      </w:pPr>
    </w:p>
    <w:p w14:paraId="33EE8D10" w14:textId="77777777" w:rsidR="00FC362A" w:rsidRDefault="00FC362A" w:rsidP="007F3FA9">
      <w:pPr>
        <w:spacing w:line="480" w:lineRule="auto"/>
        <w:rPr>
          <w:iCs/>
          <w:kern w:val="24"/>
        </w:rPr>
      </w:pPr>
    </w:p>
    <w:p w14:paraId="3821D8FF" w14:textId="77777777" w:rsidR="00CB6446" w:rsidRDefault="00CB6446" w:rsidP="002B6F40">
      <w:pPr>
        <w:spacing w:after="240" w:line="360" w:lineRule="auto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14:paraId="18824DF8" w14:textId="647ADE4E" w:rsidR="007F3FA9" w:rsidRDefault="007F3FA9" w:rsidP="002B6F40">
      <w:pPr>
        <w:spacing w:after="240" w:line="360" w:lineRule="auto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sectPr w:rsidR="007F3FA9" w:rsidSect="004D739A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BBFA0" w16cex:dateUtc="2022-11-02T01:54:00Z"/>
  <w16cex:commentExtensible w16cex:durableId="270B952C" w16cex:dateUtc="2022-11-01T22:53:00Z"/>
  <w16cex:commentExtensible w16cex:durableId="270BC249" w16cex:dateUtc="2022-11-02T02:05:00Z"/>
  <w16cex:commentExtensible w16cex:durableId="270B6BBF" w16cex:dateUtc="2022-11-01T19:56:00Z"/>
  <w16cex:commentExtensible w16cex:durableId="270B8C3B" w16cex:dateUtc="2022-11-01T22:14:00Z"/>
  <w16cex:commentExtensible w16cex:durableId="270B90D3" w16cex:dateUtc="2022-11-01T22:34:00Z"/>
  <w16cex:commentExtensible w16cex:durableId="270BC4E6" w16cex:dateUtc="2022-11-02T02:16:00Z"/>
  <w16cex:commentExtensible w16cex:durableId="270B8D64" w16cex:dateUtc="2022-11-01T22:19:00Z"/>
  <w16cex:commentExtensible w16cex:durableId="270B8DA5" w16cex:dateUtc="2022-11-01T22:20:00Z"/>
  <w16cex:commentExtensible w16cex:durableId="270B9240" w16cex:dateUtc="2022-11-01T22:40:00Z"/>
  <w16cex:commentExtensible w16cex:durableId="270B956D" w16cex:dateUtc="2022-11-01T22:54:00Z"/>
  <w16cex:commentExtensible w16cex:durableId="270B94A1" w16cex:dateUtc="2022-11-01T22:50:00Z"/>
  <w16cex:commentExtensible w16cex:durableId="270BADC0" w16cex:dateUtc="2022-11-02T00:37:00Z"/>
  <w16cex:commentExtensible w16cex:durableId="270B98FB" w16cex:dateUtc="2022-11-01T23:09:00Z"/>
  <w16cex:commentExtensible w16cex:durableId="270BB123" w16cex:dateUtc="2022-11-02T00:52:00Z"/>
  <w16cex:commentExtensible w16cex:durableId="270BB4C5" w16cex:dateUtc="2022-11-02T01:07:00Z"/>
  <w16cex:commentExtensible w16cex:durableId="270BB4EF" w16cex:dateUtc="2022-11-02T01:08:00Z"/>
  <w16cex:commentExtensible w16cex:durableId="270BB603" w16cex:dateUtc="2022-11-02T01:13:00Z"/>
  <w16cex:commentExtensible w16cex:durableId="270BB7EA" w16cex:dateUtc="2022-11-02T01:21:00Z"/>
  <w16cex:commentExtensible w16cex:durableId="270BB9F1" w16cex:dateUtc="2022-11-02T01:29:00Z"/>
  <w16cex:commentExtensible w16cex:durableId="270BBA11" w16cex:dateUtc="2022-11-02T01:30:00Z"/>
  <w16cex:commentExtensible w16cex:durableId="270BBA49" w16cex:dateUtc="2022-11-02T01:31:00Z"/>
  <w16cex:commentExtensible w16cex:durableId="270BBADD" w16cex:dateUtc="2022-11-02T01:33:00Z"/>
  <w16cex:commentExtensible w16cex:durableId="270BAA52" w16cex:dateUtc="2022-11-02T00:23:00Z"/>
  <w16cex:commentExtensible w16cex:durableId="270BC5A3" w16cex:dateUtc="2022-11-02T02:19:00Z"/>
  <w16cex:commentExtensible w16cex:durableId="270BBC6B" w16cex:dateUtc="2022-11-02T01:40:00Z"/>
  <w16cex:commentExtensible w16cex:durableId="23FF36FC" w16cex:dateUtc="2021-03-19T14:43:00Z"/>
  <w16cex:commentExtensible w16cex:durableId="270BBCD1" w16cex:dateUtc="2022-11-02T01:42:00Z"/>
  <w16cex:commentExtensible w16cex:durableId="270BBD65" w16cex:dateUtc="2022-11-02T01:44:00Z"/>
  <w16cex:commentExtensible w16cex:durableId="270BBEB0" w16cex:dateUtc="2022-11-02T01:50:00Z"/>
  <w16cex:commentExtensible w16cex:durableId="270BBFFE" w16cex:dateUtc="2022-11-02T01:55:00Z"/>
  <w16cex:commentExtensible w16cex:durableId="270BBEFA" w16cex:dateUtc="2022-11-02T01:5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96744" w14:textId="77777777" w:rsidR="003657C2" w:rsidRDefault="003657C2" w:rsidP="000C5B39">
      <w:r>
        <w:separator/>
      </w:r>
    </w:p>
  </w:endnote>
  <w:endnote w:type="continuationSeparator" w:id="0">
    <w:p w14:paraId="6C6D9B75" w14:textId="77777777" w:rsidR="003657C2" w:rsidRDefault="003657C2" w:rsidP="000C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8925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9582B" w14:textId="0B957D6B" w:rsidR="00416D32" w:rsidRDefault="00416D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E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FEBB1D2" w14:textId="77777777" w:rsidR="00416D32" w:rsidRDefault="00416D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1F899" w14:textId="77777777" w:rsidR="003657C2" w:rsidRDefault="003657C2" w:rsidP="000C5B39">
      <w:r>
        <w:separator/>
      </w:r>
    </w:p>
  </w:footnote>
  <w:footnote w:type="continuationSeparator" w:id="0">
    <w:p w14:paraId="0A0FE082" w14:textId="77777777" w:rsidR="003657C2" w:rsidRDefault="003657C2" w:rsidP="000C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7C953" w14:textId="77777777" w:rsidR="00416D32" w:rsidRPr="000C5B39" w:rsidRDefault="00416D32" w:rsidP="000C5B39">
    <w:pPr>
      <w:pStyle w:val="Header"/>
      <w:jc w:val="right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FE0"/>
    <w:multiLevelType w:val="hybridMultilevel"/>
    <w:tmpl w:val="8C088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05814"/>
    <w:multiLevelType w:val="hybridMultilevel"/>
    <w:tmpl w:val="8FB0C0C0"/>
    <w:lvl w:ilvl="0" w:tplc="027CC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AA3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B27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02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03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29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86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AD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C5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B9495C"/>
    <w:multiLevelType w:val="hybridMultilevel"/>
    <w:tmpl w:val="7E5271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14B19"/>
    <w:multiLevelType w:val="hybridMultilevel"/>
    <w:tmpl w:val="5EFC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344A5"/>
    <w:multiLevelType w:val="hybridMultilevel"/>
    <w:tmpl w:val="F614F75C"/>
    <w:lvl w:ilvl="0" w:tplc="C85CF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4325E7"/>
    <w:multiLevelType w:val="hybridMultilevel"/>
    <w:tmpl w:val="FCBE9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E73F5"/>
    <w:multiLevelType w:val="hybridMultilevel"/>
    <w:tmpl w:val="289A2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66E6B"/>
    <w:multiLevelType w:val="hybridMultilevel"/>
    <w:tmpl w:val="9ADC76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C956BF"/>
    <w:multiLevelType w:val="hybridMultilevel"/>
    <w:tmpl w:val="62DCF234"/>
    <w:lvl w:ilvl="0" w:tplc="39086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EA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CE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CE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0E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65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AC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69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DCA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C0772B8"/>
    <w:multiLevelType w:val="hybridMultilevel"/>
    <w:tmpl w:val="973EAC8C"/>
    <w:lvl w:ilvl="0" w:tplc="0FC67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4A8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885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AD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E2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0E0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AF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C6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FC3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390DD0"/>
    <w:multiLevelType w:val="hybridMultilevel"/>
    <w:tmpl w:val="1BAAB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8114D"/>
    <w:multiLevelType w:val="hybridMultilevel"/>
    <w:tmpl w:val="FE5CB5F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4C1C90"/>
    <w:multiLevelType w:val="hybridMultilevel"/>
    <w:tmpl w:val="CCC8CB4A"/>
    <w:lvl w:ilvl="0" w:tplc="6ADAB2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D609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38EB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468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ECF3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042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C69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6CB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A090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F14999"/>
    <w:multiLevelType w:val="hybridMultilevel"/>
    <w:tmpl w:val="5522501E"/>
    <w:lvl w:ilvl="0" w:tplc="15FEF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05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3E4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761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CC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E4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E8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C0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324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0FD25EC"/>
    <w:multiLevelType w:val="hybridMultilevel"/>
    <w:tmpl w:val="F68031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510C4"/>
    <w:multiLevelType w:val="hybridMultilevel"/>
    <w:tmpl w:val="C2249A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336B70"/>
    <w:multiLevelType w:val="hybridMultilevel"/>
    <w:tmpl w:val="FCE8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2296D"/>
    <w:multiLevelType w:val="hybridMultilevel"/>
    <w:tmpl w:val="36746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F59D4"/>
    <w:multiLevelType w:val="hybridMultilevel"/>
    <w:tmpl w:val="EFB8FBF0"/>
    <w:lvl w:ilvl="0" w:tplc="D37022B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802DC"/>
    <w:multiLevelType w:val="hybridMultilevel"/>
    <w:tmpl w:val="B6103946"/>
    <w:lvl w:ilvl="0" w:tplc="038A15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10CE5"/>
    <w:multiLevelType w:val="hybridMultilevel"/>
    <w:tmpl w:val="E1D66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52F05"/>
    <w:multiLevelType w:val="hybridMultilevel"/>
    <w:tmpl w:val="07966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50CBE"/>
    <w:multiLevelType w:val="hybridMultilevel"/>
    <w:tmpl w:val="F58808EA"/>
    <w:lvl w:ilvl="0" w:tplc="44FA7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985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63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A63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8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E6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68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86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AC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58F46A0"/>
    <w:multiLevelType w:val="hybridMultilevel"/>
    <w:tmpl w:val="5A583A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DE16C08"/>
    <w:multiLevelType w:val="hybridMultilevel"/>
    <w:tmpl w:val="7F266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16CE8"/>
    <w:multiLevelType w:val="multilevel"/>
    <w:tmpl w:val="8B96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F06F6B"/>
    <w:multiLevelType w:val="hybridMultilevel"/>
    <w:tmpl w:val="525061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42F20"/>
    <w:multiLevelType w:val="hybridMultilevel"/>
    <w:tmpl w:val="FE5CB5F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9B3A6C"/>
    <w:multiLevelType w:val="multilevel"/>
    <w:tmpl w:val="213A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516950"/>
    <w:multiLevelType w:val="hybridMultilevel"/>
    <w:tmpl w:val="4FC80952"/>
    <w:lvl w:ilvl="0" w:tplc="BC464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612AF"/>
    <w:multiLevelType w:val="hybridMultilevel"/>
    <w:tmpl w:val="CDB8AED6"/>
    <w:lvl w:ilvl="0" w:tplc="B88A0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A01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F88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21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AB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14C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D80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4E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04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B961A00"/>
    <w:multiLevelType w:val="hybridMultilevel"/>
    <w:tmpl w:val="D994B80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C5C629F"/>
    <w:multiLevelType w:val="hybridMultilevel"/>
    <w:tmpl w:val="78BAF3D0"/>
    <w:lvl w:ilvl="0" w:tplc="21787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6A89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0ED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92C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183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52C0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5E6B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4C4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A28B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B72E17"/>
    <w:multiLevelType w:val="hybridMultilevel"/>
    <w:tmpl w:val="A1A274B4"/>
    <w:lvl w:ilvl="0" w:tplc="49EAE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594093"/>
    <w:multiLevelType w:val="hybridMultilevel"/>
    <w:tmpl w:val="CF4C35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50544"/>
    <w:multiLevelType w:val="hybridMultilevel"/>
    <w:tmpl w:val="6248EB88"/>
    <w:lvl w:ilvl="0" w:tplc="48347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C4D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6402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44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7224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3E2C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587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EEE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82EE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1"/>
  </w:num>
  <w:num w:numId="3">
    <w:abstractNumId w:val="35"/>
  </w:num>
  <w:num w:numId="4">
    <w:abstractNumId w:val="12"/>
  </w:num>
  <w:num w:numId="5">
    <w:abstractNumId w:val="33"/>
  </w:num>
  <w:num w:numId="6">
    <w:abstractNumId w:val="8"/>
  </w:num>
  <w:num w:numId="7">
    <w:abstractNumId w:val="4"/>
  </w:num>
  <w:num w:numId="8">
    <w:abstractNumId w:val="1"/>
  </w:num>
  <w:num w:numId="9">
    <w:abstractNumId w:val="18"/>
  </w:num>
  <w:num w:numId="10">
    <w:abstractNumId w:val="7"/>
  </w:num>
  <w:num w:numId="11">
    <w:abstractNumId w:val="27"/>
  </w:num>
  <w:num w:numId="12">
    <w:abstractNumId w:val="22"/>
  </w:num>
  <w:num w:numId="13">
    <w:abstractNumId w:val="10"/>
  </w:num>
  <w:num w:numId="14">
    <w:abstractNumId w:val="25"/>
  </w:num>
  <w:num w:numId="15">
    <w:abstractNumId w:val="32"/>
  </w:num>
  <w:num w:numId="16">
    <w:abstractNumId w:val="14"/>
  </w:num>
  <w:num w:numId="17">
    <w:abstractNumId w:val="34"/>
  </w:num>
  <w:num w:numId="18">
    <w:abstractNumId w:val="23"/>
  </w:num>
  <w:num w:numId="19">
    <w:abstractNumId w:val="15"/>
  </w:num>
  <w:num w:numId="20">
    <w:abstractNumId w:val="16"/>
  </w:num>
  <w:num w:numId="21">
    <w:abstractNumId w:val="0"/>
  </w:num>
  <w:num w:numId="22">
    <w:abstractNumId w:val="3"/>
  </w:num>
  <w:num w:numId="23">
    <w:abstractNumId w:val="13"/>
  </w:num>
  <w:num w:numId="24">
    <w:abstractNumId w:val="9"/>
  </w:num>
  <w:num w:numId="25">
    <w:abstractNumId w:val="30"/>
  </w:num>
  <w:num w:numId="26">
    <w:abstractNumId w:val="21"/>
  </w:num>
  <w:num w:numId="27">
    <w:abstractNumId w:val="24"/>
  </w:num>
  <w:num w:numId="28">
    <w:abstractNumId w:val="26"/>
  </w:num>
  <w:num w:numId="29">
    <w:abstractNumId w:val="19"/>
  </w:num>
  <w:num w:numId="30">
    <w:abstractNumId w:val="2"/>
  </w:num>
  <w:num w:numId="31">
    <w:abstractNumId w:val="29"/>
  </w:num>
  <w:num w:numId="32">
    <w:abstractNumId w:val="5"/>
  </w:num>
  <w:num w:numId="33">
    <w:abstractNumId w:val="17"/>
  </w:num>
  <w:num w:numId="34">
    <w:abstractNumId w:val="28"/>
  </w:num>
  <w:num w:numId="35">
    <w:abstractNumId w:val="3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Deep-Sea Res Part I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05xzr5wc2wvx1exvfgp9p5npafxesrfvstz&quot;&gt;Jeff Drazen&amp;apos;s library-recovered-Converted&lt;record-ids&gt;&lt;item&gt;355&lt;/item&gt;&lt;item&gt;1382&lt;/item&gt;&lt;item&gt;1386&lt;/item&gt;&lt;item&gt;1510&lt;/item&gt;&lt;item&gt;1513&lt;/item&gt;&lt;item&gt;1522&lt;/item&gt;&lt;item&gt;1525&lt;/item&gt;&lt;item&gt;1539&lt;/item&gt;&lt;item&gt;1676&lt;/item&gt;&lt;item&gt;1844&lt;/item&gt;&lt;item&gt;1908&lt;/item&gt;&lt;item&gt;2095&lt;/item&gt;&lt;item&gt;2110&lt;/item&gt;&lt;item&gt;2117&lt;/item&gt;&lt;item&gt;2161&lt;/item&gt;&lt;item&gt;2332&lt;/item&gt;&lt;item&gt;2336&lt;/item&gt;&lt;item&gt;2368&lt;/item&gt;&lt;item&gt;2372&lt;/item&gt;&lt;item&gt;2717&lt;/item&gt;&lt;item&gt;2775&lt;/item&gt;&lt;item&gt;2887&lt;/item&gt;&lt;item&gt;2948&lt;/item&gt;&lt;item&gt;3048&lt;/item&gt;&lt;item&gt;3197&lt;/item&gt;&lt;item&gt;3286&lt;/item&gt;&lt;item&gt;3422&lt;/item&gt;&lt;item&gt;3940&lt;/item&gt;&lt;item&gt;3944&lt;/item&gt;&lt;item&gt;3995&lt;/item&gt;&lt;item&gt;4099&lt;/item&gt;&lt;item&gt;4101&lt;/item&gt;&lt;item&gt;4104&lt;/item&gt;&lt;item&gt;4128&lt;/item&gt;&lt;item&gt;4388&lt;/item&gt;&lt;item&gt;4439&lt;/item&gt;&lt;item&gt;4654&lt;/item&gt;&lt;item&gt;4696&lt;/item&gt;&lt;item&gt;4719&lt;/item&gt;&lt;item&gt;5238&lt;/item&gt;&lt;item&gt;5270&lt;/item&gt;&lt;item&gt;5291&lt;/item&gt;&lt;item&gt;5318&lt;/item&gt;&lt;item&gt;5496&lt;/item&gt;&lt;item&gt;5497&lt;/item&gt;&lt;item&gt;5546&lt;/item&gt;&lt;item&gt;5626&lt;/item&gt;&lt;item&gt;5703&lt;/item&gt;&lt;item&gt;5711&lt;/item&gt;&lt;item&gt;5748&lt;/item&gt;&lt;item&gt;5761&lt;/item&gt;&lt;item&gt;5775&lt;/item&gt;&lt;item&gt;5801&lt;/item&gt;&lt;item&gt;5851&lt;/item&gt;&lt;item&gt;5927&lt;/item&gt;&lt;item&gt;5928&lt;/item&gt;&lt;item&gt;5930&lt;/item&gt;&lt;item&gt;5932&lt;/item&gt;&lt;item&gt;5933&lt;/item&gt;&lt;item&gt;5934&lt;/item&gt;&lt;item&gt;5935&lt;/item&gt;&lt;item&gt;5954&lt;/item&gt;&lt;/record-ids&gt;&lt;/item&gt;&lt;/Libraries&gt;"/>
  </w:docVars>
  <w:rsids>
    <w:rsidRoot w:val="002C57FE"/>
    <w:rsid w:val="00000330"/>
    <w:rsid w:val="000004EE"/>
    <w:rsid w:val="00001584"/>
    <w:rsid w:val="00001A1E"/>
    <w:rsid w:val="00001F52"/>
    <w:rsid w:val="000028E9"/>
    <w:rsid w:val="00002BFC"/>
    <w:rsid w:val="00003AF5"/>
    <w:rsid w:val="00004C90"/>
    <w:rsid w:val="00004D42"/>
    <w:rsid w:val="0000578D"/>
    <w:rsid w:val="000065B8"/>
    <w:rsid w:val="000073F7"/>
    <w:rsid w:val="00007846"/>
    <w:rsid w:val="00007884"/>
    <w:rsid w:val="0001121A"/>
    <w:rsid w:val="00011EA8"/>
    <w:rsid w:val="0001214F"/>
    <w:rsid w:val="00012208"/>
    <w:rsid w:val="000125FB"/>
    <w:rsid w:val="000136DD"/>
    <w:rsid w:val="00013E14"/>
    <w:rsid w:val="00013F69"/>
    <w:rsid w:val="000142C0"/>
    <w:rsid w:val="000145D5"/>
    <w:rsid w:val="00014F50"/>
    <w:rsid w:val="000154F9"/>
    <w:rsid w:val="000159F7"/>
    <w:rsid w:val="000165A1"/>
    <w:rsid w:val="00016C33"/>
    <w:rsid w:val="00017285"/>
    <w:rsid w:val="00021C1D"/>
    <w:rsid w:val="00021C7F"/>
    <w:rsid w:val="00021D08"/>
    <w:rsid w:val="000238D8"/>
    <w:rsid w:val="00024042"/>
    <w:rsid w:val="00025143"/>
    <w:rsid w:val="00026947"/>
    <w:rsid w:val="00026D5C"/>
    <w:rsid w:val="000271D9"/>
    <w:rsid w:val="000275A8"/>
    <w:rsid w:val="00027819"/>
    <w:rsid w:val="00027C6F"/>
    <w:rsid w:val="000306A4"/>
    <w:rsid w:val="00030EF8"/>
    <w:rsid w:val="00031678"/>
    <w:rsid w:val="00031F63"/>
    <w:rsid w:val="00032264"/>
    <w:rsid w:val="00032CF6"/>
    <w:rsid w:val="00033577"/>
    <w:rsid w:val="00033EDE"/>
    <w:rsid w:val="00034EA2"/>
    <w:rsid w:val="000373F8"/>
    <w:rsid w:val="000416FB"/>
    <w:rsid w:val="00041A3F"/>
    <w:rsid w:val="00043025"/>
    <w:rsid w:val="00043A4F"/>
    <w:rsid w:val="00044274"/>
    <w:rsid w:val="0004487E"/>
    <w:rsid w:val="00044D9F"/>
    <w:rsid w:val="000478BB"/>
    <w:rsid w:val="00050596"/>
    <w:rsid w:val="00051D71"/>
    <w:rsid w:val="00052A5E"/>
    <w:rsid w:val="00053701"/>
    <w:rsid w:val="00053F3A"/>
    <w:rsid w:val="000542DD"/>
    <w:rsid w:val="00054EB6"/>
    <w:rsid w:val="00056032"/>
    <w:rsid w:val="00057759"/>
    <w:rsid w:val="000608B8"/>
    <w:rsid w:val="000609C5"/>
    <w:rsid w:val="0006356D"/>
    <w:rsid w:val="00063AF0"/>
    <w:rsid w:val="00064DF3"/>
    <w:rsid w:val="00066AEC"/>
    <w:rsid w:val="0006749D"/>
    <w:rsid w:val="000678E5"/>
    <w:rsid w:val="00070B7E"/>
    <w:rsid w:val="00071713"/>
    <w:rsid w:val="00071F26"/>
    <w:rsid w:val="0007211F"/>
    <w:rsid w:val="0007220E"/>
    <w:rsid w:val="0007324D"/>
    <w:rsid w:val="000744E2"/>
    <w:rsid w:val="000746BE"/>
    <w:rsid w:val="00074B4B"/>
    <w:rsid w:val="00074FC0"/>
    <w:rsid w:val="00075C52"/>
    <w:rsid w:val="00075D0E"/>
    <w:rsid w:val="00075EFC"/>
    <w:rsid w:val="00075F20"/>
    <w:rsid w:val="00080D77"/>
    <w:rsid w:val="00081315"/>
    <w:rsid w:val="00081ADB"/>
    <w:rsid w:val="00082BDE"/>
    <w:rsid w:val="00082BEF"/>
    <w:rsid w:val="00082D81"/>
    <w:rsid w:val="000830B2"/>
    <w:rsid w:val="00085FAF"/>
    <w:rsid w:val="0008623A"/>
    <w:rsid w:val="00086FCB"/>
    <w:rsid w:val="00090146"/>
    <w:rsid w:val="000915BE"/>
    <w:rsid w:val="00091A1B"/>
    <w:rsid w:val="00092489"/>
    <w:rsid w:val="000928CA"/>
    <w:rsid w:val="0009310D"/>
    <w:rsid w:val="00094AFC"/>
    <w:rsid w:val="00094C3B"/>
    <w:rsid w:val="000952FA"/>
    <w:rsid w:val="000953E6"/>
    <w:rsid w:val="00096503"/>
    <w:rsid w:val="00097CD5"/>
    <w:rsid w:val="000A2934"/>
    <w:rsid w:val="000A2AC0"/>
    <w:rsid w:val="000A3386"/>
    <w:rsid w:val="000A6F96"/>
    <w:rsid w:val="000B00F5"/>
    <w:rsid w:val="000B0826"/>
    <w:rsid w:val="000B1B2F"/>
    <w:rsid w:val="000B23B6"/>
    <w:rsid w:val="000B2D83"/>
    <w:rsid w:val="000B2E4F"/>
    <w:rsid w:val="000B3E10"/>
    <w:rsid w:val="000B5214"/>
    <w:rsid w:val="000B5328"/>
    <w:rsid w:val="000B5D65"/>
    <w:rsid w:val="000B7EE6"/>
    <w:rsid w:val="000C08FA"/>
    <w:rsid w:val="000C18D9"/>
    <w:rsid w:val="000C19C3"/>
    <w:rsid w:val="000C223B"/>
    <w:rsid w:val="000C2733"/>
    <w:rsid w:val="000C2CF3"/>
    <w:rsid w:val="000C364A"/>
    <w:rsid w:val="000C3B12"/>
    <w:rsid w:val="000C4717"/>
    <w:rsid w:val="000C5B39"/>
    <w:rsid w:val="000C6115"/>
    <w:rsid w:val="000C7980"/>
    <w:rsid w:val="000D0264"/>
    <w:rsid w:val="000D06B4"/>
    <w:rsid w:val="000D1CEC"/>
    <w:rsid w:val="000D1D47"/>
    <w:rsid w:val="000D2B91"/>
    <w:rsid w:val="000D2D28"/>
    <w:rsid w:val="000D4572"/>
    <w:rsid w:val="000D4696"/>
    <w:rsid w:val="000D5B31"/>
    <w:rsid w:val="000D5C8A"/>
    <w:rsid w:val="000D5F36"/>
    <w:rsid w:val="000D73AA"/>
    <w:rsid w:val="000D7517"/>
    <w:rsid w:val="000E0B50"/>
    <w:rsid w:val="000E120B"/>
    <w:rsid w:val="000E22B4"/>
    <w:rsid w:val="000E3446"/>
    <w:rsid w:val="000E36BF"/>
    <w:rsid w:val="000E439F"/>
    <w:rsid w:val="000E4700"/>
    <w:rsid w:val="000E4817"/>
    <w:rsid w:val="000E5201"/>
    <w:rsid w:val="000E5906"/>
    <w:rsid w:val="000E5D04"/>
    <w:rsid w:val="000E5DB6"/>
    <w:rsid w:val="000E6762"/>
    <w:rsid w:val="000E7356"/>
    <w:rsid w:val="000E758E"/>
    <w:rsid w:val="000E7FE4"/>
    <w:rsid w:val="000F0B1F"/>
    <w:rsid w:val="000F1B0A"/>
    <w:rsid w:val="000F4B76"/>
    <w:rsid w:val="000F5472"/>
    <w:rsid w:val="000F62BF"/>
    <w:rsid w:val="001006C5"/>
    <w:rsid w:val="00101775"/>
    <w:rsid w:val="00102325"/>
    <w:rsid w:val="0010239E"/>
    <w:rsid w:val="001025A6"/>
    <w:rsid w:val="00102AC4"/>
    <w:rsid w:val="00103616"/>
    <w:rsid w:val="00104156"/>
    <w:rsid w:val="0010469E"/>
    <w:rsid w:val="001053E1"/>
    <w:rsid w:val="001055FF"/>
    <w:rsid w:val="00105FE4"/>
    <w:rsid w:val="00106831"/>
    <w:rsid w:val="001071EA"/>
    <w:rsid w:val="00107D1A"/>
    <w:rsid w:val="00107DFB"/>
    <w:rsid w:val="00110266"/>
    <w:rsid w:val="00110532"/>
    <w:rsid w:val="00110E44"/>
    <w:rsid w:val="0011174E"/>
    <w:rsid w:val="00112197"/>
    <w:rsid w:val="00112C31"/>
    <w:rsid w:val="0011354C"/>
    <w:rsid w:val="00113926"/>
    <w:rsid w:val="00113CD2"/>
    <w:rsid w:val="001146EE"/>
    <w:rsid w:val="00114DCE"/>
    <w:rsid w:val="00116173"/>
    <w:rsid w:val="00116275"/>
    <w:rsid w:val="001166B5"/>
    <w:rsid w:val="00116DA7"/>
    <w:rsid w:val="001174AD"/>
    <w:rsid w:val="0011759A"/>
    <w:rsid w:val="001205CC"/>
    <w:rsid w:val="00120A61"/>
    <w:rsid w:val="001213BE"/>
    <w:rsid w:val="001219A2"/>
    <w:rsid w:val="0012382E"/>
    <w:rsid w:val="0012453F"/>
    <w:rsid w:val="00130D16"/>
    <w:rsid w:val="00130D87"/>
    <w:rsid w:val="001316AE"/>
    <w:rsid w:val="00131F63"/>
    <w:rsid w:val="00133A12"/>
    <w:rsid w:val="0013411D"/>
    <w:rsid w:val="0013535D"/>
    <w:rsid w:val="0013655B"/>
    <w:rsid w:val="00136BCD"/>
    <w:rsid w:val="001371FC"/>
    <w:rsid w:val="00137ECA"/>
    <w:rsid w:val="0014145B"/>
    <w:rsid w:val="00141C5E"/>
    <w:rsid w:val="001428B7"/>
    <w:rsid w:val="00142EEF"/>
    <w:rsid w:val="0014342A"/>
    <w:rsid w:val="00143E09"/>
    <w:rsid w:val="00144B06"/>
    <w:rsid w:val="0014596A"/>
    <w:rsid w:val="00145A7E"/>
    <w:rsid w:val="001460EF"/>
    <w:rsid w:val="00146C4D"/>
    <w:rsid w:val="001479A0"/>
    <w:rsid w:val="0015044A"/>
    <w:rsid w:val="001535A0"/>
    <w:rsid w:val="00153804"/>
    <w:rsid w:val="00153FEF"/>
    <w:rsid w:val="00156396"/>
    <w:rsid w:val="001633D9"/>
    <w:rsid w:val="001639D2"/>
    <w:rsid w:val="00163DFC"/>
    <w:rsid w:val="00164F46"/>
    <w:rsid w:val="00165DA5"/>
    <w:rsid w:val="001664E0"/>
    <w:rsid w:val="00166C72"/>
    <w:rsid w:val="00167C5D"/>
    <w:rsid w:val="00171432"/>
    <w:rsid w:val="001714A6"/>
    <w:rsid w:val="00171C18"/>
    <w:rsid w:val="00171C46"/>
    <w:rsid w:val="00172318"/>
    <w:rsid w:val="00173B4D"/>
    <w:rsid w:val="0017481F"/>
    <w:rsid w:val="0017542E"/>
    <w:rsid w:val="00175DCE"/>
    <w:rsid w:val="00176AF8"/>
    <w:rsid w:val="0018018A"/>
    <w:rsid w:val="001802A9"/>
    <w:rsid w:val="00181E33"/>
    <w:rsid w:val="00182DFE"/>
    <w:rsid w:val="0018303F"/>
    <w:rsid w:val="00185511"/>
    <w:rsid w:val="00185609"/>
    <w:rsid w:val="00186BF5"/>
    <w:rsid w:val="00186D29"/>
    <w:rsid w:val="00190568"/>
    <w:rsid w:val="00191AEE"/>
    <w:rsid w:val="00192F14"/>
    <w:rsid w:val="00195CE1"/>
    <w:rsid w:val="001960F1"/>
    <w:rsid w:val="001A009F"/>
    <w:rsid w:val="001A0160"/>
    <w:rsid w:val="001A0863"/>
    <w:rsid w:val="001A0D13"/>
    <w:rsid w:val="001A11A5"/>
    <w:rsid w:val="001A1E29"/>
    <w:rsid w:val="001A2822"/>
    <w:rsid w:val="001A3D1F"/>
    <w:rsid w:val="001A4E9C"/>
    <w:rsid w:val="001A4F3E"/>
    <w:rsid w:val="001A4FF2"/>
    <w:rsid w:val="001A7C18"/>
    <w:rsid w:val="001B2139"/>
    <w:rsid w:val="001B2B8D"/>
    <w:rsid w:val="001B63E6"/>
    <w:rsid w:val="001B74FD"/>
    <w:rsid w:val="001C00FA"/>
    <w:rsid w:val="001C21E5"/>
    <w:rsid w:val="001C2929"/>
    <w:rsid w:val="001C40CB"/>
    <w:rsid w:val="001C42FC"/>
    <w:rsid w:val="001C584F"/>
    <w:rsid w:val="001C6CE3"/>
    <w:rsid w:val="001C7D8B"/>
    <w:rsid w:val="001C7E84"/>
    <w:rsid w:val="001C7FDD"/>
    <w:rsid w:val="001D02D9"/>
    <w:rsid w:val="001D0987"/>
    <w:rsid w:val="001D18BE"/>
    <w:rsid w:val="001D20D1"/>
    <w:rsid w:val="001D34F9"/>
    <w:rsid w:val="001D6D19"/>
    <w:rsid w:val="001E0A27"/>
    <w:rsid w:val="001E1EDB"/>
    <w:rsid w:val="001E2725"/>
    <w:rsid w:val="001E3FAC"/>
    <w:rsid w:val="001E53A0"/>
    <w:rsid w:val="001E6371"/>
    <w:rsid w:val="001E6766"/>
    <w:rsid w:val="001E6E29"/>
    <w:rsid w:val="001F082A"/>
    <w:rsid w:val="001F16F0"/>
    <w:rsid w:val="001F1E27"/>
    <w:rsid w:val="001F25D6"/>
    <w:rsid w:val="001F2F76"/>
    <w:rsid w:val="001F3301"/>
    <w:rsid w:val="001F4019"/>
    <w:rsid w:val="001F45D9"/>
    <w:rsid w:val="001F4834"/>
    <w:rsid w:val="001F6EC5"/>
    <w:rsid w:val="001F7BE5"/>
    <w:rsid w:val="00200BBF"/>
    <w:rsid w:val="00200E23"/>
    <w:rsid w:val="002010FF"/>
    <w:rsid w:val="002026A9"/>
    <w:rsid w:val="00203116"/>
    <w:rsid w:val="002042F4"/>
    <w:rsid w:val="002049F6"/>
    <w:rsid w:val="0020505A"/>
    <w:rsid w:val="0020667E"/>
    <w:rsid w:val="00206A8E"/>
    <w:rsid w:val="002078FC"/>
    <w:rsid w:val="00207D16"/>
    <w:rsid w:val="00213624"/>
    <w:rsid w:val="002136BF"/>
    <w:rsid w:val="00214467"/>
    <w:rsid w:val="00214891"/>
    <w:rsid w:val="00214A30"/>
    <w:rsid w:val="00215BBB"/>
    <w:rsid w:val="00216EDB"/>
    <w:rsid w:val="002203AE"/>
    <w:rsid w:val="00220CC1"/>
    <w:rsid w:val="0022170C"/>
    <w:rsid w:val="00221E31"/>
    <w:rsid w:val="0022428D"/>
    <w:rsid w:val="00224EDE"/>
    <w:rsid w:val="0022603E"/>
    <w:rsid w:val="002260FA"/>
    <w:rsid w:val="00230304"/>
    <w:rsid w:val="0023044A"/>
    <w:rsid w:val="00230824"/>
    <w:rsid w:val="00230ABE"/>
    <w:rsid w:val="002311A4"/>
    <w:rsid w:val="00231854"/>
    <w:rsid w:val="002320B0"/>
    <w:rsid w:val="00232173"/>
    <w:rsid w:val="00234640"/>
    <w:rsid w:val="0023553E"/>
    <w:rsid w:val="002361D8"/>
    <w:rsid w:val="0023645A"/>
    <w:rsid w:val="00237711"/>
    <w:rsid w:val="00237847"/>
    <w:rsid w:val="0024068B"/>
    <w:rsid w:val="00241308"/>
    <w:rsid w:val="00241566"/>
    <w:rsid w:val="002432CF"/>
    <w:rsid w:val="00244718"/>
    <w:rsid w:val="00245715"/>
    <w:rsid w:val="00246080"/>
    <w:rsid w:val="00246272"/>
    <w:rsid w:val="00246300"/>
    <w:rsid w:val="00247BB7"/>
    <w:rsid w:val="002502F6"/>
    <w:rsid w:val="0025153E"/>
    <w:rsid w:val="00251F27"/>
    <w:rsid w:val="00251FEA"/>
    <w:rsid w:val="00252028"/>
    <w:rsid w:val="002524C6"/>
    <w:rsid w:val="00253010"/>
    <w:rsid w:val="00253536"/>
    <w:rsid w:val="00253D30"/>
    <w:rsid w:val="0025589D"/>
    <w:rsid w:val="00255CA6"/>
    <w:rsid w:val="0025672C"/>
    <w:rsid w:val="00256A37"/>
    <w:rsid w:val="0025743C"/>
    <w:rsid w:val="00262D0E"/>
    <w:rsid w:val="002639E1"/>
    <w:rsid w:val="00263CDB"/>
    <w:rsid w:val="0026408E"/>
    <w:rsid w:val="002649B2"/>
    <w:rsid w:val="00265EE3"/>
    <w:rsid w:val="00265FF6"/>
    <w:rsid w:val="00266712"/>
    <w:rsid w:val="00266A9D"/>
    <w:rsid w:val="002703FD"/>
    <w:rsid w:val="002708DD"/>
    <w:rsid w:val="002714CA"/>
    <w:rsid w:val="00271BE0"/>
    <w:rsid w:val="00271D50"/>
    <w:rsid w:val="00271E8C"/>
    <w:rsid w:val="002720A3"/>
    <w:rsid w:val="002734CD"/>
    <w:rsid w:val="00273685"/>
    <w:rsid w:val="002740E4"/>
    <w:rsid w:val="002741A6"/>
    <w:rsid w:val="00274B05"/>
    <w:rsid w:val="00274C0B"/>
    <w:rsid w:val="0027539A"/>
    <w:rsid w:val="002753E8"/>
    <w:rsid w:val="00275DCB"/>
    <w:rsid w:val="00275F24"/>
    <w:rsid w:val="0027665F"/>
    <w:rsid w:val="0027773D"/>
    <w:rsid w:val="00280053"/>
    <w:rsid w:val="00280A85"/>
    <w:rsid w:val="002813BF"/>
    <w:rsid w:val="002829E5"/>
    <w:rsid w:val="00283ECF"/>
    <w:rsid w:val="00284325"/>
    <w:rsid w:val="002856A9"/>
    <w:rsid w:val="002872A3"/>
    <w:rsid w:val="002874AB"/>
    <w:rsid w:val="002874BF"/>
    <w:rsid w:val="00287AA1"/>
    <w:rsid w:val="002902B0"/>
    <w:rsid w:val="00290389"/>
    <w:rsid w:val="00290AFA"/>
    <w:rsid w:val="00291CE5"/>
    <w:rsid w:val="0029278A"/>
    <w:rsid w:val="00292E33"/>
    <w:rsid w:val="0029368E"/>
    <w:rsid w:val="0029390B"/>
    <w:rsid w:val="00293BE9"/>
    <w:rsid w:val="00294019"/>
    <w:rsid w:val="00294BEA"/>
    <w:rsid w:val="00294E2B"/>
    <w:rsid w:val="002960BE"/>
    <w:rsid w:val="00296200"/>
    <w:rsid w:val="00296CFA"/>
    <w:rsid w:val="00297C14"/>
    <w:rsid w:val="002A145F"/>
    <w:rsid w:val="002A14EF"/>
    <w:rsid w:val="002A249D"/>
    <w:rsid w:val="002A27AA"/>
    <w:rsid w:val="002A2AB6"/>
    <w:rsid w:val="002A331E"/>
    <w:rsid w:val="002A37D1"/>
    <w:rsid w:val="002A3CD1"/>
    <w:rsid w:val="002A40AA"/>
    <w:rsid w:val="002A43D1"/>
    <w:rsid w:val="002A5F84"/>
    <w:rsid w:val="002A652D"/>
    <w:rsid w:val="002A72AD"/>
    <w:rsid w:val="002A744D"/>
    <w:rsid w:val="002A7808"/>
    <w:rsid w:val="002A7C63"/>
    <w:rsid w:val="002B0142"/>
    <w:rsid w:val="002B084F"/>
    <w:rsid w:val="002B30D5"/>
    <w:rsid w:val="002B3BF3"/>
    <w:rsid w:val="002B56DE"/>
    <w:rsid w:val="002B5950"/>
    <w:rsid w:val="002B6394"/>
    <w:rsid w:val="002B6C12"/>
    <w:rsid w:val="002B6D71"/>
    <w:rsid w:val="002B6F40"/>
    <w:rsid w:val="002B7131"/>
    <w:rsid w:val="002B7BFD"/>
    <w:rsid w:val="002C0433"/>
    <w:rsid w:val="002C183D"/>
    <w:rsid w:val="002C2010"/>
    <w:rsid w:val="002C3383"/>
    <w:rsid w:val="002C35CF"/>
    <w:rsid w:val="002C38E2"/>
    <w:rsid w:val="002C3A64"/>
    <w:rsid w:val="002C3A74"/>
    <w:rsid w:val="002C5686"/>
    <w:rsid w:val="002C57FE"/>
    <w:rsid w:val="002C5A3A"/>
    <w:rsid w:val="002C649E"/>
    <w:rsid w:val="002C64AA"/>
    <w:rsid w:val="002C789D"/>
    <w:rsid w:val="002C7D47"/>
    <w:rsid w:val="002D26A8"/>
    <w:rsid w:val="002D3D8B"/>
    <w:rsid w:val="002D4F6C"/>
    <w:rsid w:val="002D5106"/>
    <w:rsid w:val="002D58CF"/>
    <w:rsid w:val="002D5E82"/>
    <w:rsid w:val="002D6F99"/>
    <w:rsid w:val="002D7572"/>
    <w:rsid w:val="002D762B"/>
    <w:rsid w:val="002D7DDA"/>
    <w:rsid w:val="002E01D0"/>
    <w:rsid w:val="002E02B8"/>
    <w:rsid w:val="002E085E"/>
    <w:rsid w:val="002E1CC2"/>
    <w:rsid w:val="002E4541"/>
    <w:rsid w:val="002E4C4D"/>
    <w:rsid w:val="002E587A"/>
    <w:rsid w:val="002E60D0"/>
    <w:rsid w:val="002E6C1A"/>
    <w:rsid w:val="002F078C"/>
    <w:rsid w:val="002F185F"/>
    <w:rsid w:val="002F34F1"/>
    <w:rsid w:val="002F3FBE"/>
    <w:rsid w:val="002F416E"/>
    <w:rsid w:val="002F538C"/>
    <w:rsid w:val="002F5EE5"/>
    <w:rsid w:val="002F69DB"/>
    <w:rsid w:val="002F6A53"/>
    <w:rsid w:val="002F7D39"/>
    <w:rsid w:val="0030137F"/>
    <w:rsid w:val="0030211A"/>
    <w:rsid w:val="003025CE"/>
    <w:rsid w:val="00304543"/>
    <w:rsid w:val="00305004"/>
    <w:rsid w:val="00305D05"/>
    <w:rsid w:val="00306A36"/>
    <w:rsid w:val="00306FD1"/>
    <w:rsid w:val="00310245"/>
    <w:rsid w:val="00310965"/>
    <w:rsid w:val="00311E3F"/>
    <w:rsid w:val="00313044"/>
    <w:rsid w:val="003151F9"/>
    <w:rsid w:val="00315271"/>
    <w:rsid w:val="00316171"/>
    <w:rsid w:val="00316720"/>
    <w:rsid w:val="00317857"/>
    <w:rsid w:val="003204C4"/>
    <w:rsid w:val="003210CC"/>
    <w:rsid w:val="0032110A"/>
    <w:rsid w:val="00321212"/>
    <w:rsid w:val="0032156F"/>
    <w:rsid w:val="00321E35"/>
    <w:rsid w:val="0032235A"/>
    <w:rsid w:val="00322418"/>
    <w:rsid w:val="00322B9F"/>
    <w:rsid w:val="00324190"/>
    <w:rsid w:val="00324367"/>
    <w:rsid w:val="00325D38"/>
    <w:rsid w:val="0032685A"/>
    <w:rsid w:val="00326C51"/>
    <w:rsid w:val="00327035"/>
    <w:rsid w:val="0032756F"/>
    <w:rsid w:val="003277C5"/>
    <w:rsid w:val="0033061A"/>
    <w:rsid w:val="00330E3B"/>
    <w:rsid w:val="003314B5"/>
    <w:rsid w:val="00331DDC"/>
    <w:rsid w:val="003322B8"/>
    <w:rsid w:val="00333079"/>
    <w:rsid w:val="00333482"/>
    <w:rsid w:val="003334E8"/>
    <w:rsid w:val="0033441F"/>
    <w:rsid w:val="003347E2"/>
    <w:rsid w:val="00334B86"/>
    <w:rsid w:val="00335048"/>
    <w:rsid w:val="00335206"/>
    <w:rsid w:val="003352E3"/>
    <w:rsid w:val="00335B2E"/>
    <w:rsid w:val="00335CA5"/>
    <w:rsid w:val="00336F2A"/>
    <w:rsid w:val="003372F2"/>
    <w:rsid w:val="0033734C"/>
    <w:rsid w:val="0033742A"/>
    <w:rsid w:val="00337B46"/>
    <w:rsid w:val="0034083C"/>
    <w:rsid w:val="00342165"/>
    <w:rsid w:val="0034386C"/>
    <w:rsid w:val="0034392C"/>
    <w:rsid w:val="00343BEF"/>
    <w:rsid w:val="003447D6"/>
    <w:rsid w:val="00344B18"/>
    <w:rsid w:val="003455B1"/>
    <w:rsid w:val="00346A9C"/>
    <w:rsid w:val="0035108B"/>
    <w:rsid w:val="00352169"/>
    <w:rsid w:val="00352651"/>
    <w:rsid w:val="00354F53"/>
    <w:rsid w:val="003565E8"/>
    <w:rsid w:val="0035672C"/>
    <w:rsid w:val="0035692A"/>
    <w:rsid w:val="00356AA9"/>
    <w:rsid w:val="00356B77"/>
    <w:rsid w:val="0035718E"/>
    <w:rsid w:val="003603B4"/>
    <w:rsid w:val="00360E87"/>
    <w:rsid w:val="0036112D"/>
    <w:rsid w:val="003620E0"/>
    <w:rsid w:val="00363212"/>
    <w:rsid w:val="003635F2"/>
    <w:rsid w:val="00363C85"/>
    <w:rsid w:val="003657C2"/>
    <w:rsid w:val="00366BF0"/>
    <w:rsid w:val="00366C1D"/>
    <w:rsid w:val="00367DDE"/>
    <w:rsid w:val="00370B78"/>
    <w:rsid w:val="00370EA2"/>
    <w:rsid w:val="0037262D"/>
    <w:rsid w:val="00372858"/>
    <w:rsid w:val="00373521"/>
    <w:rsid w:val="00375E1C"/>
    <w:rsid w:val="003765F6"/>
    <w:rsid w:val="00376A96"/>
    <w:rsid w:val="00376C64"/>
    <w:rsid w:val="003808F4"/>
    <w:rsid w:val="00383C1E"/>
    <w:rsid w:val="00385CE1"/>
    <w:rsid w:val="00385D87"/>
    <w:rsid w:val="00386576"/>
    <w:rsid w:val="0038699B"/>
    <w:rsid w:val="003910AA"/>
    <w:rsid w:val="0039175B"/>
    <w:rsid w:val="0039202B"/>
    <w:rsid w:val="003945A0"/>
    <w:rsid w:val="00394A04"/>
    <w:rsid w:val="003954AA"/>
    <w:rsid w:val="003955A8"/>
    <w:rsid w:val="003958D9"/>
    <w:rsid w:val="00396086"/>
    <w:rsid w:val="003963F4"/>
    <w:rsid w:val="0039657B"/>
    <w:rsid w:val="003967C1"/>
    <w:rsid w:val="00396BBC"/>
    <w:rsid w:val="00396FFA"/>
    <w:rsid w:val="003A05FF"/>
    <w:rsid w:val="003A0D3A"/>
    <w:rsid w:val="003A0DBF"/>
    <w:rsid w:val="003A28A3"/>
    <w:rsid w:val="003A2ED7"/>
    <w:rsid w:val="003A4B21"/>
    <w:rsid w:val="003A5421"/>
    <w:rsid w:val="003A5625"/>
    <w:rsid w:val="003A5F95"/>
    <w:rsid w:val="003A63FB"/>
    <w:rsid w:val="003A6EE2"/>
    <w:rsid w:val="003A6FC1"/>
    <w:rsid w:val="003B1150"/>
    <w:rsid w:val="003B2A6A"/>
    <w:rsid w:val="003B31D7"/>
    <w:rsid w:val="003B3760"/>
    <w:rsid w:val="003B3DCC"/>
    <w:rsid w:val="003B4211"/>
    <w:rsid w:val="003B5457"/>
    <w:rsid w:val="003B64BE"/>
    <w:rsid w:val="003B7A29"/>
    <w:rsid w:val="003B7B4A"/>
    <w:rsid w:val="003C1347"/>
    <w:rsid w:val="003C4929"/>
    <w:rsid w:val="003C4A31"/>
    <w:rsid w:val="003C5094"/>
    <w:rsid w:val="003C5E5D"/>
    <w:rsid w:val="003C66D1"/>
    <w:rsid w:val="003C7E8F"/>
    <w:rsid w:val="003D0E43"/>
    <w:rsid w:val="003D1729"/>
    <w:rsid w:val="003D23C3"/>
    <w:rsid w:val="003D53DF"/>
    <w:rsid w:val="003D5B0C"/>
    <w:rsid w:val="003D681B"/>
    <w:rsid w:val="003D6ADC"/>
    <w:rsid w:val="003D7BE5"/>
    <w:rsid w:val="003E1623"/>
    <w:rsid w:val="003E27C4"/>
    <w:rsid w:val="003E3A6E"/>
    <w:rsid w:val="003E3AC8"/>
    <w:rsid w:val="003E413A"/>
    <w:rsid w:val="003E41D2"/>
    <w:rsid w:val="003E4997"/>
    <w:rsid w:val="003E4C72"/>
    <w:rsid w:val="003E5929"/>
    <w:rsid w:val="003E6F7B"/>
    <w:rsid w:val="003E758B"/>
    <w:rsid w:val="003F0A6D"/>
    <w:rsid w:val="003F52C0"/>
    <w:rsid w:val="003F5F93"/>
    <w:rsid w:val="003F728E"/>
    <w:rsid w:val="003F7F7E"/>
    <w:rsid w:val="0040113B"/>
    <w:rsid w:val="00402FFB"/>
    <w:rsid w:val="0040306D"/>
    <w:rsid w:val="00403FE1"/>
    <w:rsid w:val="00405151"/>
    <w:rsid w:val="00405674"/>
    <w:rsid w:val="004056DA"/>
    <w:rsid w:val="004059E3"/>
    <w:rsid w:val="00406B4F"/>
    <w:rsid w:val="00407B1F"/>
    <w:rsid w:val="004109F9"/>
    <w:rsid w:val="00411B24"/>
    <w:rsid w:val="004126DA"/>
    <w:rsid w:val="00412E46"/>
    <w:rsid w:val="0041326F"/>
    <w:rsid w:val="0041359E"/>
    <w:rsid w:val="0041378E"/>
    <w:rsid w:val="00413843"/>
    <w:rsid w:val="00413F3B"/>
    <w:rsid w:val="004153A8"/>
    <w:rsid w:val="00415A9B"/>
    <w:rsid w:val="00416D32"/>
    <w:rsid w:val="00416DF7"/>
    <w:rsid w:val="004172FE"/>
    <w:rsid w:val="00417F50"/>
    <w:rsid w:val="00420B77"/>
    <w:rsid w:val="00420BAE"/>
    <w:rsid w:val="00421058"/>
    <w:rsid w:val="004215C2"/>
    <w:rsid w:val="004215D9"/>
    <w:rsid w:val="00421E72"/>
    <w:rsid w:val="0042204A"/>
    <w:rsid w:val="004229A2"/>
    <w:rsid w:val="004229E2"/>
    <w:rsid w:val="00423CD8"/>
    <w:rsid w:val="00424859"/>
    <w:rsid w:val="00424BB9"/>
    <w:rsid w:val="004254B8"/>
    <w:rsid w:val="00427BAD"/>
    <w:rsid w:val="00427C19"/>
    <w:rsid w:val="00427DBE"/>
    <w:rsid w:val="00430811"/>
    <w:rsid w:val="0043293A"/>
    <w:rsid w:val="00433EA5"/>
    <w:rsid w:val="00434AB8"/>
    <w:rsid w:val="00434C72"/>
    <w:rsid w:val="00435E0A"/>
    <w:rsid w:val="00436C62"/>
    <w:rsid w:val="00440C81"/>
    <w:rsid w:val="00440F12"/>
    <w:rsid w:val="004414FD"/>
    <w:rsid w:val="00442448"/>
    <w:rsid w:val="004434C0"/>
    <w:rsid w:val="00443D9C"/>
    <w:rsid w:val="0044488B"/>
    <w:rsid w:val="00445BCD"/>
    <w:rsid w:val="004465B1"/>
    <w:rsid w:val="004469EB"/>
    <w:rsid w:val="0045153B"/>
    <w:rsid w:val="004515BE"/>
    <w:rsid w:val="004519AF"/>
    <w:rsid w:val="00451A4B"/>
    <w:rsid w:val="0045362B"/>
    <w:rsid w:val="00453759"/>
    <w:rsid w:val="00454CD0"/>
    <w:rsid w:val="00455BC0"/>
    <w:rsid w:val="00455E64"/>
    <w:rsid w:val="00455FE9"/>
    <w:rsid w:val="0045629A"/>
    <w:rsid w:val="004567DC"/>
    <w:rsid w:val="00456ACE"/>
    <w:rsid w:val="00460257"/>
    <w:rsid w:val="00462552"/>
    <w:rsid w:val="004626EB"/>
    <w:rsid w:val="00463539"/>
    <w:rsid w:val="0046418C"/>
    <w:rsid w:val="0046443F"/>
    <w:rsid w:val="00465BD2"/>
    <w:rsid w:val="00466430"/>
    <w:rsid w:val="00467013"/>
    <w:rsid w:val="004674BF"/>
    <w:rsid w:val="00471054"/>
    <w:rsid w:val="00471483"/>
    <w:rsid w:val="004716B1"/>
    <w:rsid w:val="0047187C"/>
    <w:rsid w:val="00471A46"/>
    <w:rsid w:val="00472849"/>
    <w:rsid w:val="004745B0"/>
    <w:rsid w:val="004755A7"/>
    <w:rsid w:val="004757A7"/>
    <w:rsid w:val="004760FD"/>
    <w:rsid w:val="00476258"/>
    <w:rsid w:val="00476AA8"/>
    <w:rsid w:val="004770C5"/>
    <w:rsid w:val="00477CD0"/>
    <w:rsid w:val="0048021A"/>
    <w:rsid w:val="00481127"/>
    <w:rsid w:val="0048434C"/>
    <w:rsid w:val="00485D23"/>
    <w:rsid w:val="00485D3C"/>
    <w:rsid w:val="004872F1"/>
    <w:rsid w:val="004900C3"/>
    <w:rsid w:val="00490701"/>
    <w:rsid w:val="0049285D"/>
    <w:rsid w:val="0049348C"/>
    <w:rsid w:val="004937EF"/>
    <w:rsid w:val="00493F17"/>
    <w:rsid w:val="00494545"/>
    <w:rsid w:val="0049528F"/>
    <w:rsid w:val="00495CA2"/>
    <w:rsid w:val="0049629D"/>
    <w:rsid w:val="004A1D51"/>
    <w:rsid w:val="004A21BF"/>
    <w:rsid w:val="004A2685"/>
    <w:rsid w:val="004A2BBE"/>
    <w:rsid w:val="004A2C8A"/>
    <w:rsid w:val="004A42D5"/>
    <w:rsid w:val="004A450F"/>
    <w:rsid w:val="004A6522"/>
    <w:rsid w:val="004A6A1C"/>
    <w:rsid w:val="004A7606"/>
    <w:rsid w:val="004A7B88"/>
    <w:rsid w:val="004B0EAA"/>
    <w:rsid w:val="004B1CFE"/>
    <w:rsid w:val="004B292C"/>
    <w:rsid w:val="004B2CDE"/>
    <w:rsid w:val="004B2FAC"/>
    <w:rsid w:val="004B4347"/>
    <w:rsid w:val="004B43F3"/>
    <w:rsid w:val="004B4BAA"/>
    <w:rsid w:val="004B4C52"/>
    <w:rsid w:val="004B668C"/>
    <w:rsid w:val="004B756C"/>
    <w:rsid w:val="004B7F2E"/>
    <w:rsid w:val="004C00A5"/>
    <w:rsid w:val="004C0FCF"/>
    <w:rsid w:val="004C1CE8"/>
    <w:rsid w:val="004C2C50"/>
    <w:rsid w:val="004C4EF4"/>
    <w:rsid w:val="004C7278"/>
    <w:rsid w:val="004C73A6"/>
    <w:rsid w:val="004C7F72"/>
    <w:rsid w:val="004D2042"/>
    <w:rsid w:val="004D208C"/>
    <w:rsid w:val="004D2DF7"/>
    <w:rsid w:val="004D2F70"/>
    <w:rsid w:val="004D2F9A"/>
    <w:rsid w:val="004D35BA"/>
    <w:rsid w:val="004D3D27"/>
    <w:rsid w:val="004D44AA"/>
    <w:rsid w:val="004D4F29"/>
    <w:rsid w:val="004D5874"/>
    <w:rsid w:val="004D6458"/>
    <w:rsid w:val="004D6690"/>
    <w:rsid w:val="004D6D15"/>
    <w:rsid w:val="004D739A"/>
    <w:rsid w:val="004D7F1A"/>
    <w:rsid w:val="004E151E"/>
    <w:rsid w:val="004E1B03"/>
    <w:rsid w:val="004E3C9E"/>
    <w:rsid w:val="004E45F4"/>
    <w:rsid w:val="004E5CFF"/>
    <w:rsid w:val="004E6A0C"/>
    <w:rsid w:val="004E6B87"/>
    <w:rsid w:val="004E704F"/>
    <w:rsid w:val="004E74CA"/>
    <w:rsid w:val="004E787B"/>
    <w:rsid w:val="004E7CBF"/>
    <w:rsid w:val="004F06EC"/>
    <w:rsid w:val="004F0771"/>
    <w:rsid w:val="004F0D53"/>
    <w:rsid w:val="004F285D"/>
    <w:rsid w:val="004F2C24"/>
    <w:rsid w:val="004F348D"/>
    <w:rsid w:val="004F3EFA"/>
    <w:rsid w:val="004F4682"/>
    <w:rsid w:val="004F563D"/>
    <w:rsid w:val="004F5E5F"/>
    <w:rsid w:val="004F61DE"/>
    <w:rsid w:val="004F6658"/>
    <w:rsid w:val="004F6972"/>
    <w:rsid w:val="004F69AD"/>
    <w:rsid w:val="004F6F96"/>
    <w:rsid w:val="004F78B5"/>
    <w:rsid w:val="004F7BE1"/>
    <w:rsid w:val="0050174B"/>
    <w:rsid w:val="00502E15"/>
    <w:rsid w:val="005032E9"/>
    <w:rsid w:val="0050431B"/>
    <w:rsid w:val="00504E75"/>
    <w:rsid w:val="00506003"/>
    <w:rsid w:val="005060CB"/>
    <w:rsid w:val="00506BE9"/>
    <w:rsid w:val="0051008D"/>
    <w:rsid w:val="005100B6"/>
    <w:rsid w:val="005104B1"/>
    <w:rsid w:val="00510A7D"/>
    <w:rsid w:val="0051204A"/>
    <w:rsid w:val="0051358A"/>
    <w:rsid w:val="005141AC"/>
    <w:rsid w:val="005145F6"/>
    <w:rsid w:val="00514E2D"/>
    <w:rsid w:val="0051532F"/>
    <w:rsid w:val="00515D65"/>
    <w:rsid w:val="0051661E"/>
    <w:rsid w:val="00520ABE"/>
    <w:rsid w:val="0052108C"/>
    <w:rsid w:val="00523333"/>
    <w:rsid w:val="00523464"/>
    <w:rsid w:val="005261C2"/>
    <w:rsid w:val="0053150D"/>
    <w:rsid w:val="005327B5"/>
    <w:rsid w:val="00532DF7"/>
    <w:rsid w:val="00533055"/>
    <w:rsid w:val="0053337F"/>
    <w:rsid w:val="00533563"/>
    <w:rsid w:val="0053412C"/>
    <w:rsid w:val="00534A91"/>
    <w:rsid w:val="00534F1A"/>
    <w:rsid w:val="0053572B"/>
    <w:rsid w:val="00535D2D"/>
    <w:rsid w:val="00535D52"/>
    <w:rsid w:val="00535EFD"/>
    <w:rsid w:val="005361CA"/>
    <w:rsid w:val="005370CC"/>
    <w:rsid w:val="00537114"/>
    <w:rsid w:val="005376B8"/>
    <w:rsid w:val="0054056A"/>
    <w:rsid w:val="005414BA"/>
    <w:rsid w:val="00542032"/>
    <w:rsid w:val="00542231"/>
    <w:rsid w:val="0054248D"/>
    <w:rsid w:val="005452E1"/>
    <w:rsid w:val="0054556F"/>
    <w:rsid w:val="0054712A"/>
    <w:rsid w:val="005471D0"/>
    <w:rsid w:val="005473C3"/>
    <w:rsid w:val="005519B9"/>
    <w:rsid w:val="00551AA6"/>
    <w:rsid w:val="00552748"/>
    <w:rsid w:val="00552816"/>
    <w:rsid w:val="005534E6"/>
    <w:rsid w:val="005537EB"/>
    <w:rsid w:val="00554849"/>
    <w:rsid w:val="0055521A"/>
    <w:rsid w:val="0055571A"/>
    <w:rsid w:val="005562E0"/>
    <w:rsid w:val="00556427"/>
    <w:rsid w:val="00561657"/>
    <w:rsid w:val="00561F24"/>
    <w:rsid w:val="0056249B"/>
    <w:rsid w:val="005637AE"/>
    <w:rsid w:val="005639DB"/>
    <w:rsid w:val="00563E79"/>
    <w:rsid w:val="0056405D"/>
    <w:rsid w:val="005653F1"/>
    <w:rsid w:val="005656A7"/>
    <w:rsid w:val="0056574E"/>
    <w:rsid w:val="005678A0"/>
    <w:rsid w:val="00567F04"/>
    <w:rsid w:val="005730D4"/>
    <w:rsid w:val="0057357A"/>
    <w:rsid w:val="00575239"/>
    <w:rsid w:val="0057560C"/>
    <w:rsid w:val="00575A88"/>
    <w:rsid w:val="00576156"/>
    <w:rsid w:val="0057621F"/>
    <w:rsid w:val="005767D8"/>
    <w:rsid w:val="0058266B"/>
    <w:rsid w:val="00582D90"/>
    <w:rsid w:val="0058350A"/>
    <w:rsid w:val="00584A11"/>
    <w:rsid w:val="00584ABB"/>
    <w:rsid w:val="00584F25"/>
    <w:rsid w:val="00584FA8"/>
    <w:rsid w:val="0058580E"/>
    <w:rsid w:val="00585A98"/>
    <w:rsid w:val="0058663F"/>
    <w:rsid w:val="005869FD"/>
    <w:rsid w:val="005872C2"/>
    <w:rsid w:val="005919A1"/>
    <w:rsid w:val="005921F4"/>
    <w:rsid w:val="00593497"/>
    <w:rsid w:val="00594406"/>
    <w:rsid w:val="0059490A"/>
    <w:rsid w:val="00595173"/>
    <w:rsid w:val="0059566B"/>
    <w:rsid w:val="00595EBD"/>
    <w:rsid w:val="005971D8"/>
    <w:rsid w:val="0059749B"/>
    <w:rsid w:val="005A2A40"/>
    <w:rsid w:val="005A31BD"/>
    <w:rsid w:val="005A3CC9"/>
    <w:rsid w:val="005A4C9E"/>
    <w:rsid w:val="005A532A"/>
    <w:rsid w:val="005A5BD9"/>
    <w:rsid w:val="005A6859"/>
    <w:rsid w:val="005A6C0F"/>
    <w:rsid w:val="005A79D1"/>
    <w:rsid w:val="005B050A"/>
    <w:rsid w:val="005B1366"/>
    <w:rsid w:val="005B1CBE"/>
    <w:rsid w:val="005B250C"/>
    <w:rsid w:val="005B380F"/>
    <w:rsid w:val="005B3B84"/>
    <w:rsid w:val="005B459C"/>
    <w:rsid w:val="005B5437"/>
    <w:rsid w:val="005B5590"/>
    <w:rsid w:val="005B5933"/>
    <w:rsid w:val="005B6E1F"/>
    <w:rsid w:val="005B7068"/>
    <w:rsid w:val="005B7079"/>
    <w:rsid w:val="005C0070"/>
    <w:rsid w:val="005C0D0E"/>
    <w:rsid w:val="005C3541"/>
    <w:rsid w:val="005C3CED"/>
    <w:rsid w:val="005C3E29"/>
    <w:rsid w:val="005C4067"/>
    <w:rsid w:val="005C416A"/>
    <w:rsid w:val="005C51F0"/>
    <w:rsid w:val="005C5EF3"/>
    <w:rsid w:val="005C60C4"/>
    <w:rsid w:val="005C6337"/>
    <w:rsid w:val="005C6578"/>
    <w:rsid w:val="005C65AA"/>
    <w:rsid w:val="005C681F"/>
    <w:rsid w:val="005D0614"/>
    <w:rsid w:val="005D0D30"/>
    <w:rsid w:val="005D1A51"/>
    <w:rsid w:val="005D2218"/>
    <w:rsid w:val="005D2999"/>
    <w:rsid w:val="005D41A2"/>
    <w:rsid w:val="005D4498"/>
    <w:rsid w:val="005D6709"/>
    <w:rsid w:val="005D6CCE"/>
    <w:rsid w:val="005E01B6"/>
    <w:rsid w:val="005E1319"/>
    <w:rsid w:val="005E3533"/>
    <w:rsid w:val="005E40AA"/>
    <w:rsid w:val="005E44A7"/>
    <w:rsid w:val="005E4725"/>
    <w:rsid w:val="005E485F"/>
    <w:rsid w:val="005E6174"/>
    <w:rsid w:val="005F0C19"/>
    <w:rsid w:val="005F0C9B"/>
    <w:rsid w:val="005F0FCC"/>
    <w:rsid w:val="005F118F"/>
    <w:rsid w:val="005F1C97"/>
    <w:rsid w:val="005F1D1C"/>
    <w:rsid w:val="005F2CDE"/>
    <w:rsid w:val="005F3C7E"/>
    <w:rsid w:val="005F5AFC"/>
    <w:rsid w:val="005F674C"/>
    <w:rsid w:val="006003A4"/>
    <w:rsid w:val="00600B05"/>
    <w:rsid w:val="00600B51"/>
    <w:rsid w:val="006011BA"/>
    <w:rsid w:val="006020A6"/>
    <w:rsid w:val="006025AE"/>
    <w:rsid w:val="00603032"/>
    <w:rsid w:val="00603599"/>
    <w:rsid w:val="006045B8"/>
    <w:rsid w:val="00604AEE"/>
    <w:rsid w:val="006052E6"/>
    <w:rsid w:val="00605522"/>
    <w:rsid w:val="006065F4"/>
    <w:rsid w:val="00606AEA"/>
    <w:rsid w:val="00614626"/>
    <w:rsid w:val="00614852"/>
    <w:rsid w:val="00615F85"/>
    <w:rsid w:val="006161B9"/>
    <w:rsid w:val="00616728"/>
    <w:rsid w:val="00620092"/>
    <w:rsid w:val="00620BF2"/>
    <w:rsid w:val="006214E8"/>
    <w:rsid w:val="00621B08"/>
    <w:rsid w:val="00622B10"/>
    <w:rsid w:val="00622E16"/>
    <w:rsid w:val="00623162"/>
    <w:rsid w:val="00623375"/>
    <w:rsid w:val="00623B43"/>
    <w:rsid w:val="00623C6F"/>
    <w:rsid w:val="00623F81"/>
    <w:rsid w:val="00624868"/>
    <w:rsid w:val="00626C8E"/>
    <w:rsid w:val="00626F43"/>
    <w:rsid w:val="00627E10"/>
    <w:rsid w:val="00630033"/>
    <w:rsid w:val="006314C3"/>
    <w:rsid w:val="00631D5E"/>
    <w:rsid w:val="00632536"/>
    <w:rsid w:val="0063360D"/>
    <w:rsid w:val="00633BAA"/>
    <w:rsid w:val="0063405C"/>
    <w:rsid w:val="006362D9"/>
    <w:rsid w:val="00640523"/>
    <w:rsid w:val="00642497"/>
    <w:rsid w:val="006424C3"/>
    <w:rsid w:val="00645493"/>
    <w:rsid w:val="006502D3"/>
    <w:rsid w:val="00650380"/>
    <w:rsid w:val="00652190"/>
    <w:rsid w:val="0065400F"/>
    <w:rsid w:val="006545EF"/>
    <w:rsid w:val="00654886"/>
    <w:rsid w:val="00654F33"/>
    <w:rsid w:val="00655813"/>
    <w:rsid w:val="00655D89"/>
    <w:rsid w:val="0065604A"/>
    <w:rsid w:val="00657FB5"/>
    <w:rsid w:val="006601B2"/>
    <w:rsid w:val="00661CBC"/>
    <w:rsid w:val="0066202C"/>
    <w:rsid w:val="00662281"/>
    <w:rsid w:val="00662656"/>
    <w:rsid w:val="00662EFE"/>
    <w:rsid w:val="00664C0C"/>
    <w:rsid w:val="00664CC7"/>
    <w:rsid w:val="00664DE8"/>
    <w:rsid w:val="00665A95"/>
    <w:rsid w:val="00671995"/>
    <w:rsid w:val="00673427"/>
    <w:rsid w:val="006742CA"/>
    <w:rsid w:val="00674520"/>
    <w:rsid w:val="00676E34"/>
    <w:rsid w:val="006778CB"/>
    <w:rsid w:val="006818E7"/>
    <w:rsid w:val="00681C9F"/>
    <w:rsid w:val="00681DEC"/>
    <w:rsid w:val="00682410"/>
    <w:rsid w:val="006827BE"/>
    <w:rsid w:val="00682CB0"/>
    <w:rsid w:val="0068387A"/>
    <w:rsid w:val="006848FB"/>
    <w:rsid w:val="006862CA"/>
    <w:rsid w:val="0068764F"/>
    <w:rsid w:val="0069078B"/>
    <w:rsid w:val="0069096C"/>
    <w:rsid w:val="00690CC4"/>
    <w:rsid w:val="00692181"/>
    <w:rsid w:val="0069224C"/>
    <w:rsid w:val="0069226D"/>
    <w:rsid w:val="00692E0D"/>
    <w:rsid w:val="00692F0A"/>
    <w:rsid w:val="006931AA"/>
    <w:rsid w:val="00693EA2"/>
    <w:rsid w:val="00694531"/>
    <w:rsid w:val="0069478F"/>
    <w:rsid w:val="00694B51"/>
    <w:rsid w:val="00695349"/>
    <w:rsid w:val="0069677F"/>
    <w:rsid w:val="006A53AD"/>
    <w:rsid w:val="006A67AB"/>
    <w:rsid w:val="006A7D9E"/>
    <w:rsid w:val="006B025E"/>
    <w:rsid w:val="006B0BE5"/>
    <w:rsid w:val="006B2161"/>
    <w:rsid w:val="006B29C5"/>
    <w:rsid w:val="006B476C"/>
    <w:rsid w:val="006B4F22"/>
    <w:rsid w:val="006B5609"/>
    <w:rsid w:val="006B5C1F"/>
    <w:rsid w:val="006B7418"/>
    <w:rsid w:val="006C1269"/>
    <w:rsid w:val="006C1843"/>
    <w:rsid w:val="006C29A3"/>
    <w:rsid w:val="006C2F54"/>
    <w:rsid w:val="006C3296"/>
    <w:rsid w:val="006C33E9"/>
    <w:rsid w:val="006C436B"/>
    <w:rsid w:val="006C4C9F"/>
    <w:rsid w:val="006C4CB1"/>
    <w:rsid w:val="006C4E80"/>
    <w:rsid w:val="006C5066"/>
    <w:rsid w:val="006C516D"/>
    <w:rsid w:val="006C51F3"/>
    <w:rsid w:val="006C5F38"/>
    <w:rsid w:val="006C783C"/>
    <w:rsid w:val="006C7BB3"/>
    <w:rsid w:val="006C7DDB"/>
    <w:rsid w:val="006D0D0B"/>
    <w:rsid w:val="006D0D75"/>
    <w:rsid w:val="006D113D"/>
    <w:rsid w:val="006D1710"/>
    <w:rsid w:val="006D25BA"/>
    <w:rsid w:val="006D28C0"/>
    <w:rsid w:val="006D2910"/>
    <w:rsid w:val="006D322D"/>
    <w:rsid w:val="006D3B9E"/>
    <w:rsid w:val="006D3D46"/>
    <w:rsid w:val="006D4F04"/>
    <w:rsid w:val="006D4F50"/>
    <w:rsid w:val="006D54AC"/>
    <w:rsid w:val="006D6EF6"/>
    <w:rsid w:val="006E0CB0"/>
    <w:rsid w:val="006E201C"/>
    <w:rsid w:val="006E2EE6"/>
    <w:rsid w:val="006E3388"/>
    <w:rsid w:val="006E3F7D"/>
    <w:rsid w:val="006E4083"/>
    <w:rsid w:val="006E4A02"/>
    <w:rsid w:val="006E5AE6"/>
    <w:rsid w:val="006E5BD5"/>
    <w:rsid w:val="006E693D"/>
    <w:rsid w:val="006E6E37"/>
    <w:rsid w:val="006E771F"/>
    <w:rsid w:val="006E79D6"/>
    <w:rsid w:val="006F0BFA"/>
    <w:rsid w:val="006F15BD"/>
    <w:rsid w:val="006F198C"/>
    <w:rsid w:val="006F2488"/>
    <w:rsid w:val="006F27B1"/>
    <w:rsid w:val="006F3431"/>
    <w:rsid w:val="006F37F6"/>
    <w:rsid w:val="006F3D11"/>
    <w:rsid w:val="006F3EF8"/>
    <w:rsid w:val="006F47AD"/>
    <w:rsid w:val="006F5DA5"/>
    <w:rsid w:val="006F6830"/>
    <w:rsid w:val="006F7562"/>
    <w:rsid w:val="00700B0C"/>
    <w:rsid w:val="00700CEA"/>
    <w:rsid w:val="00701123"/>
    <w:rsid w:val="00701392"/>
    <w:rsid w:val="007029DB"/>
    <w:rsid w:val="00703765"/>
    <w:rsid w:val="00704064"/>
    <w:rsid w:val="00704936"/>
    <w:rsid w:val="007051B2"/>
    <w:rsid w:val="0070543A"/>
    <w:rsid w:val="00705C8F"/>
    <w:rsid w:val="00706254"/>
    <w:rsid w:val="0070715E"/>
    <w:rsid w:val="00707269"/>
    <w:rsid w:val="0070728B"/>
    <w:rsid w:val="007114B0"/>
    <w:rsid w:val="007128AF"/>
    <w:rsid w:val="007131A1"/>
    <w:rsid w:val="007135ED"/>
    <w:rsid w:val="00713D55"/>
    <w:rsid w:val="007154D2"/>
    <w:rsid w:val="007159D9"/>
    <w:rsid w:val="00716E85"/>
    <w:rsid w:val="00717D9F"/>
    <w:rsid w:val="00717F51"/>
    <w:rsid w:val="007200AF"/>
    <w:rsid w:val="00721617"/>
    <w:rsid w:val="00721BB7"/>
    <w:rsid w:val="007228F5"/>
    <w:rsid w:val="00723B76"/>
    <w:rsid w:val="00723C65"/>
    <w:rsid w:val="00723E40"/>
    <w:rsid w:val="007249B2"/>
    <w:rsid w:val="00726100"/>
    <w:rsid w:val="00726797"/>
    <w:rsid w:val="00726EFB"/>
    <w:rsid w:val="0073065D"/>
    <w:rsid w:val="00730AE8"/>
    <w:rsid w:val="00730AFA"/>
    <w:rsid w:val="00730EDB"/>
    <w:rsid w:val="00731055"/>
    <w:rsid w:val="00731488"/>
    <w:rsid w:val="00732FA7"/>
    <w:rsid w:val="00733A03"/>
    <w:rsid w:val="007348B6"/>
    <w:rsid w:val="00734DE6"/>
    <w:rsid w:val="007350AA"/>
    <w:rsid w:val="007359BD"/>
    <w:rsid w:val="00735B5C"/>
    <w:rsid w:val="00736B99"/>
    <w:rsid w:val="00737339"/>
    <w:rsid w:val="00737977"/>
    <w:rsid w:val="00740757"/>
    <w:rsid w:val="007413C1"/>
    <w:rsid w:val="00741C8B"/>
    <w:rsid w:val="00742626"/>
    <w:rsid w:val="007438A7"/>
    <w:rsid w:val="00743925"/>
    <w:rsid w:val="00744EE5"/>
    <w:rsid w:val="00745225"/>
    <w:rsid w:val="00745275"/>
    <w:rsid w:val="00745BB4"/>
    <w:rsid w:val="00745D55"/>
    <w:rsid w:val="00745E4D"/>
    <w:rsid w:val="00747453"/>
    <w:rsid w:val="00747A17"/>
    <w:rsid w:val="00747CFE"/>
    <w:rsid w:val="00747DC6"/>
    <w:rsid w:val="00750422"/>
    <w:rsid w:val="00751492"/>
    <w:rsid w:val="00755B64"/>
    <w:rsid w:val="00756B36"/>
    <w:rsid w:val="007572B0"/>
    <w:rsid w:val="00757965"/>
    <w:rsid w:val="00761CCB"/>
    <w:rsid w:val="007624E0"/>
    <w:rsid w:val="007627C2"/>
    <w:rsid w:val="00762939"/>
    <w:rsid w:val="00763A21"/>
    <w:rsid w:val="0076458D"/>
    <w:rsid w:val="00766948"/>
    <w:rsid w:val="007673F0"/>
    <w:rsid w:val="00767E17"/>
    <w:rsid w:val="007700FB"/>
    <w:rsid w:val="00770178"/>
    <w:rsid w:val="00770E4F"/>
    <w:rsid w:val="00771099"/>
    <w:rsid w:val="00772F9D"/>
    <w:rsid w:val="00774B13"/>
    <w:rsid w:val="00775027"/>
    <w:rsid w:val="00775F50"/>
    <w:rsid w:val="00776D64"/>
    <w:rsid w:val="0077710E"/>
    <w:rsid w:val="00777211"/>
    <w:rsid w:val="007803E5"/>
    <w:rsid w:val="00780438"/>
    <w:rsid w:val="00780650"/>
    <w:rsid w:val="00780928"/>
    <w:rsid w:val="00781CE7"/>
    <w:rsid w:val="00782242"/>
    <w:rsid w:val="00782CD4"/>
    <w:rsid w:val="0078350B"/>
    <w:rsid w:val="00783551"/>
    <w:rsid w:val="007846F7"/>
    <w:rsid w:val="0078565F"/>
    <w:rsid w:val="00785772"/>
    <w:rsid w:val="0079041C"/>
    <w:rsid w:val="00791711"/>
    <w:rsid w:val="00792C9B"/>
    <w:rsid w:val="00795EF2"/>
    <w:rsid w:val="007A0CE8"/>
    <w:rsid w:val="007A13D4"/>
    <w:rsid w:val="007A1791"/>
    <w:rsid w:val="007A1B8A"/>
    <w:rsid w:val="007A20E1"/>
    <w:rsid w:val="007A2892"/>
    <w:rsid w:val="007A32ED"/>
    <w:rsid w:val="007A35F4"/>
    <w:rsid w:val="007A37C5"/>
    <w:rsid w:val="007A3B20"/>
    <w:rsid w:val="007A3D67"/>
    <w:rsid w:val="007A515D"/>
    <w:rsid w:val="007A525C"/>
    <w:rsid w:val="007A553F"/>
    <w:rsid w:val="007A5D22"/>
    <w:rsid w:val="007A7A91"/>
    <w:rsid w:val="007B0519"/>
    <w:rsid w:val="007B0637"/>
    <w:rsid w:val="007B0678"/>
    <w:rsid w:val="007B218E"/>
    <w:rsid w:val="007B2A84"/>
    <w:rsid w:val="007B3BBC"/>
    <w:rsid w:val="007B47FC"/>
    <w:rsid w:val="007B4B5F"/>
    <w:rsid w:val="007B6700"/>
    <w:rsid w:val="007C04F9"/>
    <w:rsid w:val="007C093F"/>
    <w:rsid w:val="007C26FB"/>
    <w:rsid w:val="007C2CFF"/>
    <w:rsid w:val="007C365B"/>
    <w:rsid w:val="007C4670"/>
    <w:rsid w:val="007C5BBC"/>
    <w:rsid w:val="007C61A8"/>
    <w:rsid w:val="007C73EE"/>
    <w:rsid w:val="007C7ADE"/>
    <w:rsid w:val="007D0393"/>
    <w:rsid w:val="007D1611"/>
    <w:rsid w:val="007D1AC6"/>
    <w:rsid w:val="007D203F"/>
    <w:rsid w:val="007D2C21"/>
    <w:rsid w:val="007D3121"/>
    <w:rsid w:val="007D331E"/>
    <w:rsid w:val="007D3A97"/>
    <w:rsid w:val="007D513E"/>
    <w:rsid w:val="007D52BF"/>
    <w:rsid w:val="007D53E7"/>
    <w:rsid w:val="007D64D0"/>
    <w:rsid w:val="007D6DCD"/>
    <w:rsid w:val="007D6E02"/>
    <w:rsid w:val="007E010A"/>
    <w:rsid w:val="007E2572"/>
    <w:rsid w:val="007E2694"/>
    <w:rsid w:val="007E32CE"/>
    <w:rsid w:val="007E3C30"/>
    <w:rsid w:val="007E3DB3"/>
    <w:rsid w:val="007E3EC9"/>
    <w:rsid w:val="007E55C0"/>
    <w:rsid w:val="007E5C21"/>
    <w:rsid w:val="007E5D7E"/>
    <w:rsid w:val="007E6A30"/>
    <w:rsid w:val="007E6EF2"/>
    <w:rsid w:val="007E7A0C"/>
    <w:rsid w:val="007F03EF"/>
    <w:rsid w:val="007F08E8"/>
    <w:rsid w:val="007F08F3"/>
    <w:rsid w:val="007F0C83"/>
    <w:rsid w:val="007F1A68"/>
    <w:rsid w:val="007F223D"/>
    <w:rsid w:val="007F3A26"/>
    <w:rsid w:val="007F3FA9"/>
    <w:rsid w:val="007F4274"/>
    <w:rsid w:val="007F4D4D"/>
    <w:rsid w:val="007F4E14"/>
    <w:rsid w:val="007F6388"/>
    <w:rsid w:val="007F6FB4"/>
    <w:rsid w:val="00800221"/>
    <w:rsid w:val="008013AB"/>
    <w:rsid w:val="00801A02"/>
    <w:rsid w:val="008029AE"/>
    <w:rsid w:val="00802B98"/>
    <w:rsid w:val="0080305F"/>
    <w:rsid w:val="00803427"/>
    <w:rsid w:val="008038EE"/>
    <w:rsid w:val="00803E82"/>
    <w:rsid w:val="008057BC"/>
    <w:rsid w:val="00805A83"/>
    <w:rsid w:val="00805FE7"/>
    <w:rsid w:val="00806317"/>
    <w:rsid w:val="0080636B"/>
    <w:rsid w:val="00807A82"/>
    <w:rsid w:val="008103A2"/>
    <w:rsid w:val="0081093D"/>
    <w:rsid w:val="008113D1"/>
    <w:rsid w:val="008127C5"/>
    <w:rsid w:val="00814464"/>
    <w:rsid w:val="00814D5B"/>
    <w:rsid w:val="00816000"/>
    <w:rsid w:val="008162B1"/>
    <w:rsid w:val="008164B9"/>
    <w:rsid w:val="008165F4"/>
    <w:rsid w:val="00817551"/>
    <w:rsid w:val="00817D7C"/>
    <w:rsid w:val="00817E9D"/>
    <w:rsid w:val="00820A92"/>
    <w:rsid w:val="00820FAE"/>
    <w:rsid w:val="00821BF8"/>
    <w:rsid w:val="00821D37"/>
    <w:rsid w:val="00823CD4"/>
    <w:rsid w:val="00825F81"/>
    <w:rsid w:val="0082667A"/>
    <w:rsid w:val="00827005"/>
    <w:rsid w:val="00830D6F"/>
    <w:rsid w:val="00831A2E"/>
    <w:rsid w:val="00831D02"/>
    <w:rsid w:val="008323A8"/>
    <w:rsid w:val="00832F92"/>
    <w:rsid w:val="008333DF"/>
    <w:rsid w:val="008343A5"/>
    <w:rsid w:val="00834B11"/>
    <w:rsid w:val="00835F98"/>
    <w:rsid w:val="0083605D"/>
    <w:rsid w:val="008368A2"/>
    <w:rsid w:val="00837028"/>
    <w:rsid w:val="00837DDD"/>
    <w:rsid w:val="0084054C"/>
    <w:rsid w:val="0084074B"/>
    <w:rsid w:val="008407D9"/>
    <w:rsid w:val="00840F68"/>
    <w:rsid w:val="00842F24"/>
    <w:rsid w:val="00843A50"/>
    <w:rsid w:val="00843A5C"/>
    <w:rsid w:val="008442DD"/>
    <w:rsid w:val="008444D4"/>
    <w:rsid w:val="00845217"/>
    <w:rsid w:val="00847A52"/>
    <w:rsid w:val="00852B2C"/>
    <w:rsid w:val="00852F54"/>
    <w:rsid w:val="008538DA"/>
    <w:rsid w:val="00853A49"/>
    <w:rsid w:val="00853D0B"/>
    <w:rsid w:val="008543A3"/>
    <w:rsid w:val="00854C5F"/>
    <w:rsid w:val="00854F77"/>
    <w:rsid w:val="008550F2"/>
    <w:rsid w:val="008558A1"/>
    <w:rsid w:val="0085595A"/>
    <w:rsid w:val="00856661"/>
    <w:rsid w:val="00856CC0"/>
    <w:rsid w:val="0085796C"/>
    <w:rsid w:val="00857EBE"/>
    <w:rsid w:val="008620C3"/>
    <w:rsid w:val="00863DA3"/>
    <w:rsid w:val="00863FFC"/>
    <w:rsid w:val="00865428"/>
    <w:rsid w:val="00866C82"/>
    <w:rsid w:val="00866F25"/>
    <w:rsid w:val="008673D8"/>
    <w:rsid w:val="008676E1"/>
    <w:rsid w:val="00870CE8"/>
    <w:rsid w:val="00871D6E"/>
    <w:rsid w:val="008734C6"/>
    <w:rsid w:val="00874C52"/>
    <w:rsid w:val="00875A62"/>
    <w:rsid w:val="00876FFA"/>
    <w:rsid w:val="008773E6"/>
    <w:rsid w:val="0087774E"/>
    <w:rsid w:val="00877EB1"/>
    <w:rsid w:val="0088013B"/>
    <w:rsid w:val="00880C90"/>
    <w:rsid w:val="00882FC1"/>
    <w:rsid w:val="00884381"/>
    <w:rsid w:val="008850A1"/>
    <w:rsid w:val="00885253"/>
    <w:rsid w:val="00885A44"/>
    <w:rsid w:val="00885C06"/>
    <w:rsid w:val="00885CF4"/>
    <w:rsid w:val="00885F83"/>
    <w:rsid w:val="00886E5F"/>
    <w:rsid w:val="008875D3"/>
    <w:rsid w:val="00890016"/>
    <w:rsid w:val="008909B6"/>
    <w:rsid w:val="00892889"/>
    <w:rsid w:val="00892CCE"/>
    <w:rsid w:val="008935D8"/>
    <w:rsid w:val="008938B1"/>
    <w:rsid w:val="008939B1"/>
    <w:rsid w:val="00893B9E"/>
    <w:rsid w:val="00893C26"/>
    <w:rsid w:val="008944EB"/>
    <w:rsid w:val="008945F6"/>
    <w:rsid w:val="00894C2C"/>
    <w:rsid w:val="00895E0E"/>
    <w:rsid w:val="008969E4"/>
    <w:rsid w:val="00896B15"/>
    <w:rsid w:val="008977FA"/>
    <w:rsid w:val="008A06BC"/>
    <w:rsid w:val="008A12E5"/>
    <w:rsid w:val="008A1A21"/>
    <w:rsid w:val="008A281F"/>
    <w:rsid w:val="008A2EF4"/>
    <w:rsid w:val="008A4077"/>
    <w:rsid w:val="008A423B"/>
    <w:rsid w:val="008A5CC6"/>
    <w:rsid w:val="008A6749"/>
    <w:rsid w:val="008B046A"/>
    <w:rsid w:val="008B165C"/>
    <w:rsid w:val="008B3E56"/>
    <w:rsid w:val="008B541B"/>
    <w:rsid w:val="008B5562"/>
    <w:rsid w:val="008B630C"/>
    <w:rsid w:val="008B6BA3"/>
    <w:rsid w:val="008B6D61"/>
    <w:rsid w:val="008B6EEB"/>
    <w:rsid w:val="008B7C82"/>
    <w:rsid w:val="008C07C7"/>
    <w:rsid w:val="008C3225"/>
    <w:rsid w:val="008C325A"/>
    <w:rsid w:val="008C3B2E"/>
    <w:rsid w:val="008C3F53"/>
    <w:rsid w:val="008C4391"/>
    <w:rsid w:val="008C4BA2"/>
    <w:rsid w:val="008C4CB9"/>
    <w:rsid w:val="008C533A"/>
    <w:rsid w:val="008C540E"/>
    <w:rsid w:val="008C55EF"/>
    <w:rsid w:val="008C5B55"/>
    <w:rsid w:val="008C5EDE"/>
    <w:rsid w:val="008C656B"/>
    <w:rsid w:val="008C6A5C"/>
    <w:rsid w:val="008D0130"/>
    <w:rsid w:val="008D1397"/>
    <w:rsid w:val="008D1C27"/>
    <w:rsid w:val="008D1F09"/>
    <w:rsid w:val="008D353A"/>
    <w:rsid w:val="008D3E97"/>
    <w:rsid w:val="008D42DA"/>
    <w:rsid w:val="008D46C0"/>
    <w:rsid w:val="008D5EE3"/>
    <w:rsid w:val="008D6A21"/>
    <w:rsid w:val="008D6E38"/>
    <w:rsid w:val="008D7944"/>
    <w:rsid w:val="008E0B08"/>
    <w:rsid w:val="008E0E05"/>
    <w:rsid w:val="008E18A3"/>
    <w:rsid w:val="008E4853"/>
    <w:rsid w:val="008E4CCE"/>
    <w:rsid w:val="008E50F7"/>
    <w:rsid w:val="008E51C4"/>
    <w:rsid w:val="008E52F1"/>
    <w:rsid w:val="008E5F27"/>
    <w:rsid w:val="008E74BC"/>
    <w:rsid w:val="008E79B6"/>
    <w:rsid w:val="008F060D"/>
    <w:rsid w:val="008F0616"/>
    <w:rsid w:val="008F1378"/>
    <w:rsid w:val="008F1DE3"/>
    <w:rsid w:val="008F62DA"/>
    <w:rsid w:val="008F6B28"/>
    <w:rsid w:val="00900347"/>
    <w:rsid w:val="00901825"/>
    <w:rsid w:val="0090200F"/>
    <w:rsid w:val="00903146"/>
    <w:rsid w:val="00903574"/>
    <w:rsid w:val="00903BF9"/>
    <w:rsid w:val="009040DD"/>
    <w:rsid w:val="009045DB"/>
    <w:rsid w:val="00905050"/>
    <w:rsid w:val="00906244"/>
    <w:rsid w:val="0090629B"/>
    <w:rsid w:val="00906C65"/>
    <w:rsid w:val="00906F24"/>
    <w:rsid w:val="009077AB"/>
    <w:rsid w:val="0091053A"/>
    <w:rsid w:val="009118A9"/>
    <w:rsid w:val="009122EF"/>
    <w:rsid w:val="0091346B"/>
    <w:rsid w:val="009138BD"/>
    <w:rsid w:val="00914C12"/>
    <w:rsid w:val="0091561F"/>
    <w:rsid w:val="00915642"/>
    <w:rsid w:val="009160EA"/>
    <w:rsid w:val="00917674"/>
    <w:rsid w:val="00917D38"/>
    <w:rsid w:val="0092070F"/>
    <w:rsid w:val="00920893"/>
    <w:rsid w:val="00920CA1"/>
    <w:rsid w:val="00920EDF"/>
    <w:rsid w:val="00921159"/>
    <w:rsid w:val="0092159F"/>
    <w:rsid w:val="00923376"/>
    <w:rsid w:val="00923E97"/>
    <w:rsid w:val="00926F8C"/>
    <w:rsid w:val="00930660"/>
    <w:rsid w:val="009308FE"/>
    <w:rsid w:val="0093135E"/>
    <w:rsid w:val="0093252B"/>
    <w:rsid w:val="0093263E"/>
    <w:rsid w:val="0093311D"/>
    <w:rsid w:val="0093399C"/>
    <w:rsid w:val="00933E18"/>
    <w:rsid w:val="00935942"/>
    <w:rsid w:val="00936149"/>
    <w:rsid w:val="009367BB"/>
    <w:rsid w:val="00936C4D"/>
    <w:rsid w:val="00940273"/>
    <w:rsid w:val="00940793"/>
    <w:rsid w:val="009417AF"/>
    <w:rsid w:val="00941CBD"/>
    <w:rsid w:val="00942562"/>
    <w:rsid w:val="009429C9"/>
    <w:rsid w:val="00942AB5"/>
    <w:rsid w:val="0094344D"/>
    <w:rsid w:val="00943ED9"/>
    <w:rsid w:val="00944882"/>
    <w:rsid w:val="00944ECD"/>
    <w:rsid w:val="00945870"/>
    <w:rsid w:val="009458ED"/>
    <w:rsid w:val="00947C25"/>
    <w:rsid w:val="009512D9"/>
    <w:rsid w:val="00951855"/>
    <w:rsid w:val="00951F1C"/>
    <w:rsid w:val="0095241F"/>
    <w:rsid w:val="009524B3"/>
    <w:rsid w:val="009525F6"/>
    <w:rsid w:val="0095312F"/>
    <w:rsid w:val="009548E6"/>
    <w:rsid w:val="009572C5"/>
    <w:rsid w:val="009574DF"/>
    <w:rsid w:val="009574EB"/>
    <w:rsid w:val="009601B2"/>
    <w:rsid w:val="00960480"/>
    <w:rsid w:val="0096080E"/>
    <w:rsid w:val="00960AFC"/>
    <w:rsid w:val="009614FD"/>
    <w:rsid w:val="009615E0"/>
    <w:rsid w:val="00961E8E"/>
    <w:rsid w:val="0096301B"/>
    <w:rsid w:val="009632F9"/>
    <w:rsid w:val="00963AB1"/>
    <w:rsid w:val="009642B6"/>
    <w:rsid w:val="00965132"/>
    <w:rsid w:val="00965498"/>
    <w:rsid w:val="009655A0"/>
    <w:rsid w:val="009668DD"/>
    <w:rsid w:val="009668ED"/>
    <w:rsid w:val="00967664"/>
    <w:rsid w:val="00967848"/>
    <w:rsid w:val="0096787A"/>
    <w:rsid w:val="00970BD2"/>
    <w:rsid w:val="00971D99"/>
    <w:rsid w:val="009724AE"/>
    <w:rsid w:val="00973CE8"/>
    <w:rsid w:val="00973E5C"/>
    <w:rsid w:val="00974BA7"/>
    <w:rsid w:val="00975E1C"/>
    <w:rsid w:val="009762E1"/>
    <w:rsid w:val="00980610"/>
    <w:rsid w:val="00980DD9"/>
    <w:rsid w:val="009818E5"/>
    <w:rsid w:val="00982150"/>
    <w:rsid w:val="00982B16"/>
    <w:rsid w:val="00983019"/>
    <w:rsid w:val="00983202"/>
    <w:rsid w:val="009839DC"/>
    <w:rsid w:val="00983FAB"/>
    <w:rsid w:val="00984E61"/>
    <w:rsid w:val="00985B91"/>
    <w:rsid w:val="0099102A"/>
    <w:rsid w:val="00991A3E"/>
    <w:rsid w:val="00992404"/>
    <w:rsid w:val="009929B5"/>
    <w:rsid w:val="00992F1A"/>
    <w:rsid w:val="0099390D"/>
    <w:rsid w:val="00994C75"/>
    <w:rsid w:val="0099579F"/>
    <w:rsid w:val="00996103"/>
    <w:rsid w:val="00996A4B"/>
    <w:rsid w:val="00996FAA"/>
    <w:rsid w:val="00997FC4"/>
    <w:rsid w:val="009A01C2"/>
    <w:rsid w:val="009A0EAD"/>
    <w:rsid w:val="009A15A4"/>
    <w:rsid w:val="009A15B0"/>
    <w:rsid w:val="009A1A96"/>
    <w:rsid w:val="009A2D5B"/>
    <w:rsid w:val="009A2E45"/>
    <w:rsid w:val="009A514F"/>
    <w:rsid w:val="009A565B"/>
    <w:rsid w:val="009A5DA4"/>
    <w:rsid w:val="009A662A"/>
    <w:rsid w:val="009A69B9"/>
    <w:rsid w:val="009A6CA1"/>
    <w:rsid w:val="009A76BE"/>
    <w:rsid w:val="009A7919"/>
    <w:rsid w:val="009A7A9D"/>
    <w:rsid w:val="009A7AC8"/>
    <w:rsid w:val="009B1258"/>
    <w:rsid w:val="009B1D80"/>
    <w:rsid w:val="009B268B"/>
    <w:rsid w:val="009B41D7"/>
    <w:rsid w:val="009B45BF"/>
    <w:rsid w:val="009B47DD"/>
    <w:rsid w:val="009B4D6C"/>
    <w:rsid w:val="009B5264"/>
    <w:rsid w:val="009B58AD"/>
    <w:rsid w:val="009B62A9"/>
    <w:rsid w:val="009B67A1"/>
    <w:rsid w:val="009B6DAE"/>
    <w:rsid w:val="009C09A4"/>
    <w:rsid w:val="009C0C33"/>
    <w:rsid w:val="009C1A5C"/>
    <w:rsid w:val="009C222D"/>
    <w:rsid w:val="009C2BCC"/>
    <w:rsid w:val="009C3414"/>
    <w:rsid w:val="009C36BF"/>
    <w:rsid w:val="009C3AC2"/>
    <w:rsid w:val="009C3B4B"/>
    <w:rsid w:val="009C6551"/>
    <w:rsid w:val="009D0090"/>
    <w:rsid w:val="009D036F"/>
    <w:rsid w:val="009D0902"/>
    <w:rsid w:val="009D0CEB"/>
    <w:rsid w:val="009D154E"/>
    <w:rsid w:val="009D39B5"/>
    <w:rsid w:val="009D45A1"/>
    <w:rsid w:val="009D4752"/>
    <w:rsid w:val="009D62B2"/>
    <w:rsid w:val="009D64F7"/>
    <w:rsid w:val="009E069F"/>
    <w:rsid w:val="009E0F24"/>
    <w:rsid w:val="009E1803"/>
    <w:rsid w:val="009E1FBA"/>
    <w:rsid w:val="009E52A0"/>
    <w:rsid w:val="009E6172"/>
    <w:rsid w:val="009E632D"/>
    <w:rsid w:val="009E7396"/>
    <w:rsid w:val="009E7DE4"/>
    <w:rsid w:val="009F3D42"/>
    <w:rsid w:val="009F4348"/>
    <w:rsid w:val="009F5EB1"/>
    <w:rsid w:val="009F610F"/>
    <w:rsid w:val="009F6900"/>
    <w:rsid w:val="00A001B0"/>
    <w:rsid w:val="00A00AFB"/>
    <w:rsid w:val="00A00E16"/>
    <w:rsid w:val="00A02F77"/>
    <w:rsid w:val="00A03552"/>
    <w:rsid w:val="00A03FC1"/>
    <w:rsid w:val="00A043AB"/>
    <w:rsid w:val="00A04D75"/>
    <w:rsid w:val="00A07628"/>
    <w:rsid w:val="00A10812"/>
    <w:rsid w:val="00A10A90"/>
    <w:rsid w:val="00A11CB3"/>
    <w:rsid w:val="00A12D9A"/>
    <w:rsid w:val="00A141E1"/>
    <w:rsid w:val="00A141F1"/>
    <w:rsid w:val="00A1512D"/>
    <w:rsid w:val="00A1561E"/>
    <w:rsid w:val="00A16756"/>
    <w:rsid w:val="00A17410"/>
    <w:rsid w:val="00A20127"/>
    <w:rsid w:val="00A21EC2"/>
    <w:rsid w:val="00A239CC"/>
    <w:rsid w:val="00A2422B"/>
    <w:rsid w:val="00A25ECA"/>
    <w:rsid w:val="00A260E0"/>
    <w:rsid w:val="00A26365"/>
    <w:rsid w:val="00A27DFA"/>
    <w:rsid w:val="00A30F73"/>
    <w:rsid w:val="00A31975"/>
    <w:rsid w:val="00A33063"/>
    <w:rsid w:val="00A33122"/>
    <w:rsid w:val="00A33AC6"/>
    <w:rsid w:val="00A36913"/>
    <w:rsid w:val="00A3711B"/>
    <w:rsid w:val="00A37B0A"/>
    <w:rsid w:val="00A40354"/>
    <w:rsid w:val="00A40C21"/>
    <w:rsid w:val="00A430A3"/>
    <w:rsid w:val="00A4358C"/>
    <w:rsid w:val="00A440BC"/>
    <w:rsid w:val="00A44389"/>
    <w:rsid w:val="00A45836"/>
    <w:rsid w:val="00A46688"/>
    <w:rsid w:val="00A472E4"/>
    <w:rsid w:val="00A4793D"/>
    <w:rsid w:val="00A47ACF"/>
    <w:rsid w:val="00A51D33"/>
    <w:rsid w:val="00A520E8"/>
    <w:rsid w:val="00A52436"/>
    <w:rsid w:val="00A52F33"/>
    <w:rsid w:val="00A5364F"/>
    <w:rsid w:val="00A54062"/>
    <w:rsid w:val="00A54B04"/>
    <w:rsid w:val="00A55DD3"/>
    <w:rsid w:val="00A56A48"/>
    <w:rsid w:val="00A56D2D"/>
    <w:rsid w:val="00A573A8"/>
    <w:rsid w:val="00A6001E"/>
    <w:rsid w:val="00A611D9"/>
    <w:rsid w:val="00A61B71"/>
    <w:rsid w:val="00A628A6"/>
    <w:rsid w:val="00A630AD"/>
    <w:rsid w:val="00A6316E"/>
    <w:rsid w:val="00A64C45"/>
    <w:rsid w:val="00A64DEF"/>
    <w:rsid w:val="00A65C9B"/>
    <w:rsid w:val="00A67361"/>
    <w:rsid w:val="00A747D9"/>
    <w:rsid w:val="00A76835"/>
    <w:rsid w:val="00A771D5"/>
    <w:rsid w:val="00A8096C"/>
    <w:rsid w:val="00A81154"/>
    <w:rsid w:val="00A812F9"/>
    <w:rsid w:val="00A8241C"/>
    <w:rsid w:val="00A825F3"/>
    <w:rsid w:val="00A82E49"/>
    <w:rsid w:val="00A84C29"/>
    <w:rsid w:val="00A8573C"/>
    <w:rsid w:val="00A858EA"/>
    <w:rsid w:val="00A85B23"/>
    <w:rsid w:val="00A907B6"/>
    <w:rsid w:val="00A90AE8"/>
    <w:rsid w:val="00A92116"/>
    <w:rsid w:val="00A92B3D"/>
    <w:rsid w:val="00A93A06"/>
    <w:rsid w:val="00A93DD4"/>
    <w:rsid w:val="00A94983"/>
    <w:rsid w:val="00A95FFD"/>
    <w:rsid w:val="00A973E6"/>
    <w:rsid w:val="00A97413"/>
    <w:rsid w:val="00A97E0B"/>
    <w:rsid w:val="00AA1DC3"/>
    <w:rsid w:val="00AA202C"/>
    <w:rsid w:val="00AA4995"/>
    <w:rsid w:val="00AA4CF0"/>
    <w:rsid w:val="00AA4D1B"/>
    <w:rsid w:val="00AA5828"/>
    <w:rsid w:val="00AA645A"/>
    <w:rsid w:val="00AA6550"/>
    <w:rsid w:val="00AB03BB"/>
    <w:rsid w:val="00AB0887"/>
    <w:rsid w:val="00AB0BB9"/>
    <w:rsid w:val="00AB1FAF"/>
    <w:rsid w:val="00AB20CE"/>
    <w:rsid w:val="00AB2CFE"/>
    <w:rsid w:val="00AB3567"/>
    <w:rsid w:val="00AB38FB"/>
    <w:rsid w:val="00AB3C42"/>
    <w:rsid w:val="00AB49C3"/>
    <w:rsid w:val="00AB6E7B"/>
    <w:rsid w:val="00AB6F55"/>
    <w:rsid w:val="00AB7358"/>
    <w:rsid w:val="00AB73CD"/>
    <w:rsid w:val="00AC010E"/>
    <w:rsid w:val="00AC05FD"/>
    <w:rsid w:val="00AC10B2"/>
    <w:rsid w:val="00AC141B"/>
    <w:rsid w:val="00AC195D"/>
    <w:rsid w:val="00AC1D29"/>
    <w:rsid w:val="00AC2931"/>
    <w:rsid w:val="00AC2B74"/>
    <w:rsid w:val="00AC3D97"/>
    <w:rsid w:val="00AC3E51"/>
    <w:rsid w:val="00AC4533"/>
    <w:rsid w:val="00AC472A"/>
    <w:rsid w:val="00AC58DA"/>
    <w:rsid w:val="00AC6B17"/>
    <w:rsid w:val="00AD139E"/>
    <w:rsid w:val="00AD1AC4"/>
    <w:rsid w:val="00AD1D34"/>
    <w:rsid w:val="00AD3B87"/>
    <w:rsid w:val="00AD420D"/>
    <w:rsid w:val="00AD4938"/>
    <w:rsid w:val="00AD509B"/>
    <w:rsid w:val="00AD5960"/>
    <w:rsid w:val="00AD6373"/>
    <w:rsid w:val="00AD6F87"/>
    <w:rsid w:val="00AD7538"/>
    <w:rsid w:val="00AD772B"/>
    <w:rsid w:val="00AE066E"/>
    <w:rsid w:val="00AE1ECB"/>
    <w:rsid w:val="00AE1FBA"/>
    <w:rsid w:val="00AE3405"/>
    <w:rsid w:val="00AE3579"/>
    <w:rsid w:val="00AE40B8"/>
    <w:rsid w:val="00AE5B0E"/>
    <w:rsid w:val="00AE63F2"/>
    <w:rsid w:val="00AE7245"/>
    <w:rsid w:val="00AE785B"/>
    <w:rsid w:val="00AE7A04"/>
    <w:rsid w:val="00AF04B6"/>
    <w:rsid w:val="00AF26F5"/>
    <w:rsid w:val="00AF2755"/>
    <w:rsid w:val="00AF32F4"/>
    <w:rsid w:val="00AF50D6"/>
    <w:rsid w:val="00AF56EB"/>
    <w:rsid w:val="00AF68EE"/>
    <w:rsid w:val="00AF6968"/>
    <w:rsid w:val="00AF6AE6"/>
    <w:rsid w:val="00B0165C"/>
    <w:rsid w:val="00B02013"/>
    <w:rsid w:val="00B03BBC"/>
    <w:rsid w:val="00B04138"/>
    <w:rsid w:val="00B0474A"/>
    <w:rsid w:val="00B055E9"/>
    <w:rsid w:val="00B060CB"/>
    <w:rsid w:val="00B06CFA"/>
    <w:rsid w:val="00B07A96"/>
    <w:rsid w:val="00B07AE0"/>
    <w:rsid w:val="00B10341"/>
    <w:rsid w:val="00B104C3"/>
    <w:rsid w:val="00B10677"/>
    <w:rsid w:val="00B11956"/>
    <w:rsid w:val="00B11BE2"/>
    <w:rsid w:val="00B12894"/>
    <w:rsid w:val="00B146A8"/>
    <w:rsid w:val="00B149F7"/>
    <w:rsid w:val="00B156A7"/>
    <w:rsid w:val="00B1612A"/>
    <w:rsid w:val="00B16B2B"/>
    <w:rsid w:val="00B1793B"/>
    <w:rsid w:val="00B2097F"/>
    <w:rsid w:val="00B2098F"/>
    <w:rsid w:val="00B21834"/>
    <w:rsid w:val="00B21AC8"/>
    <w:rsid w:val="00B21BDD"/>
    <w:rsid w:val="00B21F1A"/>
    <w:rsid w:val="00B21F3C"/>
    <w:rsid w:val="00B2453F"/>
    <w:rsid w:val="00B24A6D"/>
    <w:rsid w:val="00B2650A"/>
    <w:rsid w:val="00B2772C"/>
    <w:rsid w:val="00B27FD3"/>
    <w:rsid w:val="00B30281"/>
    <w:rsid w:val="00B30D4B"/>
    <w:rsid w:val="00B3151A"/>
    <w:rsid w:val="00B31AE6"/>
    <w:rsid w:val="00B33150"/>
    <w:rsid w:val="00B33774"/>
    <w:rsid w:val="00B33F56"/>
    <w:rsid w:val="00B34A4D"/>
    <w:rsid w:val="00B364D3"/>
    <w:rsid w:val="00B36B28"/>
    <w:rsid w:val="00B3791C"/>
    <w:rsid w:val="00B37F93"/>
    <w:rsid w:val="00B41A88"/>
    <w:rsid w:val="00B421C3"/>
    <w:rsid w:val="00B4362F"/>
    <w:rsid w:val="00B43966"/>
    <w:rsid w:val="00B4516B"/>
    <w:rsid w:val="00B45C61"/>
    <w:rsid w:val="00B45EBC"/>
    <w:rsid w:val="00B50886"/>
    <w:rsid w:val="00B52F4E"/>
    <w:rsid w:val="00B54F10"/>
    <w:rsid w:val="00B55031"/>
    <w:rsid w:val="00B55B8C"/>
    <w:rsid w:val="00B55E7A"/>
    <w:rsid w:val="00B57E1C"/>
    <w:rsid w:val="00B603AA"/>
    <w:rsid w:val="00B613C5"/>
    <w:rsid w:val="00B624A3"/>
    <w:rsid w:val="00B62729"/>
    <w:rsid w:val="00B63B18"/>
    <w:rsid w:val="00B63D1F"/>
    <w:rsid w:val="00B64332"/>
    <w:rsid w:val="00B644C8"/>
    <w:rsid w:val="00B64DD5"/>
    <w:rsid w:val="00B64E90"/>
    <w:rsid w:val="00B64EA4"/>
    <w:rsid w:val="00B65C6F"/>
    <w:rsid w:val="00B66622"/>
    <w:rsid w:val="00B6695E"/>
    <w:rsid w:val="00B66B7F"/>
    <w:rsid w:val="00B677C7"/>
    <w:rsid w:val="00B70143"/>
    <w:rsid w:val="00B701F1"/>
    <w:rsid w:val="00B704C2"/>
    <w:rsid w:val="00B706AF"/>
    <w:rsid w:val="00B7332A"/>
    <w:rsid w:val="00B737DD"/>
    <w:rsid w:val="00B747E8"/>
    <w:rsid w:val="00B75B6C"/>
    <w:rsid w:val="00B75C09"/>
    <w:rsid w:val="00B75E6D"/>
    <w:rsid w:val="00B7600A"/>
    <w:rsid w:val="00B7644F"/>
    <w:rsid w:val="00B80E8D"/>
    <w:rsid w:val="00B81C10"/>
    <w:rsid w:val="00B81C5F"/>
    <w:rsid w:val="00B82E04"/>
    <w:rsid w:val="00B83441"/>
    <w:rsid w:val="00B8359E"/>
    <w:rsid w:val="00B84E8F"/>
    <w:rsid w:val="00B84F1F"/>
    <w:rsid w:val="00B8529F"/>
    <w:rsid w:val="00B8627B"/>
    <w:rsid w:val="00B868A6"/>
    <w:rsid w:val="00B8761D"/>
    <w:rsid w:val="00B90667"/>
    <w:rsid w:val="00B91219"/>
    <w:rsid w:val="00B91799"/>
    <w:rsid w:val="00B9361D"/>
    <w:rsid w:val="00B94E8D"/>
    <w:rsid w:val="00B951B6"/>
    <w:rsid w:val="00B95450"/>
    <w:rsid w:val="00B9730E"/>
    <w:rsid w:val="00B97ACB"/>
    <w:rsid w:val="00B97C07"/>
    <w:rsid w:val="00BA0723"/>
    <w:rsid w:val="00BA0A74"/>
    <w:rsid w:val="00BA3719"/>
    <w:rsid w:val="00BA38C1"/>
    <w:rsid w:val="00BA3DF2"/>
    <w:rsid w:val="00BA3FF7"/>
    <w:rsid w:val="00BA56E3"/>
    <w:rsid w:val="00BA6BD7"/>
    <w:rsid w:val="00BA6EC5"/>
    <w:rsid w:val="00BA74AD"/>
    <w:rsid w:val="00BB06B5"/>
    <w:rsid w:val="00BB0EA6"/>
    <w:rsid w:val="00BB1594"/>
    <w:rsid w:val="00BB1F76"/>
    <w:rsid w:val="00BB2A1F"/>
    <w:rsid w:val="00BB2E54"/>
    <w:rsid w:val="00BB3064"/>
    <w:rsid w:val="00BB36D9"/>
    <w:rsid w:val="00BB3897"/>
    <w:rsid w:val="00BB43EF"/>
    <w:rsid w:val="00BB49F1"/>
    <w:rsid w:val="00BB4E30"/>
    <w:rsid w:val="00BB5752"/>
    <w:rsid w:val="00BB5E8F"/>
    <w:rsid w:val="00BB68B3"/>
    <w:rsid w:val="00BC02AC"/>
    <w:rsid w:val="00BC059C"/>
    <w:rsid w:val="00BC0799"/>
    <w:rsid w:val="00BC1E7A"/>
    <w:rsid w:val="00BC23C7"/>
    <w:rsid w:val="00BC392F"/>
    <w:rsid w:val="00BC5B93"/>
    <w:rsid w:val="00BC6C47"/>
    <w:rsid w:val="00BC7723"/>
    <w:rsid w:val="00BC7E83"/>
    <w:rsid w:val="00BD01BB"/>
    <w:rsid w:val="00BD0580"/>
    <w:rsid w:val="00BD0AD9"/>
    <w:rsid w:val="00BD1F33"/>
    <w:rsid w:val="00BD2998"/>
    <w:rsid w:val="00BD3399"/>
    <w:rsid w:val="00BD35D9"/>
    <w:rsid w:val="00BD45B4"/>
    <w:rsid w:val="00BD460D"/>
    <w:rsid w:val="00BD51F4"/>
    <w:rsid w:val="00BD5FC6"/>
    <w:rsid w:val="00BD63E8"/>
    <w:rsid w:val="00BD6FB2"/>
    <w:rsid w:val="00BE158D"/>
    <w:rsid w:val="00BE20C1"/>
    <w:rsid w:val="00BE272C"/>
    <w:rsid w:val="00BE3538"/>
    <w:rsid w:val="00BE3D80"/>
    <w:rsid w:val="00BE4541"/>
    <w:rsid w:val="00BE57AE"/>
    <w:rsid w:val="00BE59C9"/>
    <w:rsid w:val="00BE5D7E"/>
    <w:rsid w:val="00BE5F61"/>
    <w:rsid w:val="00BE6490"/>
    <w:rsid w:val="00BE7902"/>
    <w:rsid w:val="00BE7C9E"/>
    <w:rsid w:val="00BF07D9"/>
    <w:rsid w:val="00BF188F"/>
    <w:rsid w:val="00BF1F3E"/>
    <w:rsid w:val="00BF34DC"/>
    <w:rsid w:val="00BF595E"/>
    <w:rsid w:val="00BF7211"/>
    <w:rsid w:val="00C00A92"/>
    <w:rsid w:val="00C00CB0"/>
    <w:rsid w:val="00C051D7"/>
    <w:rsid w:val="00C0696E"/>
    <w:rsid w:val="00C06F5D"/>
    <w:rsid w:val="00C06FD3"/>
    <w:rsid w:val="00C070D2"/>
    <w:rsid w:val="00C075A7"/>
    <w:rsid w:val="00C11A9E"/>
    <w:rsid w:val="00C124A5"/>
    <w:rsid w:val="00C1278E"/>
    <w:rsid w:val="00C12E8C"/>
    <w:rsid w:val="00C131D1"/>
    <w:rsid w:val="00C135D0"/>
    <w:rsid w:val="00C13F9F"/>
    <w:rsid w:val="00C14805"/>
    <w:rsid w:val="00C1483D"/>
    <w:rsid w:val="00C14A96"/>
    <w:rsid w:val="00C1715B"/>
    <w:rsid w:val="00C222BC"/>
    <w:rsid w:val="00C22917"/>
    <w:rsid w:val="00C2404A"/>
    <w:rsid w:val="00C248CE"/>
    <w:rsid w:val="00C249F7"/>
    <w:rsid w:val="00C2576A"/>
    <w:rsid w:val="00C26832"/>
    <w:rsid w:val="00C27025"/>
    <w:rsid w:val="00C3056A"/>
    <w:rsid w:val="00C309E7"/>
    <w:rsid w:val="00C3361D"/>
    <w:rsid w:val="00C33A75"/>
    <w:rsid w:val="00C34130"/>
    <w:rsid w:val="00C3534C"/>
    <w:rsid w:val="00C36181"/>
    <w:rsid w:val="00C376DE"/>
    <w:rsid w:val="00C37D71"/>
    <w:rsid w:val="00C412C9"/>
    <w:rsid w:val="00C412EB"/>
    <w:rsid w:val="00C42577"/>
    <w:rsid w:val="00C42A12"/>
    <w:rsid w:val="00C432D6"/>
    <w:rsid w:val="00C45C7A"/>
    <w:rsid w:val="00C46009"/>
    <w:rsid w:val="00C46E63"/>
    <w:rsid w:val="00C473A1"/>
    <w:rsid w:val="00C4760A"/>
    <w:rsid w:val="00C52631"/>
    <w:rsid w:val="00C52ED7"/>
    <w:rsid w:val="00C53CF6"/>
    <w:rsid w:val="00C54C14"/>
    <w:rsid w:val="00C61034"/>
    <w:rsid w:val="00C624DE"/>
    <w:rsid w:val="00C62670"/>
    <w:rsid w:val="00C632B1"/>
    <w:rsid w:val="00C63A15"/>
    <w:rsid w:val="00C643F4"/>
    <w:rsid w:val="00C66621"/>
    <w:rsid w:val="00C6768A"/>
    <w:rsid w:val="00C67DCD"/>
    <w:rsid w:val="00C70158"/>
    <w:rsid w:val="00C70AAF"/>
    <w:rsid w:val="00C71F6F"/>
    <w:rsid w:val="00C72AEE"/>
    <w:rsid w:val="00C72DEF"/>
    <w:rsid w:val="00C73775"/>
    <w:rsid w:val="00C740A6"/>
    <w:rsid w:val="00C74A45"/>
    <w:rsid w:val="00C74C54"/>
    <w:rsid w:val="00C7684B"/>
    <w:rsid w:val="00C80A62"/>
    <w:rsid w:val="00C81EC6"/>
    <w:rsid w:val="00C857AF"/>
    <w:rsid w:val="00C86939"/>
    <w:rsid w:val="00C875F2"/>
    <w:rsid w:val="00C91649"/>
    <w:rsid w:val="00C9188B"/>
    <w:rsid w:val="00C91AEC"/>
    <w:rsid w:val="00C91C1C"/>
    <w:rsid w:val="00C933BB"/>
    <w:rsid w:val="00C93E40"/>
    <w:rsid w:val="00C94065"/>
    <w:rsid w:val="00C9441C"/>
    <w:rsid w:val="00C9486F"/>
    <w:rsid w:val="00C9676C"/>
    <w:rsid w:val="00C96B48"/>
    <w:rsid w:val="00C9783C"/>
    <w:rsid w:val="00CA1E3A"/>
    <w:rsid w:val="00CA2A98"/>
    <w:rsid w:val="00CA4226"/>
    <w:rsid w:val="00CA4EA2"/>
    <w:rsid w:val="00CA5A35"/>
    <w:rsid w:val="00CA5AB4"/>
    <w:rsid w:val="00CA5C11"/>
    <w:rsid w:val="00CA62CB"/>
    <w:rsid w:val="00CB011F"/>
    <w:rsid w:val="00CB030D"/>
    <w:rsid w:val="00CB2391"/>
    <w:rsid w:val="00CB2A19"/>
    <w:rsid w:val="00CB35D2"/>
    <w:rsid w:val="00CB4136"/>
    <w:rsid w:val="00CB426E"/>
    <w:rsid w:val="00CB4F30"/>
    <w:rsid w:val="00CB59E5"/>
    <w:rsid w:val="00CB5FA4"/>
    <w:rsid w:val="00CB6048"/>
    <w:rsid w:val="00CB6446"/>
    <w:rsid w:val="00CB7132"/>
    <w:rsid w:val="00CB7684"/>
    <w:rsid w:val="00CC028C"/>
    <w:rsid w:val="00CC222F"/>
    <w:rsid w:val="00CC2703"/>
    <w:rsid w:val="00CC2C78"/>
    <w:rsid w:val="00CC59A8"/>
    <w:rsid w:val="00CC7716"/>
    <w:rsid w:val="00CD0464"/>
    <w:rsid w:val="00CD11E0"/>
    <w:rsid w:val="00CD29FF"/>
    <w:rsid w:val="00CD2DC1"/>
    <w:rsid w:val="00CD307F"/>
    <w:rsid w:val="00CD388E"/>
    <w:rsid w:val="00CD38AC"/>
    <w:rsid w:val="00CD5408"/>
    <w:rsid w:val="00CD6C79"/>
    <w:rsid w:val="00CD6FBF"/>
    <w:rsid w:val="00CD7A75"/>
    <w:rsid w:val="00CD7C1D"/>
    <w:rsid w:val="00CE099A"/>
    <w:rsid w:val="00CE1CA1"/>
    <w:rsid w:val="00CE420F"/>
    <w:rsid w:val="00CE5950"/>
    <w:rsid w:val="00CE74B6"/>
    <w:rsid w:val="00CF09C1"/>
    <w:rsid w:val="00CF0EDC"/>
    <w:rsid w:val="00CF134F"/>
    <w:rsid w:val="00CF3333"/>
    <w:rsid w:val="00CF43C6"/>
    <w:rsid w:val="00CF4636"/>
    <w:rsid w:val="00CF561F"/>
    <w:rsid w:val="00CF6BB3"/>
    <w:rsid w:val="00CF6D6A"/>
    <w:rsid w:val="00CF7CA2"/>
    <w:rsid w:val="00D00340"/>
    <w:rsid w:val="00D02BFA"/>
    <w:rsid w:val="00D02F90"/>
    <w:rsid w:val="00D0384B"/>
    <w:rsid w:val="00D03F86"/>
    <w:rsid w:val="00D04287"/>
    <w:rsid w:val="00D044A8"/>
    <w:rsid w:val="00D05925"/>
    <w:rsid w:val="00D05E5C"/>
    <w:rsid w:val="00D061EE"/>
    <w:rsid w:val="00D063DD"/>
    <w:rsid w:val="00D07073"/>
    <w:rsid w:val="00D0747D"/>
    <w:rsid w:val="00D10510"/>
    <w:rsid w:val="00D10BCE"/>
    <w:rsid w:val="00D10E4C"/>
    <w:rsid w:val="00D10E74"/>
    <w:rsid w:val="00D122A6"/>
    <w:rsid w:val="00D1265B"/>
    <w:rsid w:val="00D12B0D"/>
    <w:rsid w:val="00D13B0E"/>
    <w:rsid w:val="00D13E1C"/>
    <w:rsid w:val="00D15358"/>
    <w:rsid w:val="00D15DF1"/>
    <w:rsid w:val="00D160E0"/>
    <w:rsid w:val="00D16805"/>
    <w:rsid w:val="00D206C9"/>
    <w:rsid w:val="00D2305F"/>
    <w:rsid w:val="00D2375E"/>
    <w:rsid w:val="00D2396C"/>
    <w:rsid w:val="00D23BB9"/>
    <w:rsid w:val="00D25385"/>
    <w:rsid w:val="00D258B6"/>
    <w:rsid w:val="00D25F88"/>
    <w:rsid w:val="00D27265"/>
    <w:rsid w:val="00D27A5C"/>
    <w:rsid w:val="00D27D27"/>
    <w:rsid w:val="00D304AA"/>
    <w:rsid w:val="00D32C8E"/>
    <w:rsid w:val="00D32DF8"/>
    <w:rsid w:val="00D32E57"/>
    <w:rsid w:val="00D3442D"/>
    <w:rsid w:val="00D34EA5"/>
    <w:rsid w:val="00D37036"/>
    <w:rsid w:val="00D37AD6"/>
    <w:rsid w:val="00D4038F"/>
    <w:rsid w:val="00D40726"/>
    <w:rsid w:val="00D40822"/>
    <w:rsid w:val="00D41102"/>
    <w:rsid w:val="00D41BFD"/>
    <w:rsid w:val="00D4253A"/>
    <w:rsid w:val="00D43200"/>
    <w:rsid w:val="00D434C1"/>
    <w:rsid w:val="00D443A7"/>
    <w:rsid w:val="00D4468B"/>
    <w:rsid w:val="00D44E46"/>
    <w:rsid w:val="00D45402"/>
    <w:rsid w:val="00D45E46"/>
    <w:rsid w:val="00D46118"/>
    <w:rsid w:val="00D46F26"/>
    <w:rsid w:val="00D47468"/>
    <w:rsid w:val="00D47D84"/>
    <w:rsid w:val="00D47DDD"/>
    <w:rsid w:val="00D5053D"/>
    <w:rsid w:val="00D519AC"/>
    <w:rsid w:val="00D54C4D"/>
    <w:rsid w:val="00D55344"/>
    <w:rsid w:val="00D55F0F"/>
    <w:rsid w:val="00D563AA"/>
    <w:rsid w:val="00D5648B"/>
    <w:rsid w:val="00D56498"/>
    <w:rsid w:val="00D5655A"/>
    <w:rsid w:val="00D5666B"/>
    <w:rsid w:val="00D56827"/>
    <w:rsid w:val="00D57EA3"/>
    <w:rsid w:val="00D6036C"/>
    <w:rsid w:val="00D612C5"/>
    <w:rsid w:val="00D61951"/>
    <w:rsid w:val="00D61B22"/>
    <w:rsid w:val="00D61BAC"/>
    <w:rsid w:val="00D62566"/>
    <w:rsid w:val="00D62692"/>
    <w:rsid w:val="00D62CFF"/>
    <w:rsid w:val="00D62DF8"/>
    <w:rsid w:val="00D62F82"/>
    <w:rsid w:val="00D630D7"/>
    <w:rsid w:val="00D639EA"/>
    <w:rsid w:val="00D63E37"/>
    <w:rsid w:val="00D63F4D"/>
    <w:rsid w:val="00D65AA3"/>
    <w:rsid w:val="00D65D5C"/>
    <w:rsid w:val="00D66266"/>
    <w:rsid w:val="00D679C3"/>
    <w:rsid w:val="00D67D42"/>
    <w:rsid w:val="00D70AE8"/>
    <w:rsid w:val="00D70DBC"/>
    <w:rsid w:val="00D714B9"/>
    <w:rsid w:val="00D7200E"/>
    <w:rsid w:val="00D72045"/>
    <w:rsid w:val="00D72ABD"/>
    <w:rsid w:val="00D7354D"/>
    <w:rsid w:val="00D737A0"/>
    <w:rsid w:val="00D73DF8"/>
    <w:rsid w:val="00D75577"/>
    <w:rsid w:val="00D765F5"/>
    <w:rsid w:val="00D76EB1"/>
    <w:rsid w:val="00D77B02"/>
    <w:rsid w:val="00D80756"/>
    <w:rsid w:val="00D80FF2"/>
    <w:rsid w:val="00D86B63"/>
    <w:rsid w:val="00D86D1A"/>
    <w:rsid w:val="00D901B2"/>
    <w:rsid w:val="00D9025D"/>
    <w:rsid w:val="00D906E8"/>
    <w:rsid w:val="00D95179"/>
    <w:rsid w:val="00D95288"/>
    <w:rsid w:val="00D95F5A"/>
    <w:rsid w:val="00D95F6D"/>
    <w:rsid w:val="00D97687"/>
    <w:rsid w:val="00D977FB"/>
    <w:rsid w:val="00DA02DA"/>
    <w:rsid w:val="00DA0D58"/>
    <w:rsid w:val="00DA1053"/>
    <w:rsid w:val="00DA4262"/>
    <w:rsid w:val="00DA4D4D"/>
    <w:rsid w:val="00DA54B7"/>
    <w:rsid w:val="00DA5B9A"/>
    <w:rsid w:val="00DA5D54"/>
    <w:rsid w:val="00DA7D58"/>
    <w:rsid w:val="00DB00D2"/>
    <w:rsid w:val="00DB2C4A"/>
    <w:rsid w:val="00DB2CA3"/>
    <w:rsid w:val="00DB3A33"/>
    <w:rsid w:val="00DB3C2A"/>
    <w:rsid w:val="00DB429E"/>
    <w:rsid w:val="00DB4D57"/>
    <w:rsid w:val="00DB68CA"/>
    <w:rsid w:val="00DC00EE"/>
    <w:rsid w:val="00DC0F0B"/>
    <w:rsid w:val="00DC21DC"/>
    <w:rsid w:val="00DC38C3"/>
    <w:rsid w:val="00DC3D92"/>
    <w:rsid w:val="00DC3FEF"/>
    <w:rsid w:val="00DC4146"/>
    <w:rsid w:val="00DC567F"/>
    <w:rsid w:val="00DC67C1"/>
    <w:rsid w:val="00DC68D9"/>
    <w:rsid w:val="00DD0082"/>
    <w:rsid w:val="00DD018F"/>
    <w:rsid w:val="00DD114F"/>
    <w:rsid w:val="00DD16A3"/>
    <w:rsid w:val="00DD1B50"/>
    <w:rsid w:val="00DD1B6D"/>
    <w:rsid w:val="00DD24C8"/>
    <w:rsid w:val="00DD3B0A"/>
    <w:rsid w:val="00DD656B"/>
    <w:rsid w:val="00DD6663"/>
    <w:rsid w:val="00DD6781"/>
    <w:rsid w:val="00DE0500"/>
    <w:rsid w:val="00DE050B"/>
    <w:rsid w:val="00DE39B0"/>
    <w:rsid w:val="00DE441E"/>
    <w:rsid w:val="00DE4617"/>
    <w:rsid w:val="00DE4A83"/>
    <w:rsid w:val="00DE553C"/>
    <w:rsid w:val="00DE6956"/>
    <w:rsid w:val="00DF0A15"/>
    <w:rsid w:val="00DF1FF9"/>
    <w:rsid w:val="00DF4EC4"/>
    <w:rsid w:val="00DF6A2E"/>
    <w:rsid w:val="00DF7525"/>
    <w:rsid w:val="00DF78ED"/>
    <w:rsid w:val="00E0000C"/>
    <w:rsid w:val="00E00406"/>
    <w:rsid w:val="00E00DA5"/>
    <w:rsid w:val="00E0111C"/>
    <w:rsid w:val="00E01318"/>
    <w:rsid w:val="00E01ACC"/>
    <w:rsid w:val="00E03457"/>
    <w:rsid w:val="00E0460E"/>
    <w:rsid w:val="00E056B6"/>
    <w:rsid w:val="00E0590B"/>
    <w:rsid w:val="00E06EA6"/>
    <w:rsid w:val="00E073B5"/>
    <w:rsid w:val="00E07704"/>
    <w:rsid w:val="00E077D2"/>
    <w:rsid w:val="00E1067F"/>
    <w:rsid w:val="00E10ADC"/>
    <w:rsid w:val="00E11EE7"/>
    <w:rsid w:val="00E13248"/>
    <w:rsid w:val="00E16579"/>
    <w:rsid w:val="00E17B0D"/>
    <w:rsid w:val="00E21AC4"/>
    <w:rsid w:val="00E22DAE"/>
    <w:rsid w:val="00E22DB9"/>
    <w:rsid w:val="00E23549"/>
    <w:rsid w:val="00E2394F"/>
    <w:rsid w:val="00E249F3"/>
    <w:rsid w:val="00E266C1"/>
    <w:rsid w:val="00E31732"/>
    <w:rsid w:val="00E32BB2"/>
    <w:rsid w:val="00E33C4D"/>
    <w:rsid w:val="00E3457D"/>
    <w:rsid w:val="00E35690"/>
    <w:rsid w:val="00E35E2E"/>
    <w:rsid w:val="00E362E4"/>
    <w:rsid w:val="00E3770E"/>
    <w:rsid w:val="00E37AF0"/>
    <w:rsid w:val="00E40894"/>
    <w:rsid w:val="00E40ADC"/>
    <w:rsid w:val="00E4204F"/>
    <w:rsid w:val="00E4485D"/>
    <w:rsid w:val="00E450A0"/>
    <w:rsid w:val="00E4563B"/>
    <w:rsid w:val="00E45C8E"/>
    <w:rsid w:val="00E47258"/>
    <w:rsid w:val="00E47922"/>
    <w:rsid w:val="00E50D30"/>
    <w:rsid w:val="00E520F7"/>
    <w:rsid w:val="00E5320E"/>
    <w:rsid w:val="00E53308"/>
    <w:rsid w:val="00E53444"/>
    <w:rsid w:val="00E53EF0"/>
    <w:rsid w:val="00E546FA"/>
    <w:rsid w:val="00E5638B"/>
    <w:rsid w:val="00E5666A"/>
    <w:rsid w:val="00E60377"/>
    <w:rsid w:val="00E60B05"/>
    <w:rsid w:val="00E61870"/>
    <w:rsid w:val="00E61F1F"/>
    <w:rsid w:val="00E6212C"/>
    <w:rsid w:val="00E62497"/>
    <w:rsid w:val="00E62F1E"/>
    <w:rsid w:val="00E63134"/>
    <w:rsid w:val="00E63C24"/>
    <w:rsid w:val="00E640FC"/>
    <w:rsid w:val="00E662E2"/>
    <w:rsid w:val="00E66D71"/>
    <w:rsid w:val="00E70172"/>
    <w:rsid w:val="00E704CC"/>
    <w:rsid w:val="00E709A2"/>
    <w:rsid w:val="00E70AD3"/>
    <w:rsid w:val="00E72249"/>
    <w:rsid w:val="00E72972"/>
    <w:rsid w:val="00E737F8"/>
    <w:rsid w:val="00E73C86"/>
    <w:rsid w:val="00E7405A"/>
    <w:rsid w:val="00E75A23"/>
    <w:rsid w:val="00E76730"/>
    <w:rsid w:val="00E76B9A"/>
    <w:rsid w:val="00E76EBA"/>
    <w:rsid w:val="00E80858"/>
    <w:rsid w:val="00E8155C"/>
    <w:rsid w:val="00E81BEB"/>
    <w:rsid w:val="00E831AA"/>
    <w:rsid w:val="00E83DD0"/>
    <w:rsid w:val="00E8715B"/>
    <w:rsid w:val="00E90AEF"/>
    <w:rsid w:val="00E90DA2"/>
    <w:rsid w:val="00E91686"/>
    <w:rsid w:val="00E92C06"/>
    <w:rsid w:val="00E92E67"/>
    <w:rsid w:val="00E931A9"/>
    <w:rsid w:val="00E946AE"/>
    <w:rsid w:val="00E9567E"/>
    <w:rsid w:val="00E965F3"/>
    <w:rsid w:val="00E96C78"/>
    <w:rsid w:val="00EA1A80"/>
    <w:rsid w:val="00EA4F06"/>
    <w:rsid w:val="00EA5467"/>
    <w:rsid w:val="00EA7F30"/>
    <w:rsid w:val="00EB0798"/>
    <w:rsid w:val="00EB128A"/>
    <w:rsid w:val="00EB12BB"/>
    <w:rsid w:val="00EB2533"/>
    <w:rsid w:val="00EB25BD"/>
    <w:rsid w:val="00EB28DB"/>
    <w:rsid w:val="00EB30E4"/>
    <w:rsid w:val="00EB32D0"/>
    <w:rsid w:val="00EB3DF3"/>
    <w:rsid w:val="00EB4432"/>
    <w:rsid w:val="00EB5908"/>
    <w:rsid w:val="00EB618F"/>
    <w:rsid w:val="00EB7483"/>
    <w:rsid w:val="00EB7725"/>
    <w:rsid w:val="00EC0FAA"/>
    <w:rsid w:val="00EC4D1F"/>
    <w:rsid w:val="00EC4D3F"/>
    <w:rsid w:val="00EC5687"/>
    <w:rsid w:val="00EC5988"/>
    <w:rsid w:val="00EC6917"/>
    <w:rsid w:val="00EC6CC2"/>
    <w:rsid w:val="00EC735C"/>
    <w:rsid w:val="00EC73FB"/>
    <w:rsid w:val="00ED0EFA"/>
    <w:rsid w:val="00ED10FF"/>
    <w:rsid w:val="00ED24CE"/>
    <w:rsid w:val="00ED2732"/>
    <w:rsid w:val="00ED2A2A"/>
    <w:rsid w:val="00ED4EB4"/>
    <w:rsid w:val="00ED5B9E"/>
    <w:rsid w:val="00EE04F5"/>
    <w:rsid w:val="00EE05BD"/>
    <w:rsid w:val="00EE0811"/>
    <w:rsid w:val="00EE1720"/>
    <w:rsid w:val="00EE3C0B"/>
    <w:rsid w:val="00EE3F8E"/>
    <w:rsid w:val="00EE404F"/>
    <w:rsid w:val="00EE40F0"/>
    <w:rsid w:val="00EE4244"/>
    <w:rsid w:val="00EE4B55"/>
    <w:rsid w:val="00EE4D0C"/>
    <w:rsid w:val="00EE5570"/>
    <w:rsid w:val="00EE57AE"/>
    <w:rsid w:val="00EE5AC1"/>
    <w:rsid w:val="00EE5F6C"/>
    <w:rsid w:val="00EE655C"/>
    <w:rsid w:val="00EE6930"/>
    <w:rsid w:val="00EF0441"/>
    <w:rsid w:val="00EF12B8"/>
    <w:rsid w:val="00EF158F"/>
    <w:rsid w:val="00EF1D9A"/>
    <w:rsid w:val="00EF270D"/>
    <w:rsid w:val="00EF2E2A"/>
    <w:rsid w:val="00EF30DF"/>
    <w:rsid w:val="00EF32C9"/>
    <w:rsid w:val="00EF3ADC"/>
    <w:rsid w:val="00EF3EE2"/>
    <w:rsid w:val="00EF40F7"/>
    <w:rsid w:val="00EF4357"/>
    <w:rsid w:val="00EF58C6"/>
    <w:rsid w:val="00EF595F"/>
    <w:rsid w:val="00EF5DB8"/>
    <w:rsid w:val="00EF5FCB"/>
    <w:rsid w:val="00EF68AB"/>
    <w:rsid w:val="00F002AB"/>
    <w:rsid w:val="00F0073C"/>
    <w:rsid w:val="00F00D7C"/>
    <w:rsid w:val="00F01A36"/>
    <w:rsid w:val="00F03209"/>
    <w:rsid w:val="00F0348E"/>
    <w:rsid w:val="00F04892"/>
    <w:rsid w:val="00F049EE"/>
    <w:rsid w:val="00F04EEB"/>
    <w:rsid w:val="00F10274"/>
    <w:rsid w:val="00F109B0"/>
    <w:rsid w:val="00F10CCC"/>
    <w:rsid w:val="00F11377"/>
    <w:rsid w:val="00F11640"/>
    <w:rsid w:val="00F1186C"/>
    <w:rsid w:val="00F12C28"/>
    <w:rsid w:val="00F1517C"/>
    <w:rsid w:val="00F15FAC"/>
    <w:rsid w:val="00F1785B"/>
    <w:rsid w:val="00F17EA7"/>
    <w:rsid w:val="00F201BA"/>
    <w:rsid w:val="00F20A2D"/>
    <w:rsid w:val="00F21D8D"/>
    <w:rsid w:val="00F22552"/>
    <w:rsid w:val="00F247B6"/>
    <w:rsid w:val="00F25252"/>
    <w:rsid w:val="00F25D28"/>
    <w:rsid w:val="00F268B0"/>
    <w:rsid w:val="00F27DF2"/>
    <w:rsid w:val="00F30C57"/>
    <w:rsid w:val="00F31692"/>
    <w:rsid w:val="00F31B13"/>
    <w:rsid w:val="00F33E12"/>
    <w:rsid w:val="00F341AD"/>
    <w:rsid w:val="00F34426"/>
    <w:rsid w:val="00F35C3C"/>
    <w:rsid w:val="00F35F53"/>
    <w:rsid w:val="00F3766E"/>
    <w:rsid w:val="00F3780C"/>
    <w:rsid w:val="00F4096F"/>
    <w:rsid w:val="00F41CFE"/>
    <w:rsid w:val="00F42233"/>
    <w:rsid w:val="00F43BC0"/>
    <w:rsid w:val="00F444A4"/>
    <w:rsid w:val="00F44EC7"/>
    <w:rsid w:val="00F452A1"/>
    <w:rsid w:val="00F45487"/>
    <w:rsid w:val="00F454EB"/>
    <w:rsid w:val="00F455D9"/>
    <w:rsid w:val="00F45968"/>
    <w:rsid w:val="00F45E63"/>
    <w:rsid w:val="00F472A1"/>
    <w:rsid w:val="00F47352"/>
    <w:rsid w:val="00F473DA"/>
    <w:rsid w:val="00F47CD1"/>
    <w:rsid w:val="00F51103"/>
    <w:rsid w:val="00F5110C"/>
    <w:rsid w:val="00F51280"/>
    <w:rsid w:val="00F51655"/>
    <w:rsid w:val="00F53617"/>
    <w:rsid w:val="00F55279"/>
    <w:rsid w:val="00F556CE"/>
    <w:rsid w:val="00F55ED7"/>
    <w:rsid w:val="00F56A88"/>
    <w:rsid w:val="00F570EA"/>
    <w:rsid w:val="00F60F26"/>
    <w:rsid w:val="00F62D69"/>
    <w:rsid w:val="00F63522"/>
    <w:rsid w:val="00F6510F"/>
    <w:rsid w:val="00F66413"/>
    <w:rsid w:val="00F664A4"/>
    <w:rsid w:val="00F701EF"/>
    <w:rsid w:val="00F70503"/>
    <w:rsid w:val="00F705F3"/>
    <w:rsid w:val="00F70696"/>
    <w:rsid w:val="00F70F88"/>
    <w:rsid w:val="00F712D3"/>
    <w:rsid w:val="00F713A0"/>
    <w:rsid w:val="00F71531"/>
    <w:rsid w:val="00F7232B"/>
    <w:rsid w:val="00F74C91"/>
    <w:rsid w:val="00F7717A"/>
    <w:rsid w:val="00F77270"/>
    <w:rsid w:val="00F77FE2"/>
    <w:rsid w:val="00F80951"/>
    <w:rsid w:val="00F80BA9"/>
    <w:rsid w:val="00F80C28"/>
    <w:rsid w:val="00F80D87"/>
    <w:rsid w:val="00F81623"/>
    <w:rsid w:val="00F8273C"/>
    <w:rsid w:val="00F83C2C"/>
    <w:rsid w:val="00F846E4"/>
    <w:rsid w:val="00F8487D"/>
    <w:rsid w:val="00F86A7B"/>
    <w:rsid w:val="00F86DBB"/>
    <w:rsid w:val="00F87315"/>
    <w:rsid w:val="00F8793C"/>
    <w:rsid w:val="00F87A5B"/>
    <w:rsid w:val="00F87AC7"/>
    <w:rsid w:val="00F903D6"/>
    <w:rsid w:val="00F91D58"/>
    <w:rsid w:val="00F92260"/>
    <w:rsid w:val="00F92BF1"/>
    <w:rsid w:val="00F94086"/>
    <w:rsid w:val="00F9474A"/>
    <w:rsid w:val="00F94A46"/>
    <w:rsid w:val="00F95A1E"/>
    <w:rsid w:val="00F95E07"/>
    <w:rsid w:val="00F9633C"/>
    <w:rsid w:val="00F966F4"/>
    <w:rsid w:val="00F967A9"/>
    <w:rsid w:val="00F97AAD"/>
    <w:rsid w:val="00F97CB2"/>
    <w:rsid w:val="00F97D9F"/>
    <w:rsid w:val="00F97EB8"/>
    <w:rsid w:val="00FA15F8"/>
    <w:rsid w:val="00FA1B7B"/>
    <w:rsid w:val="00FA23B8"/>
    <w:rsid w:val="00FA24ED"/>
    <w:rsid w:val="00FA3C25"/>
    <w:rsid w:val="00FA3F75"/>
    <w:rsid w:val="00FA4333"/>
    <w:rsid w:val="00FA48BA"/>
    <w:rsid w:val="00FA5235"/>
    <w:rsid w:val="00FA65B5"/>
    <w:rsid w:val="00FA6913"/>
    <w:rsid w:val="00FA7C23"/>
    <w:rsid w:val="00FB01A9"/>
    <w:rsid w:val="00FB08D0"/>
    <w:rsid w:val="00FB3332"/>
    <w:rsid w:val="00FB355C"/>
    <w:rsid w:val="00FB3B9E"/>
    <w:rsid w:val="00FB42A0"/>
    <w:rsid w:val="00FB506C"/>
    <w:rsid w:val="00FB644E"/>
    <w:rsid w:val="00FB6C12"/>
    <w:rsid w:val="00FC1295"/>
    <w:rsid w:val="00FC1E8D"/>
    <w:rsid w:val="00FC1EF5"/>
    <w:rsid w:val="00FC362A"/>
    <w:rsid w:val="00FC389D"/>
    <w:rsid w:val="00FC3F13"/>
    <w:rsid w:val="00FC400F"/>
    <w:rsid w:val="00FC4B4B"/>
    <w:rsid w:val="00FC79C1"/>
    <w:rsid w:val="00FD27C8"/>
    <w:rsid w:val="00FD3611"/>
    <w:rsid w:val="00FD3DFD"/>
    <w:rsid w:val="00FD4E2B"/>
    <w:rsid w:val="00FD4FC6"/>
    <w:rsid w:val="00FD5424"/>
    <w:rsid w:val="00FD5656"/>
    <w:rsid w:val="00FD61AE"/>
    <w:rsid w:val="00FD6453"/>
    <w:rsid w:val="00FD64B4"/>
    <w:rsid w:val="00FD6760"/>
    <w:rsid w:val="00FD71D7"/>
    <w:rsid w:val="00FD721C"/>
    <w:rsid w:val="00FE01D9"/>
    <w:rsid w:val="00FE0FCD"/>
    <w:rsid w:val="00FE2F3E"/>
    <w:rsid w:val="00FE3318"/>
    <w:rsid w:val="00FE34A1"/>
    <w:rsid w:val="00FE3BF1"/>
    <w:rsid w:val="00FE4DEE"/>
    <w:rsid w:val="00FE5095"/>
    <w:rsid w:val="00FE5B2C"/>
    <w:rsid w:val="00FE7B19"/>
    <w:rsid w:val="00FF0978"/>
    <w:rsid w:val="00FF130A"/>
    <w:rsid w:val="00FF1D30"/>
    <w:rsid w:val="00FF2075"/>
    <w:rsid w:val="00FF369F"/>
    <w:rsid w:val="00FF4926"/>
    <w:rsid w:val="00FF73F4"/>
    <w:rsid w:val="77F7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6EA726"/>
  <w15:docId w15:val="{6504F3E1-A6EA-450F-940C-07E87C53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7F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GB"/>
    </w:rPr>
  </w:style>
  <w:style w:type="paragraph" w:styleId="Heading4">
    <w:name w:val="heading 4"/>
    <w:basedOn w:val="Normal"/>
    <w:link w:val="Heading4Char"/>
    <w:uiPriority w:val="9"/>
    <w:qFormat/>
    <w:rsid w:val="00167C5D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7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57FE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C5B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B39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C5B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B39"/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A64DEF"/>
    <w:pPr>
      <w:spacing w:after="0" w:line="240" w:lineRule="auto"/>
    </w:pPr>
    <w:rPr>
      <w:rFonts w:ascii="Times New Roman" w:eastAsiaTheme="minorEastAsia" w:hAnsi="Times New Roman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64DEF"/>
    <w:rPr>
      <w:rFonts w:ascii="Times New Roman" w:eastAsiaTheme="minorEastAsia" w:hAnsi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3C5E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0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34"/>
    <w:rPr>
      <w:rFonts w:ascii="Segoe UI" w:hAnsi="Segoe UI" w:cs="Segoe UI"/>
      <w:sz w:val="18"/>
      <w:szCs w:val="1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67C5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customStyle="1" w:styleId="PlainTable41">
    <w:name w:val="Plain Table 41"/>
    <w:basedOn w:val="TableNormal"/>
    <w:uiPriority w:val="44"/>
    <w:rsid w:val="002A7C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itationref">
    <w:name w:val="citationref"/>
    <w:basedOn w:val="DefaultParagraphFont"/>
    <w:rsid w:val="00EF3EE2"/>
  </w:style>
  <w:style w:type="character" w:styleId="CommentReference">
    <w:name w:val="annotation reference"/>
    <w:basedOn w:val="DefaultParagraphFont"/>
    <w:uiPriority w:val="99"/>
    <w:semiHidden/>
    <w:unhideWhenUsed/>
    <w:rsid w:val="009D0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9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902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902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369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5E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F34F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PlainTable410">
    <w:name w:val="Plain Table 410"/>
    <w:basedOn w:val="TableNormal"/>
    <w:next w:val="PlainTable41"/>
    <w:uiPriority w:val="44"/>
    <w:rsid w:val="006E69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ndNoteBibliography">
    <w:name w:val="EndNote Bibliography"/>
    <w:basedOn w:val="Normal"/>
    <w:link w:val="EndNoteBibliographyChar"/>
    <w:rsid w:val="00D977FB"/>
    <w:rPr>
      <w:noProof/>
      <w:szCs w:val="22"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977FB"/>
    <w:rPr>
      <w:rFonts w:ascii="Times New Roman" w:hAnsi="Times New Roman" w:cs="Times New Roman"/>
      <w:noProof/>
      <w:sz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C691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28B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87315"/>
    <w:rPr>
      <w:i/>
      <w:iCs/>
    </w:rPr>
  </w:style>
  <w:style w:type="character" w:styleId="Strong">
    <w:name w:val="Strong"/>
    <w:basedOn w:val="DefaultParagraphFont"/>
    <w:uiPriority w:val="22"/>
    <w:qFormat/>
    <w:rsid w:val="00F87315"/>
    <w:rPr>
      <w:b/>
      <w:bCs/>
    </w:rPr>
  </w:style>
  <w:style w:type="character" w:customStyle="1" w:styleId="apple-converted-space">
    <w:name w:val="apple-converted-space"/>
    <w:basedOn w:val="DefaultParagraphFont"/>
    <w:rsid w:val="004C00A5"/>
  </w:style>
  <w:style w:type="paragraph" w:customStyle="1" w:styleId="pf1">
    <w:name w:val="pf1"/>
    <w:basedOn w:val="Normal"/>
    <w:rsid w:val="00311E3F"/>
    <w:pPr>
      <w:spacing w:before="100" w:beforeAutospacing="1" w:after="100" w:afterAutospacing="1"/>
    </w:pPr>
    <w:rPr>
      <w:rFonts w:eastAsia="Times New Roman"/>
      <w:lang w:val="en-GB"/>
    </w:rPr>
  </w:style>
  <w:style w:type="character" w:customStyle="1" w:styleId="cf01">
    <w:name w:val="cf01"/>
    <w:basedOn w:val="DefaultParagraphFont"/>
    <w:rsid w:val="00311E3F"/>
    <w:rPr>
      <w:rFonts w:ascii="Segoe UI" w:hAnsi="Segoe UI" w:cs="Segoe UI" w:hint="default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CB6446"/>
    <w:pPr>
      <w:jc w:val="center"/>
    </w:pPr>
    <w:rPr>
      <w:noProof/>
      <w:lang w:val="en-GB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B6446"/>
    <w:rPr>
      <w:rFonts w:ascii="Times New Roman" w:hAnsi="Times New Roman" w:cs="Times New Roman"/>
      <w:noProof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62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p1">
    <w:name w:val="gmail-p1"/>
    <w:basedOn w:val="Normal"/>
    <w:rsid w:val="007A35F4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455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0423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820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638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29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5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6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7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6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3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4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6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draz\Documents\micronekton\micronekton%20trawl%20project\Kona%20hotspot%20work\Drazen%20Clark%20micronekton%20paper\Drazen%20analysis%209-22\Nearshore_vs_Offshore_acoustic%20SummaryStats_20230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draz\Documents\micronekton\micronekton%20trawl%20project\Kona%20hotspot%20work\Drazen%20Clark%20micronekton%20paper\Drazen%20analysis%209-22\fish%20FamilyV2stomiidscombined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Pivot!$K$4</c:f>
              <c:strCache>
                <c:ptCount val="1"/>
                <c:pt idx="0">
                  <c:v>Mean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Pivot!$M$15:$M$22</c:f>
                <c:numCache>
                  <c:formatCode>General</c:formatCode>
                  <c:ptCount val="8"/>
                  <c:pt idx="0">
                    <c:v>106.506826</c:v>
                  </c:pt>
                  <c:pt idx="1">
                    <c:v>57.165549871484536</c:v>
                  </c:pt>
                  <c:pt idx="2">
                    <c:v>33.331243000000001</c:v>
                  </c:pt>
                  <c:pt idx="3">
                    <c:v>41.922375101033452</c:v>
                  </c:pt>
                  <c:pt idx="4">
                    <c:v>74.76822048054693</c:v>
                  </c:pt>
                  <c:pt idx="5">
                    <c:v>62.841085999999997</c:v>
                  </c:pt>
                  <c:pt idx="6">
                    <c:v>33.392464425504173</c:v>
                  </c:pt>
                  <c:pt idx="7">
                    <c:v>35.031858999999997</c:v>
                  </c:pt>
                </c:numCache>
              </c:numRef>
            </c:plus>
            <c:minus>
              <c:numRef>
                <c:f>Pivot!$M$15:$M$22</c:f>
                <c:numCache>
                  <c:formatCode>General</c:formatCode>
                  <c:ptCount val="8"/>
                  <c:pt idx="0">
                    <c:v>106.506826</c:v>
                  </c:pt>
                  <c:pt idx="1">
                    <c:v>57.165549871484536</c:v>
                  </c:pt>
                  <c:pt idx="2">
                    <c:v>33.331243000000001</c:v>
                  </c:pt>
                  <c:pt idx="3">
                    <c:v>41.922375101033452</c:v>
                  </c:pt>
                  <c:pt idx="4">
                    <c:v>74.76822048054693</c:v>
                  </c:pt>
                  <c:pt idx="5">
                    <c:v>62.841085999999997</c:v>
                  </c:pt>
                  <c:pt idx="6">
                    <c:v>33.392464425504173</c:v>
                  </c:pt>
                  <c:pt idx="7">
                    <c:v>35.031858999999997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multiLvlStrRef>
              <c:f>Pivot!$H$15:$J$22</c:f>
              <c:multiLvlStrCache>
                <c:ptCount val="8"/>
                <c:lvl>
                  <c:pt idx="0">
                    <c:v>day</c:v>
                  </c:pt>
                  <c:pt idx="1">
                    <c:v>night</c:v>
                  </c:pt>
                  <c:pt idx="2">
                    <c:v>day</c:v>
                  </c:pt>
                  <c:pt idx="3">
                    <c:v>night</c:v>
                  </c:pt>
                  <c:pt idx="4">
                    <c:v>day</c:v>
                  </c:pt>
                  <c:pt idx="5">
                    <c:v>night</c:v>
                  </c:pt>
                  <c:pt idx="6">
                    <c:v>day</c:v>
                  </c:pt>
                  <c:pt idx="7">
                    <c:v>night</c:v>
                  </c:pt>
                </c:lvl>
                <c:lvl>
                  <c:pt idx="0">
                    <c:v>nearshore</c:v>
                  </c:pt>
                  <c:pt idx="2">
                    <c:v>offshore</c:v>
                  </c:pt>
                  <c:pt idx="4">
                    <c:v>nearshore</c:v>
                  </c:pt>
                  <c:pt idx="6">
                    <c:v>offshore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</c:lvl>
              </c:multiLvlStrCache>
            </c:multiLvlStrRef>
          </c:cat>
          <c:val>
            <c:numRef>
              <c:f>Pivot!$K$15:$K$22</c:f>
              <c:numCache>
                <c:formatCode>General</c:formatCode>
                <c:ptCount val="8"/>
                <c:pt idx="0">
                  <c:v>425.13047999999998</c:v>
                </c:pt>
                <c:pt idx="1">
                  <c:v>290.55337610813274</c:v>
                </c:pt>
                <c:pt idx="2">
                  <c:v>298.617255</c:v>
                </c:pt>
                <c:pt idx="3">
                  <c:v>217.49248213190697</c:v>
                </c:pt>
                <c:pt idx="4">
                  <c:v>310.86467877924696</c:v>
                </c:pt>
                <c:pt idx="5">
                  <c:v>252.866435</c:v>
                </c:pt>
                <c:pt idx="6">
                  <c:v>314.45022724999956</c:v>
                </c:pt>
                <c:pt idx="7">
                  <c:v>193.222115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22-4036-B412-2395C55814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0350960"/>
        <c:axId val="520353312"/>
      </c:barChart>
      <c:catAx>
        <c:axId val="520350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0353312"/>
        <c:crosses val="autoZero"/>
        <c:auto val="1"/>
        <c:lblAlgn val="ctr"/>
        <c:lblOffset val="100"/>
        <c:noMultiLvlLbl val="0"/>
      </c:catAx>
      <c:valAx>
        <c:axId val="52035331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mean NASC (m</a:t>
                </a:r>
                <a:r>
                  <a:rPr lang="en-US" baseline="30000">
                    <a:solidFill>
                      <a:sysClr val="windowText" lastClr="000000"/>
                    </a:solidFill>
                  </a:rPr>
                  <a:t>2</a:t>
                </a:r>
                <a:r>
                  <a:rPr lang="en-US" baseline="0">
                    <a:solidFill>
                      <a:sysClr val="windowText" lastClr="000000"/>
                    </a:solidFill>
                  </a:rPr>
                  <a:t> nmi</a:t>
                </a:r>
                <a:r>
                  <a:rPr lang="en-US" baseline="30000">
                    <a:solidFill>
                      <a:sysClr val="windowText" lastClr="000000"/>
                    </a:solidFill>
                  </a:rPr>
                  <a:t>-2</a:t>
                </a:r>
                <a:r>
                  <a:rPr lang="en-US">
                    <a:solidFill>
                      <a:sysClr val="windowText" lastClr="000000"/>
                    </a:solidFill>
                  </a:rPr>
                  <a:t>)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 w="1270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0350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'supp Table 2'!$B$3</c:f>
              <c:strCache>
                <c:ptCount val="1"/>
                <c:pt idx="0">
                  <c:v>2016 offshore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'supp Table 2'!$C$4:$C$14</c:f>
                <c:numCache>
                  <c:formatCode>General</c:formatCode>
                  <c:ptCount val="11"/>
                  <c:pt idx="0">
                    <c:v>0</c:v>
                  </c:pt>
                  <c:pt idx="1">
                    <c:v>0.57735026918962584</c:v>
                  </c:pt>
                  <c:pt idx="2">
                    <c:v>16.921386861996066</c:v>
                  </c:pt>
                  <c:pt idx="3">
                    <c:v>2.0816659994661335</c:v>
                  </c:pt>
                  <c:pt idx="4">
                    <c:v>0.57735026918962573</c:v>
                  </c:pt>
                  <c:pt idx="5">
                    <c:v>15.631165450257811</c:v>
                  </c:pt>
                  <c:pt idx="6">
                    <c:v>0.57735026918962573</c:v>
                  </c:pt>
                  <c:pt idx="7">
                    <c:v>79.858207676689901</c:v>
                  </c:pt>
                  <c:pt idx="8">
                    <c:v>2.6457513110645907</c:v>
                  </c:pt>
                  <c:pt idx="9">
                    <c:v>15.874507866387544</c:v>
                  </c:pt>
                  <c:pt idx="10">
                    <c:v>1.1547005383792517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'supp Table 2'!$A$4:$A$14</c:f>
              <c:strCache>
                <c:ptCount val="11"/>
                <c:pt idx="0">
                  <c:v>Anoplogasteridae</c:v>
                </c:pt>
                <c:pt idx="1">
                  <c:v>Bregmacerotidae</c:v>
                </c:pt>
                <c:pt idx="2">
                  <c:v>Gonostomatidae</c:v>
                </c:pt>
                <c:pt idx="3">
                  <c:v>juvenile shore fish</c:v>
                </c:pt>
                <c:pt idx="4">
                  <c:v>Melamphaeidae</c:v>
                </c:pt>
                <c:pt idx="5">
                  <c:v>Myctophidae</c:v>
                </c:pt>
                <c:pt idx="6">
                  <c:v>Nemichthyidae</c:v>
                </c:pt>
                <c:pt idx="7">
                  <c:v>Serrivomeridae</c:v>
                </c:pt>
                <c:pt idx="8">
                  <c:v>Sternoptychidae</c:v>
                </c:pt>
                <c:pt idx="9">
                  <c:v>Stomiidae</c:v>
                </c:pt>
                <c:pt idx="10">
                  <c:v>Stylophoridae</c:v>
                </c:pt>
              </c:strCache>
            </c:strRef>
          </c:cat>
          <c:val>
            <c:numRef>
              <c:f>'supp Table 2'!$B$4:$B$14</c:f>
              <c:numCache>
                <c:formatCode>General</c:formatCode>
                <c:ptCount val="11"/>
                <c:pt idx="0">
                  <c:v>2</c:v>
                </c:pt>
                <c:pt idx="1">
                  <c:v>0.66666666666666663</c:v>
                </c:pt>
                <c:pt idx="2">
                  <c:v>66.333333333333329</c:v>
                </c:pt>
                <c:pt idx="3">
                  <c:v>5.333333333333333</c:v>
                </c:pt>
                <c:pt idx="4">
                  <c:v>14.666666666666666</c:v>
                </c:pt>
                <c:pt idx="5">
                  <c:v>49.666666666666664</c:v>
                </c:pt>
                <c:pt idx="6">
                  <c:v>12.333333333333334</c:v>
                </c:pt>
                <c:pt idx="7">
                  <c:v>64.666666666666671</c:v>
                </c:pt>
                <c:pt idx="8">
                  <c:v>6</c:v>
                </c:pt>
                <c:pt idx="9" formatCode="0.0">
                  <c:v>38</c:v>
                </c:pt>
                <c:pt idx="10">
                  <c:v>0.66666666666666663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25A-4706-B14B-72CDCF1BDC5C}"/>
            </c:ext>
          </c:extLst>
        </c:ser>
        <c:ser>
          <c:idx val="1"/>
          <c:order val="1"/>
          <c:tx>
            <c:strRef>
              <c:f>'supp Table 2'!$D$3</c:f>
              <c:strCache>
                <c:ptCount val="1"/>
                <c:pt idx="0">
                  <c:v>2016 nearshore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'supp Table 2'!$E$4:$E$14</c:f>
                <c:numCache>
                  <c:formatCode>General</c:formatCode>
                  <c:ptCount val="11"/>
                  <c:pt idx="0">
                    <c:v>0</c:v>
                  </c:pt>
                  <c:pt idx="1">
                    <c:v>1.0350983390135313</c:v>
                  </c:pt>
                  <c:pt idx="2">
                    <c:v>33.687640802780223</c:v>
                  </c:pt>
                  <c:pt idx="3">
                    <c:v>6.164414002968976</c:v>
                  </c:pt>
                  <c:pt idx="4">
                    <c:v>2.0658792662827961</c:v>
                  </c:pt>
                  <c:pt idx="5">
                    <c:v>31.500283445436757</c:v>
                  </c:pt>
                  <c:pt idx="6">
                    <c:v>3.1819805153394638</c:v>
                  </c:pt>
                  <c:pt idx="7">
                    <c:v>377.45366319211007</c:v>
                  </c:pt>
                  <c:pt idx="8">
                    <c:v>10.595652747370364</c:v>
                  </c:pt>
                  <c:pt idx="9">
                    <c:v>9.2803555966352924</c:v>
                  </c:pt>
                  <c:pt idx="10">
                    <c:v>0.92582009977255142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'supp Table 2'!$A$4:$A$14</c:f>
              <c:strCache>
                <c:ptCount val="11"/>
                <c:pt idx="0">
                  <c:v>Anoplogasteridae</c:v>
                </c:pt>
                <c:pt idx="1">
                  <c:v>Bregmacerotidae</c:v>
                </c:pt>
                <c:pt idx="2">
                  <c:v>Gonostomatidae</c:v>
                </c:pt>
                <c:pt idx="3">
                  <c:v>juvenile shore fish</c:v>
                </c:pt>
                <c:pt idx="4">
                  <c:v>Melamphaeidae</c:v>
                </c:pt>
                <c:pt idx="5">
                  <c:v>Myctophidae</c:v>
                </c:pt>
                <c:pt idx="6">
                  <c:v>Nemichthyidae</c:v>
                </c:pt>
                <c:pt idx="7">
                  <c:v>Serrivomeridae</c:v>
                </c:pt>
                <c:pt idx="8">
                  <c:v>Sternoptychidae</c:v>
                </c:pt>
                <c:pt idx="9">
                  <c:v>Stomiidae</c:v>
                </c:pt>
                <c:pt idx="10">
                  <c:v>Stylophoridae</c:v>
                </c:pt>
              </c:strCache>
            </c:strRef>
          </c:cat>
          <c:val>
            <c:numRef>
              <c:f>'supp Table 2'!$D$4:$D$14</c:f>
              <c:numCache>
                <c:formatCode>General</c:formatCode>
                <c:ptCount val="11"/>
                <c:pt idx="0">
                  <c:v>0</c:v>
                </c:pt>
                <c:pt idx="1">
                  <c:v>0.75</c:v>
                </c:pt>
                <c:pt idx="2">
                  <c:v>108.5</c:v>
                </c:pt>
                <c:pt idx="3">
                  <c:v>5.5</c:v>
                </c:pt>
                <c:pt idx="4">
                  <c:v>2.375</c:v>
                </c:pt>
                <c:pt idx="5">
                  <c:v>59.375</c:v>
                </c:pt>
                <c:pt idx="6">
                  <c:v>6.875</c:v>
                </c:pt>
                <c:pt idx="7">
                  <c:v>629.125</c:v>
                </c:pt>
                <c:pt idx="8">
                  <c:v>21.375</c:v>
                </c:pt>
                <c:pt idx="9" formatCode="0.0">
                  <c:v>27.125</c:v>
                </c:pt>
                <c:pt idx="10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25A-4706-B14B-72CDCF1BDC5C}"/>
            </c:ext>
          </c:extLst>
        </c:ser>
        <c:ser>
          <c:idx val="2"/>
          <c:order val="2"/>
          <c:tx>
            <c:strRef>
              <c:f>'supp Table 2'!$F$3</c:f>
              <c:strCache>
                <c:ptCount val="1"/>
                <c:pt idx="0">
                  <c:v>2017 offshore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'supp Table 2'!$G$4:$G$14</c:f>
                <c:numCache>
                  <c:formatCode>General</c:formatCode>
                  <c:ptCount val="11"/>
                  <c:pt idx="0">
                    <c:v>0.89442719099991586</c:v>
                  </c:pt>
                  <c:pt idx="1">
                    <c:v>1.1401754250991378</c:v>
                  </c:pt>
                  <c:pt idx="2">
                    <c:v>35.597752738059192</c:v>
                  </c:pt>
                  <c:pt idx="3">
                    <c:v>31.437239064523464</c:v>
                  </c:pt>
                  <c:pt idx="4">
                    <c:v>4.8682645778552329</c:v>
                  </c:pt>
                  <c:pt idx="5">
                    <c:v>65.831603352797075</c:v>
                  </c:pt>
                  <c:pt idx="6">
                    <c:v>1.4142135623730951</c:v>
                  </c:pt>
                  <c:pt idx="7">
                    <c:v>41.644927662321649</c:v>
                  </c:pt>
                  <c:pt idx="8">
                    <c:v>3</c:v>
                  </c:pt>
                  <c:pt idx="9">
                    <c:v>7.2594765651526174</c:v>
                  </c:pt>
                  <c:pt idx="10">
                    <c:v>0.89442719099991586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'supp Table 2'!$A$4:$A$14</c:f>
              <c:strCache>
                <c:ptCount val="11"/>
                <c:pt idx="0">
                  <c:v>Anoplogasteridae</c:v>
                </c:pt>
                <c:pt idx="1">
                  <c:v>Bregmacerotidae</c:v>
                </c:pt>
                <c:pt idx="2">
                  <c:v>Gonostomatidae</c:v>
                </c:pt>
                <c:pt idx="3">
                  <c:v>juvenile shore fish</c:v>
                </c:pt>
                <c:pt idx="4">
                  <c:v>Melamphaeidae</c:v>
                </c:pt>
                <c:pt idx="5">
                  <c:v>Myctophidae</c:v>
                </c:pt>
                <c:pt idx="6">
                  <c:v>Nemichthyidae</c:v>
                </c:pt>
                <c:pt idx="7">
                  <c:v>Serrivomeridae</c:v>
                </c:pt>
                <c:pt idx="8">
                  <c:v>Sternoptychidae</c:v>
                </c:pt>
                <c:pt idx="9">
                  <c:v>Stomiidae</c:v>
                </c:pt>
                <c:pt idx="10">
                  <c:v>Stylophoridae</c:v>
                </c:pt>
              </c:strCache>
            </c:strRef>
          </c:cat>
          <c:val>
            <c:numRef>
              <c:f>'supp Table 2'!$F$4:$F$14</c:f>
              <c:numCache>
                <c:formatCode>General</c:formatCode>
                <c:ptCount val="11"/>
                <c:pt idx="0">
                  <c:v>0.4</c:v>
                </c:pt>
                <c:pt idx="1">
                  <c:v>1.4</c:v>
                </c:pt>
                <c:pt idx="2">
                  <c:v>115.8</c:v>
                </c:pt>
                <c:pt idx="3">
                  <c:v>73.599999999999994</c:v>
                </c:pt>
                <c:pt idx="4">
                  <c:v>10.8</c:v>
                </c:pt>
                <c:pt idx="5">
                  <c:v>241.6</c:v>
                </c:pt>
                <c:pt idx="6">
                  <c:v>2</c:v>
                </c:pt>
                <c:pt idx="7">
                  <c:v>182.6</c:v>
                </c:pt>
                <c:pt idx="8">
                  <c:v>6</c:v>
                </c:pt>
                <c:pt idx="9" formatCode="0.0">
                  <c:v>22.2</c:v>
                </c:pt>
                <c:pt idx="10">
                  <c:v>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25A-4706-B14B-72CDCF1BDC5C}"/>
            </c:ext>
          </c:extLst>
        </c:ser>
        <c:ser>
          <c:idx val="3"/>
          <c:order val="3"/>
          <c:tx>
            <c:strRef>
              <c:f>'supp Table 2'!$H$3</c:f>
              <c:strCache>
                <c:ptCount val="1"/>
                <c:pt idx="0">
                  <c:v>2017 nearshore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noFill/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'supp Table 2'!$I$4:$I$14</c:f>
                <c:numCache>
                  <c:formatCode>General</c:formatCode>
                  <c:ptCount val="11"/>
                  <c:pt idx="0">
                    <c:v>0</c:v>
                  </c:pt>
                  <c:pt idx="1">
                    <c:v>1.9760470401187076</c:v>
                  </c:pt>
                  <c:pt idx="2">
                    <c:v>34.693899559816948</c:v>
                  </c:pt>
                  <c:pt idx="3">
                    <c:v>31.093560809426833</c:v>
                  </c:pt>
                  <c:pt idx="4">
                    <c:v>2.5727509827124</c:v>
                  </c:pt>
                  <c:pt idx="5">
                    <c:v>92.308746941472208</c:v>
                  </c:pt>
                  <c:pt idx="6">
                    <c:v>3.1014589500826251</c:v>
                  </c:pt>
                  <c:pt idx="7">
                    <c:v>892.55564052252305</c:v>
                  </c:pt>
                  <c:pt idx="8">
                    <c:v>7.9162280580252782</c:v>
                  </c:pt>
                  <c:pt idx="9">
                    <c:v>16.63759369048072</c:v>
                  </c:pt>
                  <c:pt idx="10">
                    <c:v>2.0701966780270631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'supp Table 2'!$A$4:$A$14</c:f>
              <c:strCache>
                <c:ptCount val="11"/>
                <c:pt idx="0">
                  <c:v>Anoplogasteridae</c:v>
                </c:pt>
                <c:pt idx="1">
                  <c:v>Bregmacerotidae</c:v>
                </c:pt>
                <c:pt idx="2">
                  <c:v>Gonostomatidae</c:v>
                </c:pt>
                <c:pt idx="3">
                  <c:v>juvenile shore fish</c:v>
                </c:pt>
                <c:pt idx="4">
                  <c:v>Melamphaeidae</c:v>
                </c:pt>
                <c:pt idx="5">
                  <c:v>Myctophidae</c:v>
                </c:pt>
                <c:pt idx="6">
                  <c:v>Nemichthyidae</c:v>
                </c:pt>
                <c:pt idx="7">
                  <c:v>Serrivomeridae</c:v>
                </c:pt>
                <c:pt idx="8">
                  <c:v>Sternoptychidae</c:v>
                </c:pt>
                <c:pt idx="9">
                  <c:v>Stomiidae</c:v>
                </c:pt>
                <c:pt idx="10">
                  <c:v>Stylophoridae</c:v>
                </c:pt>
              </c:strCache>
            </c:strRef>
          </c:cat>
          <c:val>
            <c:numRef>
              <c:f>'supp Table 2'!$H$4:$H$14</c:f>
              <c:numCache>
                <c:formatCode>General</c:formatCode>
                <c:ptCount val="11"/>
                <c:pt idx="0">
                  <c:v>0</c:v>
                </c:pt>
                <c:pt idx="1">
                  <c:v>3.7142857142857144</c:v>
                </c:pt>
                <c:pt idx="2">
                  <c:v>112</c:v>
                </c:pt>
                <c:pt idx="3">
                  <c:v>70.857142857142861</c:v>
                </c:pt>
                <c:pt idx="4">
                  <c:v>2.4285714285714284</c:v>
                </c:pt>
                <c:pt idx="5">
                  <c:v>293.28571428571428</c:v>
                </c:pt>
                <c:pt idx="6">
                  <c:v>3.4285714285714284</c:v>
                </c:pt>
                <c:pt idx="7">
                  <c:v>1393.2857142857142</c:v>
                </c:pt>
                <c:pt idx="8">
                  <c:v>15</c:v>
                </c:pt>
                <c:pt idx="9" formatCode="0.0">
                  <c:v>43.142857142857146</c:v>
                </c:pt>
                <c:pt idx="10">
                  <c:v>4.4285714285714288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25A-4706-B14B-72CDCF1BDC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0351352"/>
        <c:axId val="520348216"/>
      </c:barChart>
      <c:catAx>
        <c:axId val="520351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0348216"/>
        <c:crosses val="autoZero"/>
        <c:auto val="1"/>
        <c:lblAlgn val="ctr"/>
        <c:lblOffset val="100"/>
        <c:noMultiLvlLbl val="0"/>
      </c:catAx>
      <c:valAx>
        <c:axId val="520348216"/>
        <c:scaling>
          <c:orientation val="minMax"/>
          <c:max val="40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total</a:t>
                </a:r>
                <a:r>
                  <a:rPr lang="en-US" baseline="0">
                    <a:solidFill>
                      <a:sysClr val="windowText" lastClr="000000"/>
                    </a:solidFill>
                  </a:rPr>
                  <a:t> abundance</a:t>
                </a:r>
                <a:r>
                  <a:rPr lang="en-US">
                    <a:solidFill>
                      <a:sysClr val="windowText" lastClr="000000"/>
                    </a:solidFill>
                  </a:rPr>
                  <a:t> (# tow</a:t>
                </a:r>
                <a:r>
                  <a:rPr lang="en-US" baseline="30000">
                    <a:solidFill>
                      <a:sysClr val="windowText" lastClr="000000"/>
                    </a:solidFill>
                  </a:rPr>
                  <a:t>-1</a:t>
                </a:r>
                <a:r>
                  <a:rPr lang="en-US">
                    <a:solidFill>
                      <a:sysClr val="windowText" lastClr="000000"/>
                    </a:solidFill>
                  </a:rPr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0351352"/>
        <c:crosses val="autoZero"/>
        <c:crossBetween val="between"/>
        <c:majorUnit val="1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0.64931</cdr:x>
      <cdr:y>3.64538E-7</cdr:y>
    </cdr:from>
    <cdr:to>
      <cdr:x>0.84931</cdr:x>
      <cdr:y>0.25347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="" xmlns:a16="http://schemas.microsoft.com/office/drawing/2014/main" id="{6455C465-C045-4BD1-8A31-F8113AD15E05}"/>
            </a:ext>
          </a:extLst>
        </cdr:cNvPr>
        <cdr:cNvSpPr txBox="1"/>
      </cdr:nvSpPr>
      <cdr:spPr>
        <a:xfrm xmlns:a="http://schemas.openxmlformats.org/drawingml/2006/main" rot="16200000">
          <a:off x="3078163" y="-109537"/>
          <a:ext cx="695324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000"/>
            <a:t>629 ± 377</a:t>
          </a:r>
        </a:p>
        <a:p xmlns:a="http://schemas.openxmlformats.org/drawingml/2006/main">
          <a:endParaRPr lang="en-US" sz="1000"/>
        </a:p>
        <a:p xmlns:a="http://schemas.openxmlformats.org/drawingml/2006/main">
          <a:r>
            <a:rPr lang="en-US" sz="1000"/>
            <a:t>1393 </a:t>
          </a:r>
          <a:r>
            <a:rPr lang="en-US" sz="1000">
              <a:effectLst/>
              <a:latin typeface="+mn-lt"/>
              <a:ea typeface="+mn-ea"/>
              <a:cs typeface="+mn-cs"/>
            </a:rPr>
            <a:t>± 892</a:t>
          </a:r>
          <a:endParaRPr lang="en-US" sz="10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FBFA8-8DE7-4B07-A15B-009CF960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Bethanie Helen Francis</dc:creator>
  <cp:keywords/>
  <dc:description/>
  <cp:lastModifiedBy>Kiruthika V</cp:lastModifiedBy>
  <cp:revision>5</cp:revision>
  <cp:lastPrinted>2019-11-13T14:03:00Z</cp:lastPrinted>
  <dcterms:created xsi:type="dcterms:W3CDTF">2023-06-24T00:26:00Z</dcterms:created>
  <dcterms:modified xsi:type="dcterms:W3CDTF">2023-07-10T05:39:00Z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8dadcaf6-d06e-3d32-a6fc-832109db951f</vt:lpwstr>
  </property>
  <property fmtid="{D5CDD505-2E9C-101B-9397-08002B2CF9AE}" pid="4" name="Mendeley Citation Style_1">
    <vt:lpwstr>http://www.zotero.org/styles/marine-biology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http://www.zotero.org/styles/marine-biology</vt:lpwstr>
  </property>
  <property fmtid="{D5CDD505-2E9C-101B-9397-08002B2CF9AE}" pid="20" name="Mendeley Recent Style Name 7_1">
    <vt:lpwstr>Marine Biology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