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498B" w:rsidRDefault="000C498B" w:rsidP="00524696">
      <w:pPr>
        <w:spacing w:line="360" w:lineRule="auto"/>
        <w:jc w:val="center"/>
        <w:rPr>
          <w:b/>
        </w:rPr>
      </w:pPr>
      <w:r>
        <w:rPr>
          <w:b/>
        </w:rPr>
        <w:t>Supporting Information</w:t>
      </w:r>
    </w:p>
    <w:p w:rsidR="000C498B" w:rsidRDefault="000C498B" w:rsidP="00524696">
      <w:pPr>
        <w:spacing w:line="360" w:lineRule="auto"/>
        <w:rPr>
          <w:b/>
        </w:rPr>
      </w:pPr>
    </w:p>
    <w:p w:rsidR="000C498B" w:rsidRDefault="000C498B" w:rsidP="00524696">
      <w:pPr>
        <w:spacing w:line="360" w:lineRule="auto"/>
      </w:pPr>
      <w:r w:rsidRPr="008B3BC2">
        <w:t xml:space="preserve">Evaluating Elicited Judgements of Turtle </w:t>
      </w:r>
      <w:r>
        <w:t>Captures</w:t>
      </w:r>
      <w:r w:rsidRPr="008B3BC2">
        <w:t xml:space="preserve"> </w:t>
      </w:r>
      <w:r>
        <w:t>for</w:t>
      </w:r>
      <w:r w:rsidRPr="008B3BC2">
        <w:t xml:space="preserve"> </w:t>
      </w:r>
      <w:r>
        <w:t>Data-poor</w:t>
      </w:r>
      <w:r w:rsidRPr="008B3BC2">
        <w:t xml:space="preserve"> Fisheries</w:t>
      </w:r>
      <w:r>
        <w:t xml:space="preserve"> Management</w:t>
      </w:r>
    </w:p>
    <w:p w:rsidR="000C498B" w:rsidRPr="008B3BC2" w:rsidRDefault="000C498B" w:rsidP="00524696">
      <w:pPr>
        <w:spacing w:line="360" w:lineRule="auto"/>
      </w:pPr>
    </w:p>
    <w:p w:rsidR="000C498B" w:rsidRDefault="000C498B" w:rsidP="00524696">
      <w:pPr>
        <w:spacing w:line="360" w:lineRule="auto"/>
        <w:rPr>
          <w:lang w:eastAsia="ja-JP"/>
        </w:rPr>
      </w:pPr>
    </w:p>
    <w:p w:rsidR="000C498B" w:rsidRPr="008B3BC2" w:rsidRDefault="000C498B" w:rsidP="00524696">
      <w:pPr>
        <w:pStyle w:val="Teaser"/>
        <w:spacing w:line="360" w:lineRule="auto"/>
        <w:rPr>
          <w:vertAlign w:val="superscript"/>
        </w:rPr>
      </w:pPr>
      <w:r w:rsidRPr="008B3BC2">
        <w:rPr>
          <w:lang w:val="en-GB" w:eastAsia="ja-JP"/>
        </w:rPr>
        <w:t>William N. S. Arlidge [0000-0002-1807-4150]</w:t>
      </w:r>
      <w:r w:rsidRPr="008B3BC2">
        <w:rPr>
          <w:vertAlign w:val="superscript"/>
          <w:lang w:val="en-GB" w:eastAsia="ja-JP"/>
        </w:rPr>
        <w:t>1,2</w:t>
      </w:r>
      <w:r w:rsidRPr="008B3BC2">
        <w:rPr>
          <w:lang w:val="en-GB" w:eastAsia="ja-JP"/>
        </w:rPr>
        <w:t xml:space="preserve">*, </w:t>
      </w:r>
      <w:r w:rsidRPr="008B3BC2">
        <w:t>Joanna Alfaro-Shigueto</w:t>
      </w:r>
      <w:r w:rsidRPr="008B3BC2">
        <w:rPr>
          <w:vertAlign w:val="superscript"/>
        </w:rPr>
        <w:t>3,4,5</w:t>
      </w:r>
      <w:r w:rsidRPr="008B3BC2">
        <w:t>, Bruno Ibañez-Erquiaga</w:t>
      </w:r>
      <w:r w:rsidRPr="008B3BC2">
        <w:rPr>
          <w:vertAlign w:val="superscript"/>
        </w:rPr>
        <w:t>6</w:t>
      </w:r>
      <w:r w:rsidRPr="008B3BC2">
        <w:t>, Jeffrey C. Mangel</w:t>
      </w:r>
      <w:r w:rsidRPr="008B3BC2">
        <w:rPr>
          <w:vertAlign w:val="superscript"/>
        </w:rPr>
        <w:t>3,4</w:t>
      </w:r>
      <w:r w:rsidRPr="008B3BC2">
        <w:t>,</w:t>
      </w:r>
      <w:r w:rsidRPr="008B3BC2">
        <w:rPr>
          <w:vertAlign w:val="superscript"/>
        </w:rPr>
        <w:t xml:space="preserve"> </w:t>
      </w:r>
      <w:r w:rsidRPr="008B3BC2">
        <w:t>Dale Squires</w:t>
      </w:r>
      <w:r w:rsidRPr="008B3BC2">
        <w:rPr>
          <w:vertAlign w:val="superscript"/>
        </w:rPr>
        <w:t>7</w:t>
      </w:r>
      <w:r w:rsidRPr="008B3BC2">
        <w:t>, E.J. Milner-Gulland</w:t>
      </w:r>
      <w:r w:rsidRPr="008B3BC2">
        <w:rPr>
          <w:vertAlign w:val="superscript"/>
        </w:rPr>
        <w:t>1</w:t>
      </w:r>
    </w:p>
    <w:p w:rsidR="000C498B" w:rsidRPr="008B3BC2" w:rsidRDefault="000C498B" w:rsidP="00524696">
      <w:pPr>
        <w:spacing w:line="360" w:lineRule="auto"/>
      </w:pPr>
    </w:p>
    <w:p w:rsidR="000C498B" w:rsidRPr="008B3BC2" w:rsidRDefault="000C498B" w:rsidP="00524696">
      <w:pPr>
        <w:spacing w:line="360" w:lineRule="auto"/>
      </w:pPr>
      <w:r w:rsidRPr="008B3BC2">
        <w:rPr>
          <w:vertAlign w:val="superscript"/>
        </w:rPr>
        <w:t>1</w:t>
      </w:r>
      <w:r w:rsidRPr="008B3BC2">
        <w:t xml:space="preserve"> Interdisciplinary Centre for Conservation Science, Department of Zoology, University of Oxford OX1 3PS, UK </w:t>
      </w:r>
    </w:p>
    <w:p w:rsidR="000C498B" w:rsidRPr="008B3BC2" w:rsidRDefault="000C498B" w:rsidP="00524696">
      <w:pPr>
        <w:spacing w:line="360" w:lineRule="auto"/>
      </w:pPr>
      <w:r w:rsidRPr="008B3BC2">
        <w:rPr>
          <w:vertAlign w:val="superscript"/>
        </w:rPr>
        <w:t>2</w:t>
      </w:r>
      <w:r w:rsidRPr="008B3BC2">
        <w:t xml:space="preserve"> Pembroke College, University of Oxford, Oxford OX1 1DW, UK</w:t>
      </w:r>
    </w:p>
    <w:p w:rsidR="000C498B" w:rsidRPr="008B3BC2" w:rsidRDefault="000C498B" w:rsidP="00524696">
      <w:pPr>
        <w:spacing w:line="360" w:lineRule="auto"/>
        <w:rPr>
          <w:lang w:val="es-PE"/>
        </w:rPr>
      </w:pPr>
      <w:r w:rsidRPr="008B3BC2">
        <w:rPr>
          <w:vertAlign w:val="superscript"/>
          <w:lang w:val="es-PE"/>
        </w:rPr>
        <w:t>3</w:t>
      </w:r>
      <w:r w:rsidRPr="008B3BC2">
        <w:rPr>
          <w:lang w:val="es-PE"/>
        </w:rPr>
        <w:t xml:space="preserve"> Pro Delphinus, Calle José Galvez 780-E, Miraflores 15074, Perú</w:t>
      </w:r>
    </w:p>
    <w:p w:rsidR="000C498B" w:rsidRPr="008B3BC2" w:rsidRDefault="000C498B" w:rsidP="00524696">
      <w:pPr>
        <w:spacing w:line="360" w:lineRule="auto"/>
      </w:pPr>
      <w:r w:rsidRPr="008B3BC2">
        <w:rPr>
          <w:vertAlign w:val="superscript"/>
        </w:rPr>
        <w:t>4</w:t>
      </w:r>
      <w:r w:rsidRPr="008B3BC2">
        <w:t xml:space="preserve"> School of Biosciences, University of Exeter, Cornwall Campus, Penryn, Cornwall, TR10 9FE, UK</w:t>
      </w:r>
    </w:p>
    <w:p w:rsidR="000C498B" w:rsidRPr="008B3BC2" w:rsidRDefault="000C498B" w:rsidP="00524696">
      <w:pPr>
        <w:spacing w:line="360" w:lineRule="auto"/>
        <w:rPr>
          <w:lang w:val="es-PE"/>
        </w:rPr>
      </w:pPr>
      <w:r w:rsidRPr="008B3BC2">
        <w:rPr>
          <w:vertAlign w:val="superscript"/>
          <w:lang w:val="es-PE"/>
        </w:rPr>
        <w:t>5</w:t>
      </w:r>
      <w:r w:rsidRPr="008B3BC2">
        <w:rPr>
          <w:lang w:val="es-PE"/>
        </w:rPr>
        <w:t xml:space="preserve"> Facultad de Biología Marina, Universidad Científica del Sur, Campus Villa, Lima 42, Perú</w:t>
      </w:r>
    </w:p>
    <w:p w:rsidR="000C498B" w:rsidRPr="008B3BC2" w:rsidRDefault="000C498B" w:rsidP="00524696">
      <w:pPr>
        <w:spacing w:line="360" w:lineRule="auto"/>
        <w:rPr>
          <w:lang w:val="es-PE"/>
        </w:rPr>
      </w:pPr>
      <w:r w:rsidRPr="008B3BC2">
        <w:rPr>
          <w:vertAlign w:val="superscript"/>
          <w:lang w:val="es-PE"/>
        </w:rPr>
        <w:t>6</w:t>
      </w:r>
      <w:r w:rsidRPr="008B3BC2">
        <w:rPr>
          <w:lang w:val="es-PE"/>
        </w:rPr>
        <w:t xml:space="preserve"> Departamento de Química y Biología, Universidad San Ignacio de Loyola, Lima, Perú </w:t>
      </w:r>
    </w:p>
    <w:p w:rsidR="000C498B" w:rsidRPr="008B3BC2" w:rsidRDefault="000C498B" w:rsidP="00524696">
      <w:pPr>
        <w:spacing w:line="360" w:lineRule="auto"/>
      </w:pPr>
      <w:r w:rsidRPr="008B3BC2">
        <w:rPr>
          <w:vertAlign w:val="superscript"/>
        </w:rPr>
        <w:t>7</w:t>
      </w:r>
      <w:r w:rsidRPr="008B3BC2">
        <w:t xml:space="preserve"> NOAA Fisheries Southwest Fisheries Science </w:t>
      </w:r>
      <w:proofErr w:type="spellStart"/>
      <w:r w:rsidRPr="008B3BC2">
        <w:t>Center</w:t>
      </w:r>
      <w:proofErr w:type="spellEnd"/>
      <w:r w:rsidRPr="008B3BC2">
        <w:t>, La Jolla, CA, USA</w:t>
      </w:r>
    </w:p>
    <w:p w:rsidR="000C498B" w:rsidRPr="008B3BC2" w:rsidRDefault="000C498B" w:rsidP="00524696">
      <w:pPr>
        <w:spacing w:line="360" w:lineRule="auto"/>
      </w:pPr>
      <w:r w:rsidRPr="008B3BC2">
        <w:t>* Corresponding author</w:t>
      </w:r>
    </w:p>
    <w:p w:rsidR="000C498B" w:rsidRDefault="000C498B" w:rsidP="00524696">
      <w:pPr>
        <w:spacing w:line="360" w:lineRule="auto"/>
        <w:rPr>
          <w:b/>
        </w:rPr>
      </w:pPr>
    </w:p>
    <w:p w:rsidR="000C498B" w:rsidRDefault="000C498B" w:rsidP="00524696">
      <w:pPr>
        <w:spacing w:line="360" w:lineRule="auto"/>
        <w:rPr>
          <w:b/>
        </w:rPr>
      </w:pPr>
    </w:p>
    <w:p w:rsidR="000C498B" w:rsidRDefault="000C498B" w:rsidP="00524696">
      <w:pPr>
        <w:spacing w:line="360" w:lineRule="auto"/>
        <w:rPr>
          <w:b/>
        </w:rPr>
      </w:pPr>
    </w:p>
    <w:p w:rsidR="000C498B" w:rsidRDefault="000C498B" w:rsidP="00524696">
      <w:pPr>
        <w:spacing w:line="360" w:lineRule="auto"/>
        <w:rPr>
          <w:b/>
        </w:rPr>
      </w:pPr>
    </w:p>
    <w:p w:rsidR="000C498B" w:rsidRDefault="000C498B" w:rsidP="00524696">
      <w:pPr>
        <w:spacing w:line="360" w:lineRule="auto"/>
        <w:rPr>
          <w:b/>
        </w:rPr>
      </w:pPr>
    </w:p>
    <w:p w:rsidR="000C498B" w:rsidRDefault="000C498B" w:rsidP="00524696">
      <w:pPr>
        <w:spacing w:line="360" w:lineRule="auto"/>
        <w:rPr>
          <w:b/>
        </w:rPr>
      </w:pPr>
    </w:p>
    <w:p w:rsidR="000C498B" w:rsidRDefault="000C498B" w:rsidP="00524696">
      <w:pPr>
        <w:spacing w:line="360" w:lineRule="auto"/>
        <w:rPr>
          <w:b/>
        </w:rPr>
      </w:pPr>
    </w:p>
    <w:p w:rsidR="000C498B" w:rsidRDefault="000C498B" w:rsidP="00524696">
      <w:pPr>
        <w:spacing w:line="360" w:lineRule="auto"/>
        <w:rPr>
          <w:b/>
        </w:rPr>
      </w:pPr>
    </w:p>
    <w:p w:rsidR="000C498B" w:rsidRDefault="000C498B" w:rsidP="00524696">
      <w:pPr>
        <w:spacing w:line="360" w:lineRule="auto"/>
        <w:rPr>
          <w:b/>
        </w:rPr>
      </w:pPr>
    </w:p>
    <w:p w:rsidR="000C498B" w:rsidRDefault="000C498B" w:rsidP="00524696">
      <w:pPr>
        <w:spacing w:line="360" w:lineRule="auto"/>
        <w:rPr>
          <w:b/>
        </w:rPr>
      </w:pPr>
    </w:p>
    <w:p w:rsidR="000C498B" w:rsidRDefault="000C498B" w:rsidP="00524696">
      <w:pPr>
        <w:spacing w:line="360" w:lineRule="auto"/>
        <w:rPr>
          <w:b/>
        </w:rPr>
      </w:pPr>
    </w:p>
    <w:p w:rsidR="000C498B" w:rsidRDefault="000C498B" w:rsidP="00524696">
      <w:pPr>
        <w:spacing w:line="360" w:lineRule="auto"/>
        <w:rPr>
          <w:b/>
        </w:rPr>
      </w:pPr>
    </w:p>
    <w:p w:rsidR="000C498B" w:rsidRDefault="000C498B" w:rsidP="00524696">
      <w:pPr>
        <w:spacing w:line="360" w:lineRule="auto"/>
        <w:rPr>
          <w:b/>
        </w:rPr>
      </w:pPr>
    </w:p>
    <w:p w:rsidR="000C498B" w:rsidRDefault="000C498B" w:rsidP="00524696">
      <w:pPr>
        <w:spacing w:line="360" w:lineRule="auto"/>
        <w:rPr>
          <w:b/>
        </w:rPr>
      </w:pPr>
    </w:p>
    <w:p w:rsidR="000C498B" w:rsidRDefault="000C498B" w:rsidP="00524696">
      <w:pPr>
        <w:spacing w:line="360" w:lineRule="auto"/>
        <w:rPr>
          <w:b/>
        </w:rPr>
      </w:pPr>
    </w:p>
    <w:p w:rsidR="000C498B" w:rsidRDefault="000C498B" w:rsidP="00524696">
      <w:pPr>
        <w:spacing w:line="360" w:lineRule="auto"/>
        <w:rPr>
          <w:b/>
        </w:rPr>
      </w:pPr>
    </w:p>
    <w:p w:rsidR="000C498B" w:rsidRDefault="000C498B" w:rsidP="00524696">
      <w:pPr>
        <w:spacing w:line="360" w:lineRule="auto"/>
        <w:rPr>
          <w:b/>
        </w:rPr>
      </w:pPr>
    </w:p>
    <w:p w:rsidR="000C498B" w:rsidRPr="00C20118" w:rsidRDefault="000C498B" w:rsidP="00524696">
      <w:pPr>
        <w:spacing w:line="360" w:lineRule="auto"/>
        <w:rPr>
          <w:b/>
        </w:rPr>
      </w:pPr>
      <w:r w:rsidRPr="00C20118">
        <w:rPr>
          <w:b/>
        </w:rPr>
        <w:t>Appendix S</w:t>
      </w:r>
      <w:r>
        <w:rPr>
          <w:b/>
        </w:rPr>
        <w:t>1</w:t>
      </w:r>
      <w:r w:rsidRPr="00C20118">
        <w:rPr>
          <w:b/>
        </w:rPr>
        <w:t xml:space="preserve">. Demographic data </w:t>
      </w:r>
    </w:p>
    <w:p w:rsidR="000C498B" w:rsidRPr="00C20118" w:rsidRDefault="000C498B" w:rsidP="00524696">
      <w:pPr>
        <w:spacing w:line="360" w:lineRule="auto"/>
      </w:pPr>
    </w:p>
    <w:p w:rsidR="000C498B" w:rsidRPr="00C20118" w:rsidRDefault="000C498B" w:rsidP="00524696">
      <w:pPr>
        <w:spacing w:line="360" w:lineRule="auto"/>
        <w:rPr>
          <w:lang w:val="en-US"/>
        </w:rPr>
      </w:pPr>
      <w:r w:rsidRPr="00C20118">
        <w:rPr>
          <w:lang w:val="en-US"/>
        </w:rPr>
        <w:t>Table S</w:t>
      </w:r>
      <w:r>
        <w:rPr>
          <w:lang w:val="en-US"/>
        </w:rPr>
        <w:t>1.</w:t>
      </w:r>
      <w:r w:rsidRPr="00C20118">
        <w:rPr>
          <w:lang w:val="en-US"/>
        </w:rPr>
        <w:t xml:space="preserve"> </w:t>
      </w:r>
      <w:r>
        <w:rPr>
          <w:lang w:val="en-US"/>
        </w:rPr>
        <w:t>Expert elicitation r</w:t>
      </w:r>
      <w:r w:rsidRPr="00C20118">
        <w:rPr>
          <w:lang w:val="en-US"/>
        </w:rPr>
        <w:t xml:space="preserve">espondent characteristics. </w:t>
      </w:r>
    </w:p>
    <w:p w:rsidR="000C498B" w:rsidRPr="00C20118" w:rsidRDefault="000C498B" w:rsidP="00524696">
      <w:pPr>
        <w:spacing w:line="360" w:lineRule="auto"/>
        <w:rPr>
          <w:lang w:val="en-US"/>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2410"/>
        <w:gridCol w:w="1134"/>
      </w:tblGrid>
      <w:tr w:rsidR="000C498B" w:rsidRPr="00C20118" w:rsidTr="001F3755">
        <w:trPr>
          <w:trHeight w:val="320"/>
          <w:jc w:val="center"/>
        </w:trPr>
        <w:tc>
          <w:tcPr>
            <w:tcW w:w="2552" w:type="dxa"/>
            <w:tcBorders>
              <w:top w:val="single" w:sz="4" w:space="0" w:color="auto"/>
              <w:bottom w:val="single" w:sz="4" w:space="0" w:color="auto"/>
            </w:tcBorders>
            <w:noWrap/>
            <w:hideMark/>
          </w:tcPr>
          <w:p w:rsidR="000C498B" w:rsidRPr="00C20118" w:rsidRDefault="000C498B" w:rsidP="00524696">
            <w:r w:rsidRPr="00C20118">
              <w:t>Variable</w:t>
            </w:r>
          </w:p>
        </w:tc>
        <w:tc>
          <w:tcPr>
            <w:tcW w:w="2410" w:type="dxa"/>
            <w:tcBorders>
              <w:top w:val="single" w:sz="4" w:space="0" w:color="auto"/>
              <w:bottom w:val="single" w:sz="4" w:space="0" w:color="auto"/>
            </w:tcBorders>
            <w:noWrap/>
            <w:hideMark/>
          </w:tcPr>
          <w:p w:rsidR="000C498B" w:rsidRPr="00C20118" w:rsidRDefault="000C498B" w:rsidP="00524696">
            <w:r w:rsidRPr="00C20118">
              <w:t>Category</w:t>
            </w:r>
          </w:p>
        </w:tc>
        <w:tc>
          <w:tcPr>
            <w:tcW w:w="1134" w:type="dxa"/>
            <w:tcBorders>
              <w:top w:val="single" w:sz="4" w:space="0" w:color="auto"/>
              <w:bottom w:val="single" w:sz="4" w:space="0" w:color="auto"/>
            </w:tcBorders>
            <w:noWrap/>
            <w:hideMark/>
          </w:tcPr>
          <w:p w:rsidR="000C498B" w:rsidRPr="00C20118" w:rsidRDefault="000C498B" w:rsidP="00524696">
            <w:r>
              <w:t>Number</w:t>
            </w:r>
          </w:p>
        </w:tc>
      </w:tr>
      <w:tr w:rsidR="000C498B" w:rsidRPr="00C20118" w:rsidTr="001F3755">
        <w:trPr>
          <w:trHeight w:val="320"/>
          <w:jc w:val="center"/>
        </w:trPr>
        <w:tc>
          <w:tcPr>
            <w:tcW w:w="2552" w:type="dxa"/>
            <w:tcBorders>
              <w:top w:val="single" w:sz="4" w:space="0" w:color="auto"/>
            </w:tcBorders>
            <w:noWrap/>
            <w:hideMark/>
          </w:tcPr>
          <w:p w:rsidR="000C498B" w:rsidRPr="00C20118" w:rsidRDefault="000C498B" w:rsidP="00524696">
            <w:r>
              <w:t>Stakeholder group</w:t>
            </w:r>
          </w:p>
        </w:tc>
        <w:tc>
          <w:tcPr>
            <w:tcW w:w="2410" w:type="dxa"/>
            <w:tcBorders>
              <w:top w:val="single" w:sz="4" w:space="0" w:color="auto"/>
            </w:tcBorders>
            <w:noWrap/>
            <w:hideMark/>
          </w:tcPr>
          <w:p w:rsidR="000C498B" w:rsidRPr="00C20118" w:rsidRDefault="000C498B" w:rsidP="00524696">
            <w:r>
              <w:t>Gillnet skipper</w:t>
            </w:r>
          </w:p>
        </w:tc>
        <w:tc>
          <w:tcPr>
            <w:tcW w:w="1134" w:type="dxa"/>
            <w:tcBorders>
              <w:top w:val="single" w:sz="4" w:space="0" w:color="auto"/>
            </w:tcBorders>
            <w:noWrap/>
            <w:hideMark/>
          </w:tcPr>
          <w:p w:rsidR="000C498B" w:rsidRPr="00C20118" w:rsidRDefault="000C498B" w:rsidP="00524696">
            <w:r w:rsidRPr="00C20118">
              <w:t>3</w:t>
            </w:r>
          </w:p>
        </w:tc>
      </w:tr>
      <w:tr w:rsidR="000C498B" w:rsidRPr="00C20118" w:rsidTr="001F3755">
        <w:trPr>
          <w:trHeight w:val="320"/>
          <w:jc w:val="center"/>
        </w:trPr>
        <w:tc>
          <w:tcPr>
            <w:tcW w:w="2552" w:type="dxa"/>
            <w:noWrap/>
            <w:hideMark/>
          </w:tcPr>
          <w:p w:rsidR="000C498B" w:rsidRPr="00C20118" w:rsidRDefault="000C498B" w:rsidP="00524696">
            <w:r w:rsidRPr="00C20118">
              <w:t> </w:t>
            </w:r>
          </w:p>
        </w:tc>
        <w:tc>
          <w:tcPr>
            <w:tcW w:w="2410" w:type="dxa"/>
            <w:noWrap/>
            <w:hideMark/>
          </w:tcPr>
          <w:p w:rsidR="000C498B" w:rsidRPr="00C20118" w:rsidRDefault="000C498B" w:rsidP="00524696">
            <w:r>
              <w:t>Not-for-profit</w:t>
            </w:r>
            <w:r w:rsidRPr="00C20118">
              <w:t xml:space="preserve"> scientist</w:t>
            </w:r>
          </w:p>
        </w:tc>
        <w:tc>
          <w:tcPr>
            <w:tcW w:w="1134" w:type="dxa"/>
            <w:noWrap/>
            <w:hideMark/>
          </w:tcPr>
          <w:p w:rsidR="000C498B" w:rsidRPr="00C20118" w:rsidRDefault="000C498B" w:rsidP="00524696">
            <w:r w:rsidRPr="00C20118">
              <w:t>2</w:t>
            </w:r>
          </w:p>
        </w:tc>
      </w:tr>
      <w:tr w:rsidR="000C498B" w:rsidRPr="00C20118" w:rsidTr="001F3755">
        <w:trPr>
          <w:trHeight w:val="320"/>
          <w:jc w:val="center"/>
        </w:trPr>
        <w:tc>
          <w:tcPr>
            <w:tcW w:w="2552" w:type="dxa"/>
            <w:noWrap/>
            <w:hideMark/>
          </w:tcPr>
          <w:p w:rsidR="000C498B" w:rsidRPr="00C20118" w:rsidRDefault="000C498B" w:rsidP="00524696">
            <w:r w:rsidRPr="00C20118">
              <w:t>Gender</w:t>
            </w:r>
          </w:p>
        </w:tc>
        <w:tc>
          <w:tcPr>
            <w:tcW w:w="2410" w:type="dxa"/>
            <w:noWrap/>
            <w:hideMark/>
          </w:tcPr>
          <w:p w:rsidR="000C498B" w:rsidRPr="00C20118" w:rsidRDefault="000C498B" w:rsidP="00524696">
            <w:r w:rsidRPr="00C20118">
              <w:t>Male</w:t>
            </w:r>
          </w:p>
        </w:tc>
        <w:tc>
          <w:tcPr>
            <w:tcW w:w="1134" w:type="dxa"/>
            <w:noWrap/>
            <w:hideMark/>
          </w:tcPr>
          <w:p w:rsidR="000C498B" w:rsidRPr="00C20118" w:rsidRDefault="000C498B" w:rsidP="00524696">
            <w:r w:rsidRPr="00C20118">
              <w:t>4</w:t>
            </w:r>
          </w:p>
        </w:tc>
      </w:tr>
      <w:tr w:rsidR="000C498B" w:rsidRPr="00C20118" w:rsidTr="001F3755">
        <w:trPr>
          <w:trHeight w:val="320"/>
          <w:jc w:val="center"/>
        </w:trPr>
        <w:tc>
          <w:tcPr>
            <w:tcW w:w="2552" w:type="dxa"/>
            <w:noWrap/>
            <w:hideMark/>
          </w:tcPr>
          <w:p w:rsidR="000C498B" w:rsidRPr="00C20118" w:rsidRDefault="000C498B" w:rsidP="00524696">
            <w:r w:rsidRPr="00C20118">
              <w:t> </w:t>
            </w:r>
          </w:p>
        </w:tc>
        <w:tc>
          <w:tcPr>
            <w:tcW w:w="2410" w:type="dxa"/>
            <w:noWrap/>
            <w:hideMark/>
          </w:tcPr>
          <w:p w:rsidR="000C498B" w:rsidRPr="00C20118" w:rsidRDefault="000C498B" w:rsidP="00524696">
            <w:r w:rsidRPr="00C20118">
              <w:t>Female</w:t>
            </w:r>
          </w:p>
        </w:tc>
        <w:tc>
          <w:tcPr>
            <w:tcW w:w="1134" w:type="dxa"/>
            <w:noWrap/>
            <w:hideMark/>
          </w:tcPr>
          <w:p w:rsidR="000C498B" w:rsidRPr="00C20118" w:rsidRDefault="000C498B" w:rsidP="00524696">
            <w:r w:rsidRPr="00C20118">
              <w:t>1</w:t>
            </w:r>
          </w:p>
        </w:tc>
      </w:tr>
      <w:tr w:rsidR="000C498B" w:rsidRPr="00C20118" w:rsidTr="001F3755">
        <w:trPr>
          <w:trHeight w:val="320"/>
          <w:jc w:val="center"/>
        </w:trPr>
        <w:tc>
          <w:tcPr>
            <w:tcW w:w="2552" w:type="dxa"/>
            <w:noWrap/>
            <w:hideMark/>
          </w:tcPr>
          <w:p w:rsidR="000C498B" w:rsidRPr="00C20118" w:rsidRDefault="000C498B" w:rsidP="00524696">
            <w:r w:rsidRPr="00C20118">
              <w:t> Age</w:t>
            </w:r>
          </w:p>
        </w:tc>
        <w:tc>
          <w:tcPr>
            <w:tcW w:w="2410" w:type="dxa"/>
            <w:noWrap/>
            <w:hideMark/>
          </w:tcPr>
          <w:p w:rsidR="000C498B" w:rsidRPr="00C20118" w:rsidRDefault="000C498B" w:rsidP="00524696">
            <w:r w:rsidRPr="00C20118">
              <w:t>26–40</w:t>
            </w:r>
          </w:p>
        </w:tc>
        <w:tc>
          <w:tcPr>
            <w:tcW w:w="1134" w:type="dxa"/>
            <w:noWrap/>
            <w:hideMark/>
          </w:tcPr>
          <w:p w:rsidR="000C498B" w:rsidRPr="00C20118" w:rsidRDefault="000C498B" w:rsidP="00524696">
            <w:r w:rsidRPr="00C20118">
              <w:t>3</w:t>
            </w:r>
          </w:p>
        </w:tc>
      </w:tr>
      <w:tr w:rsidR="000C498B" w:rsidRPr="00C20118" w:rsidTr="001F3755">
        <w:trPr>
          <w:trHeight w:val="320"/>
          <w:jc w:val="center"/>
        </w:trPr>
        <w:tc>
          <w:tcPr>
            <w:tcW w:w="2552" w:type="dxa"/>
            <w:noWrap/>
            <w:hideMark/>
          </w:tcPr>
          <w:p w:rsidR="000C498B" w:rsidRPr="00C20118" w:rsidRDefault="000C498B" w:rsidP="00524696">
            <w:r w:rsidRPr="00C20118">
              <w:t> </w:t>
            </w:r>
          </w:p>
        </w:tc>
        <w:tc>
          <w:tcPr>
            <w:tcW w:w="2410" w:type="dxa"/>
            <w:noWrap/>
            <w:hideMark/>
          </w:tcPr>
          <w:p w:rsidR="000C498B" w:rsidRPr="00C20118" w:rsidRDefault="000C498B" w:rsidP="00524696">
            <w:r w:rsidRPr="00C20118">
              <w:t>41–55</w:t>
            </w:r>
          </w:p>
        </w:tc>
        <w:tc>
          <w:tcPr>
            <w:tcW w:w="1134" w:type="dxa"/>
            <w:noWrap/>
            <w:hideMark/>
          </w:tcPr>
          <w:p w:rsidR="000C498B" w:rsidRPr="00C20118" w:rsidRDefault="000C498B" w:rsidP="00524696">
            <w:r w:rsidRPr="00C20118">
              <w:t>2</w:t>
            </w:r>
          </w:p>
        </w:tc>
      </w:tr>
      <w:tr w:rsidR="000C498B" w:rsidRPr="00C20118" w:rsidTr="001F3755">
        <w:trPr>
          <w:trHeight w:val="320"/>
          <w:jc w:val="center"/>
        </w:trPr>
        <w:tc>
          <w:tcPr>
            <w:tcW w:w="2552" w:type="dxa"/>
            <w:noWrap/>
            <w:hideMark/>
          </w:tcPr>
          <w:p w:rsidR="000C498B" w:rsidRPr="00C20118" w:rsidRDefault="000C498B" w:rsidP="00524696">
            <w:r w:rsidRPr="00C20118">
              <w:t>Years lived in San Jose</w:t>
            </w:r>
          </w:p>
        </w:tc>
        <w:tc>
          <w:tcPr>
            <w:tcW w:w="2410" w:type="dxa"/>
            <w:noWrap/>
            <w:hideMark/>
          </w:tcPr>
          <w:p w:rsidR="000C498B" w:rsidRPr="00C20118" w:rsidRDefault="000C498B" w:rsidP="00524696">
            <w:r w:rsidRPr="00C20118">
              <w:t>0–10</w:t>
            </w:r>
          </w:p>
        </w:tc>
        <w:tc>
          <w:tcPr>
            <w:tcW w:w="1134" w:type="dxa"/>
            <w:noWrap/>
            <w:hideMark/>
          </w:tcPr>
          <w:p w:rsidR="000C498B" w:rsidRPr="00C20118" w:rsidRDefault="000C498B" w:rsidP="00524696">
            <w:r w:rsidRPr="00C20118">
              <w:t>2</w:t>
            </w:r>
          </w:p>
        </w:tc>
      </w:tr>
      <w:tr w:rsidR="000C498B" w:rsidRPr="00C20118" w:rsidTr="001F3755">
        <w:trPr>
          <w:trHeight w:val="320"/>
          <w:jc w:val="center"/>
        </w:trPr>
        <w:tc>
          <w:tcPr>
            <w:tcW w:w="2552" w:type="dxa"/>
            <w:noWrap/>
            <w:hideMark/>
          </w:tcPr>
          <w:p w:rsidR="000C498B" w:rsidRPr="00C20118" w:rsidRDefault="000C498B" w:rsidP="00524696"/>
        </w:tc>
        <w:tc>
          <w:tcPr>
            <w:tcW w:w="2410" w:type="dxa"/>
            <w:noWrap/>
            <w:hideMark/>
          </w:tcPr>
          <w:p w:rsidR="000C498B" w:rsidRPr="00C20118" w:rsidRDefault="000C498B" w:rsidP="00524696">
            <w:r w:rsidRPr="00C20118">
              <w:t>11–20</w:t>
            </w:r>
          </w:p>
        </w:tc>
        <w:tc>
          <w:tcPr>
            <w:tcW w:w="1134" w:type="dxa"/>
            <w:noWrap/>
            <w:hideMark/>
          </w:tcPr>
          <w:p w:rsidR="000C498B" w:rsidRPr="00C20118" w:rsidRDefault="000C498B" w:rsidP="00524696">
            <w:r w:rsidRPr="00C20118">
              <w:t>0</w:t>
            </w:r>
          </w:p>
        </w:tc>
      </w:tr>
      <w:tr w:rsidR="000C498B" w:rsidRPr="00C20118" w:rsidTr="001F3755">
        <w:trPr>
          <w:trHeight w:val="320"/>
          <w:jc w:val="center"/>
        </w:trPr>
        <w:tc>
          <w:tcPr>
            <w:tcW w:w="2552" w:type="dxa"/>
            <w:noWrap/>
            <w:hideMark/>
          </w:tcPr>
          <w:p w:rsidR="000C498B" w:rsidRPr="00C20118" w:rsidRDefault="000C498B" w:rsidP="00524696"/>
        </w:tc>
        <w:tc>
          <w:tcPr>
            <w:tcW w:w="2410" w:type="dxa"/>
            <w:noWrap/>
            <w:hideMark/>
          </w:tcPr>
          <w:p w:rsidR="000C498B" w:rsidRPr="00C20118" w:rsidRDefault="000C498B" w:rsidP="00524696">
            <w:r w:rsidRPr="00C20118">
              <w:t>21–30</w:t>
            </w:r>
          </w:p>
        </w:tc>
        <w:tc>
          <w:tcPr>
            <w:tcW w:w="1134" w:type="dxa"/>
            <w:noWrap/>
            <w:hideMark/>
          </w:tcPr>
          <w:p w:rsidR="000C498B" w:rsidRPr="00C20118" w:rsidRDefault="000C498B" w:rsidP="00524696">
            <w:r w:rsidRPr="00C20118">
              <w:t>1</w:t>
            </w:r>
          </w:p>
        </w:tc>
      </w:tr>
      <w:tr w:rsidR="000C498B" w:rsidRPr="00C20118" w:rsidTr="001F3755">
        <w:trPr>
          <w:trHeight w:val="320"/>
          <w:jc w:val="center"/>
        </w:trPr>
        <w:tc>
          <w:tcPr>
            <w:tcW w:w="2552" w:type="dxa"/>
            <w:noWrap/>
            <w:hideMark/>
          </w:tcPr>
          <w:p w:rsidR="000C498B" w:rsidRPr="00C20118" w:rsidRDefault="000C498B" w:rsidP="00524696">
            <w:r w:rsidRPr="00C20118">
              <w:t> </w:t>
            </w:r>
          </w:p>
        </w:tc>
        <w:tc>
          <w:tcPr>
            <w:tcW w:w="2410" w:type="dxa"/>
            <w:noWrap/>
            <w:hideMark/>
          </w:tcPr>
          <w:p w:rsidR="000C498B" w:rsidRPr="00C20118" w:rsidRDefault="000C498B" w:rsidP="00524696">
            <w:r w:rsidRPr="00C20118">
              <w:t>31–40</w:t>
            </w:r>
          </w:p>
        </w:tc>
        <w:tc>
          <w:tcPr>
            <w:tcW w:w="1134" w:type="dxa"/>
            <w:noWrap/>
            <w:hideMark/>
          </w:tcPr>
          <w:p w:rsidR="000C498B" w:rsidRPr="00C20118" w:rsidRDefault="000C498B" w:rsidP="00524696">
            <w:r w:rsidRPr="00C20118">
              <w:t>2</w:t>
            </w:r>
          </w:p>
        </w:tc>
      </w:tr>
      <w:tr w:rsidR="000C498B" w:rsidRPr="00C20118" w:rsidTr="001F3755">
        <w:trPr>
          <w:trHeight w:val="320"/>
          <w:jc w:val="center"/>
        </w:trPr>
        <w:tc>
          <w:tcPr>
            <w:tcW w:w="2552" w:type="dxa"/>
            <w:noWrap/>
            <w:hideMark/>
          </w:tcPr>
          <w:p w:rsidR="000C498B" w:rsidRPr="00C20118" w:rsidRDefault="000C498B" w:rsidP="00524696">
            <w:r w:rsidRPr="00C20118">
              <w:t>Years fishing</w:t>
            </w:r>
          </w:p>
        </w:tc>
        <w:tc>
          <w:tcPr>
            <w:tcW w:w="2410" w:type="dxa"/>
            <w:noWrap/>
            <w:hideMark/>
          </w:tcPr>
          <w:p w:rsidR="000C498B" w:rsidRPr="00C20118" w:rsidRDefault="000C498B" w:rsidP="00524696">
            <w:r w:rsidRPr="00C20118">
              <w:t>0–10</w:t>
            </w:r>
          </w:p>
        </w:tc>
        <w:tc>
          <w:tcPr>
            <w:tcW w:w="1134" w:type="dxa"/>
            <w:noWrap/>
            <w:hideMark/>
          </w:tcPr>
          <w:p w:rsidR="000C498B" w:rsidRPr="00C20118" w:rsidRDefault="000C498B" w:rsidP="00524696">
            <w:r w:rsidRPr="00C20118">
              <w:t>2</w:t>
            </w:r>
          </w:p>
        </w:tc>
      </w:tr>
      <w:tr w:rsidR="000C498B" w:rsidRPr="00C20118" w:rsidTr="001F3755">
        <w:trPr>
          <w:trHeight w:val="320"/>
          <w:jc w:val="center"/>
        </w:trPr>
        <w:tc>
          <w:tcPr>
            <w:tcW w:w="2552" w:type="dxa"/>
            <w:tcBorders>
              <w:bottom w:val="single" w:sz="4" w:space="0" w:color="auto"/>
            </w:tcBorders>
            <w:noWrap/>
            <w:hideMark/>
          </w:tcPr>
          <w:p w:rsidR="000C498B" w:rsidRPr="00C20118" w:rsidRDefault="000C498B" w:rsidP="00524696">
            <w:r w:rsidRPr="00C20118">
              <w:t> </w:t>
            </w:r>
          </w:p>
        </w:tc>
        <w:tc>
          <w:tcPr>
            <w:tcW w:w="2410" w:type="dxa"/>
            <w:tcBorders>
              <w:bottom w:val="single" w:sz="4" w:space="0" w:color="auto"/>
            </w:tcBorders>
            <w:noWrap/>
            <w:hideMark/>
          </w:tcPr>
          <w:p w:rsidR="000C498B" w:rsidRPr="00C20118" w:rsidRDefault="000C498B" w:rsidP="00524696">
            <w:r w:rsidRPr="00C20118">
              <w:t>11–20</w:t>
            </w:r>
          </w:p>
        </w:tc>
        <w:tc>
          <w:tcPr>
            <w:tcW w:w="1134" w:type="dxa"/>
            <w:tcBorders>
              <w:bottom w:val="single" w:sz="4" w:space="0" w:color="auto"/>
            </w:tcBorders>
            <w:noWrap/>
            <w:hideMark/>
          </w:tcPr>
          <w:p w:rsidR="000C498B" w:rsidRPr="00C20118" w:rsidRDefault="000C498B" w:rsidP="00524696">
            <w:r w:rsidRPr="00C20118">
              <w:t>3</w:t>
            </w:r>
          </w:p>
        </w:tc>
      </w:tr>
    </w:tbl>
    <w:p w:rsidR="000C498B" w:rsidRPr="00C20118" w:rsidRDefault="000C498B" w:rsidP="00524696">
      <w:pPr>
        <w:spacing w:line="360" w:lineRule="auto"/>
        <w:rPr>
          <w:b/>
        </w:rPr>
      </w:pPr>
    </w:p>
    <w:p w:rsidR="000C498B" w:rsidRDefault="000C498B" w:rsidP="00524696">
      <w:pPr>
        <w:spacing w:line="360" w:lineRule="auto"/>
        <w:rPr>
          <w:b/>
        </w:rPr>
      </w:pPr>
    </w:p>
    <w:p w:rsidR="000C498B" w:rsidRDefault="000C498B" w:rsidP="00524696">
      <w:pPr>
        <w:spacing w:line="360" w:lineRule="auto"/>
        <w:rPr>
          <w:b/>
        </w:rPr>
      </w:pPr>
    </w:p>
    <w:p w:rsidR="000C498B" w:rsidRDefault="000C498B" w:rsidP="00524696">
      <w:pPr>
        <w:spacing w:line="360" w:lineRule="auto"/>
        <w:rPr>
          <w:b/>
        </w:rPr>
      </w:pPr>
    </w:p>
    <w:p w:rsidR="000C498B" w:rsidRDefault="000C498B" w:rsidP="00524696">
      <w:pPr>
        <w:spacing w:line="360" w:lineRule="auto"/>
        <w:rPr>
          <w:b/>
        </w:rPr>
      </w:pPr>
    </w:p>
    <w:p w:rsidR="000C498B" w:rsidRDefault="000C498B" w:rsidP="00524696">
      <w:pPr>
        <w:spacing w:line="360" w:lineRule="auto"/>
        <w:rPr>
          <w:b/>
        </w:rPr>
      </w:pPr>
    </w:p>
    <w:p w:rsidR="000C498B" w:rsidRDefault="000C498B" w:rsidP="00524696">
      <w:pPr>
        <w:spacing w:line="360" w:lineRule="auto"/>
        <w:rPr>
          <w:b/>
        </w:rPr>
      </w:pPr>
    </w:p>
    <w:p w:rsidR="000C498B" w:rsidRDefault="000C498B" w:rsidP="00524696">
      <w:pPr>
        <w:spacing w:line="360" w:lineRule="auto"/>
        <w:rPr>
          <w:b/>
        </w:rPr>
      </w:pPr>
    </w:p>
    <w:p w:rsidR="000C498B" w:rsidRDefault="000C498B" w:rsidP="00524696">
      <w:pPr>
        <w:spacing w:line="360" w:lineRule="auto"/>
        <w:rPr>
          <w:b/>
        </w:rPr>
      </w:pPr>
    </w:p>
    <w:p w:rsidR="000C498B" w:rsidRDefault="000C498B" w:rsidP="00524696">
      <w:pPr>
        <w:spacing w:line="360" w:lineRule="auto"/>
        <w:rPr>
          <w:b/>
        </w:rPr>
      </w:pPr>
    </w:p>
    <w:p w:rsidR="000C498B" w:rsidRDefault="000C498B" w:rsidP="00524696">
      <w:pPr>
        <w:spacing w:line="360" w:lineRule="auto"/>
        <w:rPr>
          <w:b/>
        </w:rPr>
      </w:pPr>
    </w:p>
    <w:p w:rsidR="000C498B" w:rsidRDefault="000C498B" w:rsidP="00524696">
      <w:pPr>
        <w:spacing w:line="360" w:lineRule="auto"/>
        <w:rPr>
          <w:b/>
        </w:rPr>
      </w:pPr>
    </w:p>
    <w:p w:rsidR="000C498B" w:rsidRDefault="000C498B" w:rsidP="00524696">
      <w:pPr>
        <w:spacing w:line="360" w:lineRule="auto"/>
        <w:rPr>
          <w:b/>
        </w:rPr>
      </w:pPr>
    </w:p>
    <w:p w:rsidR="000C498B" w:rsidRDefault="000C498B" w:rsidP="00524696">
      <w:pPr>
        <w:spacing w:line="360" w:lineRule="auto"/>
        <w:rPr>
          <w:b/>
        </w:rPr>
      </w:pPr>
    </w:p>
    <w:p w:rsidR="000C498B" w:rsidRDefault="000C498B" w:rsidP="00524696">
      <w:pPr>
        <w:spacing w:line="360" w:lineRule="auto"/>
        <w:rPr>
          <w:b/>
        </w:rPr>
      </w:pPr>
    </w:p>
    <w:p w:rsidR="000C498B" w:rsidRDefault="000C498B" w:rsidP="00524696">
      <w:pPr>
        <w:spacing w:line="360" w:lineRule="auto"/>
        <w:rPr>
          <w:b/>
        </w:rPr>
      </w:pPr>
    </w:p>
    <w:p w:rsidR="000C498B" w:rsidRDefault="000C498B" w:rsidP="00524696">
      <w:pPr>
        <w:spacing w:line="360" w:lineRule="auto"/>
        <w:rPr>
          <w:b/>
        </w:rPr>
      </w:pPr>
    </w:p>
    <w:p w:rsidR="000C498B" w:rsidRDefault="000C498B" w:rsidP="00524696">
      <w:pPr>
        <w:spacing w:line="360" w:lineRule="auto"/>
        <w:rPr>
          <w:b/>
        </w:rPr>
      </w:pPr>
    </w:p>
    <w:p w:rsidR="000C498B" w:rsidRDefault="000C498B" w:rsidP="00524696">
      <w:pPr>
        <w:spacing w:line="360" w:lineRule="auto"/>
        <w:rPr>
          <w:b/>
        </w:rPr>
      </w:pPr>
    </w:p>
    <w:p w:rsidR="000C498B" w:rsidRDefault="000C498B" w:rsidP="00524696">
      <w:pPr>
        <w:spacing w:line="360" w:lineRule="auto"/>
        <w:rPr>
          <w:b/>
        </w:rPr>
      </w:pPr>
    </w:p>
    <w:p w:rsidR="000C498B" w:rsidRDefault="000C498B" w:rsidP="00524696">
      <w:pPr>
        <w:spacing w:line="360" w:lineRule="auto"/>
        <w:rPr>
          <w:b/>
        </w:rPr>
      </w:pPr>
    </w:p>
    <w:p w:rsidR="000C498B" w:rsidRDefault="000C498B" w:rsidP="00524696">
      <w:pPr>
        <w:spacing w:line="360" w:lineRule="auto"/>
        <w:rPr>
          <w:b/>
        </w:rPr>
      </w:pPr>
      <w:r w:rsidRPr="00C20118">
        <w:rPr>
          <w:b/>
        </w:rPr>
        <w:t>Appendix S</w:t>
      </w:r>
      <w:r>
        <w:rPr>
          <w:b/>
        </w:rPr>
        <w:t>2</w:t>
      </w:r>
      <w:r w:rsidRPr="00C20118">
        <w:rPr>
          <w:b/>
        </w:rPr>
        <w:t xml:space="preserve">. </w:t>
      </w:r>
      <w:r>
        <w:rPr>
          <w:b/>
        </w:rPr>
        <w:t xml:space="preserve">Tables of summary statistics - green turtle observer </w:t>
      </w:r>
      <w:r w:rsidRPr="00C20118">
        <w:rPr>
          <w:b/>
        </w:rPr>
        <w:t xml:space="preserve">analysis </w:t>
      </w:r>
    </w:p>
    <w:p w:rsidR="000C498B" w:rsidRPr="00C20118" w:rsidRDefault="000C498B" w:rsidP="00524696">
      <w:pPr>
        <w:spacing w:line="360" w:lineRule="auto"/>
        <w:rPr>
          <w:lang w:val="en-US"/>
        </w:rPr>
      </w:pPr>
    </w:p>
    <w:p w:rsidR="000C498B" w:rsidRDefault="000C498B" w:rsidP="00524696">
      <w:pPr>
        <w:spacing w:line="360" w:lineRule="auto"/>
      </w:pPr>
      <w:r w:rsidRPr="00C20118">
        <w:t>Table S</w:t>
      </w:r>
      <w:r>
        <w:t>2</w:t>
      </w:r>
      <w:r w:rsidRPr="00C20118">
        <w:t xml:space="preserve">.1. </w:t>
      </w:r>
      <w:r w:rsidRPr="00A410EC">
        <w:t>Spearman's rho (</w:t>
      </w:r>
      <w:proofErr w:type="spellStart"/>
      <w:r w:rsidRPr="00A410EC">
        <w:t>rs</w:t>
      </w:r>
      <w:proofErr w:type="spellEnd"/>
      <w:r w:rsidRPr="00A410EC">
        <w:t>)</w:t>
      </w:r>
      <w:r>
        <w:t xml:space="preserve"> </w:t>
      </w:r>
      <w:r w:rsidRPr="00C20118">
        <w:t>rank correlation test results for variable inclusion in binomial Generali</w:t>
      </w:r>
      <w:r>
        <w:t>z</w:t>
      </w:r>
      <w:r w:rsidRPr="00C20118">
        <w:t xml:space="preserve">ed Linear </w:t>
      </w:r>
      <w:r>
        <w:t xml:space="preserve">Mixed </w:t>
      </w:r>
      <w:r w:rsidRPr="00C20118">
        <w:t>Model</w:t>
      </w:r>
      <w:r>
        <w:t xml:space="preserve"> (GLMM). GRT = gross registered tonnage, p = p-value. Correlation coefficients are highlighted in bold, p-values in plain text. Soak time is the length of time the net is in the water during each set (setting and hauling of the net). Fishers will often lay multiple sets during a fishing trip.  To support interpretation, </w:t>
      </w:r>
      <w:r w:rsidRPr="00DC5BDE">
        <w:t xml:space="preserve">the correlation coefficient of </w:t>
      </w:r>
      <w:r>
        <w:t>GRT and season was 0.058, with a p-value of 0.005. The low level of the p-value indicated that 99.995% of the time the correlation is weak at an r of 0.058.</w:t>
      </w:r>
    </w:p>
    <w:p w:rsidR="000C498B" w:rsidRPr="00C20118" w:rsidRDefault="000C498B" w:rsidP="00524696">
      <w:pPr>
        <w:spacing w:line="360" w:lineRule="auto"/>
      </w:pPr>
    </w:p>
    <w:tbl>
      <w:tblPr>
        <w:tblW w:w="9252" w:type="dxa"/>
        <w:tblLook w:val="04A0" w:firstRow="1" w:lastRow="0" w:firstColumn="1" w:lastColumn="0" w:noHBand="0" w:noVBand="1"/>
      </w:tblPr>
      <w:tblGrid>
        <w:gridCol w:w="1843"/>
        <w:gridCol w:w="1052"/>
        <w:gridCol w:w="1300"/>
        <w:gridCol w:w="1300"/>
        <w:gridCol w:w="1270"/>
        <w:gridCol w:w="1315"/>
        <w:gridCol w:w="1172"/>
      </w:tblGrid>
      <w:tr w:rsidR="000C498B" w:rsidRPr="00C20118" w:rsidTr="00EC3087">
        <w:trPr>
          <w:trHeight w:val="320"/>
        </w:trPr>
        <w:tc>
          <w:tcPr>
            <w:tcW w:w="1843" w:type="dxa"/>
            <w:tcBorders>
              <w:top w:val="single" w:sz="4" w:space="0" w:color="auto"/>
              <w:left w:val="nil"/>
              <w:bottom w:val="single" w:sz="4" w:space="0" w:color="auto"/>
              <w:right w:val="nil"/>
            </w:tcBorders>
            <w:shd w:val="clear" w:color="auto" w:fill="auto"/>
            <w:noWrap/>
            <w:vAlign w:val="bottom"/>
            <w:hideMark/>
          </w:tcPr>
          <w:p w:rsidR="000C498B" w:rsidRPr="00C20118" w:rsidRDefault="000C498B" w:rsidP="00524696">
            <w:pPr>
              <w:rPr>
                <w:color w:val="000000"/>
              </w:rPr>
            </w:pPr>
            <w:r w:rsidRPr="00C20118">
              <w:rPr>
                <w:color w:val="000000"/>
              </w:rPr>
              <w:t> </w:t>
            </w:r>
          </w:p>
        </w:tc>
        <w:tc>
          <w:tcPr>
            <w:tcW w:w="1052" w:type="dxa"/>
            <w:tcBorders>
              <w:top w:val="single" w:sz="4" w:space="0" w:color="auto"/>
              <w:left w:val="nil"/>
              <w:bottom w:val="single" w:sz="4" w:space="0" w:color="auto"/>
              <w:right w:val="nil"/>
            </w:tcBorders>
            <w:shd w:val="clear" w:color="auto" w:fill="auto"/>
            <w:noWrap/>
            <w:hideMark/>
          </w:tcPr>
          <w:p w:rsidR="000C498B" w:rsidRPr="00C20118" w:rsidRDefault="000C498B" w:rsidP="00EC3087">
            <w:pPr>
              <w:jc w:val="right"/>
              <w:rPr>
                <w:color w:val="000000"/>
              </w:rPr>
            </w:pPr>
            <w:r w:rsidRPr="00C20118">
              <w:rPr>
                <w:color w:val="000000"/>
              </w:rPr>
              <w:t>GRT</w:t>
            </w:r>
          </w:p>
        </w:tc>
        <w:tc>
          <w:tcPr>
            <w:tcW w:w="1300" w:type="dxa"/>
            <w:tcBorders>
              <w:top w:val="single" w:sz="4" w:space="0" w:color="auto"/>
              <w:left w:val="nil"/>
              <w:bottom w:val="single" w:sz="4" w:space="0" w:color="auto"/>
              <w:right w:val="nil"/>
            </w:tcBorders>
            <w:shd w:val="clear" w:color="auto" w:fill="auto"/>
            <w:noWrap/>
            <w:hideMark/>
          </w:tcPr>
          <w:p w:rsidR="000C498B" w:rsidRPr="00C20118" w:rsidRDefault="000C498B" w:rsidP="00EC3087">
            <w:pPr>
              <w:jc w:val="right"/>
              <w:rPr>
                <w:color w:val="000000"/>
              </w:rPr>
            </w:pPr>
            <w:r w:rsidRPr="00C20118">
              <w:rPr>
                <w:color w:val="000000"/>
              </w:rPr>
              <w:t>Season</w:t>
            </w:r>
          </w:p>
        </w:tc>
        <w:tc>
          <w:tcPr>
            <w:tcW w:w="1300" w:type="dxa"/>
            <w:tcBorders>
              <w:top w:val="single" w:sz="4" w:space="0" w:color="auto"/>
              <w:left w:val="nil"/>
              <w:bottom w:val="single" w:sz="4" w:space="0" w:color="auto"/>
              <w:right w:val="nil"/>
            </w:tcBorders>
            <w:shd w:val="clear" w:color="auto" w:fill="auto"/>
            <w:noWrap/>
            <w:hideMark/>
          </w:tcPr>
          <w:p w:rsidR="000C498B" w:rsidRPr="00C20118" w:rsidRDefault="000C498B" w:rsidP="00EC3087">
            <w:pPr>
              <w:jc w:val="right"/>
              <w:rPr>
                <w:color w:val="000000"/>
              </w:rPr>
            </w:pPr>
            <w:r w:rsidRPr="00C20118">
              <w:rPr>
                <w:color w:val="000000"/>
              </w:rPr>
              <w:t>Year</w:t>
            </w:r>
          </w:p>
        </w:tc>
        <w:tc>
          <w:tcPr>
            <w:tcW w:w="1270" w:type="dxa"/>
            <w:tcBorders>
              <w:top w:val="single" w:sz="4" w:space="0" w:color="auto"/>
              <w:left w:val="nil"/>
              <w:bottom w:val="single" w:sz="4" w:space="0" w:color="auto"/>
              <w:right w:val="nil"/>
            </w:tcBorders>
            <w:shd w:val="clear" w:color="auto" w:fill="auto"/>
            <w:noWrap/>
            <w:hideMark/>
          </w:tcPr>
          <w:p w:rsidR="000C498B" w:rsidRPr="00C20118" w:rsidRDefault="000C498B" w:rsidP="00EC3087">
            <w:pPr>
              <w:jc w:val="right"/>
              <w:rPr>
                <w:color w:val="000000"/>
              </w:rPr>
            </w:pPr>
            <w:r>
              <w:rPr>
                <w:color w:val="000000"/>
              </w:rPr>
              <w:t>Soak</w:t>
            </w:r>
          </w:p>
        </w:tc>
        <w:tc>
          <w:tcPr>
            <w:tcW w:w="1315" w:type="dxa"/>
            <w:tcBorders>
              <w:top w:val="single" w:sz="4" w:space="0" w:color="auto"/>
              <w:left w:val="nil"/>
              <w:bottom w:val="single" w:sz="4" w:space="0" w:color="auto"/>
              <w:right w:val="nil"/>
            </w:tcBorders>
          </w:tcPr>
          <w:p w:rsidR="000C498B" w:rsidDel="00BB7179" w:rsidRDefault="000C498B" w:rsidP="00EC3087">
            <w:pPr>
              <w:jc w:val="right"/>
              <w:rPr>
                <w:color w:val="000000"/>
              </w:rPr>
            </w:pPr>
            <w:r>
              <w:rPr>
                <w:color w:val="000000"/>
              </w:rPr>
              <w:t>Net length (km)</w:t>
            </w:r>
          </w:p>
        </w:tc>
        <w:tc>
          <w:tcPr>
            <w:tcW w:w="1172" w:type="dxa"/>
            <w:tcBorders>
              <w:top w:val="single" w:sz="4" w:space="0" w:color="auto"/>
              <w:left w:val="nil"/>
              <w:bottom w:val="single" w:sz="4" w:space="0" w:color="auto"/>
              <w:right w:val="nil"/>
            </w:tcBorders>
          </w:tcPr>
          <w:p w:rsidR="000C498B" w:rsidRDefault="000C498B" w:rsidP="00EC3087">
            <w:pPr>
              <w:jc w:val="right"/>
              <w:rPr>
                <w:color w:val="000000"/>
              </w:rPr>
            </w:pPr>
            <w:r>
              <w:rPr>
                <w:color w:val="000000"/>
              </w:rPr>
              <w:t>Crew number</w:t>
            </w:r>
          </w:p>
        </w:tc>
      </w:tr>
      <w:tr w:rsidR="000C498B" w:rsidRPr="00C20118" w:rsidTr="00EC3087">
        <w:trPr>
          <w:trHeight w:val="320"/>
        </w:trPr>
        <w:tc>
          <w:tcPr>
            <w:tcW w:w="1843" w:type="dxa"/>
            <w:tcBorders>
              <w:top w:val="single" w:sz="4" w:space="0" w:color="auto"/>
              <w:left w:val="nil"/>
              <w:right w:val="nil"/>
            </w:tcBorders>
            <w:shd w:val="clear" w:color="auto" w:fill="auto"/>
            <w:noWrap/>
            <w:hideMark/>
          </w:tcPr>
          <w:p w:rsidR="000C498B" w:rsidRPr="00C20118" w:rsidRDefault="000C498B" w:rsidP="0047136D">
            <w:pPr>
              <w:rPr>
                <w:color w:val="000000"/>
              </w:rPr>
            </w:pPr>
            <w:r w:rsidRPr="00C20118">
              <w:rPr>
                <w:color w:val="000000"/>
              </w:rPr>
              <w:t>GRT</w:t>
            </w:r>
          </w:p>
        </w:tc>
        <w:tc>
          <w:tcPr>
            <w:tcW w:w="1052" w:type="dxa"/>
            <w:tcBorders>
              <w:top w:val="single" w:sz="4" w:space="0" w:color="auto"/>
              <w:left w:val="nil"/>
              <w:right w:val="nil"/>
            </w:tcBorders>
            <w:shd w:val="clear" w:color="auto" w:fill="auto"/>
            <w:noWrap/>
            <w:hideMark/>
          </w:tcPr>
          <w:p w:rsidR="000C498B" w:rsidRPr="00650721" w:rsidRDefault="000C498B" w:rsidP="0047136D">
            <w:pPr>
              <w:jc w:val="right"/>
              <w:rPr>
                <w:b/>
                <w:color w:val="000000"/>
              </w:rPr>
            </w:pPr>
            <w:r w:rsidRPr="00650721">
              <w:rPr>
                <w:b/>
                <w:color w:val="000000"/>
              </w:rPr>
              <w:t>1</w:t>
            </w:r>
          </w:p>
          <w:p w:rsidR="000C498B" w:rsidRPr="00C20118" w:rsidRDefault="000C498B" w:rsidP="0047136D">
            <w:pPr>
              <w:jc w:val="right"/>
              <w:rPr>
                <w:color w:val="000000"/>
              </w:rPr>
            </w:pPr>
            <w:r>
              <w:rPr>
                <w:color w:val="000000"/>
              </w:rPr>
              <w:t>(p&lt;0.01)</w:t>
            </w:r>
          </w:p>
        </w:tc>
        <w:tc>
          <w:tcPr>
            <w:tcW w:w="1300" w:type="dxa"/>
            <w:tcBorders>
              <w:top w:val="single" w:sz="4" w:space="0" w:color="auto"/>
              <w:left w:val="nil"/>
              <w:right w:val="nil"/>
            </w:tcBorders>
            <w:shd w:val="clear" w:color="auto" w:fill="auto"/>
            <w:noWrap/>
            <w:hideMark/>
          </w:tcPr>
          <w:p w:rsidR="000C498B" w:rsidRPr="00650721" w:rsidRDefault="000C498B" w:rsidP="0047136D">
            <w:pPr>
              <w:jc w:val="right"/>
              <w:rPr>
                <w:b/>
                <w:color w:val="000000"/>
              </w:rPr>
            </w:pPr>
            <w:r w:rsidRPr="00650721">
              <w:rPr>
                <w:b/>
                <w:color w:val="000000"/>
              </w:rPr>
              <w:t>0.058</w:t>
            </w:r>
          </w:p>
          <w:p w:rsidR="000C498B" w:rsidRPr="00C20118" w:rsidRDefault="000C498B" w:rsidP="0047136D">
            <w:pPr>
              <w:jc w:val="right"/>
              <w:rPr>
                <w:color w:val="000000"/>
              </w:rPr>
            </w:pPr>
            <w:r>
              <w:rPr>
                <w:color w:val="000000"/>
              </w:rPr>
              <w:t>(p=0.005)</w:t>
            </w:r>
          </w:p>
        </w:tc>
        <w:tc>
          <w:tcPr>
            <w:tcW w:w="1300" w:type="dxa"/>
            <w:tcBorders>
              <w:top w:val="single" w:sz="4" w:space="0" w:color="auto"/>
              <w:left w:val="nil"/>
              <w:right w:val="nil"/>
            </w:tcBorders>
            <w:shd w:val="clear" w:color="auto" w:fill="auto"/>
            <w:noWrap/>
            <w:hideMark/>
          </w:tcPr>
          <w:p w:rsidR="000C498B" w:rsidRPr="00650721" w:rsidRDefault="000C498B" w:rsidP="0047136D">
            <w:pPr>
              <w:jc w:val="right"/>
              <w:rPr>
                <w:b/>
                <w:color w:val="000000"/>
              </w:rPr>
            </w:pPr>
            <w:r w:rsidRPr="00650721">
              <w:rPr>
                <w:b/>
                <w:color w:val="000000"/>
              </w:rPr>
              <w:t>-0.180</w:t>
            </w:r>
          </w:p>
          <w:p w:rsidR="000C498B" w:rsidRPr="00C20118" w:rsidRDefault="000C498B" w:rsidP="0047136D">
            <w:pPr>
              <w:jc w:val="right"/>
              <w:rPr>
                <w:color w:val="000000"/>
              </w:rPr>
            </w:pPr>
            <w:r>
              <w:rPr>
                <w:color w:val="000000"/>
              </w:rPr>
              <w:t>(p&lt;0.001)</w:t>
            </w:r>
          </w:p>
        </w:tc>
        <w:tc>
          <w:tcPr>
            <w:tcW w:w="1270" w:type="dxa"/>
            <w:tcBorders>
              <w:top w:val="single" w:sz="4" w:space="0" w:color="auto"/>
              <w:left w:val="nil"/>
              <w:right w:val="nil"/>
            </w:tcBorders>
            <w:shd w:val="clear" w:color="auto" w:fill="auto"/>
            <w:noWrap/>
            <w:hideMark/>
          </w:tcPr>
          <w:p w:rsidR="000C498B" w:rsidRPr="00650721" w:rsidRDefault="000C498B" w:rsidP="0047136D">
            <w:pPr>
              <w:jc w:val="right"/>
              <w:rPr>
                <w:b/>
                <w:color w:val="000000"/>
              </w:rPr>
            </w:pPr>
            <w:r w:rsidRPr="00650721">
              <w:rPr>
                <w:b/>
                <w:color w:val="000000"/>
              </w:rPr>
              <w:t>-0.022</w:t>
            </w:r>
          </w:p>
          <w:p w:rsidR="000C498B" w:rsidRPr="00C20118" w:rsidRDefault="000C498B" w:rsidP="0047136D">
            <w:pPr>
              <w:jc w:val="right"/>
              <w:rPr>
                <w:color w:val="000000"/>
              </w:rPr>
            </w:pPr>
            <w:r>
              <w:rPr>
                <w:color w:val="000000"/>
              </w:rPr>
              <w:t>(p=-0.296)</w:t>
            </w:r>
          </w:p>
        </w:tc>
        <w:tc>
          <w:tcPr>
            <w:tcW w:w="1315" w:type="dxa"/>
            <w:tcBorders>
              <w:top w:val="single" w:sz="4" w:space="0" w:color="auto"/>
              <w:left w:val="nil"/>
              <w:right w:val="nil"/>
            </w:tcBorders>
            <w:shd w:val="clear" w:color="auto" w:fill="auto"/>
          </w:tcPr>
          <w:p w:rsidR="000C498B" w:rsidRPr="00650721" w:rsidRDefault="000C498B" w:rsidP="0047136D">
            <w:pPr>
              <w:jc w:val="right"/>
              <w:rPr>
                <w:b/>
                <w:color w:val="000000"/>
              </w:rPr>
            </w:pPr>
            <w:r w:rsidRPr="00650721">
              <w:rPr>
                <w:b/>
                <w:color w:val="000000"/>
              </w:rPr>
              <w:t>-0.132</w:t>
            </w:r>
          </w:p>
          <w:p w:rsidR="000C498B" w:rsidRPr="00C20118" w:rsidRDefault="000C498B" w:rsidP="0047136D">
            <w:pPr>
              <w:jc w:val="right"/>
              <w:rPr>
                <w:color w:val="000000"/>
              </w:rPr>
            </w:pPr>
            <w:r>
              <w:rPr>
                <w:color w:val="000000"/>
              </w:rPr>
              <w:t>(p&lt;0.01)</w:t>
            </w:r>
          </w:p>
        </w:tc>
        <w:tc>
          <w:tcPr>
            <w:tcW w:w="1172" w:type="dxa"/>
            <w:tcBorders>
              <w:top w:val="single" w:sz="4" w:space="0" w:color="auto"/>
              <w:left w:val="nil"/>
              <w:right w:val="nil"/>
            </w:tcBorders>
            <w:shd w:val="clear" w:color="auto" w:fill="auto"/>
          </w:tcPr>
          <w:p w:rsidR="000C498B" w:rsidRPr="00650721" w:rsidRDefault="000C498B" w:rsidP="0047136D">
            <w:pPr>
              <w:jc w:val="right"/>
              <w:rPr>
                <w:b/>
                <w:color w:val="000000"/>
              </w:rPr>
            </w:pPr>
            <w:r w:rsidRPr="00650721">
              <w:rPr>
                <w:b/>
                <w:color w:val="000000"/>
              </w:rPr>
              <w:t>-0.221</w:t>
            </w:r>
          </w:p>
          <w:p w:rsidR="000C498B" w:rsidRDefault="000C498B" w:rsidP="0047136D">
            <w:pPr>
              <w:jc w:val="right"/>
              <w:rPr>
                <w:color w:val="000000"/>
              </w:rPr>
            </w:pPr>
            <w:r>
              <w:rPr>
                <w:color w:val="000000"/>
              </w:rPr>
              <w:t>(p=0.286)</w:t>
            </w:r>
          </w:p>
        </w:tc>
      </w:tr>
      <w:tr w:rsidR="000C498B" w:rsidRPr="00C20118" w:rsidTr="00EC3087">
        <w:trPr>
          <w:trHeight w:val="320"/>
        </w:trPr>
        <w:tc>
          <w:tcPr>
            <w:tcW w:w="1843" w:type="dxa"/>
            <w:tcBorders>
              <w:top w:val="nil"/>
              <w:left w:val="nil"/>
              <w:bottom w:val="nil"/>
              <w:right w:val="nil"/>
            </w:tcBorders>
            <w:shd w:val="clear" w:color="auto" w:fill="auto"/>
            <w:noWrap/>
            <w:hideMark/>
          </w:tcPr>
          <w:p w:rsidR="000C498B" w:rsidRPr="00C20118" w:rsidRDefault="000C498B" w:rsidP="0047136D">
            <w:pPr>
              <w:rPr>
                <w:color w:val="000000"/>
              </w:rPr>
            </w:pPr>
            <w:r w:rsidRPr="00C20118">
              <w:rPr>
                <w:color w:val="000000"/>
              </w:rPr>
              <w:t>Season</w:t>
            </w:r>
          </w:p>
        </w:tc>
        <w:tc>
          <w:tcPr>
            <w:tcW w:w="1052" w:type="dxa"/>
            <w:tcBorders>
              <w:top w:val="nil"/>
              <w:left w:val="nil"/>
              <w:bottom w:val="nil"/>
              <w:right w:val="nil"/>
            </w:tcBorders>
            <w:shd w:val="clear" w:color="auto" w:fill="auto"/>
            <w:noWrap/>
            <w:hideMark/>
          </w:tcPr>
          <w:p w:rsidR="000C498B" w:rsidRPr="00C20118" w:rsidRDefault="000C498B" w:rsidP="0047136D">
            <w:pPr>
              <w:jc w:val="right"/>
              <w:rPr>
                <w:color w:val="000000"/>
              </w:rPr>
            </w:pPr>
          </w:p>
        </w:tc>
        <w:tc>
          <w:tcPr>
            <w:tcW w:w="1300" w:type="dxa"/>
            <w:tcBorders>
              <w:top w:val="nil"/>
              <w:left w:val="nil"/>
              <w:bottom w:val="nil"/>
              <w:right w:val="nil"/>
            </w:tcBorders>
            <w:shd w:val="clear" w:color="auto" w:fill="auto"/>
            <w:noWrap/>
            <w:hideMark/>
          </w:tcPr>
          <w:p w:rsidR="000C498B" w:rsidRDefault="000C498B" w:rsidP="0047136D">
            <w:pPr>
              <w:jc w:val="right"/>
              <w:rPr>
                <w:b/>
                <w:color w:val="000000"/>
              </w:rPr>
            </w:pPr>
            <w:r w:rsidRPr="00650721">
              <w:rPr>
                <w:b/>
                <w:color w:val="000000"/>
              </w:rPr>
              <w:t>1</w:t>
            </w:r>
          </w:p>
          <w:p w:rsidR="000C498B" w:rsidRPr="00650721" w:rsidRDefault="000C498B" w:rsidP="0047136D">
            <w:pPr>
              <w:jc w:val="right"/>
              <w:rPr>
                <w:b/>
                <w:color w:val="000000"/>
              </w:rPr>
            </w:pPr>
            <w:r>
              <w:rPr>
                <w:color w:val="000000"/>
              </w:rPr>
              <w:t>(p&lt;0.01)</w:t>
            </w:r>
          </w:p>
        </w:tc>
        <w:tc>
          <w:tcPr>
            <w:tcW w:w="1300" w:type="dxa"/>
            <w:tcBorders>
              <w:top w:val="nil"/>
              <w:left w:val="nil"/>
              <w:bottom w:val="nil"/>
              <w:right w:val="nil"/>
            </w:tcBorders>
            <w:shd w:val="clear" w:color="auto" w:fill="auto"/>
            <w:noWrap/>
            <w:hideMark/>
          </w:tcPr>
          <w:p w:rsidR="000C498B" w:rsidRPr="00650721" w:rsidRDefault="000C498B" w:rsidP="0047136D">
            <w:pPr>
              <w:jc w:val="right"/>
              <w:rPr>
                <w:b/>
                <w:color w:val="000000"/>
              </w:rPr>
            </w:pPr>
            <w:r w:rsidRPr="00650721">
              <w:rPr>
                <w:b/>
                <w:color w:val="000000"/>
              </w:rPr>
              <w:t>0.01</w:t>
            </w:r>
          </w:p>
          <w:p w:rsidR="000C498B" w:rsidRPr="00C20118" w:rsidRDefault="000C498B" w:rsidP="0047136D">
            <w:pPr>
              <w:jc w:val="right"/>
              <w:rPr>
                <w:color w:val="000000"/>
              </w:rPr>
            </w:pPr>
            <w:r>
              <w:rPr>
                <w:color w:val="000000"/>
              </w:rPr>
              <w:t>(p=0.596)</w:t>
            </w:r>
          </w:p>
        </w:tc>
        <w:tc>
          <w:tcPr>
            <w:tcW w:w="1270" w:type="dxa"/>
            <w:tcBorders>
              <w:top w:val="nil"/>
              <w:left w:val="nil"/>
              <w:bottom w:val="nil"/>
              <w:right w:val="nil"/>
            </w:tcBorders>
            <w:shd w:val="clear" w:color="auto" w:fill="auto"/>
            <w:noWrap/>
            <w:hideMark/>
          </w:tcPr>
          <w:p w:rsidR="000C498B" w:rsidRPr="00650721" w:rsidRDefault="000C498B" w:rsidP="0047136D">
            <w:pPr>
              <w:jc w:val="right"/>
              <w:rPr>
                <w:b/>
                <w:color w:val="000000"/>
              </w:rPr>
            </w:pPr>
            <w:r w:rsidRPr="00650721">
              <w:rPr>
                <w:b/>
                <w:color w:val="000000"/>
              </w:rPr>
              <w:t>-0.061</w:t>
            </w:r>
          </w:p>
          <w:p w:rsidR="000C498B" w:rsidRPr="00C20118" w:rsidRDefault="000C498B" w:rsidP="0047136D">
            <w:pPr>
              <w:jc w:val="right"/>
              <w:rPr>
                <w:color w:val="000000"/>
              </w:rPr>
            </w:pPr>
            <w:r>
              <w:rPr>
                <w:color w:val="000000"/>
              </w:rPr>
              <w:t>(p=0.002)</w:t>
            </w:r>
          </w:p>
        </w:tc>
        <w:tc>
          <w:tcPr>
            <w:tcW w:w="1315" w:type="dxa"/>
            <w:tcBorders>
              <w:top w:val="nil"/>
              <w:left w:val="nil"/>
              <w:bottom w:val="nil"/>
              <w:right w:val="nil"/>
            </w:tcBorders>
            <w:shd w:val="clear" w:color="auto" w:fill="auto"/>
          </w:tcPr>
          <w:p w:rsidR="000C498B" w:rsidRPr="00650721" w:rsidRDefault="000C498B" w:rsidP="0047136D">
            <w:pPr>
              <w:jc w:val="right"/>
              <w:rPr>
                <w:b/>
                <w:color w:val="000000"/>
              </w:rPr>
            </w:pPr>
            <w:r w:rsidRPr="00650721">
              <w:rPr>
                <w:b/>
                <w:color w:val="000000"/>
              </w:rPr>
              <w:t>-0.081</w:t>
            </w:r>
          </w:p>
          <w:p w:rsidR="000C498B" w:rsidRPr="00C20118" w:rsidRDefault="000C498B" w:rsidP="0047136D">
            <w:pPr>
              <w:jc w:val="right"/>
              <w:rPr>
                <w:color w:val="000000"/>
              </w:rPr>
            </w:pPr>
            <w:r>
              <w:rPr>
                <w:color w:val="000000"/>
              </w:rPr>
              <w:t>(p&lt;0.001)</w:t>
            </w:r>
          </w:p>
        </w:tc>
        <w:tc>
          <w:tcPr>
            <w:tcW w:w="1172" w:type="dxa"/>
            <w:tcBorders>
              <w:top w:val="nil"/>
              <w:left w:val="nil"/>
              <w:bottom w:val="nil"/>
              <w:right w:val="nil"/>
            </w:tcBorders>
            <w:shd w:val="clear" w:color="auto" w:fill="auto"/>
          </w:tcPr>
          <w:p w:rsidR="000C498B" w:rsidRPr="00650721" w:rsidRDefault="000C498B" w:rsidP="0047136D">
            <w:pPr>
              <w:jc w:val="right"/>
              <w:rPr>
                <w:b/>
                <w:color w:val="000000"/>
              </w:rPr>
            </w:pPr>
            <w:r w:rsidRPr="00650721">
              <w:rPr>
                <w:b/>
                <w:color w:val="000000"/>
              </w:rPr>
              <w:t>-0.027</w:t>
            </w:r>
          </w:p>
          <w:p w:rsidR="000C498B" w:rsidRDefault="000C498B" w:rsidP="0047136D">
            <w:pPr>
              <w:jc w:val="right"/>
              <w:rPr>
                <w:color w:val="000000"/>
              </w:rPr>
            </w:pPr>
            <w:r>
              <w:rPr>
                <w:color w:val="000000"/>
              </w:rPr>
              <w:t>(p=0.173)</w:t>
            </w:r>
          </w:p>
        </w:tc>
      </w:tr>
      <w:tr w:rsidR="000C498B" w:rsidRPr="00C20118" w:rsidTr="00EC3087">
        <w:trPr>
          <w:trHeight w:val="320"/>
        </w:trPr>
        <w:tc>
          <w:tcPr>
            <w:tcW w:w="1843" w:type="dxa"/>
            <w:tcBorders>
              <w:top w:val="nil"/>
              <w:left w:val="nil"/>
              <w:right w:val="nil"/>
            </w:tcBorders>
            <w:shd w:val="clear" w:color="auto" w:fill="auto"/>
            <w:noWrap/>
            <w:hideMark/>
          </w:tcPr>
          <w:p w:rsidR="000C498B" w:rsidRPr="00C20118" w:rsidRDefault="000C498B" w:rsidP="0047136D">
            <w:pPr>
              <w:rPr>
                <w:color w:val="000000"/>
              </w:rPr>
            </w:pPr>
            <w:r w:rsidRPr="00C20118">
              <w:rPr>
                <w:color w:val="000000"/>
              </w:rPr>
              <w:t>Year</w:t>
            </w:r>
          </w:p>
        </w:tc>
        <w:tc>
          <w:tcPr>
            <w:tcW w:w="1052" w:type="dxa"/>
            <w:tcBorders>
              <w:top w:val="nil"/>
              <w:left w:val="nil"/>
              <w:right w:val="nil"/>
            </w:tcBorders>
            <w:shd w:val="clear" w:color="auto" w:fill="auto"/>
            <w:noWrap/>
            <w:hideMark/>
          </w:tcPr>
          <w:p w:rsidR="000C498B" w:rsidRPr="00C20118" w:rsidRDefault="000C498B" w:rsidP="0047136D">
            <w:pPr>
              <w:jc w:val="right"/>
              <w:rPr>
                <w:color w:val="000000"/>
              </w:rPr>
            </w:pPr>
          </w:p>
        </w:tc>
        <w:tc>
          <w:tcPr>
            <w:tcW w:w="1300" w:type="dxa"/>
            <w:tcBorders>
              <w:top w:val="nil"/>
              <w:left w:val="nil"/>
              <w:right w:val="nil"/>
            </w:tcBorders>
            <w:shd w:val="clear" w:color="auto" w:fill="auto"/>
            <w:noWrap/>
            <w:hideMark/>
          </w:tcPr>
          <w:p w:rsidR="000C498B" w:rsidRPr="00C20118" w:rsidRDefault="000C498B" w:rsidP="0047136D">
            <w:pPr>
              <w:jc w:val="right"/>
              <w:rPr>
                <w:sz w:val="20"/>
                <w:szCs w:val="20"/>
              </w:rPr>
            </w:pPr>
          </w:p>
        </w:tc>
        <w:tc>
          <w:tcPr>
            <w:tcW w:w="1300" w:type="dxa"/>
            <w:tcBorders>
              <w:top w:val="nil"/>
              <w:left w:val="nil"/>
              <w:right w:val="nil"/>
            </w:tcBorders>
            <w:shd w:val="clear" w:color="auto" w:fill="auto"/>
            <w:noWrap/>
            <w:hideMark/>
          </w:tcPr>
          <w:p w:rsidR="000C498B" w:rsidRPr="00650721" w:rsidRDefault="000C498B" w:rsidP="0047136D">
            <w:pPr>
              <w:jc w:val="right"/>
              <w:rPr>
                <w:b/>
                <w:color w:val="000000"/>
              </w:rPr>
            </w:pPr>
            <w:r w:rsidRPr="00650721">
              <w:rPr>
                <w:b/>
                <w:color w:val="000000"/>
              </w:rPr>
              <w:t>1</w:t>
            </w:r>
          </w:p>
          <w:p w:rsidR="000C498B" w:rsidRPr="00C20118" w:rsidRDefault="000C498B" w:rsidP="0047136D">
            <w:pPr>
              <w:jc w:val="right"/>
              <w:rPr>
                <w:color w:val="000000"/>
              </w:rPr>
            </w:pPr>
            <w:r>
              <w:rPr>
                <w:color w:val="000000"/>
              </w:rPr>
              <w:t>(p&lt;0.01)</w:t>
            </w:r>
          </w:p>
        </w:tc>
        <w:tc>
          <w:tcPr>
            <w:tcW w:w="1270" w:type="dxa"/>
            <w:tcBorders>
              <w:top w:val="nil"/>
              <w:left w:val="nil"/>
              <w:right w:val="nil"/>
            </w:tcBorders>
            <w:shd w:val="clear" w:color="auto" w:fill="auto"/>
            <w:noWrap/>
            <w:hideMark/>
          </w:tcPr>
          <w:p w:rsidR="000C498B" w:rsidRPr="00650721" w:rsidRDefault="000C498B" w:rsidP="0047136D">
            <w:pPr>
              <w:jc w:val="right"/>
              <w:rPr>
                <w:b/>
                <w:color w:val="000000"/>
              </w:rPr>
            </w:pPr>
            <w:r w:rsidRPr="00650721">
              <w:rPr>
                <w:b/>
                <w:color w:val="000000"/>
              </w:rPr>
              <w:t>-0.038</w:t>
            </w:r>
          </w:p>
          <w:p w:rsidR="000C498B" w:rsidRPr="00C20118" w:rsidRDefault="000C498B" w:rsidP="0047136D">
            <w:pPr>
              <w:jc w:val="right"/>
              <w:rPr>
                <w:color w:val="000000"/>
              </w:rPr>
            </w:pPr>
            <w:r>
              <w:rPr>
                <w:color w:val="000000"/>
              </w:rPr>
              <w:t>(p=0.054)</w:t>
            </w:r>
          </w:p>
        </w:tc>
        <w:tc>
          <w:tcPr>
            <w:tcW w:w="1315" w:type="dxa"/>
            <w:tcBorders>
              <w:top w:val="nil"/>
              <w:left w:val="nil"/>
              <w:right w:val="nil"/>
            </w:tcBorders>
            <w:shd w:val="clear" w:color="auto" w:fill="auto"/>
          </w:tcPr>
          <w:p w:rsidR="000C498B" w:rsidRPr="00650721" w:rsidRDefault="000C498B" w:rsidP="0047136D">
            <w:pPr>
              <w:jc w:val="right"/>
              <w:rPr>
                <w:b/>
                <w:color w:val="000000"/>
              </w:rPr>
            </w:pPr>
            <w:r w:rsidRPr="00650721">
              <w:rPr>
                <w:b/>
                <w:color w:val="000000"/>
              </w:rPr>
              <w:t>0.228</w:t>
            </w:r>
          </w:p>
          <w:p w:rsidR="000C498B" w:rsidRPr="00C20118" w:rsidRDefault="000C498B" w:rsidP="0047136D">
            <w:pPr>
              <w:jc w:val="right"/>
              <w:rPr>
                <w:color w:val="000000"/>
              </w:rPr>
            </w:pPr>
            <w:r>
              <w:rPr>
                <w:color w:val="000000"/>
              </w:rPr>
              <w:t>(p&lt;0.01)</w:t>
            </w:r>
          </w:p>
        </w:tc>
        <w:tc>
          <w:tcPr>
            <w:tcW w:w="1172" w:type="dxa"/>
            <w:tcBorders>
              <w:top w:val="nil"/>
              <w:left w:val="nil"/>
              <w:right w:val="nil"/>
            </w:tcBorders>
            <w:shd w:val="clear" w:color="auto" w:fill="auto"/>
          </w:tcPr>
          <w:p w:rsidR="000C498B" w:rsidRPr="00650721" w:rsidRDefault="000C498B" w:rsidP="0047136D">
            <w:pPr>
              <w:jc w:val="right"/>
              <w:rPr>
                <w:b/>
                <w:color w:val="000000"/>
              </w:rPr>
            </w:pPr>
            <w:r w:rsidRPr="00650721">
              <w:rPr>
                <w:b/>
                <w:color w:val="000000"/>
              </w:rPr>
              <w:t>-0.341</w:t>
            </w:r>
          </w:p>
          <w:p w:rsidR="000C498B" w:rsidRDefault="000C498B" w:rsidP="0047136D">
            <w:pPr>
              <w:jc w:val="right"/>
              <w:rPr>
                <w:color w:val="000000"/>
              </w:rPr>
            </w:pPr>
            <w:r>
              <w:rPr>
                <w:color w:val="000000"/>
              </w:rPr>
              <w:t>(p&lt;0.01)</w:t>
            </w:r>
          </w:p>
        </w:tc>
      </w:tr>
      <w:tr w:rsidR="000C498B" w:rsidRPr="00C20118" w:rsidTr="00EC3087">
        <w:trPr>
          <w:trHeight w:val="320"/>
        </w:trPr>
        <w:tc>
          <w:tcPr>
            <w:tcW w:w="1843" w:type="dxa"/>
            <w:tcBorders>
              <w:top w:val="nil"/>
              <w:left w:val="nil"/>
              <w:right w:val="nil"/>
            </w:tcBorders>
            <w:shd w:val="clear" w:color="auto" w:fill="auto"/>
            <w:noWrap/>
          </w:tcPr>
          <w:p w:rsidR="000C498B" w:rsidRPr="00C20118" w:rsidRDefault="000C498B" w:rsidP="0047136D">
            <w:pPr>
              <w:rPr>
                <w:color w:val="000000"/>
              </w:rPr>
            </w:pPr>
            <w:r>
              <w:rPr>
                <w:color w:val="000000"/>
              </w:rPr>
              <w:t>Soak time</w:t>
            </w:r>
          </w:p>
        </w:tc>
        <w:tc>
          <w:tcPr>
            <w:tcW w:w="1052" w:type="dxa"/>
            <w:tcBorders>
              <w:top w:val="nil"/>
              <w:left w:val="nil"/>
              <w:right w:val="nil"/>
            </w:tcBorders>
            <w:shd w:val="clear" w:color="auto" w:fill="auto"/>
            <w:noWrap/>
          </w:tcPr>
          <w:p w:rsidR="000C498B" w:rsidRPr="00C20118" w:rsidRDefault="000C498B" w:rsidP="0047136D">
            <w:pPr>
              <w:jc w:val="right"/>
              <w:rPr>
                <w:color w:val="000000"/>
              </w:rPr>
            </w:pPr>
          </w:p>
        </w:tc>
        <w:tc>
          <w:tcPr>
            <w:tcW w:w="1300" w:type="dxa"/>
            <w:tcBorders>
              <w:top w:val="nil"/>
              <w:left w:val="nil"/>
              <w:right w:val="nil"/>
            </w:tcBorders>
            <w:shd w:val="clear" w:color="auto" w:fill="auto"/>
            <w:noWrap/>
          </w:tcPr>
          <w:p w:rsidR="000C498B" w:rsidRPr="00C20118" w:rsidRDefault="000C498B" w:rsidP="0047136D">
            <w:pPr>
              <w:jc w:val="right"/>
              <w:rPr>
                <w:sz w:val="20"/>
                <w:szCs w:val="20"/>
              </w:rPr>
            </w:pPr>
          </w:p>
        </w:tc>
        <w:tc>
          <w:tcPr>
            <w:tcW w:w="1300" w:type="dxa"/>
            <w:tcBorders>
              <w:top w:val="nil"/>
              <w:left w:val="nil"/>
              <w:right w:val="nil"/>
            </w:tcBorders>
            <w:shd w:val="clear" w:color="auto" w:fill="auto"/>
            <w:noWrap/>
          </w:tcPr>
          <w:p w:rsidR="000C498B" w:rsidRPr="00C20118" w:rsidRDefault="000C498B" w:rsidP="0047136D">
            <w:pPr>
              <w:jc w:val="right"/>
              <w:rPr>
                <w:color w:val="000000"/>
              </w:rPr>
            </w:pPr>
          </w:p>
        </w:tc>
        <w:tc>
          <w:tcPr>
            <w:tcW w:w="1270" w:type="dxa"/>
            <w:tcBorders>
              <w:top w:val="nil"/>
              <w:left w:val="nil"/>
              <w:right w:val="nil"/>
            </w:tcBorders>
            <w:shd w:val="clear" w:color="auto" w:fill="auto"/>
            <w:noWrap/>
          </w:tcPr>
          <w:p w:rsidR="000C498B" w:rsidRPr="00650721" w:rsidRDefault="000C498B" w:rsidP="0047136D">
            <w:pPr>
              <w:jc w:val="right"/>
              <w:rPr>
                <w:b/>
                <w:color w:val="000000"/>
              </w:rPr>
            </w:pPr>
            <w:r w:rsidRPr="00650721">
              <w:rPr>
                <w:b/>
                <w:color w:val="000000"/>
              </w:rPr>
              <w:t>1</w:t>
            </w:r>
          </w:p>
          <w:p w:rsidR="000C498B" w:rsidRPr="00C20118" w:rsidRDefault="000C498B" w:rsidP="0047136D">
            <w:pPr>
              <w:jc w:val="right"/>
              <w:rPr>
                <w:color w:val="000000"/>
              </w:rPr>
            </w:pPr>
            <w:r>
              <w:rPr>
                <w:color w:val="000000"/>
              </w:rPr>
              <w:t>(p&lt;0.01)</w:t>
            </w:r>
          </w:p>
        </w:tc>
        <w:tc>
          <w:tcPr>
            <w:tcW w:w="1315" w:type="dxa"/>
            <w:tcBorders>
              <w:top w:val="nil"/>
              <w:left w:val="nil"/>
              <w:right w:val="nil"/>
            </w:tcBorders>
            <w:shd w:val="clear" w:color="auto" w:fill="auto"/>
          </w:tcPr>
          <w:p w:rsidR="000C498B" w:rsidRPr="00650721" w:rsidRDefault="000C498B" w:rsidP="0047136D">
            <w:pPr>
              <w:jc w:val="right"/>
              <w:rPr>
                <w:b/>
                <w:color w:val="000000"/>
              </w:rPr>
            </w:pPr>
            <w:r w:rsidRPr="00650721">
              <w:rPr>
                <w:b/>
                <w:color w:val="000000"/>
              </w:rPr>
              <w:t>0.002</w:t>
            </w:r>
          </w:p>
          <w:p w:rsidR="000C498B" w:rsidRPr="00C20118" w:rsidRDefault="000C498B" w:rsidP="0047136D">
            <w:pPr>
              <w:jc w:val="right"/>
              <w:rPr>
                <w:color w:val="000000"/>
              </w:rPr>
            </w:pPr>
            <w:r>
              <w:rPr>
                <w:color w:val="000000"/>
              </w:rPr>
              <w:t>(p=0.914)</w:t>
            </w:r>
          </w:p>
        </w:tc>
        <w:tc>
          <w:tcPr>
            <w:tcW w:w="1172" w:type="dxa"/>
            <w:tcBorders>
              <w:top w:val="nil"/>
              <w:left w:val="nil"/>
              <w:right w:val="nil"/>
            </w:tcBorders>
            <w:shd w:val="clear" w:color="auto" w:fill="auto"/>
          </w:tcPr>
          <w:p w:rsidR="000C498B" w:rsidRPr="00650721" w:rsidRDefault="000C498B" w:rsidP="0047136D">
            <w:pPr>
              <w:jc w:val="right"/>
              <w:rPr>
                <w:b/>
                <w:color w:val="000000"/>
              </w:rPr>
            </w:pPr>
            <w:r w:rsidRPr="00650721">
              <w:rPr>
                <w:b/>
                <w:color w:val="000000"/>
              </w:rPr>
              <w:t>0.074</w:t>
            </w:r>
          </w:p>
          <w:p w:rsidR="000C498B" w:rsidRDefault="000C498B" w:rsidP="0047136D">
            <w:pPr>
              <w:jc w:val="right"/>
              <w:rPr>
                <w:color w:val="000000"/>
              </w:rPr>
            </w:pPr>
            <w:r>
              <w:rPr>
                <w:color w:val="000000"/>
              </w:rPr>
              <w:t>(p&lt;0.001)</w:t>
            </w:r>
          </w:p>
        </w:tc>
      </w:tr>
      <w:tr w:rsidR="000C498B" w:rsidRPr="00C20118" w:rsidTr="00EC3087">
        <w:trPr>
          <w:trHeight w:val="320"/>
        </w:trPr>
        <w:tc>
          <w:tcPr>
            <w:tcW w:w="1843" w:type="dxa"/>
            <w:tcBorders>
              <w:top w:val="nil"/>
              <w:left w:val="nil"/>
              <w:bottom w:val="nil"/>
              <w:right w:val="nil"/>
            </w:tcBorders>
            <w:shd w:val="clear" w:color="auto" w:fill="auto"/>
            <w:noWrap/>
            <w:hideMark/>
          </w:tcPr>
          <w:p w:rsidR="000C498B" w:rsidRPr="00C20118" w:rsidRDefault="000C498B" w:rsidP="0047136D">
            <w:pPr>
              <w:rPr>
                <w:color w:val="000000"/>
              </w:rPr>
            </w:pPr>
            <w:r>
              <w:rPr>
                <w:color w:val="000000"/>
              </w:rPr>
              <w:t>Net length (km)</w:t>
            </w:r>
          </w:p>
        </w:tc>
        <w:tc>
          <w:tcPr>
            <w:tcW w:w="1052" w:type="dxa"/>
            <w:tcBorders>
              <w:top w:val="nil"/>
              <w:left w:val="nil"/>
              <w:bottom w:val="nil"/>
              <w:right w:val="nil"/>
            </w:tcBorders>
            <w:shd w:val="clear" w:color="auto" w:fill="auto"/>
            <w:noWrap/>
            <w:hideMark/>
          </w:tcPr>
          <w:p w:rsidR="000C498B" w:rsidRPr="00C20118" w:rsidRDefault="000C498B" w:rsidP="0047136D">
            <w:pPr>
              <w:jc w:val="right"/>
              <w:rPr>
                <w:color w:val="000000"/>
              </w:rPr>
            </w:pPr>
          </w:p>
        </w:tc>
        <w:tc>
          <w:tcPr>
            <w:tcW w:w="1300" w:type="dxa"/>
            <w:tcBorders>
              <w:top w:val="nil"/>
              <w:left w:val="nil"/>
              <w:bottom w:val="nil"/>
              <w:right w:val="nil"/>
            </w:tcBorders>
            <w:shd w:val="clear" w:color="auto" w:fill="auto"/>
            <w:noWrap/>
            <w:hideMark/>
          </w:tcPr>
          <w:p w:rsidR="000C498B" w:rsidRPr="00C20118" w:rsidRDefault="000C498B" w:rsidP="0047136D">
            <w:pPr>
              <w:jc w:val="right"/>
              <w:rPr>
                <w:sz w:val="20"/>
                <w:szCs w:val="20"/>
              </w:rPr>
            </w:pPr>
          </w:p>
        </w:tc>
        <w:tc>
          <w:tcPr>
            <w:tcW w:w="1300" w:type="dxa"/>
            <w:tcBorders>
              <w:top w:val="nil"/>
              <w:left w:val="nil"/>
              <w:bottom w:val="nil"/>
              <w:right w:val="nil"/>
            </w:tcBorders>
            <w:shd w:val="clear" w:color="auto" w:fill="auto"/>
            <w:noWrap/>
            <w:hideMark/>
          </w:tcPr>
          <w:p w:rsidR="000C498B" w:rsidRPr="00C20118" w:rsidRDefault="000C498B" w:rsidP="0047136D">
            <w:pPr>
              <w:jc w:val="right"/>
              <w:rPr>
                <w:sz w:val="20"/>
                <w:szCs w:val="20"/>
              </w:rPr>
            </w:pPr>
          </w:p>
        </w:tc>
        <w:tc>
          <w:tcPr>
            <w:tcW w:w="1270" w:type="dxa"/>
            <w:tcBorders>
              <w:top w:val="nil"/>
              <w:left w:val="nil"/>
              <w:bottom w:val="nil"/>
              <w:right w:val="nil"/>
            </w:tcBorders>
            <w:shd w:val="clear" w:color="auto" w:fill="auto"/>
            <w:noWrap/>
            <w:hideMark/>
          </w:tcPr>
          <w:p w:rsidR="000C498B" w:rsidRPr="00C20118" w:rsidRDefault="000C498B" w:rsidP="0047136D">
            <w:pPr>
              <w:jc w:val="right"/>
              <w:rPr>
                <w:color w:val="000000"/>
              </w:rPr>
            </w:pPr>
          </w:p>
        </w:tc>
        <w:tc>
          <w:tcPr>
            <w:tcW w:w="1315" w:type="dxa"/>
            <w:tcBorders>
              <w:top w:val="nil"/>
              <w:left w:val="nil"/>
              <w:bottom w:val="nil"/>
              <w:right w:val="nil"/>
            </w:tcBorders>
            <w:shd w:val="clear" w:color="auto" w:fill="auto"/>
          </w:tcPr>
          <w:p w:rsidR="000C498B" w:rsidRPr="00650721" w:rsidRDefault="000C498B" w:rsidP="0047136D">
            <w:pPr>
              <w:jc w:val="right"/>
              <w:rPr>
                <w:b/>
                <w:color w:val="000000"/>
              </w:rPr>
            </w:pPr>
            <w:r w:rsidRPr="00650721">
              <w:rPr>
                <w:b/>
                <w:color w:val="000000"/>
              </w:rPr>
              <w:t>1</w:t>
            </w:r>
          </w:p>
          <w:p w:rsidR="000C498B" w:rsidRPr="00C20118" w:rsidRDefault="000C498B" w:rsidP="0047136D">
            <w:pPr>
              <w:jc w:val="right"/>
              <w:rPr>
                <w:color w:val="000000"/>
              </w:rPr>
            </w:pPr>
            <w:r>
              <w:rPr>
                <w:color w:val="000000"/>
              </w:rPr>
              <w:t>(p&lt;0.01)</w:t>
            </w:r>
          </w:p>
        </w:tc>
        <w:tc>
          <w:tcPr>
            <w:tcW w:w="1172" w:type="dxa"/>
            <w:tcBorders>
              <w:top w:val="nil"/>
              <w:left w:val="nil"/>
              <w:bottom w:val="nil"/>
              <w:right w:val="nil"/>
            </w:tcBorders>
            <w:shd w:val="clear" w:color="auto" w:fill="auto"/>
          </w:tcPr>
          <w:p w:rsidR="000C498B" w:rsidRPr="00650721" w:rsidRDefault="000C498B" w:rsidP="0047136D">
            <w:pPr>
              <w:jc w:val="right"/>
              <w:rPr>
                <w:b/>
                <w:color w:val="000000"/>
              </w:rPr>
            </w:pPr>
            <w:r w:rsidRPr="00650721">
              <w:rPr>
                <w:b/>
                <w:color w:val="000000"/>
              </w:rPr>
              <w:t>0.062</w:t>
            </w:r>
          </w:p>
          <w:p w:rsidR="000C498B" w:rsidRDefault="000C498B" w:rsidP="0047136D">
            <w:pPr>
              <w:jc w:val="right"/>
              <w:rPr>
                <w:color w:val="000000"/>
              </w:rPr>
            </w:pPr>
            <w:r>
              <w:rPr>
                <w:color w:val="000000"/>
              </w:rPr>
              <w:t>(p=0.001)</w:t>
            </w:r>
          </w:p>
        </w:tc>
      </w:tr>
      <w:tr w:rsidR="000C498B" w:rsidRPr="00C20118" w:rsidTr="00EC3087">
        <w:trPr>
          <w:trHeight w:val="320"/>
        </w:trPr>
        <w:tc>
          <w:tcPr>
            <w:tcW w:w="1843" w:type="dxa"/>
            <w:tcBorders>
              <w:top w:val="nil"/>
              <w:left w:val="nil"/>
              <w:bottom w:val="single" w:sz="4" w:space="0" w:color="auto"/>
              <w:right w:val="nil"/>
            </w:tcBorders>
            <w:shd w:val="clear" w:color="auto" w:fill="auto"/>
            <w:noWrap/>
          </w:tcPr>
          <w:p w:rsidR="000C498B" w:rsidDel="00BB7179" w:rsidRDefault="000C498B" w:rsidP="0047136D">
            <w:pPr>
              <w:rPr>
                <w:color w:val="000000"/>
              </w:rPr>
            </w:pPr>
            <w:r>
              <w:rPr>
                <w:color w:val="000000"/>
              </w:rPr>
              <w:t>Crew number</w:t>
            </w:r>
          </w:p>
        </w:tc>
        <w:tc>
          <w:tcPr>
            <w:tcW w:w="1052" w:type="dxa"/>
            <w:tcBorders>
              <w:top w:val="nil"/>
              <w:left w:val="nil"/>
              <w:bottom w:val="single" w:sz="4" w:space="0" w:color="auto"/>
              <w:right w:val="nil"/>
            </w:tcBorders>
            <w:shd w:val="clear" w:color="auto" w:fill="auto"/>
            <w:noWrap/>
          </w:tcPr>
          <w:p w:rsidR="000C498B" w:rsidRPr="00C20118" w:rsidRDefault="000C498B" w:rsidP="0047136D">
            <w:pPr>
              <w:jc w:val="right"/>
              <w:rPr>
                <w:color w:val="000000"/>
              </w:rPr>
            </w:pPr>
          </w:p>
        </w:tc>
        <w:tc>
          <w:tcPr>
            <w:tcW w:w="1300" w:type="dxa"/>
            <w:tcBorders>
              <w:top w:val="nil"/>
              <w:left w:val="nil"/>
              <w:bottom w:val="single" w:sz="4" w:space="0" w:color="auto"/>
              <w:right w:val="nil"/>
            </w:tcBorders>
            <w:shd w:val="clear" w:color="auto" w:fill="auto"/>
            <w:noWrap/>
          </w:tcPr>
          <w:p w:rsidR="000C498B" w:rsidRPr="00C20118" w:rsidRDefault="000C498B" w:rsidP="0047136D">
            <w:pPr>
              <w:jc w:val="right"/>
              <w:rPr>
                <w:sz w:val="20"/>
                <w:szCs w:val="20"/>
              </w:rPr>
            </w:pPr>
          </w:p>
        </w:tc>
        <w:tc>
          <w:tcPr>
            <w:tcW w:w="1300" w:type="dxa"/>
            <w:tcBorders>
              <w:top w:val="nil"/>
              <w:left w:val="nil"/>
              <w:bottom w:val="single" w:sz="4" w:space="0" w:color="auto"/>
              <w:right w:val="nil"/>
            </w:tcBorders>
            <w:shd w:val="clear" w:color="auto" w:fill="auto"/>
            <w:noWrap/>
          </w:tcPr>
          <w:p w:rsidR="000C498B" w:rsidRPr="00C20118" w:rsidRDefault="000C498B" w:rsidP="0047136D">
            <w:pPr>
              <w:jc w:val="right"/>
              <w:rPr>
                <w:sz w:val="20"/>
                <w:szCs w:val="20"/>
              </w:rPr>
            </w:pPr>
          </w:p>
        </w:tc>
        <w:tc>
          <w:tcPr>
            <w:tcW w:w="1270" w:type="dxa"/>
            <w:tcBorders>
              <w:top w:val="nil"/>
              <w:left w:val="nil"/>
              <w:bottom w:val="single" w:sz="4" w:space="0" w:color="auto"/>
              <w:right w:val="nil"/>
            </w:tcBorders>
            <w:shd w:val="clear" w:color="auto" w:fill="auto"/>
            <w:noWrap/>
          </w:tcPr>
          <w:p w:rsidR="000C498B" w:rsidRPr="00C20118" w:rsidDel="00BB7179" w:rsidRDefault="000C498B" w:rsidP="0047136D">
            <w:pPr>
              <w:jc w:val="right"/>
              <w:rPr>
                <w:color w:val="000000"/>
              </w:rPr>
            </w:pPr>
          </w:p>
        </w:tc>
        <w:tc>
          <w:tcPr>
            <w:tcW w:w="1315" w:type="dxa"/>
            <w:tcBorders>
              <w:top w:val="nil"/>
              <w:left w:val="nil"/>
              <w:bottom w:val="single" w:sz="4" w:space="0" w:color="auto"/>
              <w:right w:val="nil"/>
            </w:tcBorders>
            <w:shd w:val="clear" w:color="auto" w:fill="auto"/>
          </w:tcPr>
          <w:p w:rsidR="000C498B" w:rsidRDefault="000C498B" w:rsidP="0047136D">
            <w:pPr>
              <w:jc w:val="right"/>
              <w:rPr>
                <w:color w:val="000000"/>
              </w:rPr>
            </w:pPr>
          </w:p>
        </w:tc>
        <w:tc>
          <w:tcPr>
            <w:tcW w:w="1172" w:type="dxa"/>
            <w:tcBorders>
              <w:top w:val="nil"/>
              <w:left w:val="nil"/>
              <w:bottom w:val="single" w:sz="4" w:space="0" w:color="auto"/>
              <w:right w:val="nil"/>
            </w:tcBorders>
            <w:shd w:val="clear" w:color="auto" w:fill="auto"/>
          </w:tcPr>
          <w:p w:rsidR="000C498B" w:rsidRDefault="000C498B" w:rsidP="00EC3087">
            <w:pPr>
              <w:jc w:val="right"/>
              <w:rPr>
                <w:b/>
                <w:color w:val="000000"/>
              </w:rPr>
            </w:pPr>
            <w:r w:rsidRPr="00650721">
              <w:rPr>
                <w:b/>
                <w:color w:val="000000"/>
              </w:rPr>
              <w:t>1</w:t>
            </w:r>
          </w:p>
          <w:p w:rsidR="000C498B" w:rsidRPr="00650721" w:rsidRDefault="000C498B" w:rsidP="00EC3087">
            <w:pPr>
              <w:jc w:val="right"/>
              <w:rPr>
                <w:b/>
                <w:color w:val="000000"/>
              </w:rPr>
            </w:pPr>
            <w:r w:rsidRPr="00EC3087">
              <w:rPr>
                <w:color w:val="000000"/>
              </w:rPr>
              <w:t>(p&lt;0.01)</w:t>
            </w:r>
          </w:p>
        </w:tc>
      </w:tr>
    </w:tbl>
    <w:p w:rsidR="000C498B" w:rsidRPr="00C20118" w:rsidRDefault="000C498B" w:rsidP="00524696">
      <w:pPr>
        <w:spacing w:line="360" w:lineRule="auto"/>
      </w:pPr>
    </w:p>
    <w:p w:rsidR="000C498B" w:rsidRDefault="000C498B" w:rsidP="00524696">
      <w:pPr>
        <w:spacing w:line="360" w:lineRule="auto"/>
      </w:pPr>
    </w:p>
    <w:p w:rsidR="000C498B" w:rsidRDefault="000C498B" w:rsidP="00524696">
      <w:pPr>
        <w:spacing w:line="360" w:lineRule="auto"/>
      </w:pPr>
    </w:p>
    <w:p w:rsidR="000C498B" w:rsidRDefault="000C498B" w:rsidP="00524696">
      <w:pPr>
        <w:spacing w:line="360" w:lineRule="auto"/>
      </w:pPr>
    </w:p>
    <w:p w:rsidR="000C498B" w:rsidRDefault="000C498B" w:rsidP="00524696">
      <w:pPr>
        <w:spacing w:line="360" w:lineRule="auto"/>
      </w:pPr>
    </w:p>
    <w:p w:rsidR="000C498B" w:rsidRDefault="000C498B" w:rsidP="00524696">
      <w:pPr>
        <w:spacing w:line="360" w:lineRule="auto"/>
      </w:pPr>
    </w:p>
    <w:p w:rsidR="000C498B" w:rsidRDefault="000C498B" w:rsidP="00524696">
      <w:pPr>
        <w:spacing w:line="360" w:lineRule="auto"/>
      </w:pPr>
    </w:p>
    <w:p w:rsidR="000C498B" w:rsidRDefault="000C498B" w:rsidP="00524696">
      <w:pPr>
        <w:spacing w:line="360" w:lineRule="auto"/>
      </w:pPr>
    </w:p>
    <w:p w:rsidR="000C498B" w:rsidRDefault="000C498B" w:rsidP="00524696">
      <w:pPr>
        <w:spacing w:line="360" w:lineRule="auto"/>
      </w:pPr>
    </w:p>
    <w:p w:rsidR="000C498B" w:rsidRDefault="000C498B" w:rsidP="00524696">
      <w:pPr>
        <w:spacing w:line="360" w:lineRule="auto"/>
      </w:pPr>
    </w:p>
    <w:p w:rsidR="000C498B" w:rsidRDefault="000C498B" w:rsidP="00524696">
      <w:pPr>
        <w:spacing w:line="360" w:lineRule="auto"/>
      </w:pPr>
    </w:p>
    <w:p w:rsidR="000C498B" w:rsidRDefault="000C498B" w:rsidP="00524696">
      <w:pPr>
        <w:spacing w:line="360" w:lineRule="auto"/>
      </w:pPr>
    </w:p>
    <w:p w:rsidR="000C498B" w:rsidRDefault="000C498B" w:rsidP="00524696">
      <w:pPr>
        <w:spacing w:line="360" w:lineRule="auto"/>
      </w:pPr>
    </w:p>
    <w:p w:rsidR="000C498B" w:rsidRDefault="000C498B" w:rsidP="00524696">
      <w:pPr>
        <w:spacing w:line="360" w:lineRule="auto"/>
      </w:pPr>
    </w:p>
    <w:p w:rsidR="000C498B" w:rsidRDefault="000C498B" w:rsidP="00524696">
      <w:pPr>
        <w:spacing w:line="360" w:lineRule="auto"/>
      </w:pPr>
    </w:p>
    <w:p w:rsidR="000C498B" w:rsidRDefault="000C498B" w:rsidP="00524696">
      <w:pPr>
        <w:spacing w:line="360" w:lineRule="auto"/>
      </w:pPr>
    </w:p>
    <w:p w:rsidR="000C498B" w:rsidRDefault="000C498B" w:rsidP="00524696">
      <w:pPr>
        <w:spacing w:line="360" w:lineRule="auto"/>
      </w:pPr>
      <w:r>
        <w:t>Table S2.</w:t>
      </w:r>
      <w:r w:rsidRPr="0073342B">
        <w:t>2. Hausman test data</w:t>
      </w:r>
      <w:r>
        <w:t xml:space="preserve"> where </w:t>
      </w:r>
      <w:r w:rsidRPr="00DD161C">
        <w:t xml:space="preserve">the null hypothesis is that the preferred model is random effects </w:t>
      </w:r>
      <w:r>
        <w:t xml:space="preserve">versus </w:t>
      </w:r>
      <w:r w:rsidRPr="00DD161C">
        <w:t xml:space="preserve">the alternative </w:t>
      </w:r>
      <w:r>
        <w:t>hypothesis that the preferred model is</w:t>
      </w:r>
      <w:r w:rsidRPr="00DD161C">
        <w:t xml:space="preserve"> fixed effects</w:t>
      </w:r>
      <w:r>
        <w:t xml:space="preserve">. df = degrees of freedom. </w:t>
      </w:r>
    </w:p>
    <w:p w:rsidR="000C498B" w:rsidRDefault="000C498B" w:rsidP="00AC3DBA">
      <w:pPr>
        <w:spacing w:line="360" w:lineRule="auto"/>
      </w:pPr>
    </w:p>
    <w:tbl>
      <w:tblPr>
        <w:tblStyle w:val="TableGrid"/>
        <w:tblW w:w="0" w:type="auto"/>
        <w:tblLook w:val="04A0" w:firstRow="1" w:lastRow="0" w:firstColumn="1" w:lastColumn="0" w:noHBand="0" w:noVBand="1"/>
      </w:tblPr>
      <w:tblGrid>
        <w:gridCol w:w="3003"/>
        <w:gridCol w:w="3003"/>
        <w:gridCol w:w="3004"/>
      </w:tblGrid>
      <w:tr w:rsidR="000C498B" w:rsidTr="00B01ED5">
        <w:tc>
          <w:tcPr>
            <w:tcW w:w="9010" w:type="dxa"/>
            <w:gridSpan w:val="3"/>
          </w:tcPr>
          <w:p w:rsidR="000C498B" w:rsidRDefault="000C498B" w:rsidP="00B01ED5">
            <w:pPr>
              <w:spacing w:line="360" w:lineRule="auto"/>
            </w:pPr>
            <w:r>
              <w:t xml:space="preserve">Data: Green turtle bycatch (binomial) ~ GRT + Season + Year + Soak time + Net (km) + Crew. Panel data index = vessel identification. </w:t>
            </w:r>
          </w:p>
        </w:tc>
      </w:tr>
      <w:tr w:rsidR="000C498B" w:rsidTr="00B01ED5">
        <w:tc>
          <w:tcPr>
            <w:tcW w:w="3003" w:type="dxa"/>
          </w:tcPr>
          <w:p w:rsidR="000C498B" w:rsidRDefault="000C498B" w:rsidP="00B01ED5">
            <w:pPr>
              <w:spacing w:line="360" w:lineRule="auto"/>
            </w:pPr>
            <w:r>
              <w:t>Chi squared = 6.6852</w:t>
            </w:r>
          </w:p>
        </w:tc>
        <w:tc>
          <w:tcPr>
            <w:tcW w:w="3003" w:type="dxa"/>
          </w:tcPr>
          <w:p w:rsidR="000C498B" w:rsidRDefault="000C498B" w:rsidP="00B01ED5">
            <w:pPr>
              <w:spacing w:line="360" w:lineRule="auto"/>
            </w:pPr>
            <w:r>
              <w:t>df = 6</w:t>
            </w:r>
          </w:p>
        </w:tc>
        <w:tc>
          <w:tcPr>
            <w:tcW w:w="3004" w:type="dxa"/>
          </w:tcPr>
          <w:p w:rsidR="000C498B" w:rsidRDefault="000C498B" w:rsidP="00B01ED5">
            <w:pPr>
              <w:spacing w:line="360" w:lineRule="auto"/>
            </w:pPr>
            <w:r>
              <w:t>p-value = 0.3509</w:t>
            </w:r>
          </w:p>
        </w:tc>
      </w:tr>
      <w:tr w:rsidR="000C498B" w:rsidTr="00B01ED5">
        <w:tc>
          <w:tcPr>
            <w:tcW w:w="9010" w:type="dxa"/>
            <w:gridSpan w:val="3"/>
          </w:tcPr>
          <w:p w:rsidR="000C498B" w:rsidRDefault="000C498B" w:rsidP="00B01ED5">
            <w:pPr>
              <w:spacing w:line="360" w:lineRule="auto"/>
            </w:pPr>
            <w:r>
              <w:t xml:space="preserve">alternative hypothesis: one model is inconsistent. </w:t>
            </w:r>
          </w:p>
        </w:tc>
      </w:tr>
    </w:tbl>
    <w:p w:rsidR="000C498B" w:rsidRDefault="000C498B" w:rsidP="00AC3DBA">
      <w:pPr>
        <w:spacing w:line="360" w:lineRule="auto"/>
      </w:pPr>
    </w:p>
    <w:p w:rsidR="000C498B" w:rsidRDefault="000C498B" w:rsidP="00D95EAD">
      <w:pPr>
        <w:spacing w:line="360" w:lineRule="auto"/>
      </w:pPr>
    </w:p>
    <w:p w:rsidR="000C498B" w:rsidRDefault="000C498B" w:rsidP="00D95EAD">
      <w:pPr>
        <w:spacing w:line="360" w:lineRule="auto"/>
      </w:pPr>
      <w:r>
        <w:t>F</w:t>
      </w:r>
      <w:r w:rsidRPr="00147AD1">
        <w:t>ailing to reject the null hypothesis of random effects (against fixed effects</w:t>
      </w:r>
      <w:r>
        <w:t xml:space="preserve">) we proceeded with a </w:t>
      </w:r>
      <w:r w:rsidRPr="00C20118">
        <w:rPr>
          <w:lang w:val="en-US"/>
        </w:rPr>
        <w:t>Generalized Linear Mixed Model</w:t>
      </w:r>
      <w:r>
        <w:t xml:space="preserve"> (GLMM) to integrate both fixed and random effect variables into our model. </w:t>
      </w:r>
    </w:p>
    <w:p w:rsidR="000C498B" w:rsidRDefault="000C498B" w:rsidP="00524696">
      <w:pPr>
        <w:spacing w:line="360" w:lineRule="auto"/>
        <w:jc w:val="center"/>
      </w:pPr>
    </w:p>
    <w:p w:rsidR="000C498B" w:rsidRDefault="000C498B" w:rsidP="00524696">
      <w:pPr>
        <w:spacing w:line="360" w:lineRule="auto"/>
        <w:jc w:val="center"/>
      </w:pPr>
    </w:p>
    <w:p w:rsidR="000C498B" w:rsidRDefault="000C498B" w:rsidP="00524696">
      <w:pPr>
        <w:spacing w:line="360" w:lineRule="auto"/>
        <w:jc w:val="center"/>
      </w:pPr>
    </w:p>
    <w:p w:rsidR="000C498B" w:rsidRDefault="000C498B" w:rsidP="00524696">
      <w:pPr>
        <w:spacing w:line="360" w:lineRule="auto"/>
        <w:jc w:val="center"/>
      </w:pPr>
    </w:p>
    <w:p w:rsidR="000C498B" w:rsidRDefault="000C498B" w:rsidP="00524696">
      <w:pPr>
        <w:spacing w:line="360" w:lineRule="auto"/>
        <w:jc w:val="center"/>
      </w:pPr>
    </w:p>
    <w:p w:rsidR="000C498B" w:rsidRDefault="000C498B" w:rsidP="00524696">
      <w:pPr>
        <w:spacing w:line="360" w:lineRule="auto"/>
        <w:jc w:val="center"/>
      </w:pPr>
    </w:p>
    <w:p w:rsidR="000C498B" w:rsidRDefault="000C498B" w:rsidP="00524696">
      <w:pPr>
        <w:spacing w:line="360" w:lineRule="auto"/>
        <w:jc w:val="center"/>
      </w:pPr>
    </w:p>
    <w:p w:rsidR="000C498B" w:rsidRDefault="000C498B" w:rsidP="00524696">
      <w:pPr>
        <w:spacing w:line="360" w:lineRule="auto"/>
        <w:jc w:val="center"/>
      </w:pPr>
    </w:p>
    <w:p w:rsidR="000C498B" w:rsidRDefault="000C498B" w:rsidP="00524696">
      <w:pPr>
        <w:spacing w:line="360" w:lineRule="auto"/>
        <w:jc w:val="center"/>
      </w:pPr>
    </w:p>
    <w:p w:rsidR="000C498B" w:rsidRDefault="000C498B" w:rsidP="00524696">
      <w:pPr>
        <w:spacing w:line="360" w:lineRule="auto"/>
        <w:jc w:val="center"/>
      </w:pPr>
    </w:p>
    <w:p w:rsidR="000C498B" w:rsidRDefault="000C498B" w:rsidP="00524696">
      <w:pPr>
        <w:spacing w:line="360" w:lineRule="auto"/>
        <w:jc w:val="center"/>
      </w:pPr>
    </w:p>
    <w:p w:rsidR="000C498B" w:rsidRDefault="000C498B" w:rsidP="00524696">
      <w:pPr>
        <w:spacing w:line="360" w:lineRule="auto"/>
        <w:jc w:val="center"/>
      </w:pPr>
    </w:p>
    <w:p w:rsidR="000C498B" w:rsidRDefault="000C498B" w:rsidP="00524696">
      <w:pPr>
        <w:spacing w:line="360" w:lineRule="auto"/>
        <w:jc w:val="center"/>
      </w:pPr>
    </w:p>
    <w:p w:rsidR="000C498B" w:rsidRDefault="000C498B" w:rsidP="00524696">
      <w:pPr>
        <w:spacing w:line="360" w:lineRule="auto"/>
        <w:jc w:val="center"/>
      </w:pPr>
    </w:p>
    <w:p w:rsidR="000C498B" w:rsidRDefault="000C498B" w:rsidP="00524696">
      <w:pPr>
        <w:spacing w:line="360" w:lineRule="auto"/>
        <w:jc w:val="center"/>
      </w:pPr>
    </w:p>
    <w:p w:rsidR="000C498B" w:rsidRDefault="000C498B" w:rsidP="00524696">
      <w:pPr>
        <w:spacing w:line="360" w:lineRule="auto"/>
        <w:jc w:val="center"/>
      </w:pPr>
    </w:p>
    <w:p w:rsidR="000C498B" w:rsidRDefault="000C498B" w:rsidP="00524696">
      <w:pPr>
        <w:spacing w:line="360" w:lineRule="auto"/>
        <w:jc w:val="center"/>
      </w:pPr>
    </w:p>
    <w:p w:rsidR="000C498B" w:rsidRDefault="000C498B" w:rsidP="00524696">
      <w:pPr>
        <w:spacing w:line="360" w:lineRule="auto"/>
        <w:jc w:val="center"/>
      </w:pPr>
    </w:p>
    <w:p w:rsidR="000C498B" w:rsidRDefault="000C498B" w:rsidP="00524696">
      <w:pPr>
        <w:spacing w:line="360" w:lineRule="auto"/>
        <w:jc w:val="center"/>
      </w:pPr>
    </w:p>
    <w:p w:rsidR="000C498B" w:rsidRDefault="000C498B" w:rsidP="00524696">
      <w:pPr>
        <w:spacing w:line="360" w:lineRule="auto"/>
        <w:jc w:val="center"/>
      </w:pPr>
    </w:p>
    <w:p w:rsidR="000C498B" w:rsidRDefault="000C498B" w:rsidP="00524696">
      <w:pPr>
        <w:spacing w:line="360" w:lineRule="auto"/>
        <w:jc w:val="center"/>
      </w:pPr>
    </w:p>
    <w:p w:rsidR="000C498B" w:rsidRDefault="000C498B" w:rsidP="00524696">
      <w:pPr>
        <w:spacing w:line="360" w:lineRule="auto"/>
        <w:jc w:val="center"/>
      </w:pPr>
    </w:p>
    <w:p w:rsidR="000C498B" w:rsidRDefault="000C498B" w:rsidP="00524696">
      <w:pPr>
        <w:spacing w:line="360" w:lineRule="auto"/>
      </w:pPr>
      <w:r w:rsidRPr="00C20118">
        <w:t xml:space="preserve">Table </w:t>
      </w:r>
      <w:r>
        <w:t>S2.3</w:t>
      </w:r>
      <w:r w:rsidRPr="00C20118">
        <w:t xml:space="preserve">. </w:t>
      </w:r>
      <w:r w:rsidRPr="00C20118">
        <w:rPr>
          <w:lang w:val="en-US"/>
        </w:rPr>
        <w:t xml:space="preserve">Results from the binomial generalized linear mixed model </w:t>
      </w:r>
      <w:r w:rsidRPr="00C20118">
        <w:t>for predicting probability of</w:t>
      </w:r>
      <w:r>
        <w:t xml:space="preserve"> green</w:t>
      </w:r>
      <w:r w:rsidRPr="00C20118">
        <w:t xml:space="preserve"> turtle </w:t>
      </w:r>
      <w:r>
        <w:t xml:space="preserve">catch, where vessel ID is a random effect (re). Models are </w:t>
      </w:r>
      <w:r w:rsidRPr="00C20118">
        <w:rPr>
          <w:lang w:val="en-US"/>
        </w:rPr>
        <w:t>ranked by Delta AIC scores</w:t>
      </w:r>
      <w:r>
        <w:rPr>
          <w:lang w:val="en-US"/>
        </w:rPr>
        <w:t>, with Delta BIC scores also presented.</w:t>
      </w:r>
      <w:r>
        <w:t xml:space="preserve"> df = degrees of freedom,</w:t>
      </w:r>
      <w:r w:rsidRPr="0074360E">
        <w:t xml:space="preserve"> </w:t>
      </w:r>
      <w:r>
        <w:t>GRT = gross registered tonnage.</w:t>
      </w:r>
      <w:r w:rsidRPr="0074360E">
        <w:t xml:space="preserve"> </w:t>
      </w:r>
      <w:r>
        <w:t>The chosen model is in bold text.</w:t>
      </w:r>
    </w:p>
    <w:p w:rsidR="000C498B" w:rsidRDefault="000C498B" w:rsidP="00524696">
      <w:pPr>
        <w:spacing w:line="360" w:lineRule="auto"/>
      </w:pPr>
    </w:p>
    <w:tbl>
      <w:tblPr>
        <w:tblW w:w="10820" w:type="dxa"/>
        <w:tblInd w:w="-851" w:type="dxa"/>
        <w:tblLook w:val="04A0" w:firstRow="1" w:lastRow="0" w:firstColumn="1" w:lastColumn="0" w:noHBand="0" w:noVBand="1"/>
      </w:tblPr>
      <w:tblGrid>
        <w:gridCol w:w="723"/>
        <w:gridCol w:w="7612"/>
        <w:gridCol w:w="696"/>
        <w:gridCol w:w="902"/>
        <w:gridCol w:w="856"/>
        <w:gridCol w:w="31"/>
      </w:tblGrid>
      <w:tr w:rsidR="000C498B" w:rsidTr="00D95EAD">
        <w:trPr>
          <w:gridAfter w:val="1"/>
          <w:wAfter w:w="31" w:type="dxa"/>
          <w:trHeight w:val="340"/>
        </w:trPr>
        <w:tc>
          <w:tcPr>
            <w:tcW w:w="8335" w:type="dxa"/>
            <w:gridSpan w:val="2"/>
            <w:tcBorders>
              <w:top w:val="nil"/>
              <w:left w:val="nil"/>
              <w:bottom w:val="single" w:sz="8" w:space="0" w:color="auto"/>
              <w:right w:val="nil"/>
            </w:tcBorders>
            <w:shd w:val="clear" w:color="auto" w:fill="auto"/>
            <w:noWrap/>
            <w:vAlign w:val="center"/>
            <w:hideMark/>
          </w:tcPr>
          <w:p w:rsidR="000C498B" w:rsidRDefault="000C498B" w:rsidP="00524696">
            <w:pPr>
              <w:rPr>
                <w:i/>
                <w:iCs/>
                <w:color w:val="000000"/>
              </w:rPr>
            </w:pPr>
            <w:r>
              <w:rPr>
                <w:i/>
                <w:iCs/>
                <w:color w:val="000000"/>
              </w:rPr>
              <w:t>Green turtle catch</w:t>
            </w:r>
          </w:p>
        </w:tc>
        <w:tc>
          <w:tcPr>
            <w:tcW w:w="1598" w:type="dxa"/>
            <w:gridSpan w:val="2"/>
            <w:tcBorders>
              <w:top w:val="nil"/>
              <w:left w:val="nil"/>
              <w:bottom w:val="nil"/>
              <w:right w:val="nil"/>
            </w:tcBorders>
            <w:shd w:val="clear" w:color="auto" w:fill="auto"/>
            <w:noWrap/>
            <w:vAlign w:val="bottom"/>
            <w:hideMark/>
          </w:tcPr>
          <w:p w:rsidR="000C498B" w:rsidRDefault="000C498B" w:rsidP="00524696">
            <w:pPr>
              <w:rPr>
                <w:i/>
                <w:iCs/>
                <w:color w:val="000000"/>
              </w:rPr>
            </w:pPr>
          </w:p>
        </w:tc>
        <w:tc>
          <w:tcPr>
            <w:tcW w:w="856" w:type="dxa"/>
            <w:tcBorders>
              <w:top w:val="nil"/>
              <w:left w:val="nil"/>
              <w:bottom w:val="single" w:sz="8" w:space="0" w:color="auto"/>
              <w:right w:val="nil"/>
            </w:tcBorders>
            <w:shd w:val="clear" w:color="auto" w:fill="auto"/>
            <w:noWrap/>
            <w:vAlign w:val="bottom"/>
            <w:hideMark/>
          </w:tcPr>
          <w:p w:rsidR="000C498B" w:rsidRDefault="000C498B" w:rsidP="00524696">
            <w:pPr>
              <w:rPr>
                <w:color w:val="000000"/>
              </w:rPr>
            </w:pPr>
            <w:r>
              <w:rPr>
                <w:color w:val="000000"/>
              </w:rPr>
              <w:t> </w:t>
            </w:r>
          </w:p>
        </w:tc>
      </w:tr>
      <w:tr w:rsidR="000C498B" w:rsidTr="00D95EAD">
        <w:trPr>
          <w:trHeight w:val="340"/>
        </w:trPr>
        <w:tc>
          <w:tcPr>
            <w:tcW w:w="723" w:type="dxa"/>
            <w:tcBorders>
              <w:top w:val="nil"/>
              <w:left w:val="nil"/>
              <w:bottom w:val="single" w:sz="8" w:space="0" w:color="auto"/>
              <w:right w:val="nil"/>
            </w:tcBorders>
            <w:shd w:val="clear" w:color="auto" w:fill="auto"/>
            <w:noWrap/>
            <w:vAlign w:val="center"/>
            <w:hideMark/>
          </w:tcPr>
          <w:p w:rsidR="000C498B" w:rsidRDefault="000C498B" w:rsidP="00524696">
            <w:pPr>
              <w:rPr>
                <w:color w:val="000000"/>
              </w:rPr>
            </w:pPr>
            <w:r>
              <w:rPr>
                <w:color w:val="000000"/>
                <w:lang w:val="en-US"/>
              </w:rPr>
              <w:t>Rank</w:t>
            </w:r>
          </w:p>
        </w:tc>
        <w:tc>
          <w:tcPr>
            <w:tcW w:w="7612" w:type="dxa"/>
            <w:tcBorders>
              <w:top w:val="nil"/>
              <w:left w:val="nil"/>
              <w:bottom w:val="single" w:sz="8" w:space="0" w:color="auto"/>
              <w:right w:val="nil"/>
            </w:tcBorders>
            <w:shd w:val="clear" w:color="auto" w:fill="auto"/>
            <w:noWrap/>
            <w:vAlign w:val="center"/>
            <w:hideMark/>
          </w:tcPr>
          <w:p w:rsidR="000C498B" w:rsidRDefault="000C498B" w:rsidP="00524696">
            <w:pPr>
              <w:rPr>
                <w:color w:val="000000"/>
              </w:rPr>
            </w:pPr>
            <w:r>
              <w:rPr>
                <w:color w:val="000000"/>
                <w:lang w:val="en-US"/>
              </w:rPr>
              <w:t>Model</w:t>
            </w:r>
          </w:p>
        </w:tc>
        <w:tc>
          <w:tcPr>
            <w:tcW w:w="696" w:type="dxa"/>
            <w:tcBorders>
              <w:top w:val="single" w:sz="4" w:space="0" w:color="auto"/>
              <w:left w:val="nil"/>
              <w:bottom w:val="single" w:sz="8" w:space="0" w:color="auto"/>
              <w:right w:val="nil"/>
            </w:tcBorders>
            <w:shd w:val="clear" w:color="auto" w:fill="auto"/>
            <w:noWrap/>
            <w:hideMark/>
          </w:tcPr>
          <w:p w:rsidR="000C498B" w:rsidRDefault="000C498B" w:rsidP="00486601">
            <w:pPr>
              <w:jc w:val="center"/>
              <w:rPr>
                <w:color w:val="000000"/>
              </w:rPr>
            </w:pPr>
            <w:r>
              <w:rPr>
                <w:color w:val="000000"/>
                <w:lang w:val="en-US"/>
              </w:rPr>
              <w:t>df</w:t>
            </w:r>
          </w:p>
        </w:tc>
        <w:tc>
          <w:tcPr>
            <w:tcW w:w="902" w:type="dxa"/>
            <w:tcBorders>
              <w:top w:val="single" w:sz="4" w:space="0" w:color="auto"/>
              <w:left w:val="nil"/>
              <w:bottom w:val="single" w:sz="8" w:space="0" w:color="auto"/>
              <w:right w:val="nil"/>
            </w:tcBorders>
            <w:shd w:val="clear" w:color="auto" w:fill="auto"/>
            <w:noWrap/>
            <w:hideMark/>
          </w:tcPr>
          <w:p w:rsidR="000C498B" w:rsidRDefault="000C498B" w:rsidP="00486601">
            <w:pPr>
              <w:jc w:val="center"/>
              <w:rPr>
                <w:color w:val="000000"/>
              </w:rPr>
            </w:pPr>
            <m:oMath>
              <m:r>
                <w:rPr>
                  <w:rFonts w:ascii="Cambria Math" w:hAnsi="Cambria Math"/>
                  <w:color w:val="000000"/>
                  <w:lang w:val="en-US"/>
                </w:rPr>
                <m:t>∆</m:t>
              </m:r>
            </m:oMath>
            <w:r>
              <w:rPr>
                <w:color w:val="000000"/>
                <w:lang w:val="en-US"/>
              </w:rPr>
              <w:t xml:space="preserve"> AIC</w:t>
            </w:r>
          </w:p>
        </w:tc>
        <w:tc>
          <w:tcPr>
            <w:tcW w:w="887" w:type="dxa"/>
            <w:gridSpan w:val="2"/>
            <w:tcBorders>
              <w:top w:val="single" w:sz="4" w:space="0" w:color="auto"/>
              <w:left w:val="nil"/>
              <w:bottom w:val="single" w:sz="8" w:space="0" w:color="auto"/>
              <w:right w:val="nil"/>
            </w:tcBorders>
            <w:shd w:val="clear" w:color="auto" w:fill="auto"/>
            <w:noWrap/>
            <w:hideMark/>
          </w:tcPr>
          <w:p w:rsidR="000C498B" w:rsidRDefault="000C498B" w:rsidP="00486601">
            <w:pPr>
              <w:jc w:val="center"/>
              <w:rPr>
                <w:color w:val="000000"/>
              </w:rPr>
            </w:pPr>
            <m:oMath>
              <m:r>
                <w:rPr>
                  <w:rFonts w:ascii="Cambria Math" w:hAnsi="Cambria Math"/>
                  <w:color w:val="000000"/>
                  <w:lang w:val="en-US"/>
                </w:rPr>
                <m:t>∆</m:t>
              </m:r>
            </m:oMath>
            <w:r>
              <w:rPr>
                <w:color w:val="000000"/>
                <w:lang w:val="en-US"/>
              </w:rPr>
              <w:t xml:space="preserve"> </w:t>
            </w:r>
            <w:r>
              <w:rPr>
                <w:color w:val="000000"/>
              </w:rPr>
              <w:t>BIC</w:t>
            </w:r>
          </w:p>
        </w:tc>
      </w:tr>
      <w:tr w:rsidR="000C498B" w:rsidTr="00D95EAD">
        <w:trPr>
          <w:trHeight w:val="320"/>
        </w:trPr>
        <w:tc>
          <w:tcPr>
            <w:tcW w:w="723" w:type="dxa"/>
            <w:tcBorders>
              <w:top w:val="nil"/>
              <w:left w:val="nil"/>
              <w:bottom w:val="nil"/>
              <w:right w:val="nil"/>
            </w:tcBorders>
            <w:shd w:val="clear" w:color="auto" w:fill="auto"/>
            <w:noWrap/>
            <w:vAlign w:val="center"/>
            <w:hideMark/>
          </w:tcPr>
          <w:p w:rsidR="000C498B" w:rsidRDefault="000C498B" w:rsidP="00524696">
            <w:pPr>
              <w:rPr>
                <w:color w:val="000000"/>
              </w:rPr>
            </w:pPr>
            <w:r>
              <w:rPr>
                <w:color w:val="000000"/>
              </w:rPr>
              <w:t>1</w:t>
            </w:r>
          </w:p>
        </w:tc>
        <w:tc>
          <w:tcPr>
            <w:tcW w:w="7612" w:type="dxa"/>
            <w:tcBorders>
              <w:top w:val="nil"/>
              <w:left w:val="nil"/>
              <w:bottom w:val="nil"/>
              <w:right w:val="nil"/>
            </w:tcBorders>
            <w:shd w:val="clear" w:color="auto" w:fill="auto"/>
            <w:noWrap/>
            <w:vAlign w:val="center"/>
            <w:hideMark/>
          </w:tcPr>
          <w:p w:rsidR="000C498B" w:rsidRDefault="000C498B" w:rsidP="00524696">
            <w:pPr>
              <w:rPr>
                <w:color w:val="000000"/>
              </w:rPr>
            </w:pPr>
            <w:r>
              <w:rPr>
                <w:color w:val="000000"/>
              </w:rPr>
              <w:t>GRT + Year + Season + Vessel (re)</w:t>
            </w:r>
          </w:p>
        </w:tc>
        <w:tc>
          <w:tcPr>
            <w:tcW w:w="696" w:type="dxa"/>
            <w:tcBorders>
              <w:top w:val="nil"/>
              <w:left w:val="nil"/>
              <w:bottom w:val="nil"/>
              <w:right w:val="nil"/>
            </w:tcBorders>
            <w:shd w:val="clear" w:color="auto" w:fill="auto"/>
            <w:noWrap/>
            <w:vAlign w:val="center"/>
            <w:hideMark/>
          </w:tcPr>
          <w:p w:rsidR="000C498B" w:rsidRDefault="000C498B" w:rsidP="00524696">
            <w:pPr>
              <w:jc w:val="right"/>
              <w:rPr>
                <w:color w:val="000000"/>
              </w:rPr>
            </w:pPr>
            <w:r>
              <w:rPr>
                <w:color w:val="000000"/>
              </w:rPr>
              <w:t>2501</w:t>
            </w:r>
          </w:p>
        </w:tc>
        <w:tc>
          <w:tcPr>
            <w:tcW w:w="902" w:type="dxa"/>
            <w:tcBorders>
              <w:top w:val="nil"/>
              <w:left w:val="nil"/>
              <w:bottom w:val="nil"/>
              <w:right w:val="nil"/>
            </w:tcBorders>
            <w:shd w:val="clear" w:color="auto" w:fill="auto"/>
            <w:noWrap/>
            <w:vAlign w:val="center"/>
            <w:hideMark/>
          </w:tcPr>
          <w:p w:rsidR="000C498B" w:rsidRDefault="000C498B" w:rsidP="00524696">
            <w:pPr>
              <w:jc w:val="right"/>
              <w:rPr>
                <w:color w:val="000000"/>
              </w:rPr>
            </w:pPr>
            <w:r>
              <w:rPr>
                <w:color w:val="000000"/>
              </w:rPr>
              <w:t>0</w:t>
            </w:r>
          </w:p>
        </w:tc>
        <w:tc>
          <w:tcPr>
            <w:tcW w:w="887" w:type="dxa"/>
            <w:gridSpan w:val="2"/>
            <w:tcBorders>
              <w:top w:val="nil"/>
              <w:left w:val="nil"/>
              <w:bottom w:val="nil"/>
              <w:right w:val="nil"/>
            </w:tcBorders>
            <w:shd w:val="clear" w:color="auto" w:fill="auto"/>
            <w:noWrap/>
            <w:vAlign w:val="bottom"/>
            <w:hideMark/>
          </w:tcPr>
          <w:p w:rsidR="000C498B" w:rsidRDefault="000C498B" w:rsidP="00524696">
            <w:pPr>
              <w:jc w:val="right"/>
              <w:rPr>
                <w:color w:val="000000"/>
              </w:rPr>
            </w:pPr>
            <w:r>
              <w:rPr>
                <w:color w:val="000000"/>
              </w:rPr>
              <w:t>0</w:t>
            </w:r>
          </w:p>
        </w:tc>
      </w:tr>
      <w:tr w:rsidR="000C498B" w:rsidTr="00D95EAD">
        <w:trPr>
          <w:trHeight w:val="320"/>
        </w:trPr>
        <w:tc>
          <w:tcPr>
            <w:tcW w:w="723" w:type="dxa"/>
            <w:tcBorders>
              <w:top w:val="nil"/>
              <w:left w:val="nil"/>
              <w:bottom w:val="nil"/>
              <w:right w:val="nil"/>
            </w:tcBorders>
            <w:shd w:val="clear" w:color="auto" w:fill="auto"/>
            <w:noWrap/>
            <w:vAlign w:val="center"/>
            <w:hideMark/>
          </w:tcPr>
          <w:p w:rsidR="000C498B" w:rsidRDefault="000C498B" w:rsidP="00524696">
            <w:pPr>
              <w:rPr>
                <w:color w:val="000000"/>
              </w:rPr>
            </w:pPr>
            <w:r>
              <w:rPr>
                <w:color w:val="000000"/>
              </w:rPr>
              <w:t>2</w:t>
            </w:r>
          </w:p>
        </w:tc>
        <w:tc>
          <w:tcPr>
            <w:tcW w:w="7612" w:type="dxa"/>
            <w:tcBorders>
              <w:top w:val="nil"/>
              <w:left w:val="nil"/>
              <w:bottom w:val="nil"/>
              <w:right w:val="nil"/>
            </w:tcBorders>
            <w:shd w:val="clear" w:color="auto" w:fill="auto"/>
            <w:noWrap/>
            <w:vAlign w:val="center"/>
            <w:hideMark/>
          </w:tcPr>
          <w:p w:rsidR="000C498B" w:rsidRDefault="000C498B" w:rsidP="00524696">
            <w:pPr>
              <w:rPr>
                <w:color w:val="000000"/>
              </w:rPr>
            </w:pPr>
            <w:r>
              <w:rPr>
                <w:color w:val="000000"/>
              </w:rPr>
              <w:t>GRT + Year + Season + Crew + Vessel (re)</w:t>
            </w:r>
          </w:p>
        </w:tc>
        <w:tc>
          <w:tcPr>
            <w:tcW w:w="696" w:type="dxa"/>
            <w:tcBorders>
              <w:top w:val="nil"/>
              <w:left w:val="nil"/>
              <w:bottom w:val="nil"/>
              <w:right w:val="nil"/>
            </w:tcBorders>
            <w:shd w:val="clear" w:color="auto" w:fill="auto"/>
            <w:noWrap/>
            <w:vAlign w:val="center"/>
            <w:hideMark/>
          </w:tcPr>
          <w:p w:rsidR="000C498B" w:rsidRDefault="000C498B" w:rsidP="00524696">
            <w:pPr>
              <w:jc w:val="right"/>
              <w:rPr>
                <w:color w:val="000000"/>
              </w:rPr>
            </w:pPr>
            <w:r>
              <w:rPr>
                <w:color w:val="000000"/>
              </w:rPr>
              <w:t>2500</w:t>
            </w:r>
          </w:p>
        </w:tc>
        <w:tc>
          <w:tcPr>
            <w:tcW w:w="902" w:type="dxa"/>
            <w:tcBorders>
              <w:top w:val="nil"/>
              <w:left w:val="nil"/>
              <w:bottom w:val="nil"/>
              <w:right w:val="nil"/>
            </w:tcBorders>
            <w:shd w:val="clear" w:color="auto" w:fill="auto"/>
            <w:noWrap/>
            <w:vAlign w:val="center"/>
            <w:hideMark/>
          </w:tcPr>
          <w:p w:rsidR="000C498B" w:rsidRDefault="000C498B" w:rsidP="00524696">
            <w:pPr>
              <w:jc w:val="right"/>
              <w:rPr>
                <w:color w:val="000000"/>
              </w:rPr>
            </w:pPr>
            <w:r>
              <w:rPr>
                <w:color w:val="000000"/>
              </w:rPr>
              <w:t>1.4</w:t>
            </w:r>
          </w:p>
        </w:tc>
        <w:tc>
          <w:tcPr>
            <w:tcW w:w="887" w:type="dxa"/>
            <w:gridSpan w:val="2"/>
            <w:tcBorders>
              <w:top w:val="nil"/>
              <w:left w:val="nil"/>
              <w:bottom w:val="nil"/>
              <w:right w:val="nil"/>
            </w:tcBorders>
            <w:shd w:val="clear" w:color="auto" w:fill="auto"/>
            <w:noWrap/>
            <w:vAlign w:val="bottom"/>
            <w:hideMark/>
          </w:tcPr>
          <w:p w:rsidR="000C498B" w:rsidRDefault="000C498B" w:rsidP="00524696">
            <w:pPr>
              <w:jc w:val="right"/>
              <w:rPr>
                <w:color w:val="000000"/>
              </w:rPr>
            </w:pPr>
            <w:r>
              <w:rPr>
                <w:color w:val="000000"/>
              </w:rPr>
              <w:t>7.2</w:t>
            </w:r>
          </w:p>
        </w:tc>
      </w:tr>
      <w:tr w:rsidR="000C498B" w:rsidTr="00D95EAD">
        <w:trPr>
          <w:trHeight w:val="320"/>
        </w:trPr>
        <w:tc>
          <w:tcPr>
            <w:tcW w:w="723" w:type="dxa"/>
            <w:tcBorders>
              <w:top w:val="nil"/>
              <w:left w:val="nil"/>
              <w:bottom w:val="nil"/>
              <w:right w:val="nil"/>
            </w:tcBorders>
            <w:shd w:val="clear" w:color="auto" w:fill="auto"/>
            <w:noWrap/>
            <w:vAlign w:val="center"/>
            <w:hideMark/>
          </w:tcPr>
          <w:p w:rsidR="000C498B" w:rsidRPr="005C6BED" w:rsidRDefault="000C498B" w:rsidP="00524696">
            <w:pPr>
              <w:rPr>
                <w:b/>
                <w:bCs/>
                <w:color w:val="000000"/>
              </w:rPr>
            </w:pPr>
            <w:r w:rsidRPr="005C6BED">
              <w:rPr>
                <w:b/>
                <w:bCs/>
                <w:color w:val="000000"/>
              </w:rPr>
              <w:t>3</w:t>
            </w:r>
          </w:p>
        </w:tc>
        <w:tc>
          <w:tcPr>
            <w:tcW w:w="7612" w:type="dxa"/>
            <w:tcBorders>
              <w:top w:val="nil"/>
              <w:left w:val="nil"/>
              <w:bottom w:val="nil"/>
              <w:right w:val="nil"/>
            </w:tcBorders>
            <w:shd w:val="clear" w:color="auto" w:fill="auto"/>
            <w:noWrap/>
            <w:vAlign w:val="center"/>
            <w:hideMark/>
          </w:tcPr>
          <w:p w:rsidR="000C498B" w:rsidRPr="005C6BED" w:rsidRDefault="000C498B" w:rsidP="00524696">
            <w:pPr>
              <w:rPr>
                <w:b/>
                <w:bCs/>
                <w:color w:val="000000"/>
              </w:rPr>
            </w:pPr>
            <w:r w:rsidRPr="005C6BED">
              <w:rPr>
                <w:b/>
                <w:bCs/>
                <w:color w:val="000000"/>
              </w:rPr>
              <w:t>GRT + Year + Season + Soak time + Vessel (re)</w:t>
            </w:r>
          </w:p>
        </w:tc>
        <w:tc>
          <w:tcPr>
            <w:tcW w:w="696" w:type="dxa"/>
            <w:tcBorders>
              <w:top w:val="nil"/>
              <w:left w:val="nil"/>
              <w:bottom w:val="nil"/>
              <w:right w:val="nil"/>
            </w:tcBorders>
            <w:shd w:val="clear" w:color="auto" w:fill="auto"/>
            <w:noWrap/>
            <w:vAlign w:val="center"/>
            <w:hideMark/>
          </w:tcPr>
          <w:p w:rsidR="000C498B" w:rsidRPr="005C6BED" w:rsidRDefault="000C498B" w:rsidP="00524696">
            <w:pPr>
              <w:jc w:val="right"/>
              <w:rPr>
                <w:b/>
                <w:bCs/>
                <w:color w:val="000000"/>
              </w:rPr>
            </w:pPr>
            <w:r w:rsidRPr="005C6BED">
              <w:rPr>
                <w:b/>
                <w:bCs/>
                <w:color w:val="000000"/>
              </w:rPr>
              <w:t>2500</w:t>
            </w:r>
          </w:p>
        </w:tc>
        <w:tc>
          <w:tcPr>
            <w:tcW w:w="902" w:type="dxa"/>
            <w:tcBorders>
              <w:top w:val="nil"/>
              <w:left w:val="nil"/>
              <w:bottom w:val="nil"/>
              <w:right w:val="nil"/>
            </w:tcBorders>
            <w:shd w:val="clear" w:color="auto" w:fill="auto"/>
            <w:noWrap/>
            <w:vAlign w:val="center"/>
            <w:hideMark/>
          </w:tcPr>
          <w:p w:rsidR="000C498B" w:rsidRPr="00524696" w:rsidRDefault="000C498B" w:rsidP="00524696">
            <w:pPr>
              <w:jc w:val="right"/>
              <w:rPr>
                <w:b/>
                <w:color w:val="000000"/>
              </w:rPr>
            </w:pPr>
            <w:r w:rsidRPr="00524696">
              <w:rPr>
                <w:b/>
                <w:color w:val="000000"/>
              </w:rPr>
              <w:t>1.7</w:t>
            </w:r>
          </w:p>
        </w:tc>
        <w:tc>
          <w:tcPr>
            <w:tcW w:w="887" w:type="dxa"/>
            <w:gridSpan w:val="2"/>
            <w:tcBorders>
              <w:top w:val="nil"/>
              <w:left w:val="nil"/>
              <w:bottom w:val="nil"/>
              <w:right w:val="nil"/>
            </w:tcBorders>
            <w:shd w:val="clear" w:color="auto" w:fill="auto"/>
            <w:noWrap/>
            <w:vAlign w:val="bottom"/>
            <w:hideMark/>
          </w:tcPr>
          <w:p w:rsidR="000C498B" w:rsidRPr="00524696" w:rsidRDefault="000C498B" w:rsidP="00524696">
            <w:pPr>
              <w:jc w:val="right"/>
              <w:rPr>
                <w:b/>
                <w:color w:val="000000"/>
              </w:rPr>
            </w:pPr>
            <w:r w:rsidRPr="00524696">
              <w:rPr>
                <w:b/>
                <w:color w:val="000000"/>
              </w:rPr>
              <w:t>7.6</w:t>
            </w:r>
          </w:p>
        </w:tc>
      </w:tr>
      <w:tr w:rsidR="000C498B" w:rsidTr="00D95EAD">
        <w:trPr>
          <w:trHeight w:val="320"/>
        </w:trPr>
        <w:tc>
          <w:tcPr>
            <w:tcW w:w="723" w:type="dxa"/>
            <w:tcBorders>
              <w:top w:val="nil"/>
              <w:left w:val="nil"/>
              <w:bottom w:val="nil"/>
              <w:right w:val="nil"/>
            </w:tcBorders>
            <w:shd w:val="clear" w:color="auto" w:fill="auto"/>
            <w:noWrap/>
            <w:vAlign w:val="center"/>
            <w:hideMark/>
          </w:tcPr>
          <w:p w:rsidR="000C498B" w:rsidRDefault="000C498B" w:rsidP="00524696">
            <w:pPr>
              <w:rPr>
                <w:color w:val="000000"/>
              </w:rPr>
            </w:pPr>
            <w:r>
              <w:rPr>
                <w:color w:val="000000"/>
              </w:rPr>
              <w:t>4</w:t>
            </w:r>
          </w:p>
        </w:tc>
        <w:tc>
          <w:tcPr>
            <w:tcW w:w="7612" w:type="dxa"/>
            <w:tcBorders>
              <w:top w:val="nil"/>
              <w:left w:val="nil"/>
              <w:bottom w:val="nil"/>
              <w:right w:val="nil"/>
            </w:tcBorders>
            <w:shd w:val="clear" w:color="auto" w:fill="auto"/>
            <w:noWrap/>
            <w:vAlign w:val="center"/>
            <w:hideMark/>
          </w:tcPr>
          <w:p w:rsidR="000C498B" w:rsidRDefault="000C498B" w:rsidP="00524696">
            <w:pPr>
              <w:rPr>
                <w:color w:val="000000"/>
              </w:rPr>
            </w:pPr>
            <w:r>
              <w:rPr>
                <w:color w:val="000000"/>
              </w:rPr>
              <w:t>GRT + Year + Season + Soak time + Crew + Vessel (re)</w:t>
            </w:r>
          </w:p>
        </w:tc>
        <w:tc>
          <w:tcPr>
            <w:tcW w:w="696" w:type="dxa"/>
            <w:tcBorders>
              <w:top w:val="nil"/>
              <w:left w:val="nil"/>
              <w:bottom w:val="nil"/>
              <w:right w:val="nil"/>
            </w:tcBorders>
            <w:shd w:val="clear" w:color="auto" w:fill="auto"/>
            <w:noWrap/>
            <w:vAlign w:val="center"/>
            <w:hideMark/>
          </w:tcPr>
          <w:p w:rsidR="000C498B" w:rsidRDefault="000C498B" w:rsidP="00524696">
            <w:pPr>
              <w:jc w:val="right"/>
              <w:rPr>
                <w:color w:val="000000"/>
              </w:rPr>
            </w:pPr>
            <w:r>
              <w:rPr>
                <w:color w:val="000000"/>
              </w:rPr>
              <w:t>2499</w:t>
            </w:r>
          </w:p>
        </w:tc>
        <w:tc>
          <w:tcPr>
            <w:tcW w:w="902" w:type="dxa"/>
            <w:tcBorders>
              <w:top w:val="nil"/>
              <w:left w:val="nil"/>
              <w:bottom w:val="nil"/>
              <w:right w:val="nil"/>
            </w:tcBorders>
            <w:shd w:val="clear" w:color="auto" w:fill="auto"/>
            <w:noWrap/>
            <w:vAlign w:val="center"/>
            <w:hideMark/>
          </w:tcPr>
          <w:p w:rsidR="000C498B" w:rsidRDefault="000C498B" w:rsidP="00524696">
            <w:pPr>
              <w:jc w:val="right"/>
              <w:rPr>
                <w:color w:val="000000"/>
              </w:rPr>
            </w:pPr>
            <w:r>
              <w:rPr>
                <w:color w:val="000000"/>
              </w:rPr>
              <w:t>3.1</w:t>
            </w:r>
          </w:p>
        </w:tc>
        <w:tc>
          <w:tcPr>
            <w:tcW w:w="887" w:type="dxa"/>
            <w:gridSpan w:val="2"/>
            <w:tcBorders>
              <w:top w:val="nil"/>
              <w:left w:val="nil"/>
              <w:bottom w:val="nil"/>
              <w:right w:val="nil"/>
            </w:tcBorders>
            <w:shd w:val="clear" w:color="auto" w:fill="auto"/>
            <w:noWrap/>
            <w:vAlign w:val="bottom"/>
            <w:hideMark/>
          </w:tcPr>
          <w:p w:rsidR="000C498B" w:rsidRDefault="000C498B" w:rsidP="00524696">
            <w:pPr>
              <w:jc w:val="right"/>
              <w:rPr>
                <w:color w:val="000000"/>
              </w:rPr>
            </w:pPr>
            <w:r>
              <w:rPr>
                <w:color w:val="000000"/>
              </w:rPr>
              <w:t>14.8</w:t>
            </w:r>
          </w:p>
        </w:tc>
      </w:tr>
      <w:tr w:rsidR="000C498B" w:rsidTr="00D95EAD">
        <w:trPr>
          <w:trHeight w:val="320"/>
        </w:trPr>
        <w:tc>
          <w:tcPr>
            <w:tcW w:w="723" w:type="dxa"/>
            <w:tcBorders>
              <w:top w:val="nil"/>
              <w:left w:val="nil"/>
              <w:bottom w:val="nil"/>
              <w:right w:val="nil"/>
            </w:tcBorders>
            <w:shd w:val="clear" w:color="auto" w:fill="auto"/>
            <w:noWrap/>
            <w:vAlign w:val="center"/>
            <w:hideMark/>
          </w:tcPr>
          <w:p w:rsidR="000C498B" w:rsidRDefault="000C498B" w:rsidP="00524696">
            <w:pPr>
              <w:rPr>
                <w:color w:val="000000"/>
              </w:rPr>
            </w:pPr>
            <w:r>
              <w:rPr>
                <w:color w:val="000000"/>
              </w:rPr>
              <w:t>5</w:t>
            </w:r>
          </w:p>
        </w:tc>
        <w:tc>
          <w:tcPr>
            <w:tcW w:w="7612" w:type="dxa"/>
            <w:tcBorders>
              <w:top w:val="nil"/>
              <w:left w:val="nil"/>
              <w:bottom w:val="nil"/>
              <w:right w:val="nil"/>
            </w:tcBorders>
            <w:shd w:val="clear" w:color="auto" w:fill="auto"/>
            <w:noWrap/>
            <w:vAlign w:val="center"/>
            <w:hideMark/>
          </w:tcPr>
          <w:p w:rsidR="000C498B" w:rsidRDefault="000C498B" w:rsidP="00524696">
            <w:pPr>
              <w:rPr>
                <w:color w:val="000000"/>
              </w:rPr>
            </w:pPr>
            <w:r>
              <w:rPr>
                <w:color w:val="000000"/>
              </w:rPr>
              <w:t>GRT + Year + Season + Net length (km) + Crew + Vessel (re)</w:t>
            </w:r>
          </w:p>
        </w:tc>
        <w:tc>
          <w:tcPr>
            <w:tcW w:w="696" w:type="dxa"/>
            <w:tcBorders>
              <w:top w:val="nil"/>
              <w:left w:val="nil"/>
              <w:bottom w:val="nil"/>
              <w:right w:val="nil"/>
            </w:tcBorders>
            <w:shd w:val="clear" w:color="auto" w:fill="auto"/>
            <w:noWrap/>
            <w:vAlign w:val="center"/>
            <w:hideMark/>
          </w:tcPr>
          <w:p w:rsidR="000C498B" w:rsidRDefault="000C498B" w:rsidP="00524696">
            <w:pPr>
              <w:jc w:val="right"/>
              <w:rPr>
                <w:color w:val="000000"/>
              </w:rPr>
            </w:pPr>
            <w:r>
              <w:rPr>
                <w:color w:val="000000"/>
              </w:rPr>
              <w:t>2499</w:t>
            </w:r>
          </w:p>
        </w:tc>
        <w:tc>
          <w:tcPr>
            <w:tcW w:w="902" w:type="dxa"/>
            <w:tcBorders>
              <w:top w:val="nil"/>
              <w:left w:val="nil"/>
              <w:bottom w:val="nil"/>
              <w:right w:val="nil"/>
            </w:tcBorders>
            <w:shd w:val="clear" w:color="auto" w:fill="auto"/>
            <w:noWrap/>
            <w:vAlign w:val="center"/>
            <w:hideMark/>
          </w:tcPr>
          <w:p w:rsidR="000C498B" w:rsidRDefault="000C498B" w:rsidP="00524696">
            <w:pPr>
              <w:jc w:val="right"/>
              <w:rPr>
                <w:color w:val="000000"/>
              </w:rPr>
            </w:pPr>
            <w:r>
              <w:rPr>
                <w:color w:val="000000"/>
              </w:rPr>
              <w:t>3.4</w:t>
            </w:r>
          </w:p>
        </w:tc>
        <w:tc>
          <w:tcPr>
            <w:tcW w:w="887" w:type="dxa"/>
            <w:gridSpan w:val="2"/>
            <w:tcBorders>
              <w:top w:val="nil"/>
              <w:left w:val="nil"/>
              <w:bottom w:val="nil"/>
              <w:right w:val="nil"/>
            </w:tcBorders>
            <w:shd w:val="clear" w:color="auto" w:fill="auto"/>
            <w:noWrap/>
            <w:vAlign w:val="bottom"/>
            <w:hideMark/>
          </w:tcPr>
          <w:p w:rsidR="000C498B" w:rsidRDefault="000C498B" w:rsidP="00524696">
            <w:pPr>
              <w:jc w:val="right"/>
              <w:rPr>
                <w:color w:val="000000"/>
              </w:rPr>
            </w:pPr>
            <w:r>
              <w:rPr>
                <w:color w:val="000000"/>
              </w:rPr>
              <w:t>15.0</w:t>
            </w:r>
          </w:p>
        </w:tc>
      </w:tr>
      <w:tr w:rsidR="000C498B" w:rsidTr="00D95EAD">
        <w:trPr>
          <w:trHeight w:val="320"/>
        </w:trPr>
        <w:tc>
          <w:tcPr>
            <w:tcW w:w="723" w:type="dxa"/>
            <w:tcBorders>
              <w:top w:val="nil"/>
              <w:left w:val="nil"/>
              <w:bottom w:val="nil"/>
              <w:right w:val="nil"/>
            </w:tcBorders>
            <w:shd w:val="clear" w:color="auto" w:fill="auto"/>
            <w:noWrap/>
            <w:vAlign w:val="center"/>
            <w:hideMark/>
          </w:tcPr>
          <w:p w:rsidR="000C498B" w:rsidRDefault="000C498B" w:rsidP="00524696">
            <w:pPr>
              <w:rPr>
                <w:color w:val="000000"/>
              </w:rPr>
            </w:pPr>
            <w:r>
              <w:rPr>
                <w:color w:val="000000"/>
              </w:rPr>
              <w:t>6</w:t>
            </w:r>
          </w:p>
        </w:tc>
        <w:tc>
          <w:tcPr>
            <w:tcW w:w="7612" w:type="dxa"/>
            <w:tcBorders>
              <w:top w:val="nil"/>
              <w:left w:val="nil"/>
              <w:bottom w:val="nil"/>
              <w:right w:val="nil"/>
            </w:tcBorders>
            <w:shd w:val="clear" w:color="auto" w:fill="auto"/>
            <w:noWrap/>
            <w:vAlign w:val="center"/>
            <w:hideMark/>
          </w:tcPr>
          <w:p w:rsidR="000C498B" w:rsidRDefault="000C498B" w:rsidP="00524696">
            <w:pPr>
              <w:rPr>
                <w:color w:val="000000"/>
              </w:rPr>
            </w:pPr>
            <w:r>
              <w:rPr>
                <w:color w:val="000000"/>
              </w:rPr>
              <w:t>GRT + Year + Season + Soak time + Net length (km) + Vessel (re)</w:t>
            </w:r>
          </w:p>
        </w:tc>
        <w:tc>
          <w:tcPr>
            <w:tcW w:w="696" w:type="dxa"/>
            <w:tcBorders>
              <w:top w:val="nil"/>
              <w:left w:val="nil"/>
              <w:bottom w:val="nil"/>
              <w:right w:val="nil"/>
            </w:tcBorders>
            <w:shd w:val="clear" w:color="auto" w:fill="auto"/>
            <w:noWrap/>
            <w:vAlign w:val="center"/>
            <w:hideMark/>
          </w:tcPr>
          <w:p w:rsidR="000C498B" w:rsidRDefault="000C498B" w:rsidP="00524696">
            <w:pPr>
              <w:jc w:val="right"/>
              <w:rPr>
                <w:color w:val="000000"/>
              </w:rPr>
            </w:pPr>
            <w:r>
              <w:rPr>
                <w:color w:val="000000"/>
              </w:rPr>
              <w:t>2499</w:t>
            </w:r>
          </w:p>
        </w:tc>
        <w:tc>
          <w:tcPr>
            <w:tcW w:w="902" w:type="dxa"/>
            <w:tcBorders>
              <w:top w:val="nil"/>
              <w:left w:val="nil"/>
              <w:bottom w:val="nil"/>
              <w:right w:val="nil"/>
            </w:tcBorders>
            <w:shd w:val="clear" w:color="auto" w:fill="auto"/>
            <w:noWrap/>
            <w:vAlign w:val="center"/>
            <w:hideMark/>
          </w:tcPr>
          <w:p w:rsidR="000C498B" w:rsidRDefault="000C498B" w:rsidP="00524696">
            <w:pPr>
              <w:jc w:val="right"/>
              <w:rPr>
                <w:color w:val="000000"/>
              </w:rPr>
            </w:pPr>
            <w:r>
              <w:rPr>
                <w:color w:val="000000"/>
              </w:rPr>
              <w:t>3.7</w:t>
            </w:r>
          </w:p>
        </w:tc>
        <w:tc>
          <w:tcPr>
            <w:tcW w:w="887" w:type="dxa"/>
            <w:gridSpan w:val="2"/>
            <w:tcBorders>
              <w:top w:val="nil"/>
              <w:left w:val="nil"/>
              <w:bottom w:val="nil"/>
              <w:right w:val="nil"/>
            </w:tcBorders>
            <w:shd w:val="clear" w:color="auto" w:fill="auto"/>
            <w:noWrap/>
            <w:vAlign w:val="bottom"/>
            <w:hideMark/>
          </w:tcPr>
          <w:p w:rsidR="000C498B" w:rsidRDefault="000C498B" w:rsidP="00524696">
            <w:pPr>
              <w:jc w:val="right"/>
              <w:rPr>
                <w:color w:val="000000"/>
              </w:rPr>
            </w:pPr>
            <w:r>
              <w:rPr>
                <w:color w:val="000000"/>
              </w:rPr>
              <w:t>15.4</w:t>
            </w:r>
          </w:p>
        </w:tc>
      </w:tr>
      <w:tr w:rsidR="000C498B" w:rsidTr="00D95EAD">
        <w:trPr>
          <w:trHeight w:val="320"/>
        </w:trPr>
        <w:tc>
          <w:tcPr>
            <w:tcW w:w="723" w:type="dxa"/>
            <w:tcBorders>
              <w:top w:val="nil"/>
              <w:left w:val="nil"/>
              <w:bottom w:val="nil"/>
              <w:right w:val="nil"/>
            </w:tcBorders>
            <w:shd w:val="clear" w:color="auto" w:fill="auto"/>
            <w:noWrap/>
            <w:vAlign w:val="center"/>
            <w:hideMark/>
          </w:tcPr>
          <w:p w:rsidR="000C498B" w:rsidRDefault="000C498B" w:rsidP="00524696">
            <w:pPr>
              <w:rPr>
                <w:color w:val="000000"/>
              </w:rPr>
            </w:pPr>
            <w:r>
              <w:rPr>
                <w:color w:val="000000"/>
              </w:rPr>
              <w:t>7</w:t>
            </w:r>
          </w:p>
        </w:tc>
        <w:tc>
          <w:tcPr>
            <w:tcW w:w="7612" w:type="dxa"/>
            <w:tcBorders>
              <w:top w:val="nil"/>
              <w:left w:val="nil"/>
              <w:bottom w:val="nil"/>
              <w:right w:val="nil"/>
            </w:tcBorders>
            <w:shd w:val="clear" w:color="auto" w:fill="auto"/>
            <w:noWrap/>
            <w:vAlign w:val="center"/>
            <w:hideMark/>
          </w:tcPr>
          <w:p w:rsidR="000C498B" w:rsidRDefault="000C498B" w:rsidP="00524696">
            <w:pPr>
              <w:rPr>
                <w:color w:val="000000"/>
              </w:rPr>
            </w:pPr>
            <w:r>
              <w:rPr>
                <w:color w:val="000000"/>
              </w:rPr>
              <w:t>GRT + Year + Season + Soak time + Net length (km) + Crew + Vessel (re)</w:t>
            </w:r>
          </w:p>
        </w:tc>
        <w:tc>
          <w:tcPr>
            <w:tcW w:w="696" w:type="dxa"/>
            <w:tcBorders>
              <w:top w:val="nil"/>
              <w:left w:val="nil"/>
              <w:bottom w:val="nil"/>
              <w:right w:val="nil"/>
            </w:tcBorders>
            <w:shd w:val="clear" w:color="auto" w:fill="auto"/>
            <w:noWrap/>
            <w:vAlign w:val="center"/>
            <w:hideMark/>
          </w:tcPr>
          <w:p w:rsidR="000C498B" w:rsidRDefault="000C498B" w:rsidP="00524696">
            <w:pPr>
              <w:jc w:val="right"/>
              <w:rPr>
                <w:color w:val="000000"/>
              </w:rPr>
            </w:pPr>
            <w:r>
              <w:rPr>
                <w:color w:val="000000"/>
              </w:rPr>
              <w:t>2498</w:t>
            </w:r>
          </w:p>
        </w:tc>
        <w:tc>
          <w:tcPr>
            <w:tcW w:w="902" w:type="dxa"/>
            <w:tcBorders>
              <w:top w:val="nil"/>
              <w:left w:val="nil"/>
              <w:bottom w:val="nil"/>
              <w:right w:val="nil"/>
            </w:tcBorders>
            <w:shd w:val="clear" w:color="auto" w:fill="auto"/>
            <w:noWrap/>
            <w:vAlign w:val="center"/>
            <w:hideMark/>
          </w:tcPr>
          <w:p w:rsidR="000C498B" w:rsidRDefault="000C498B" w:rsidP="00524696">
            <w:pPr>
              <w:jc w:val="right"/>
              <w:rPr>
                <w:color w:val="000000"/>
              </w:rPr>
            </w:pPr>
            <w:r>
              <w:rPr>
                <w:color w:val="000000"/>
              </w:rPr>
              <w:t>5.1</w:t>
            </w:r>
          </w:p>
        </w:tc>
        <w:tc>
          <w:tcPr>
            <w:tcW w:w="887" w:type="dxa"/>
            <w:gridSpan w:val="2"/>
            <w:tcBorders>
              <w:top w:val="nil"/>
              <w:left w:val="nil"/>
              <w:bottom w:val="nil"/>
              <w:right w:val="nil"/>
            </w:tcBorders>
            <w:shd w:val="clear" w:color="auto" w:fill="auto"/>
            <w:noWrap/>
            <w:vAlign w:val="bottom"/>
            <w:hideMark/>
          </w:tcPr>
          <w:p w:rsidR="000C498B" w:rsidRDefault="000C498B" w:rsidP="00524696">
            <w:pPr>
              <w:jc w:val="right"/>
              <w:rPr>
                <w:color w:val="000000"/>
              </w:rPr>
            </w:pPr>
            <w:r>
              <w:rPr>
                <w:color w:val="000000"/>
              </w:rPr>
              <w:t>22.6</w:t>
            </w:r>
          </w:p>
        </w:tc>
      </w:tr>
      <w:tr w:rsidR="000C498B" w:rsidTr="00D95EAD">
        <w:trPr>
          <w:trHeight w:val="320"/>
        </w:trPr>
        <w:tc>
          <w:tcPr>
            <w:tcW w:w="723" w:type="dxa"/>
            <w:tcBorders>
              <w:top w:val="nil"/>
              <w:left w:val="nil"/>
              <w:bottom w:val="nil"/>
              <w:right w:val="nil"/>
            </w:tcBorders>
            <w:shd w:val="clear" w:color="auto" w:fill="auto"/>
            <w:noWrap/>
            <w:vAlign w:val="center"/>
            <w:hideMark/>
          </w:tcPr>
          <w:p w:rsidR="000C498B" w:rsidRDefault="000C498B" w:rsidP="00524696">
            <w:pPr>
              <w:rPr>
                <w:color w:val="000000"/>
              </w:rPr>
            </w:pPr>
            <w:r>
              <w:rPr>
                <w:color w:val="000000"/>
              </w:rPr>
              <w:t>8</w:t>
            </w:r>
          </w:p>
        </w:tc>
        <w:tc>
          <w:tcPr>
            <w:tcW w:w="7612" w:type="dxa"/>
            <w:tcBorders>
              <w:top w:val="nil"/>
              <w:left w:val="nil"/>
              <w:bottom w:val="nil"/>
              <w:right w:val="nil"/>
            </w:tcBorders>
            <w:shd w:val="clear" w:color="auto" w:fill="auto"/>
            <w:noWrap/>
            <w:vAlign w:val="center"/>
            <w:hideMark/>
          </w:tcPr>
          <w:p w:rsidR="000C498B" w:rsidRDefault="000C498B" w:rsidP="00524696">
            <w:pPr>
              <w:rPr>
                <w:color w:val="000000"/>
              </w:rPr>
            </w:pPr>
            <w:r>
              <w:rPr>
                <w:color w:val="000000"/>
              </w:rPr>
              <w:t>GRT + Year + Vessel (re)</w:t>
            </w:r>
          </w:p>
        </w:tc>
        <w:tc>
          <w:tcPr>
            <w:tcW w:w="696" w:type="dxa"/>
            <w:tcBorders>
              <w:top w:val="nil"/>
              <w:left w:val="nil"/>
              <w:bottom w:val="nil"/>
              <w:right w:val="nil"/>
            </w:tcBorders>
            <w:shd w:val="clear" w:color="auto" w:fill="auto"/>
            <w:noWrap/>
            <w:vAlign w:val="center"/>
            <w:hideMark/>
          </w:tcPr>
          <w:p w:rsidR="000C498B" w:rsidRDefault="000C498B" w:rsidP="00524696">
            <w:pPr>
              <w:jc w:val="right"/>
              <w:rPr>
                <w:color w:val="000000"/>
              </w:rPr>
            </w:pPr>
            <w:r>
              <w:rPr>
                <w:color w:val="000000"/>
              </w:rPr>
              <w:t>2502</w:t>
            </w:r>
          </w:p>
        </w:tc>
        <w:tc>
          <w:tcPr>
            <w:tcW w:w="902" w:type="dxa"/>
            <w:tcBorders>
              <w:top w:val="nil"/>
              <w:left w:val="nil"/>
              <w:bottom w:val="nil"/>
              <w:right w:val="nil"/>
            </w:tcBorders>
            <w:shd w:val="clear" w:color="auto" w:fill="auto"/>
            <w:noWrap/>
            <w:vAlign w:val="center"/>
            <w:hideMark/>
          </w:tcPr>
          <w:p w:rsidR="000C498B" w:rsidRDefault="000C498B" w:rsidP="00524696">
            <w:pPr>
              <w:jc w:val="right"/>
              <w:rPr>
                <w:color w:val="000000"/>
              </w:rPr>
            </w:pPr>
            <w:r>
              <w:rPr>
                <w:color w:val="000000"/>
              </w:rPr>
              <w:t>78.9</w:t>
            </w:r>
          </w:p>
        </w:tc>
        <w:tc>
          <w:tcPr>
            <w:tcW w:w="887" w:type="dxa"/>
            <w:gridSpan w:val="2"/>
            <w:tcBorders>
              <w:top w:val="nil"/>
              <w:left w:val="nil"/>
              <w:bottom w:val="nil"/>
              <w:right w:val="nil"/>
            </w:tcBorders>
            <w:shd w:val="clear" w:color="auto" w:fill="auto"/>
            <w:noWrap/>
            <w:vAlign w:val="bottom"/>
            <w:hideMark/>
          </w:tcPr>
          <w:p w:rsidR="000C498B" w:rsidRDefault="000C498B" w:rsidP="00524696">
            <w:pPr>
              <w:jc w:val="right"/>
              <w:rPr>
                <w:color w:val="000000"/>
              </w:rPr>
            </w:pPr>
            <w:r>
              <w:rPr>
                <w:color w:val="000000"/>
              </w:rPr>
              <w:t>67.2</w:t>
            </w:r>
          </w:p>
        </w:tc>
      </w:tr>
      <w:tr w:rsidR="000C498B" w:rsidTr="00D95EAD">
        <w:trPr>
          <w:trHeight w:val="320"/>
        </w:trPr>
        <w:tc>
          <w:tcPr>
            <w:tcW w:w="723" w:type="dxa"/>
            <w:tcBorders>
              <w:top w:val="nil"/>
              <w:left w:val="nil"/>
              <w:bottom w:val="nil"/>
              <w:right w:val="nil"/>
            </w:tcBorders>
            <w:shd w:val="clear" w:color="auto" w:fill="auto"/>
            <w:noWrap/>
            <w:vAlign w:val="center"/>
            <w:hideMark/>
          </w:tcPr>
          <w:p w:rsidR="000C498B" w:rsidRDefault="000C498B" w:rsidP="00524696">
            <w:pPr>
              <w:rPr>
                <w:color w:val="000000"/>
              </w:rPr>
            </w:pPr>
            <w:r>
              <w:rPr>
                <w:color w:val="000000"/>
              </w:rPr>
              <w:t>9</w:t>
            </w:r>
          </w:p>
        </w:tc>
        <w:tc>
          <w:tcPr>
            <w:tcW w:w="7612" w:type="dxa"/>
            <w:tcBorders>
              <w:top w:val="nil"/>
              <w:left w:val="nil"/>
              <w:bottom w:val="nil"/>
              <w:right w:val="nil"/>
            </w:tcBorders>
            <w:shd w:val="clear" w:color="auto" w:fill="auto"/>
            <w:noWrap/>
            <w:vAlign w:val="center"/>
            <w:hideMark/>
          </w:tcPr>
          <w:p w:rsidR="000C498B" w:rsidRDefault="000C498B" w:rsidP="00524696">
            <w:pPr>
              <w:rPr>
                <w:color w:val="000000"/>
              </w:rPr>
            </w:pPr>
            <w:r>
              <w:rPr>
                <w:color w:val="000000"/>
              </w:rPr>
              <w:t>GRT + Year + Crew +Vessel (re)</w:t>
            </w:r>
          </w:p>
        </w:tc>
        <w:tc>
          <w:tcPr>
            <w:tcW w:w="696" w:type="dxa"/>
            <w:tcBorders>
              <w:top w:val="nil"/>
              <w:left w:val="nil"/>
              <w:bottom w:val="nil"/>
              <w:right w:val="nil"/>
            </w:tcBorders>
            <w:shd w:val="clear" w:color="auto" w:fill="auto"/>
            <w:noWrap/>
            <w:vAlign w:val="center"/>
            <w:hideMark/>
          </w:tcPr>
          <w:p w:rsidR="000C498B" w:rsidRDefault="000C498B" w:rsidP="00524696">
            <w:pPr>
              <w:jc w:val="right"/>
              <w:rPr>
                <w:color w:val="000000"/>
              </w:rPr>
            </w:pPr>
            <w:r>
              <w:rPr>
                <w:color w:val="000000"/>
              </w:rPr>
              <w:t>2501</w:t>
            </w:r>
          </w:p>
        </w:tc>
        <w:tc>
          <w:tcPr>
            <w:tcW w:w="902" w:type="dxa"/>
            <w:tcBorders>
              <w:top w:val="nil"/>
              <w:left w:val="nil"/>
              <w:bottom w:val="nil"/>
              <w:right w:val="nil"/>
            </w:tcBorders>
            <w:shd w:val="clear" w:color="auto" w:fill="auto"/>
            <w:noWrap/>
            <w:vAlign w:val="center"/>
            <w:hideMark/>
          </w:tcPr>
          <w:p w:rsidR="000C498B" w:rsidRDefault="000C498B" w:rsidP="00524696">
            <w:pPr>
              <w:jc w:val="right"/>
              <w:rPr>
                <w:color w:val="000000"/>
              </w:rPr>
            </w:pPr>
            <w:r>
              <w:rPr>
                <w:color w:val="000000"/>
              </w:rPr>
              <w:t>80.6</w:t>
            </w:r>
          </w:p>
        </w:tc>
        <w:tc>
          <w:tcPr>
            <w:tcW w:w="887" w:type="dxa"/>
            <w:gridSpan w:val="2"/>
            <w:tcBorders>
              <w:top w:val="nil"/>
              <w:left w:val="nil"/>
              <w:bottom w:val="nil"/>
              <w:right w:val="nil"/>
            </w:tcBorders>
            <w:shd w:val="clear" w:color="auto" w:fill="auto"/>
            <w:noWrap/>
            <w:vAlign w:val="bottom"/>
            <w:hideMark/>
          </w:tcPr>
          <w:p w:rsidR="000C498B" w:rsidRDefault="000C498B" w:rsidP="00524696">
            <w:pPr>
              <w:jc w:val="right"/>
              <w:rPr>
                <w:color w:val="000000"/>
              </w:rPr>
            </w:pPr>
            <w:r>
              <w:rPr>
                <w:color w:val="000000"/>
              </w:rPr>
              <w:t>74.7</w:t>
            </w:r>
          </w:p>
        </w:tc>
      </w:tr>
      <w:tr w:rsidR="000C498B" w:rsidTr="00D95EAD">
        <w:trPr>
          <w:trHeight w:val="320"/>
        </w:trPr>
        <w:tc>
          <w:tcPr>
            <w:tcW w:w="723" w:type="dxa"/>
            <w:tcBorders>
              <w:top w:val="nil"/>
              <w:left w:val="nil"/>
              <w:bottom w:val="nil"/>
              <w:right w:val="nil"/>
            </w:tcBorders>
            <w:shd w:val="clear" w:color="auto" w:fill="auto"/>
            <w:noWrap/>
            <w:vAlign w:val="center"/>
            <w:hideMark/>
          </w:tcPr>
          <w:p w:rsidR="000C498B" w:rsidRDefault="000C498B" w:rsidP="00524696">
            <w:pPr>
              <w:rPr>
                <w:color w:val="000000"/>
              </w:rPr>
            </w:pPr>
            <w:r>
              <w:rPr>
                <w:color w:val="000000"/>
              </w:rPr>
              <w:t>10</w:t>
            </w:r>
          </w:p>
        </w:tc>
        <w:tc>
          <w:tcPr>
            <w:tcW w:w="7612" w:type="dxa"/>
            <w:tcBorders>
              <w:top w:val="nil"/>
              <w:left w:val="nil"/>
              <w:bottom w:val="nil"/>
              <w:right w:val="nil"/>
            </w:tcBorders>
            <w:shd w:val="clear" w:color="auto" w:fill="auto"/>
            <w:noWrap/>
            <w:vAlign w:val="center"/>
            <w:hideMark/>
          </w:tcPr>
          <w:p w:rsidR="000C498B" w:rsidRDefault="000C498B" w:rsidP="00524696">
            <w:pPr>
              <w:rPr>
                <w:color w:val="000000"/>
              </w:rPr>
            </w:pPr>
            <w:r>
              <w:rPr>
                <w:color w:val="000000"/>
              </w:rPr>
              <w:t>GRT + Year + Soak time + Net length (km) + Crew + Vessel (re)</w:t>
            </w:r>
          </w:p>
        </w:tc>
        <w:tc>
          <w:tcPr>
            <w:tcW w:w="696" w:type="dxa"/>
            <w:tcBorders>
              <w:top w:val="nil"/>
              <w:left w:val="nil"/>
              <w:bottom w:val="nil"/>
              <w:right w:val="nil"/>
            </w:tcBorders>
            <w:shd w:val="clear" w:color="auto" w:fill="auto"/>
            <w:noWrap/>
            <w:vAlign w:val="center"/>
            <w:hideMark/>
          </w:tcPr>
          <w:p w:rsidR="000C498B" w:rsidRDefault="000C498B" w:rsidP="00524696">
            <w:pPr>
              <w:jc w:val="right"/>
              <w:rPr>
                <w:color w:val="000000"/>
              </w:rPr>
            </w:pPr>
            <w:r>
              <w:rPr>
                <w:color w:val="000000"/>
              </w:rPr>
              <w:t>2499</w:t>
            </w:r>
          </w:p>
        </w:tc>
        <w:tc>
          <w:tcPr>
            <w:tcW w:w="902" w:type="dxa"/>
            <w:tcBorders>
              <w:top w:val="nil"/>
              <w:left w:val="nil"/>
              <w:bottom w:val="nil"/>
              <w:right w:val="nil"/>
            </w:tcBorders>
            <w:shd w:val="clear" w:color="auto" w:fill="auto"/>
            <w:noWrap/>
            <w:vAlign w:val="center"/>
            <w:hideMark/>
          </w:tcPr>
          <w:p w:rsidR="000C498B" w:rsidRDefault="000C498B" w:rsidP="00524696">
            <w:pPr>
              <w:jc w:val="right"/>
              <w:rPr>
                <w:color w:val="000000"/>
              </w:rPr>
            </w:pPr>
            <w:r>
              <w:rPr>
                <w:color w:val="000000"/>
              </w:rPr>
              <w:t>84.4</w:t>
            </w:r>
          </w:p>
        </w:tc>
        <w:tc>
          <w:tcPr>
            <w:tcW w:w="887" w:type="dxa"/>
            <w:gridSpan w:val="2"/>
            <w:tcBorders>
              <w:top w:val="nil"/>
              <w:left w:val="nil"/>
              <w:bottom w:val="nil"/>
              <w:right w:val="nil"/>
            </w:tcBorders>
            <w:shd w:val="clear" w:color="auto" w:fill="auto"/>
            <w:noWrap/>
            <w:vAlign w:val="bottom"/>
            <w:hideMark/>
          </w:tcPr>
          <w:p w:rsidR="000C498B" w:rsidRDefault="000C498B" w:rsidP="00524696">
            <w:pPr>
              <w:jc w:val="right"/>
              <w:rPr>
                <w:color w:val="000000"/>
              </w:rPr>
            </w:pPr>
            <w:r>
              <w:rPr>
                <w:color w:val="000000"/>
              </w:rPr>
              <w:t>90.3</w:t>
            </w:r>
          </w:p>
        </w:tc>
      </w:tr>
      <w:tr w:rsidR="000C498B" w:rsidTr="00D95EAD">
        <w:trPr>
          <w:trHeight w:val="320"/>
        </w:trPr>
        <w:tc>
          <w:tcPr>
            <w:tcW w:w="723" w:type="dxa"/>
            <w:tcBorders>
              <w:top w:val="nil"/>
              <w:left w:val="nil"/>
              <w:bottom w:val="nil"/>
              <w:right w:val="nil"/>
            </w:tcBorders>
            <w:shd w:val="clear" w:color="auto" w:fill="auto"/>
            <w:noWrap/>
            <w:vAlign w:val="center"/>
            <w:hideMark/>
          </w:tcPr>
          <w:p w:rsidR="000C498B" w:rsidRDefault="000C498B" w:rsidP="00524696">
            <w:pPr>
              <w:rPr>
                <w:color w:val="000000"/>
              </w:rPr>
            </w:pPr>
            <w:r>
              <w:rPr>
                <w:color w:val="000000"/>
              </w:rPr>
              <w:t>11</w:t>
            </w:r>
          </w:p>
        </w:tc>
        <w:tc>
          <w:tcPr>
            <w:tcW w:w="7612" w:type="dxa"/>
            <w:tcBorders>
              <w:top w:val="nil"/>
              <w:left w:val="nil"/>
              <w:bottom w:val="nil"/>
              <w:right w:val="nil"/>
            </w:tcBorders>
            <w:shd w:val="clear" w:color="auto" w:fill="auto"/>
            <w:noWrap/>
            <w:vAlign w:val="center"/>
            <w:hideMark/>
          </w:tcPr>
          <w:p w:rsidR="000C498B" w:rsidRDefault="000C498B" w:rsidP="00524696">
            <w:pPr>
              <w:rPr>
                <w:color w:val="000000"/>
              </w:rPr>
            </w:pPr>
            <w:r>
              <w:rPr>
                <w:color w:val="000000"/>
              </w:rPr>
              <w:t>GRT + Season + Net length (km) + Crew + Vessel (re)</w:t>
            </w:r>
          </w:p>
        </w:tc>
        <w:tc>
          <w:tcPr>
            <w:tcW w:w="696" w:type="dxa"/>
            <w:tcBorders>
              <w:top w:val="nil"/>
              <w:left w:val="nil"/>
              <w:bottom w:val="nil"/>
              <w:right w:val="nil"/>
            </w:tcBorders>
            <w:shd w:val="clear" w:color="auto" w:fill="auto"/>
            <w:noWrap/>
            <w:vAlign w:val="center"/>
            <w:hideMark/>
          </w:tcPr>
          <w:p w:rsidR="000C498B" w:rsidRDefault="000C498B" w:rsidP="00524696">
            <w:pPr>
              <w:jc w:val="right"/>
              <w:rPr>
                <w:color w:val="000000"/>
              </w:rPr>
            </w:pPr>
            <w:r>
              <w:rPr>
                <w:color w:val="000000"/>
              </w:rPr>
              <w:t>2501</w:t>
            </w:r>
          </w:p>
        </w:tc>
        <w:tc>
          <w:tcPr>
            <w:tcW w:w="902" w:type="dxa"/>
            <w:tcBorders>
              <w:top w:val="nil"/>
              <w:left w:val="nil"/>
              <w:bottom w:val="nil"/>
              <w:right w:val="nil"/>
            </w:tcBorders>
            <w:shd w:val="clear" w:color="auto" w:fill="auto"/>
            <w:noWrap/>
            <w:vAlign w:val="center"/>
            <w:hideMark/>
          </w:tcPr>
          <w:p w:rsidR="000C498B" w:rsidRDefault="000C498B" w:rsidP="00524696">
            <w:pPr>
              <w:jc w:val="right"/>
              <w:rPr>
                <w:color w:val="000000"/>
              </w:rPr>
            </w:pPr>
            <w:r>
              <w:rPr>
                <w:color w:val="000000"/>
              </w:rPr>
              <w:t>145.0</w:t>
            </w:r>
          </w:p>
        </w:tc>
        <w:tc>
          <w:tcPr>
            <w:tcW w:w="887" w:type="dxa"/>
            <w:gridSpan w:val="2"/>
            <w:tcBorders>
              <w:top w:val="nil"/>
              <w:left w:val="nil"/>
              <w:bottom w:val="nil"/>
              <w:right w:val="nil"/>
            </w:tcBorders>
            <w:shd w:val="clear" w:color="auto" w:fill="auto"/>
            <w:noWrap/>
            <w:vAlign w:val="bottom"/>
            <w:hideMark/>
          </w:tcPr>
          <w:p w:rsidR="000C498B" w:rsidRDefault="000C498B" w:rsidP="00524696">
            <w:pPr>
              <w:jc w:val="right"/>
              <w:rPr>
                <w:color w:val="000000"/>
              </w:rPr>
            </w:pPr>
            <w:r>
              <w:rPr>
                <w:color w:val="000000"/>
              </w:rPr>
              <w:t>139.2</w:t>
            </w:r>
          </w:p>
        </w:tc>
      </w:tr>
      <w:tr w:rsidR="000C498B" w:rsidTr="00D95EAD">
        <w:trPr>
          <w:trHeight w:val="320"/>
        </w:trPr>
        <w:tc>
          <w:tcPr>
            <w:tcW w:w="723" w:type="dxa"/>
            <w:tcBorders>
              <w:top w:val="nil"/>
              <w:left w:val="nil"/>
              <w:bottom w:val="nil"/>
              <w:right w:val="nil"/>
            </w:tcBorders>
            <w:shd w:val="clear" w:color="auto" w:fill="auto"/>
            <w:noWrap/>
            <w:vAlign w:val="center"/>
            <w:hideMark/>
          </w:tcPr>
          <w:p w:rsidR="000C498B" w:rsidRDefault="000C498B" w:rsidP="00524696">
            <w:pPr>
              <w:rPr>
                <w:color w:val="000000"/>
              </w:rPr>
            </w:pPr>
            <w:r>
              <w:rPr>
                <w:color w:val="000000"/>
              </w:rPr>
              <w:t>12</w:t>
            </w:r>
          </w:p>
        </w:tc>
        <w:tc>
          <w:tcPr>
            <w:tcW w:w="7612" w:type="dxa"/>
            <w:tcBorders>
              <w:top w:val="nil"/>
              <w:left w:val="nil"/>
              <w:bottom w:val="nil"/>
              <w:right w:val="nil"/>
            </w:tcBorders>
            <w:shd w:val="clear" w:color="auto" w:fill="auto"/>
            <w:noWrap/>
            <w:vAlign w:val="center"/>
            <w:hideMark/>
          </w:tcPr>
          <w:p w:rsidR="000C498B" w:rsidRDefault="000C498B" w:rsidP="00524696">
            <w:pPr>
              <w:rPr>
                <w:color w:val="000000"/>
              </w:rPr>
            </w:pPr>
            <w:r>
              <w:rPr>
                <w:color w:val="000000"/>
              </w:rPr>
              <w:t>GRT + Season + Soak time + Net length (km) + Crew + Vessel (re)</w:t>
            </w:r>
          </w:p>
        </w:tc>
        <w:tc>
          <w:tcPr>
            <w:tcW w:w="696" w:type="dxa"/>
            <w:tcBorders>
              <w:top w:val="nil"/>
              <w:left w:val="nil"/>
              <w:bottom w:val="nil"/>
              <w:right w:val="nil"/>
            </w:tcBorders>
            <w:shd w:val="clear" w:color="auto" w:fill="auto"/>
            <w:noWrap/>
            <w:vAlign w:val="center"/>
            <w:hideMark/>
          </w:tcPr>
          <w:p w:rsidR="000C498B" w:rsidRDefault="000C498B" w:rsidP="00524696">
            <w:pPr>
              <w:jc w:val="right"/>
              <w:rPr>
                <w:color w:val="000000"/>
              </w:rPr>
            </w:pPr>
            <w:r>
              <w:rPr>
                <w:color w:val="000000"/>
              </w:rPr>
              <w:t>2500</w:t>
            </w:r>
          </w:p>
        </w:tc>
        <w:tc>
          <w:tcPr>
            <w:tcW w:w="902" w:type="dxa"/>
            <w:tcBorders>
              <w:top w:val="nil"/>
              <w:left w:val="nil"/>
              <w:bottom w:val="nil"/>
              <w:right w:val="nil"/>
            </w:tcBorders>
            <w:shd w:val="clear" w:color="auto" w:fill="auto"/>
            <w:noWrap/>
            <w:vAlign w:val="center"/>
            <w:hideMark/>
          </w:tcPr>
          <w:p w:rsidR="000C498B" w:rsidRDefault="000C498B" w:rsidP="00524696">
            <w:pPr>
              <w:jc w:val="right"/>
              <w:rPr>
                <w:color w:val="000000"/>
              </w:rPr>
            </w:pPr>
            <w:r>
              <w:rPr>
                <w:color w:val="000000"/>
              </w:rPr>
              <w:t>146.8</w:t>
            </w:r>
          </w:p>
        </w:tc>
        <w:tc>
          <w:tcPr>
            <w:tcW w:w="887" w:type="dxa"/>
            <w:gridSpan w:val="2"/>
            <w:tcBorders>
              <w:top w:val="nil"/>
              <w:left w:val="nil"/>
              <w:bottom w:val="nil"/>
              <w:right w:val="nil"/>
            </w:tcBorders>
            <w:shd w:val="clear" w:color="auto" w:fill="auto"/>
            <w:noWrap/>
            <w:vAlign w:val="bottom"/>
            <w:hideMark/>
          </w:tcPr>
          <w:p w:rsidR="000C498B" w:rsidRDefault="000C498B" w:rsidP="00524696">
            <w:pPr>
              <w:jc w:val="right"/>
              <w:rPr>
                <w:color w:val="000000"/>
              </w:rPr>
            </w:pPr>
            <w:r>
              <w:rPr>
                <w:color w:val="000000"/>
              </w:rPr>
              <w:t>146.8</w:t>
            </w:r>
          </w:p>
        </w:tc>
      </w:tr>
      <w:tr w:rsidR="000C498B" w:rsidTr="00D95EAD">
        <w:trPr>
          <w:trHeight w:val="320"/>
        </w:trPr>
        <w:tc>
          <w:tcPr>
            <w:tcW w:w="723" w:type="dxa"/>
            <w:tcBorders>
              <w:top w:val="nil"/>
              <w:left w:val="nil"/>
              <w:bottom w:val="nil"/>
              <w:right w:val="nil"/>
            </w:tcBorders>
            <w:shd w:val="clear" w:color="auto" w:fill="auto"/>
            <w:noWrap/>
            <w:vAlign w:val="center"/>
            <w:hideMark/>
          </w:tcPr>
          <w:p w:rsidR="000C498B" w:rsidRDefault="000C498B" w:rsidP="00524696">
            <w:pPr>
              <w:rPr>
                <w:color w:val="000000"/>
              </w:rPr>
            </w:pPr>
            <w:r>
              <w:rPr>
                <w:color w:val="000000"/>
              </w:rPr>
              <w:t>13</w:t>
            </w:r>
          </w:p>
        </w:tc>
        <w:tc>
          <w:tcPr>
            <w:tcW w:w="7612" w:type="dxa"/>
            <w:tcBorders>
              <w:top w:val="nil"/>
              <w:left w:val="nil"/>
              <w:bottom w:val="nil"/>
              <w:right w:val="nil"/>
            </w:tcBorders>
            <w:shd w:val="clear" w:color="auto" w:fill="auto"/>
            <w:noWrap/>
            <w:vAlign w:val="center"/>
            <w:hideMark/>
          </w:tcPr>
          <w:p w:rsidR="000C498B" w:rsidRDefault="000C498B" w:rsidP="00524696">
            <w:pPr>
              <w:rPr>
                <w:color w:val="000000"/>
              </w:rPr>
            </w:pPr>
            <w:r>
              <w:rPr>
                <w:color w:val="000000"/>
              </w:rPr>
              <w:t>GRT + Vessel (re)</w:t>
            </w:r>
          </w:p>
        </w:tc>
        <w:tc>
          <w:tcPr>
            <w:tcW w:w="696" w:type="dxa"/>
            <w:tcBorders>
              <w:top w:val="nil"/>
              <w:left w:val="nil"/>
              <w:bottom w:val="nil"/>
              <w:right w:val="nil"/>
            </w:tcBorders>
            <w:shd w:val="clear" w:color="auto" w:fill="auto"/>
            <w:noWrap/>
            <w:vAlign w:val="center"/>
            <w:hideMark/>
          </w:tcPr>
          <w:p w:rsidR="000C498B" w:rsidRDefault="000C498B" w:rsidP="00524696">
            <w:pPr>
              <w:jc w:val="right"/>
              <w:rPr>
                <w:color w:val="000000"/>
              </w:rPr>
            </w:pPr>
            <w:r>
              <w:rPr>
                <w:color w:val="000000"/>
              </w:rPr>
              <w:t>2504</w:t>
            </w:r>
          </w:p>
        </w:tc>
        <w:tc>
          <w:tcPr>
            <w:tcW w:w="902" w:type="dxa"/>
            <w:tcBorders>
              <w:top w:val="nil"/>
              <w:left w:val="nil"/>
              <w:bottom w:val="nil"/>
              <w:right w:val="nil"/>
            </w:tcBorders>
            <w:shd w:val="clear" w:color="auto" w:fill="auto"/>
            <w:noWrap/>
            <w:vAlign w:val="center"/>
            <w:hideMark/>
          </w:tcPr>
          <w:p w:rsidR="000C498B" w:rsidRDefault="000C498B" w:rsidP="00524696">
            <w:pPr>
              <w:jc w:val="right"/>
              <w:rPr>
                <w:color w:val="000000"/>
              </w:rPr>
            </w:pPr>
            <w:r>
              <w:rPr>
                <w:color w:val="000000"/>
              </w:rPr>
              <w:t>150.8</w:t>
            </w:r>
          </w:p>
        </w:tc>
        <w:tc>
          <w:tcPr>
            <w:tcW w:w="887" w:type="dxa"/>
            <w:gridSpan w:val="2"/>
            <w:tcBorders>
              <w:top w:val="nil"/>
              <w:left w:val="nil"/>
              <w:bottom w:val="nil"/>
              <w:right w:val="nil"/>
            </w:tcBorders>
            <w:shd w:val="clear" w:color="auto" w:fill="auto"/>
            <w:noWrap/>
            <w:vAlign w:val="bottom"/>
            <w:hideMark/>
          </w:tcPr>
          <w:p w:rsidR="000C498B" w:rsidRDefault="000C498B" w:rsidP="00524696">
            <w:pPr>
              <w:jc w:val="right"/>
              <w:rPr>
                <w:color w:val="000000"/>
              </w:rPr>
            </w:pPr>
            <w:r>
              <w:rPr>
                <w:color w:val="000000"/>
              </w:rPr>
              <w:t>127.5</w:t>
            </w:r>
          </w:p>
        </w:tc>
      </w:tr>
      <w:tr w:rsidR="000C498B" w:rsidTr="00D95EAD">
        <w:trPr>
          <w:trHeight w:val="320"/>
        </w:trPr>
        <w:tc>
          <w:tcPr>
            <w:tcW w:w="723" w:type="dxa"/>
            <w:tcBorders>
              <w:top w:val="nil"/>
              <w:left w:val="nil"/>
              <w:bottom w:val="nil"/>
              <w:right w:val="nil"/>
            </w:tcBorders>
            <w:shd w:val="clear" w:color="auto" w:fill="auto"/>
            <w:noWrap/>
            <w:vAlign w:val="center"/>
            <w:hideMark/>
          </w:tcPr>
          <w:p w:rsidR="000C498B" w:rsidRDefault="000C498B" w:rsidP="00524696">
            <w:pPr>
              <w:rPr>
                <w:color w:val="000000"/>
              </w:rPr>
            </w:pPr>
            <w:r>
              <w:rPr>
                <w:color w:val="000000"/>
              </w:rPr>
              <w:t>14</w:t>
            </w:r>
          </w:p>
        </w:tc>
        <w:tc>
          <w:tcPr>
            <w:tcW w:w="7612" w:type="dxa"/>
            <w:tcBorders>
              <w:top w:val="nil"/>
              <w:left w:val="nil"/>
              <w:bottom w:val="nil"/>
              <w:right w:val="nil"/>
            </w:tcBorders>
            <w:shd w:val="clear" w:color="auto" w:fill="auto"/>
            <w:noWrap/>
            <w:vAlign w:val="center"/>
            <w:hideMark/>
          </w:tcPr>
          <w:p w:rsidR="000C498B" w:rsidRDefault="000C498B" w:rsidP="00524696">
            <w:pPr>
              <w:rPr>
                <w:color w:val="000000"/>
              </w:rPr>
            </w:pPr>
            <w:r>
              <w:rPr>
                <w:color w:val="000000"/>
              </w:rPr>
              <w:t>GRT + Crew + Vessel (re)</w:t>
            </w:r>
          </w:p>
        </w:tc>
        <w:tc>
          <w:tcPr>
            <w:tcW w:w="696" w:type="dxa"/>
            <w:tcBorders>
              <w:top w:val="nil"/>
              <w:left w:val="nil"/>
              <w:bottom w:val="nil"/>
              <w:right w:val="nil"/>
            </w:tcBorders>
            <w:shd w:val="clear" w:color="auto" w:fill="auto"/>
            <w:noWrap/>
            <w:vAlign w:val="center"/>
            <w:hideMark/>
          </w:tcPr>
          <w:p w:rsidR="000C498B" w:rsidRDefault="000C498B" w:rsidP="00524696">
            <w:pPr>
              <w:jc w:val="right"/>
              <w:rPr>
                <w:color w:val="000000"/>
              </w:rPr>
            </w:pPr>
            <w:r>
              <w:rPr>
                <w:color w:val="000000"/>
              </w:rPr>
              <w:t>2503</w:t>
            </w:r>
          </w:p>
        </w:tc>
        <w:tc>
          <w:tcPr>
            <w:tcW w:w="902" w:type="dxa"/>
            <w:tcBorders>
              <w:top w:val="nil"/>
              <w:left w:val="nil"/>
              <w:bottom w:val="nil"/>
              <w:right w:val="nil"/>
            </w:tcBorders>
            <w:shd w:val="clear" w:color="auto" w:fill="auto"/>
            <w:noWrap/>
            <w:vAlign w:val="center"/>
            <w:hideMark/>
          </w:tcPr>
          <w:p w:rsidR="000C498B" w:rsidRDefault="000C498B" w:rsidP="00524696">
            <w:pPr>
              <w:jc w:val="right"/>
              <w:rPr>
                <w:color w:val="000000"/>
              </w:rPr>
            </w:pPr>
            <w:r>
              <w:rPr>
                <w:color w:val="000000"/>
              </w:rPr>
              <w:t>152.7</w:t>
            </w:r>
          </w:p>
        </w:tc>
        <w:tc>
          <w:tcPr>
            <w:tcW w:w="887" w:type="dxa"/>
            <w:gridSpan w:val="2"/>
            <w:tcBorders>
              <w:top w:val="nil"/>
              <w:left w:val="nil"/>
              <w:bottom w:val="nil"/>
              <w:right w:val="nil"/>
            </w:tcBorders>
            <w:shd w:val="clear" w:color="auto" w:fill="auto"/>
            <w:noWrap/>
            <w:vAlign w:val="bottom"/>
            <w:hideMark/>
          </w:tcPr>
          <w:p w:rsidR="000C498B" w:rsidRDefault="000C498B" w:rsidP="00524696">
            <w:pPr>
              <w:jc w:val="right"/>
              <w:rPr>
                <w:color w:val="000000"/>
              </w:rPr>
            </w:pPr>
            <w:r>
              <w:rPr>
                <w:color w:val="000000"/>
              </w:rPr>
              <w:t>135.2</w:t>
            </w:r>
          </w:p>
        </w:tc>
      </w:tr>
      <w:tr w:rsidR="000C498B" w:rsidTr="00D95EAD">
        <w:trPr>
          <w:trHeight w:val="320"/>
        </w:trPr>
        <w:tc>
          <w:tcPr>
            <w:tcW w:w="723" w:type="dxa"/>
            <w:tcBorders>
              <w:top w:val="nil"/>
              <w:left w:val="nil"/>
              <w:bottom w:val="nil"/>
              <w:right w:val="nil"/>
            </w:tcBorders>
            <w:shd w:val="clear" w:color="auto" w:fill="auto"/>
            <w:noWrap/>
            <w:vAlign w:val="center"/>
            <w:hideMark/>
          </w:tcPr>
          <w:p w:rsidR="000C498B" w:rsidRDefault="000C498B" w:rsidP="00524696">
            <w:pPr>
              <w:rPr>
                <w:color w:val="000000"/>
              </w:rPr>
            </w:pPr>
            <w:r>
              <w:rPr>
                <w:color w:val="000000"/>
              </w:rPr>
              <w:t>15</w:t>
            </w:r>
          </w:p>
        </w:tc>
        <w:tc>
          <w:tcPr>
            <w:tcW w:w="7612" w:type="dxa"/>
            <w:tcBorders>
              <w:top w:val="nil"/>
              <w:left w:val="nil"/>
              <w:bottom w:val="nil"/>
              <w:right w:val="nil"/>
            </w:tcBorders>
            <w:shd w:val="clear" w:color="auto" w:fill="auto"/>
            <w:noWrap/>
            <w:vAlign w:val="center"/>
            <w:hideMark/>
          </w:tcPr>
          <w:p w:rsidR="000C498B" w:rsidRDefault="000C498B" w:rsidP="00524696">
            <w:pPr>
              <w:rPr>
                <w:color w:val="000000"/>
              </w:rPr>
            </w:pPr>
            <w:r>
              <w:rPr>
                <w:color w:val="000000"/>
              </w:rPr>
              <w:t>GRT + Net length (km) + Crew + Vessel (re)</w:t>
            </w:r>
          </w:p>
        </w:tc>
        <w:tc>
          <w:tcPr>
            <w:tcW w:w="696" w:type="dxa"/>
            <w:tcBorders>
              <w:top w:val="nil"/>
              <w:left w:val="nil"/>
              <w:bottom w:val="nil"/>
              <w:right w:val="nil"/>
            </w:tcBorders>
            <w:shd w:val="clear" w:color="auto" w:fill="auto"/>
            <w:noWrap/>
            <w:vAlign w:val="bottom"/>
            <w:hideMark/>
          </w:tcPr>
          <w:p w:rsidR="000C498B" w:rsidRDefault="000C498B" w:rsidP="00524696">
            <w:pPr>
              <w:jc w:val="right"/>
              <w:rPr>
                <w:color w:val="000000"/>
              </w:rPr>
            </w:pPr>
            <w:r>
              <w:rPr>
                <w:color w:val="000000"/>
              </w:rPr>
              <w:t>2502</w:t>
            </w:r>
          </w:p>
        </w:tc>
        <w:tc>
          <w:tcPr>
            <w:tcW w:w="902" w:type="dxa"/>
            <w:tcBorders>
              <w:top w:val="nil"/>
              <w:left w:val="nil"/>
              <w:bottom w:val="nil"/>
              <w:right w:val="nil"/>
            </w:tcBorders>
            <w:shd w:val="clear" w:color="auto" w:fill="auto"/>
            <w:noWrap/>
            <w:vAlign w:val="center"/>
            <w:hideMark/>
          </w:tcPr>
          <w:p w:rsidR="000C498B" w:rsidRDefault="000C498B" w:rsidP="00524696">
            <w:pPr>
              <w:jc w:val="right"/>
              <w:rPr>
                <w:color w:val="000000"/>
              </w:rPr>
            </w:pPr>
            <w:r>
              <w:rPr>
                <w:color w:val="000000"/>
              </w:rPr>
              <w:t>153.6</w:t>
            </w:r>
          </w:p>
        </w:tc>
        <w:tc>
          <w:tcPr>
            <w:tcW w:w="887" w:type="dxa"/>
            <w:gridSpan w:val="2"/>
            <w:tcBorders>
              <w:top w:val="nil"/>
              <w:left w:val="nil"/>
              <w:bottom w:val="nil"/>
              <w:right w:val="nil"/>
            </w:tcBorders>
            <w:shd w:val="clear" w:color="auto" w:fill="auto"/>
            <w:noWrap/>
            <w:vAlign w:val="bottom"/>
            <w:hideMark/>
          </w:tcPr>
          <w:p w:rsidR="000C498B" w:rsidRDefault="000C498B" w:rsidP="00524696">
            <w:pPr>
              <w:jc w:val="right"/>
              <w:rPr>
                <w:color w:val="000000"/>
              </w:rPr>
            </w:pPr>
            <w:r>
              <w:rPr>
                <w:color w:val="000000"/>
              </w:rPr>
              <w:t>141.9</w:t>
            </w:r>
          </w:p>
        </w:tc>
      </w:tr>
      <w:tr w:rsidR="000C498B" w:rsidTr="00D95EAD">
        <w:trPr>
          <w:trHeight w:val="340"/>
        </w:trPr>
        <w:tc>
          <w:tcPr>
            <w:tcW w:w="723" w:type="dxa"/>
            <w:tcBorders>
              <w:top w:val="nil"/>
              <w:left w:val="nil"/>
              <w:bottom w:val="single" w:sz="8" w:space="0" w:color="auto"/>
              <w:right w:val="nil"/>
            </w:tcBorders>
            <w:shd w:val="clear" w:color="auto" w:fill="auto"/>
            <w:noWrap/>
            <w:vAlign w:val="center"/>
            <w:hideMark/>
          </w:tcPr>
          <w:p w:rsidR="000C498B" w:rsidRDefault="000C498B" w:rsidP="00524696">
            <w:pPr>
              <w:rPr>
                <w:color w:val="000000"/>
              </w:rPr>
            </w:pPr>
            <w:r>
              <w:rPr>
                <w:color w:val="000000"/>
              </w:rPr>
              <w:t>16</w:t>
            </w:r>
          </w:p>
        </w:tc>
        <w:tc>
          <w:tcPr>
            <w:tcW w:w="7612" w:type="dxa"/>
            <w:tcBorders>
              <w:top w:val="nil"/>
              <w:left w:val="nil"/>
              <w:bottom w:val="single" w:sz="8" w:space="0" w:color="auto"/>
              <w:right w:val="nil"/>
            </w:tcBorders>
            <w:shd w:val="clear" w:color="auto" w:fill="auto"/>
            <w:noWrap/>
            <w:vAlign w:val="bottom"/>
            <w:hideMark/>
          </w:tcPr>
          <w:p w:rsidR="000C498B" w:rsidRDefault="000C498B" w:rsidP="00524696">
            <w:pPr>
              <w:rPr>
                <w:color w:val="000000"/>
              </w:rPr>
            </w:pPr>
            <w:r>
              <w:rPr>
                <w:color w:val="000000"/>
              </w:rPr>
              <w:t>GRT + Soak time + Net length (km) + Crew + Vessel (re)</w:t>
            </w:r>
          </w:p>
        </w:tc>
        <w:tc>
          <w:tcPr>
            <w:tcW w:w="696" w:type="dxa"/>
            <w:tcBorders>
              <w:top w:val="nil"/>
              <w:left w:val="nil"/>
              <w:bottom w:val="single" w:sz="8" w:space="0" w:color="auto"/>
              <w:right w:val="nil"/>
            </w:tcBorders>
            <w:shd w:val="clear" w:color="auto" w:fill="auto"/>
            <w:noWrap/>
            <w:vAlign w:val="bottom"/>
            <w:hideMark/>
          </w:tcPr>
          <w:p w:rsidR="000C498B" w:rsidRDefault="000C498B" w:rsidP="00524696">
            <w:pPr>
              <w:jc w:val="right"/>
              <w:rPr>
                <w:color w:val="000000"/>
              </w:rPr>
            </w:pPr>
            <w:r>
              <w:rPr>
                <w:color w:val="000000"/>
              </w:rPr>
              <w:t>2501</w:t>
            </w:r>
          </w:p>
        </w:tc>
        <w:tc>
          <w:tcPr>
            <w:tcW w:w="902" w:type="dxa"/>
            <w:tcBorders>
              <w:top w:val="nil"/>
              <w:left w:val="nil"/>
              <w:bottom w:val="single" w:sz="8" w:space="0" w:color="auto"/>
              <w:right w:val="nil"/>
            </w:tcBorders>
            <w:shd w:val="clear" w:color="auto" w:fill="auto"/>
            <w:noWrap/>
            <w:vAlign w:val="center"/>
            <w:hideMark/>
          </w:tcPr>
          <w:p w:rsidR="000C498B" w:rsidRDefault="000C498B" w:rsidP="00524696">
            <w:pPr>
              <w:jc w:val="right"/>
              <w:rPr>
                <w:color w:val="000000"/>
              </w:rPr>
            </w:pPr>
            <w:r>
              <w:rPr>
                <w:color w:val="000000"/>
              </w:rPr>
              <w:t>155.5</w:t>
            </w:r>
          </w:p>
        </w:tc>
        <w:tc>
          <w:tcPr>
            <w:tcW w:w="887" w:type="dxa"/>
            <w:gridSpan w:val="2"/>
            <w:tcBorders>
              <w:top w:val="nil"/>
              <w:left w:val="nil"/>
              <w:bottom w:val="single" w:sz="8" w:space="0" w:color="auto"/>
              <w:right w:val="nil"/>
            </w:tcBorders>
            <w:shd w:val="clear" w:color="auto" w:fill="auto"/>
            <w:noWrap/>
            <w:vAlign w:val="bottom"/>
            <w:hideMark/>
          </w:tcPr>
          <w:p w:rsidR="000C498B" w:rsidRDefault="000C498B" w:rsidP="00524696">
            <w:pPr>
              <w:jc w:val="right"/>
              <w:rPr>
                <w:color w:val="000000"/>
              </w:rPr>
            </w:pPr>
            <w:r>
              <w:rPr>
                <w:color w:val="000000"/>
              </w:rPr>
              <w:t>149.6</w:t>
            </w:r>
          </w:p>
        </w:tc>
      </w:tr>
    </w:tbl>
    <w:p w:rsidR="000C498B" w:rsidRDefault="000C498B" w:rsidP="00524696">
      <w:pPr>
        <w:spacing w:line="360" w:lineRule="auto"/>
      </w:pPr>
    </w:p>
    <w:p w:rsidR="000C498B" w:rsidRDefault="000C498B" w:rsidP="00524696">
      <w:pPr>
        <w:spacing w:line="360" w:lineRule="auto"/>
      </w:pPr>
    </w:p>
    <w:p w:rsidR="000C498B" w:rsidRPr="00C20118" w:rsidRDefault="000C498B" w:rsidP="00524696">
      <w:pPr>
        <w:spacing w:line="360" w:lineRule="auto"/>
      </w:pPr>
    </w:p>
    <w:p w:rsidR="000C498B" w:rsidRPr="00C20118" w:rsidRDefault="000C498B" w:rsidP="00524696">
      <w:pPr>
        <w:spacing w:line="360" w:lineRule="auto"/>
        <w:rPr>
          <w:lang w:val="en-US"/>
        </w:rPr>
      </w:pPr>
    </w:p>
    <w:p w:rsidR="000C498B" w:rsidRPr="00C20118" w:rsidRDefault="000C498B" w:rsidP="00524696">
      <w:pPr>
        <w:spacing w:line="360" w:lineRule="auto"/>
      </w:pPr>
    </w:p>
    <w:p w:rsidR="000C498B" w:rsidRDefault="000C498B" w:rsidP="00524696">
      <w:pPr>
        <w:spacing w:line="360" w:lineRule="auto"/>
      </w:pPr>
    </w:p>
    <w:p w:rsidR="000C498B" w:rsidRDefault="000C498B" w:rsidP="00524696">
      <w:pPr>
        <w:spacing w:line="360" w:lineRule="auto"/>
      </w:pPr>
    </w:p>
    <w:p w:rsidR="000C498B" w:rsidRDefault="000C498B" w:rsidP="00524696">
      <w:pPr>
        <w:spacing w:line="360" w:lineRule="auto"/>
      </w:pPr>
    </w:p>
    <w:p w:rsidR="000C498B" w:rsidRDefault="000C498B" w:rsidP="00524696">
      <w:pPr>
        <w:spacing w:line="360" w:lineRule="auto"/>
      </w:pPr>
    </w:p>
    <w:p w:rsidR="000C498B" w:rsidRDefault="000C498B" w:rsidP="00524696">
      <w:pPr>
        <w:spacing w:line="360" w:lineRule="auto"/>
      </w:pPr>
    </w:p>
    <w:p w:rsidR="000C498B" w:rsidRDefault="000C498B" w:rsidP="00524696">
      <w:pPr>
        <w:spacing w:line="360" w:lineRule="auto"/>
      </w:pPr>
    </w:p>
    <w:p w:rsidR="000C498B" w:rsidRDefault="000C498B" w:rsidP="00524696">
      <w:pPr>
        <w:spacing w:line="360" w:lineRule="auto"/>
      </w:pPr>
    </w:p>
    <w:p w:rsidR="000C498B" w:rsidRDefault="000C498B" w:rsidP="00524696">
      <w:pPr>
        <w:spacing w:line="360" w:lineRule="auto"/>
      </w:pPr>
    </w:p>
    <w:p w:rsidR="000C498B" w:rsidRDefault="000C498B" w:rsidP="00524696">
      <w:pPr>
        <w:spacing w:line="360" w:lineRule="auto"/>
      </w:pPr>
    </w:p>
    <w:p w:rsidR="000C498B" w:rsidRDefault="000C498B" w:rsidP="00524696">
      <w:pPr>
        <w:spacing w:line="360" w:lineRule="auto"/>
      </w:pPr>
    </w:p>
    <w:p w:rsidR="000C498B" w:rsidRPr="00C20118" w:rsidRDefault="000C498B" w:rsidP="00524696">
      <w:pPr>
        <w:spacing w:line="360" w:lineRule="auto"/>
      </w:pPr>
      <w:r w:rsidRPr="00C20118">
        <w:t>Table S</w:t>
      </w:r>
      <w:r>
        <w:t>2</w:t>
      </w:r>
      <w:r w:rsidRPr="00C20118">
        <w:t>.</w:t>
      </w:r>
      <w:r>
        <w:t>3</w:t>
      </w:r>
      <w:r w:rsidRPr="00C20118">
        <w:t xml:space="preserve">. Summary of observer coverage across the </w:t>
      </w:r>
      <w:r>
        <w:t>inshore/midwater</w:t>
      </w:r>
      <w:r w:rsidRPr="00C20118">
        <w:t xml:space="preserve"> fleet by vessel size class</w:t>
      </w:r>
      <w:r>
        <w:t>. GRT = gross registered tonnage.</w:t>
      </w:r>
    </w:p>
    <w:p w:rsidR="000C498B" w:rsidRPr="00C20118" w:rsidRDefault="000C498B" w:rsidP="00524696">
      <w:pPr>
        <w:tabs>
          <w:tab w:val="left" w:pos="1608"/>
        </w:tabs>
        <w:spacing w:line="360" w:lineRule="auto"/>
      </w:pPr>
    </w:p>
    <w:tbl>
      <w:tblPr>
        <w:tblW w:w="5770" w:type="dxa"/>
        <w:jc w:val="center"/>
        <w:tblLook w:val="04A0" w:firstRow="1" w:lastRow="0" w:firstColumn="1" w:lastColumn="0" w:noHBand="0" w:noVBand="1"/>
      </w:tblPr>
      <w:tblGrid>
        <w:gridCol w:w="1134"/>
        <w:gridCol w:w="1276"/>
        <w:gridCol w:w="1680"/>
        <w:gridCol w:w="1680"/>
      </w:tblGrid>
      <w:tr w:rsidR="000C498B" w:rsidRPr="00C20118" w:rsidTr="00524696">
        <w:trPr>
          <w:trHeight w:val="320"/>
          <w:jc w:val="center"/>
        </w:trPr>
        <w:tc>
          <w:tcPr>
            <w:tcW w:w="1134" w:type="dxa"/>
            <w:tcBorders>
              <w:top w:val="single" w:sz="4" w:space="0" w:color="auto"/>
              <w:left w:val="nil"/>
              <w:bottom w:val="single" w:sz="4" w:space="0" w:color="auto"/>
              <w:right w:val="nil"/>
            </w:tcBorders>
            <w:shd w:val="clear" w:color="auto" w:fill="auto"/>
            <w:noWrap/>
            <w:vAlign w:val="bottom"/>
            <w:hideMark/>
          </w:tcPr>
          <w:p w:rsidR="000C498B" w:rsidRPr="00C20118" w:rsidRDefault="000C498B" w:rsidP="00524696">
            <w:pPr>
              <w:rPr>
                <w:color w:val="000000"/>
              </w:rPr>
            </w:pPr>
            <w:r w:rsidRPr="00C20118">
              <w:rPr>
                <w:color w:val="000000"/>
              </w:rPr>
              <w:t>GRT class</w:t>
            </w:r>
          </w:p>
        </w:tc>
        <w:tc>
          <w:tcPr>
            <w:tcW w:w="1276" w:type="dxa"/>
            <w:tcBorders>
              <w:top w:val="single" w:sz="4" w:space="0" w:color="auto"/>
              <w:left w:val="nil"/>
              <w:bottom w:val="single" w:sz="4" w:space="0" w:color="auto"/>
              <w:right w:val="nil"/>
            </w:tcBorders>
            <w:shd w:val="clear" w:color="auto" w:fill="auto"/>
            <w:noWrap/>
            <w:vAlign w:val="bottom"/>
            <w:hideMark/>
          </w:tcPr>
          <w:p w:rsidR="000C498B" w:rsidRPr="00C20118" w:rsidRDefault="000C498B" w:rsidP="00524696">
            <w:pPr>
              <w:jc w:val="right"/>
              <w:rPr>
                <w:color w:val="000000"/>
              </w:rPr>
            </w:pPr>
            <w:r w:rsidRPr="00C20118">
              <w:rPr>
                <w:color w:val="000000"/>
              </w:rPr>
              <w:t>Number of vessels</w:t>
            </w:r>
          </w:p>
        </w:tc>
        <w:tc>
          <w:tcPr>
            <w:tcW w:w="1680" w:type="dxa"/>
            <w:tcBorders>
              <w:top w:val="single" w:sz="4" w:space="0" w:color="auto"/>
              <w:left w:val="nil"/>
              <w:bottom w:val="single" w:sz="4" w:space="0" w:color="auto"/>
              <w:right w:val="nil"/>
            </w:tcBorders>
            <w:shd w:val="clear" w:color="auto" w:fill="auto"/>
            <w:noWrap/>
            <w:vAlign w:val="bottom"/>
            <w:hideMark/>
          </w:tcPr>
          <w:p w:rsidR="000C498B" w:rsidRPr="00C20118" w:rsidRDefault="000C498B" w:rsidP="00524696">
            <w:pPr>
              <w:jc w:val="right"/>
              <w:rPr>
                <w:color w:val="000000"/>
              </w:rPr>
            </w:pPr>
            <w:r w:rsidRPr="00C20118">
              <w:rPr>
                <w:color w:val="000000"/>
              </w:rPr>
              <w:t>Number of trips</w:t>
            </w:r>
          </w:p>
        </w:tc>
        <w:tc>
          <w:tcPr>
            <w:tcW w:w="1680" w:type="dxa"/>
            <w:tcBorders>
              <w:top w:val="single" w:sz="4" w:space="0" w:color="auto"/>
              <w:left w:val="nil"/>
              <w:bottom w:val="single" w:sz="4" w:space="0" w:color="auto"/>
              <w:right w:val="nil"/>
            </w:tcBorders>
            <w:shd w:val="clear" w:color="auto" w:fill="auto"/>
            <w:noWrap/>
            <w:vAlign w:val="bottom"/>
            <w:hideMark/>
          </w:tcPr>
          <w:p w:rsidR="000C498B" w:rsidRPr="00C20118" w:rsidRDefault="000C498B" w:rsidP="00524696">
            <w:pPr>
              <w:jc w:val="right"/>
              <w:rPr>
                <w:color w:val="000000"/>
              </w:rPr>
            </w:pPr>
            <w:r w:rsidRPr="00C20118">
              <w:rPr>
                <w:color w:val="000000"/>
              </w:rPr>
              <w:t>Number of sets</w:t>
            </w:r>
          </w:p>
        </w:tc>
      </w:tr>
      <w:tr w:rsidR="000C498B" w:rsidRPr="00C20118" w:rsidTr="00524696">
        <w:trPr>
          <w:trHeight w:val="320"/>
          <w:jc w:val="center"/>
        </w:trPr>
        <w:tc>
          <w:tcPr>
            <w:tcW w:w="1134" w:type="dxa"/>
            <w:tcBorders>
              <w:top w:val="nil"/>
              <w:left w:val="nil"/>
              <w:bottom w:val="nil"/>
              <w:right w:val="nil"/>
            </w:tcBorders>
            <w:shd w:val="clear" w:color="auto" w:fill="auto"/>
            <w:noWrap/>
            <w:vAlign w:val="bottom"/>
            <w:hideMark/>
          </w:tcPr>
          <w:p w:rsidR="000C498B" w:rsidRPr="00C20118" w:rsidRDefault="000C498B" w:rsidP="00524696">
            <w:pPr>
              <w:rPr>
                <w:color w:val="000000"/>
              </w:rPr>
            </w:pPr>
            <w:r w:rsidRPr="00C20118">
              <w:rPr>
                <w:color w:val="000000"/>
              </w:rPr>
              <w:t>1&lt;4</w:t>
            </w:r>
          </w:p>
        </w:tc>
        <w:tc>
          <w:tcPr>
            <w:tcW w:w="1276" w:type="dxa"/>
            <w:tcBorders>
              <w:top w:val="nil"/>
              <w:left w:val="nil"/>
              <w:bottom w:val="nil"/>
              <w:right w:val="nil"/>
            </w:tcBorders>
            <w:shd w:val="clear" w:color="auto" w:fill="auto"/>
            <w:noWrap/>
            <w:vAlign w:val="bottom"/>
            <w:hideMark/>
          </w:tcPr>
          <w:p w:rsidR="000C498B" w:rsidRPr="00C20118" w:rsidRDefault="000C498B" w:rsidP="00524696">
            <w:pPr>
              <w:jc w:val="right"/>
              <w:rPr>
                <w:color w:val="000000"/>
              </w:rPr>
            </w:pPr>
            <w:r w:rsidRPr="00C20118">
              <w:rPr>
                <w:color w:val="000000"/>
              </w:rPr>
              <w:t>20</w:t>
            </w:r>
          </w:p>
        </w:tc>
        <w:tc>
          <w:tcPr>
            <w:tcW w:w="1680" w:type="dxa"/>
            <w:tcBorders>
              <w:top w:val="nil"/>
              <w:left w:val="nil"/>
              <w:bottom w:val="nil"/>
              <w:right w:val="nil"/>
            </w:tcBorders>
            <w:shd w:val="clear" w:color="auto" w:fill="auto"/>
            <w:noWrap/>
            <w:vAlign w:val="bottom"/>
            <w:hideMark/>
          </w:tcPr>
          <w:p w:rsidR="000C498B" w:rsidRPr="00C20118" w:rsidRDefault="000C498B" w:rsidP="00524696">
            <w:pPr>
              <w:jc w:val="right"/>
              <w:rPr>
                <w:color w:val="000000"/>
              </w:rPr>
            </w:pPr>
            <w:r w:rsidRPr="00C20118">
              <w:rPr>
                <w:color w:val="000000"/>
              </w:rPr>
              <w:t>53</w:t>
            </w:r>
          </w:p>
        </w:tc>
        <w:tc>
          <w:tcPr>
            <w:tcW w:w="1680" w:type="dxa"/>
            <w:tcBorders>
              <w:top w:val="nil"/>
              <w:left w:val="nil"/>
              <w:bottom w:val="nil"/>
              <w:right w:val="nil"/>
            </w:tcBorders>
            <w:shd w:val="clear" w:color="auto" w:fill="auto"/>
            <w:noWrap/>
            <w:vAlign w:val="bottom"/>
            <w:hideMark/>
          </w:tcPr>
          <w:p w:rsidR="000C498B" w:rsidRPr="00C20118" w:rsidRDefault="000C498B" w:rsidP="00524696">
            <w:pPr>
              <w:jc w:val="right"/>
              <w:rPr>
                <w:color w:val="000000"/>
              </w:rPr>
            </w:pPr>
            <w:r w:rsidRPr="00C20118">
              <w:rPr>
                <w:color w:val="000000"/>
              </w:rPr>
              <w:t>291</w:t>
            </w:r>
          </w:p>
        </w:tc>
      </w:tr>
      <w:tr w:rsidR="000C498B" w:rsidRPr="00C20118" w:rsidTr="00524696">
        <w:trPr>
          <w:trHeight w:val="320"/>
          <w:jc w:val="center"/>
        </w:trPr>
        <w:tc>
          <w:tcPr>
            <w:tcW w:w="1134" w:type="dxa"/>
            <w:tcBorders>
              <w:top w:val="nil"/>
              <w:left w:val="nil"/>
              <w:bottom w:val="nil"/>
              <w:right w:val="nil"/>
            </w:tcBorders>
            <w:shd w:val="clear" w:color="auto" w:fill="auto"/>
            <w:noWrap/>
            <w:vAlign w:val="bottom"/>
            <w:hideMark/>
          </w:tcPr>
          <w:p w:rsidR="000C498B" w:rsidRPr="00C20118" w:rsidRDefault="000C498B" w:rsidP="00524696">
            <w:pPr>
              <w:rPr>
                <w:color w:val="000000"/>
              </w:rPr>
            </w:pPr>
            <w:r w:rsidRPr="00C20118">
              <w:rPr>
                <w:color w:val="000000"/>
              </w:rPr>
              <w:t>4&lt;8</w:t>
            </w:r>
          </w:p>
        </w:tc>
        <w:tc>
          <w:tcPr>
            <w:tcW w:w="1276" w:type="dxa"/>
            <w:tcBorders>
              <w:top w:val="nil"/>
              <w:left w:val="nil"/>
              <w:bottom w:val="nil"/>
              <w:right w:val="nil"/>
            </w:tcBorders>
            <w:shd w:val="clear" w:color="auto" w:fill="auto"/>
            <w:noWrap/>
            <w:vAlign w:val="bottom"/>
            <w:hideMark/>
          </w:tcPr>
          <w:p w:rsidR="000C498B" w:rsidRPr="00C20118" w:rsidRDefault="000C498B" w:rsidP="00524696">
            <w:pPr>
              <w:jc w:val="right"/>
              <w:rPr>
                <w:color w:val="000000"/>
              </w:rPr>
            </w:pPr>
            <w:r w:rsidRPr="00C20118">
              <w:rPr>
                <w:color w:val="000000"/>
              </w:rPr>
              <w:t>4</w:t>
            </w:r>
          </w:p>
        </w:tc>
        <w:tc>
          <w:tcPr>
            <w:tcW w:w="1680" w:type="dxa"/>
            <w:tcBorders>
              <w:top w:val="nil"/>
              <w:left w:val="nil"/>
              <w:bottom w:val="nil"/>
              <w:right w:val="nil"/>
            </w:tcBorders>
            <w:shd w:val="clear" w:color="auto" w:fill="auto"/>
            <w:noWrap/>
            <w:vAlign w:val="bottom"/>
            <w:hideMark/>
          </w:tcPr>
          <w:p w:rsidR="000C498B" w:rsidRPr="00C20118" w:rsidRDefault="000C498B" w:rsidP="00524696">
            <w:pPr>
              <w:jc w:val="right"/>
              <w:rPr>
                <w:color w:val="000000"/>
              </w:rPr>
            </w:pPr>
            <w:r w:rsidRPr="00C20118">
              <w:rPr>
                <w:color w:val="000000"/>
              </w:rPr>
              <w:t>181</w:t>
            </w:r>
          </w:p>
        </w:tc>
        <w:tc>
          <w:tcPr>
            <w:tcW w:w="1680" w:type="dxa"/>
            <w:tcBorders>
              <w:top w:val="nil"/>
              <w:left w:val="nil"/>
              <w:bottom w:val="nil"/>
              <w:right w:val="nil"/>
            </w:tcBorders>
            <w:shd w:val="clear" w:color="auto" w:fill="auto"/>
            <w:noWrap/>
            <w:vAlign w:val="bottom"/>
            <w:hideMark/>
          </w:tcPr>
          <w:p w:rsidR="000C498B" w:rsidRPr="00C20118" w:rsidRDefault="000C498B" w:rsidP="00524696">
            <w:pPr>
              <w:jc w:val="right"/>
              <w:rPr>
                <w:color w:val="000000"/>
              </w:rPr>
            </w:pPr>
            <w:r w:rsidRPr="00C20118">
              <w:rPr>
                <w:color w:val="000000"/>
              </w:rPr>
              <w:t>1099</w:t>
            </w:r>
          </w:p>
        </w:tc>
      </w:tr>
      <w:tr w:rsidR="000C498B" w:rsidRPr="00C20118" w:rsidTr="00524696">
        <w:trPr>
          <w:trHeight w:val="320"/>
          <w:jc w:val="center"/>
        </w:trPr>
        <w:tc>
          <w:tcPr>
            <w:tcW w:w="1134" w:type="dxa"/>
            <w:tcBorders>
              <w:top w:val="nil"/>
              <w:left w:val="nil"/>
              <w:bottom w:val="nil"/>
              <w:right w:val="nil"/>
            </w:tcBorders>
            <w:shd w:val="clear" w:color="auto" w:fill="auto"/>
            <w:noWrap/>
            <w:vAlign w:val="bottom"/>
            <w:hideMark/>
          </w:tcPr>
          <w:p w:rsidR="000C498B" w:rsidRPr="00C20118" w:rsidRDefault="000C498B" w:rsidP="00524696">
            <w:pPr>
              <w:rPr>
                <w:color w:val="000000"/>
              </w:rPr>
            </w:pPr>
            <w:r w:rsidRPr="00C20118">
              <w:rPr>
                <w:color w:val="000000"/>
              </w:rPr>
              <w:t>8&lt;12</w:t>
            </w:r>
          </w:p>
        </w:tc>
        <w:tc>
          <w:tcPr>
            <w:tcW w:w="1276" w:type="dxa"/>
            <w:tcBorders>
              <w:top w:val="nil"/>
              <w:left w:val="nil"/>
              <w:bottom w:val="nil"/>
              <w:right w:val="nil"/>
            </w:tcBorders>
            <w:shd w:val="clear" w:color="auto" w:fill="auto"/>
            <w:noWrap/>
            <w:vAlign w:val="bottom"/>
            <w:hideMark/>
          </w:tcPr>
          <w:p w:rsidR="000C498B" w:rsidRPr="00C20118" w:rsidRDefault="000C498B" w:rsidP="00524696">
            <w:pPr>
              <w:jc w:val="right"/>
              <w:rPr>
                <w:color w:val="000000"/>
              </w:rPr>
            </w:pPr>
            <w:r w:rsidRPr="00C20118">
              <w:rPr>
                <w:color w:val="000000"/>
              </w:rPr>
              <w:t>7</w:t>
            </w:r>
          </w:p>
        </w:tc>
        <w:tc>
          <w:tcPr>
            <w:tcW w:w="1680" w:type="dxa"/>
            <w:tcBorders>
              <w:top w:val="nil"/>
              <w:left w:val="nil"/>
              <w:bottom w:val="nil"/>
              <w:right w:val="nil"/>
            </w:tcBorders>
            <w:shd w:val="clear" w:color="auto" w:fill="auto"/>
            <w:noWrap/>
            <w:vAlign w:val="bottom"/>
            <w:hideMark/>
          </w:tcPr>
          <w:p w:rsidR="000C498B" w:rsidRPr="00C20118" w:rsidRDefault="000C498B" w:rsidP="00524696">
            <w:pPr>
              <w:jc w:val="right"/>
              <w:rPr>
                <w:color w:val="000000"/>
              </w:rPr>
            </w:pPr>
            <w:r w:rsidRPr="00C20118">
              <w:rPr>
                <w:color w:val="000000"/>
              </w:rPr>
              <w:t>208</w:t>
            </w:r>
          </w:p>
        </w:tc>
        <w:tc>
          <w:tcPr>
            <w:tcW w:w="1680" w:type="dxa"/>
            <w:tcBorders>
              <w:top w:val="nil"/>
              <w:left w:val="nil"/>
              <w:bottom w:val="nil"/>
              <w:right w:val="nil"/>
            </w:tcBorders>
            <w:shd w:val="clear" w:color="auto" w:fill="auto"/>
            <w:noWrap/>
            <w:vAlign w:val="bottom"/>
            <w:hideMark/>
          </w:tcPr>
          <w:p w:rsidR="000C498B" w:rsidRPr="00C20118" w:rsidRDefault="000C498B" w:rsidP="00524696">
            <w:pPr>
              <w:jc w:val="right"/>
              <w:rPr>
                <w:color w:val="000000"/>
              </w:rPr>
            </w:pPr>
            <w:r w:rsidRPr="00C20118">
              <w:rPr>
                <w:color w:val="000000"/>
              </w:rPr>
              <w:t>1278</w:t>
            </w:r>
          </w:p>
        </w:tc>
      </w:tr>
      <w:tr w:rsidR="000C498B" w:rsidRPr="00C20118" w:rsidTr="00524696">
        <w:trPr>
          <w:trHeight w:val="320"/>
          <w:jc w:val="center"/>
        </w:trPr>
        <w:tc>
          <w:tcPr>
            <w:tcW w:w="1134" w:type="dxa"/>
            <w:tcBorders>
              <w:top w:val="nil"/>
              <w:left w:val="nil"/>
              <w:right w:val="nil"/>
            </w:tcBorders>
            <w:shd w:val="clear" w:color="auto" w:fill="auto"/>
            <w:noWrap/>
            <w:vAlign w:val="bottom"/>
            <w:hideMark/>
          </w:tcPr>
          <w:p w:rsidR="000C498B" w:rsidRPr="00C20118" w:rsidRDefault="000C498B" w:rsidP="00524696">
            <w:pPr>
              <w:rPr>
                <w:color w:val="000000"/>
              </w:rPr>
            </w:pPr>
            <w:r w:rsidRPr="00C20118">
              <w:rPr>
                <w:color w:val="000000"/>
              </w:rPr>
              <w:t>&gt;12</w:t>
            </w:r>
          </w:p>
        </w:tc>
        <w:tc>
          <w:tcPr>
            <w:tcW w:w="1276" w:type="dxa"/>
            <w:tcBorders>
              <w:top w:val="nil"/>
              <w:left w:val="nil"/>
              <w:right w:val="nil"/>
            </w:tcBorders>
            <w:shd w:val="clear" w:color="auto" w:fill="auto"/>
            <w:noWrap/>
            <w:vAlign w:val="bottom"/>
            <w:hideMark/>
          </w:tcPr>
          <w:p w:rsidR="000C498B" w:rsidRPr="00C20118" w:rsidRDefault="000C498B" w:rsidP="00524696">
            <w:pPr>
              <w:jc w:val="right"/>
              <w:rPr>
                <w:color w:val="000000"/>
              </w:rPr>
            </w:pPr>
            <w:r w:rsidRPr="00C20118">
              <w:rPr>
                <w:color w:val="000000"/>
              </w:rPr>
              <w:t>1</w:t>
            </w:r>
          </w:p>
        </w:tc>
        <w:tc>
          <w:tcPr>
            <w:tcW w:w="1680" w:type="dxa"/>
            <w:tcBorders>
              <w:top w:val="nil"/>
              <w:left w:val="nil"/>
              <w:right w:val="nil"/>
            </w:tcBorders>
            <w:shd w:val="clear" w:color="auto" w:fill="auto"/>
            <w:noWrap/>
            <w:vAlign w:val="bottom"/>
            <w:hideMark/>
          </w:tcPr>
          <w:p w:rsidR="000C498B" w:rsidRPr="00C20118" w:rsidRDefault="000C498B" w:rsidP="00524696">
            <w:pPr>
              <w:jc w:val="right"/>
              <w:rPr>
                <w:color w:val="000000"/>
              </w:rPr>
            </w:pPr>
            <w:r w:rsidRPr="00C20118">
              <w:rPr>
                <w:color w:val="000000"/>
              </w:rPr>
              <w:t>3</w:t>
            </w:r>
          </w:p>
        </w:tc>
        <w:tc>
          <w:tcPr>
            <w:tcW w:w="1680" w:type="dxa"/>
            <w:tcBorders>
              <w:top w:val="nil"/>
              <w:left w:val="nil"/>
              <w:right w:val="nil"/>
            </w:tcBorders>
            <w:shd w:val="clear" w:color="auto" w:fill="auto"/>
            <w:noWrap/>
            <w:vAlign w:val="bottom"/>
            <w:hideMark/>
          </w:tcPr>
          <w:p w:rsidR="000C498B" w:rsidRPr="00C20118" w:rsidRDefault="000C498B" w:rsidP="00524696">
            <w:pPr>
              <w:jc w:val="right"/>
              <w:rPr>
                <w:color w:val="000000"/>
              </w:rPr>
            </w:pPr>
            <w:r w:rsidRPr="00C20118">
              <w:rPr>
                <w:color w:val="000000"/>
              </w:rPr>
              <w:t>17</w:t>
            </w:r>
          </w:p>
        </w:tc>
      </w:tr>
      <w:tr w:rsidR="000C498B" w:rsidRPr="00C20118" w:rsidTr="00524696">
        <w:trPr>
          <w:trHeight w:val="320"/>
          <w:jc w:val="center"/>
        </w:trPr>
        <w:tc>
          <w:tcPr>
            <w:tcW w:w="1134" w:type="dxa"/>
            <w:tcBorders>
              <w:left w:val="nil"/>
              <w:bottom w:val="single" w:sz="4" w:space="0" w:color="auto"/>
              <w:right w:val="nil"/>
            </w:tcBorders>
            <w:shd w:val="clear" w:color="auto" w:fill="auto"/>
            <w:noWrap/>
            <w:vAlign w:val="bottom"/>
            <w:hideMark/>
          </w:tcPr>
          <w:p w:rsidR="000C498B" w:rsidRPr="00C20118" w:rsidRDefault="000C498B" w:rsidP="00524696">
            <w:pPr>
              <w:rPr>
                <w:bCs/>
                <w:color w:val="000000"/>
              </w:rPr>
            </w:pPr>
            <w:r w:rsidRPr="00C20118">
              <w:rPr>
                <w:bCs/>
                <w:color w:val="000000"/>
              </w:rPr>
              <w:t>Total</w:t>
            </w:r>
          </w:p>
        </w:tc>
        <w:tc>
          <w:tcPr>
            <w:tcW w:w="1276" w:type="dxa"/>
            <w:tcBorders>
              <w:left w:val="nil"/>
              <w:bottom w:val="single" w:sz="4" w:space="0" w:color="auto"/>
              <w:right w:val="nil"/>
            </w:tcBorders>
            <w:shd w:val="clear" w:color="auto" w:fill="auto"/>
            <w:noWrap/>
            <w:vAlign w:val="bottom"/>
            <w:hideMark/>
          </w:tcPr>
          <w:p w:rsidR="000C498B" w:rsidRPr="00C20118" w:rsidRDefault="000C498B" w:rsidP="00524696">
            <w:pPr>
              <w:jc w:val="right"/>
              <w:rPr>
                <w:bCs/>
                <w:color w:val="000000"/>
              </w:rPr>
            </w:pPr>
            <w:r w:rsidRPr="00C20118">
              <w:rPr>
                <w:bCs/>
                <w:color w:val="000000"/>
              </w:rPr>
              <w:t>32</w:t>
            </w:r>
          </w:p>
        </w:tc>
        <w:tc>
          <w:tcPr>
            <w:tcW w:w="1680" w:type="dxa"/>
            <w:tcBorders>
              <w:left w:val="nil"/>
              <w:bottom w:val="single" w:sz="4" w:space="0" w:color="auto"/>
              <w:right w:val="nil"/>
            </w:tcBorders>
            <w:shd w:val="clear" w:color="auto" w:fill="auto"/>
            <w:noWrap/>
            <w:vAlign w:val="bottom"/>
            <w:hideMark/>
          </w:tcPr>
          <w:p w:rsidR="000C498B" w:rsidRPr="00C20118" w:rsidRDefault="000C498B" w:rsidP="00524696">
            <w:pPr>
              <w:jc w:val="right"/>
              <w:rPr>
                <w:bCs/>
                <w:color w:val="000000"/>
              </w:rPr>
            </w:pPr>
            <w:r w:rsidRPr="00C20118">
              <w:rPr>
                <w:bCs/>
                <w:color w:val="000000"/>
              </w:rPr>
              <w:t>445</w:t>
            </w:r>
          </w:p>
        </w:tc>
        <w:tc>
          <w:tcPr>
            <w:tcW w:w="1680" w:type="dxa"/>
            <w:tcBorders>
              <w:left w:val="nil"/>
              <w:bottom w:val="single" w:sz="4" w:space="0" w:color="auto"/>
              <w:right w:val="nil"/>
            </w:tcBorders>
            <w:shd w:val="clear" w:color="auto" w:fill="auto"/>
            <w:noWrap/>
            <w:vAlign w:val="bottom"/>
            <w:hideMark/>
          </w:tcPr>
          <w:p w:rsidR="000C498B" w:rsidRPr="00C20118" w:rsidRDefault="000C498B" w:rsidP="00524696">
            <w:pPr>
              <w:jc w:val="right"/>
              <w:rPr>
                <w:bCs/>
                <w:color w:val="000000"/>
              </w:rPr>
            </w:pPr>
            <w:r w:rsidRPr="00C20118">
              <w:rPr>
                <w:bCs/>
                <w:color w:val="000000"/>
              </w:rPr>
              <w:t>2685</w:t>
            </w:r>
          </w:p>
        </w:tc>
      </w:tr>
    </w:tbl>
    <w:p w:rsidR="000C498B" w:rsidRPr="00C20118" w:rsidRDefault="000C498B" w:rsidP="00524696">
      <w:pPr>
        <w:spacing w:line="360" w:lineRule="auto"/>
      </w:pPr>
    </w:p>
    <w:p w:rsidR="000C498B" w:rsidRPr="00C20118" w:rsidRDefault="000C498B" w:rsidP="00524696">
      <w:pPr>
        <w:spacing w:line="360" w:lineRule="auto"/>
      </w:pPr>
    </w:p>
    <w:p w:rsidR="000C498B" w:rsidRDefault="000C498B" w:rsidP="00524696">
      <w:pPr>
        <w:spacing w:after="120" w:line="360" w:lineRule="auto"/>
      </w:pPr>
    </w:p>
    <w:p w:rsidR="000C498B" w:rsidRDefault="000C498B" w:rsidP="00524696">
      <w:pPr>
        <w:spacing w:after="120" w:line="360" w:lineRule="auto"/>
      </w:pPr>
    </w:p>
    <w:p w:rsidR="000C498B" w:rsidRDefault="000C498B" w:rsidP="00524696">
      <w:pPr>
        <w:spacing w:after="120" w:line="360" w:lineRule="auto"/>
      </w:pPr>
    </w:p>
    <w:p w:rsidR="000C498B" w:rsidRDefault="000C498B" w:rsidP="00524696">
      <w:pPr>
        <w:spacing w:after="120" w:line="360" w:lineRule="auto"/>
      </w:pPr>
    </w:p>
    <w:p w:rsidR="000C498B" w:rsidRDefault="000C498B" w:rsidP="00524696">
      <w:pPr>
        <w:spacing w:after="120" w:line="360" w:lineRule="auto"/>
      </w:pPr>
    </w:p>
    <w:p w:rsidR="000C498B" w:rsidRDefault="000C498B" w:rsidP="00524696">
      <w:pPr>
        <w:spacing w:after="120" w:line="360" w:lineRule="auto"/>
      </w:pPr>
    </w:p>
    <w:p w:rsidR="000C498B" w:rsidRDefault="000C498B" w:rsidP="00524696">
      <w:pPr>
        <w:spacing w:after="120" w:line="360" w:lineRule="auto"/>
      </w:pPr>
    </w:p>
    <w:p w:rsidR="000C498B" w:rsidRDefault="000C498B" w:rsidP="00524696">
      <w:pPr>
        <w:spacing w:after="120" w:line="360" w:lineRule="auto"/>
      </w:pPr>
    </w:p>
    <w:p w:rsidR="000C498B" w:rsidRDefault="000C498B" w:rsidP="00524696">
      <w:pPr>
        <w:spacing w:after="120" w:line="360" w:lineRule="auto"/>
      </w:pPr>
    </w:p>
    <w:p w:rsidR="000C498B" w:rsidRDefault="000C498B" w:rsidP="00524696">
      <w:pPr>
        <w:spacing w:after="120" w:line="360" w:lineRule="auto"/>
      </w:pPr>
    </w:p>
    <w:p w:rsidR="000C498B" w:rsidRDefault="000C498B" w:rsidP="00524696">
      <w:pPr>
        <w:spacing w:after="120" w:line="360" w:lineRule="auto"/>
      </w:pPr>
    </w:p>
    <w:p w:rsidR="000C498B" w:rsidRDefault="000C498B" w:rsidP="00524696">
      <w:pPr>
        <w:spacing w:after="120" w:line="360" w:lineRule="auto"/>
      </w:pPr>
    </w:p>
    <w:p w:rsidR="000C498B" w:rsidRDefault="000C498B" w:rsidP="00524696">
      <w:pPr>
        <w:spacing w:after="120" w:line="360" w:lineRule="auto"/>
      </w:pPr>
    </w:p>
    <w:p w:rsidR="000C498B" w:rsidRDefault="000C498B" w:rsidP="00524696">
      <w:pPr>
        <w:spacing w:after="120" w:line="360" w:lineRule="auto"/>
      </w:pPr>
    </w:p>
    <w:p w:rsidR="000C498B" w:rsidRDefault="000C498B" w:rsidP="00524696">
      <w:pPr>
        <w:spacing w:after="120" w:line="360" w:lineRule="auto"/>
      </w:pPr>
    </w:p>
    <w:p w:rsidR="000C498B" w:rsidRDefault="000C498B" w:rsidP="00524696">
      <w:pPr>
        <w:spacing w:after="120" w:line="360" w:lineRule="auto"/>
      </w:pPr>
    </w:p>
    <w:p w:rsidR="000C498B" w:rsidRDefault="000C498B" w:rsidP="00524696">
      <w:pPr>
        <w:spacing w:after="120" w:line="360" w:lineRule="auto"/>
      </w:pPr>
    </w:p>
    <w:p w:rsidR="000C498B" w:rsidRDefault="000C498B" w:rsidP="00524696">
      <w:pPr>
        <w:spacing w:after="120" w:line="360" w:lineRule="auto"/>
      </w:pPr>
    </w:p>
    <w:p w:rsidR="000C498B" w:rsidRDefault="000C498B" w:rsidP="00524696">
      <w:pPr>
        <w:spacing w:after="120" w:line="360" w:lineRule="auto"/>
      </w:pPr>
    </w:p>
    <w:p w:rsidR="000C498B" w:rsidRDefault="000C498B" w:rsidP="00524696">
      <w:pPr>
        <w:spacing w:after="120" w:line="360" w:lineRule="auto"/>
      </w:pPr>
      <w:r w:rsidRPr="00C20118">
        <w:t>Table S</w:t>
      </w:r>
      <w:r>
        <w:t>2</w:t>
      </w:r>
      <w:r w:rsidRPr="00C20118">
        <w:t>.</w:t>
      </w:r>
      <w:r>
        <w:t>4</w:t>
      </w:r>
      <w:r w:rsidRPr="00C20118">
        <w:t xml:space="preserve">. Extrapolated </w:t>
      </w:r>
      <w:r>
        <w:t xml:space="preserve">seasonal and annual green </w:t>
      </w:r>
      <w:r w:rsidRPr="00C20118">
        <w:t>turtle catch estimates</w:t>
      </w:r>
      <w:r>
        <w:t xml:space="preserve"> calculated from observer data without </w:t>
      </w:r>
      <w:r w:rsidRPr="00C20118">
        <w:rPr>
          <w:lang w:val="en-US"/>
        </w:rPr>
        <w:t>Generalized Linear Mixed Model</w:t>
      </w:r>
      <w:r>
        <w:t xml:space="preserve"> (GLMM) class weightings. </w:t>
      </w:r>
      <w:r w:rsidRPr="00C20118">
        <w:rPr>
          <w:color w:val="000000"/>
        </w:rPr>
        <w:t xml:space="preserve">Temp. Grp. = temporal grouping; </w:t>
      </w:r>
      <w:r>
        <w:rPr>
          <w:color w:val="000000"/>
        </w:rPr>
        <w:t>winter</w:t>
      </w:r>
      <w:r w:rsidRPr="00C20118">
        <w:rPr>
          <w:color w:val="000000"/>
        </w:rPr>
        <w:t xml:space="preserve"> represents the cold weather months of June to November, </w:t>
      </w:r>
      <w:r>
        <w:rPr>
          <w:color w:val="000000"/>
        </w:rPr>
        <w:t>summer</w:t>
      </w:r>
      <w:r w:rsidRPr="00C20118">
        <w:rPr>
          <w:color w:val="000000"/>
        </w:rPr>
        <w:t xml:space="preserve"> represents the warm weather months of December to May</w:t>
      </w:r>
      <w:r>
        <w:rPr>
          <w:color w:val="000000"/>
        </w:rPr>
        <w:t xml:space="preserve">. </w:t>
      </w:r>
    </w:p>
    <w:p w:rsidR="000C498B" w:rsidRDefault="000C498B" w:rsidP="00524696">
      <w:pPr>
        <w:spacing w:after="120" w:line="360" w:lineRule="auto"/>
      </w:pPr>
    </w:p>
    <w:tbl>
      <w:tblPr>
        <w:tblW w:w="7190" w:type="dxa"/>
        <w:jc w:val="center"/>
        <w:tblLayout w:type="fixed"/>
        <w:tblLook w:val="04A0" w:firstRow="1" w:lastRow="0" w:firstColumn="1" w:lastColumn="0" w:noHBand="0" w:noVBand="1"/>
      </w:tblPr>
      <w:tblGrid>
        <w:gridCol w:w="2694"/>
        <w:gridCol w:w="1290"/>
        <w:gridCol w:w="1559"/>
        <w:gridCol w:w="1647"/>
      </w:tblGrid>
      <w:tr w:rsidR="000C498B" w:rsidRPr="00A241DE" w:rsidTr="00312312">
        <w:trPr>
          <w:trHeight w:val="320"/>
          <w:jc w:val="center"/>
        </w:trPr>
        <w:tc>
          <w:tcPr>
            <w:tcW w:w="2694" w:type="dxa"/>
            <w:tcBorders>
              <w:top w:val="nil"/>
              <w:left w:val="nil"/>
              <w:bottom w:val="single" w:sz="4" w:space="0" w:color="auto"/>
              <w:right w:val="nil"/>
            </w:tcBorders>
            <w:shd w:val="clear" w:color="auto" w:fill="auto"/>
            <w:noWrap/>
            <w:vAlign w:val="bottom"/>
            <w:hideMark/>
          </w:tcPr>
          <w:p w:rsidR="000C498B" w:rsidRPr="00A241DE" w:rsidRDefault="000C498B" w:rsidP="00524696">
            <w:pPr>
              <w:rPr>
                <w:color w:val="000000"/>
              </w:rPr>
            </w:pPr>
            <w:r>
              <w:rPr>
                <w:color w:val="000000"/>
              </w:rPr>
              <w:t>Temp. Grp.</w:t>
            </w:r>
          </w:p>
        </w:tc>
        <w:tc>
          <w:tcPr>
            <w:tcW w:w="1290" w:type="dxa"/>
            <w:tcBorders>
              <w:top w:val="nil"/>
              <w:left w:val="nil"/>
              <w:bottom w:val="single" w:sz="4" w:space="0" w:color="auto"/>
              <w:right w:val="nil"/>
            </w:tcBorders>
            <w:shd w:val="clear" w:color="auto" w:fill="auto"/>
            <w:noWrap/>
            <w:vAlign w:val="bottom"/>
            <w:hideMark/>
          </w:tcPr>
          <w:p w:rsidR="000C498B" w:rsidRPr="00A241DE" w:rsidRDefault="000C498B" w:rsidP="00524696">
            <w:pPr>
              <w:rPr>
                <w:color w:val="000000"/>
              </w:rPr>
            </w:pPr>
            <w:r w:rsidRPr="00A241DE">
              <w:rPr>
                <w:color w:val="000000"/>
              </w:rPr>
              <w:t>Mean</w:t>
            </w:r>
          </w:p>
        </w:tc>
        <w:tc>
          <w:tcPr>
            <w:tcW w:w="1559" w:type="dxa"/>
            <w:tcBorders>
              <w:top w:val="nil"/>
              <w:left w:val="nil"/>
              <w:bottom w:val="single" w:sz="4" w:space="0" w:color="auto"/>
              <w:right w:val="nil"/>
            </w:tcBorders>
            <w:shd w:val="clear" w:color="auto" w:fill="auto"/>
            <w:noWrap/>
            <w:vAlign w:val="bottom"/>
            <w:hideMark/>
          </w:tcPr>
          <w:p w:rsidR="000C498B" w:rsidRPr="00A241DE" w:rsidRDefault="000C498B" w:rsidP="00524696">
            <w:pPr>
              <w:rPr>
                <w:color w:val="000000"/>
              </w:rPr>
            </w:pPr>
            <w:r w:rsidRPr="00A241DE">
              <w:rPr>
                <w:color w:val="000000"/>
              </w:rPr>
              <w:t>Min 90 CI</w:t>
            </w:r>
          </w:p>
        </w:tc>
        <w:tc>
          <w:tcPr>
            <w:tcW w:w="1647" w:type="dxa"/>
            <w:tcBorders>
              <w:top w:val="nil"/>
              <w:left w:val="nil"/>
              <w:bottom w:val="single" w:sz="4" w:space="0" w:color="auto"/>
              <w:right w:val="nil"/>
            </w:tcBorders>
            <w:shd w:val="clear" w:color="auto" w:fill="auto"/>
            <w:noWrap/>
            <w:vAlign w:val="bottom"/>
            <w:hideMark/>
          </w:tcPr>
          <w:p w:rsidR="000C498B" w:rsidRPr="00A241DE" w:rsidRDefault="000C498B" w:rsidP="00524696">
            <w:pPr>
              <w:rPr>
                <w:color w:val="000000"/>
              </w:rPr>
            </w:pPr>
            <w:r w:rsidRPr="00A241DE">
              <w:rPr>
                <w:color w:val="000000"/>
              </w:rPr>
              <w:t>Max 90 CI</w:t>
            </w:r>
          </w:p>
        </w:tc>
      </w:tr>
      <w:tr w:rsidR="000C498B" w:rsidRPr="00A241DE" w:rsidTr="00312312">
        <w:trPr>
          <w:trHeight w:val="320"/>
          <w:jc w:val="center"/>
        </w:trPr>
        <w:tc>
          <w:tcPr>
            <w:tcW w:w="2694" w:type="dxa"/>
            <w:tcBorders>
              <w:top w:val="nil"/>
              <w:left w:val="nil"/>
              <w:bottom w:val="nil"/>
              <w:right w:val="nil"/>
            </w:tcBorders>
            <w:shd w:val="clear" w:color="auto" w:fill="auto"/>
            <w:noWrap/>
            <w:vAlign w:val="bottom"/>
            <w:hideMark/>
          </w:tcPr>
          <w:p w:rsidR="000C498B" w:rsidRPr="00A241DE" w:rsidRDefault="000C498B" w:rsidP="00242A2C">
            <w:pPr>
              <w:rPr>
                <w:color w:val="000000"/>
              </w:rPr>
            </w:pPr>
            <w:r>
              <w:rPr>
                <w:color w:val="000000"/>
              </w:rPr>
              <w:t>Winter</w:t>
            </w:r>
          </w:p>
        </w:tc>
        <w:tc>
          <w:tcPr>
            <w:tcW w:w="1290" w:type="dxa"/>
            <w:tcBorders>
              <w:top w:val="nil"/>
              <w:left w:val="nil"/>
              <w:bottom w:val="nil"/>
              <w:right w:val="nil"/>
            </w:tcBorders>
            <w:shd w:val="clear" w:color="auto" w:fill="auto"/>
            <w:noWrap/>
            <w:vAlign w:val="center"/>
            <w:hideMark/>
          </w:tcPr>
          <w:p w:rsidR="000C498B" w:rsidRPr="00A241DE" w:rsidRDefault="000C498B" w:rsidP="00242A2C">
            <w:pPr>
              <w:rPr>
                <w:color w:val="000000"/>
              </w:rPr>
            </w:pPr>
            <w:r>
              <w:rPr>
                <w:color w:val="000000"/>
              </w:rPr>
              <w:t>340.37</w:t>
            </w:r>
          </w:p>
        </w:tc>
        <w:tc>
          <w:tcPr>
            <w:tcW w:w="1559" w:type="dxa"/>
            <w:tcBorders>
              <w:top w:val="nil"/>
              <w:left w:val="nil"/>
              <w:bottom w:val="nil"/>
              <w:right w:val="nil"/>
            </w:tcBorders>
            <w:shd w:val="clear" w:color="auto" w:fill="auto"/>
            <w:noWrap/>
            <w:vAlign w:val="center"/>
            <w:hideMark/>
          </w:tcPr>
          <w:p w:rsidR="000C498B" w:rsidRPr="00A241DE" w:rsidRDefault="000C498B" w:rsidP="00242A2C">
            <w:pPr>
              <w:rPr>
                <w:color w:val="000000"/>
              </w:rPr>
            </w:pPr>
            <w:r>
              <w:rPr>
                <w:color w:val="000000"/>
              </w:rPr>
              <w:t>255.27</w:t>
            </w:r>
          </w:p>
        </w:tc>
        <w:tc>
          <w:tcPr>
            <w:tcW w:w="1647" w:type="dxa"/>
            <w:tcBorders>
              <w:top w:val="nil"/>
              <w:left w:val="nil"/>
              <w:bottom w:val="nil"/>
              <w:right w:val="nil"/>
            </w:tcBorders>
            <w:shd w:val="clear" w:color="auto" w:fill="auto"/>
            <w:noWrap/>
            <w:vAlign w:val="center"/>
            <w:hideMark/>
          </w:tcPr>
          <w:p w:rsidR="000C498B" w:rsidRPr="00A241DE" w:rsidRDefault="000C498B" w:rsidP="00242A2C">
            <w:pPr>
              <w:rPr>
                <w:color w:val="000000"/>
              </w:rPr>
            </w:pPr>
            <w:r>
              <w:rPr>
                <w:color w:val="000000"/>
              </w:rPr>
              <w:t>428.99</w:t>
            </w:r>
          </w:p>
        </w:tc>
      </w:tr>
      <w:tr w:rsidR="000C498B" w:rsidRPr="00A241DE" w:rsidTr="00312312">
        <w:trPr>
          <w:trHeight w:val="320"/>
          <w:jc w:val="center"/>
        </w:trPr>
        <w:tc>
          <w:tcPr>
            <w:tcW w:w="2694" w:type="dxa"/>
            <w:tcBorders>
              <w:top w:val="nil"/>
              <w:left w:val="nil"/>
              <w:bottom w:val="single" w:sz="4" w:space="0" w:color="auto"/>
              <w:right w:val="nil"/>
            </w:tcBorders>
            <w:shd w:val="clear" w:color="auto" w:fill="auto"/>
            <w:noWrap/>
            <w:vAlign w:val="bottom"/>
            <w:hideMark/>
          </w:tcPr>
          <w:p w:rsidR="000C498B" w:rsidRPr="00A241DE" w:rsidRDefault="000C498B" w:rsidP="00242A2C">
            <w:pPr>
              <w:rPr>
                <w:color w:val="000000"/>
              </w:rPr>
            </w:pPr>
            <w:r>
              <w:rPr>
                <w:color w:val="000000"/>
              </w:rPr>
              <w:t>Summer</w:t>
            </w:r>
          </w:p>
        </w:tc>
        <w:tc>
          <w:tcPr>
            <w:tcW w:w="1290" w:type="dxa"/>
            <w:tcBorders>
              <w:top w:val="nil"/>
              <w:left w:val="nil"/>
              <w:bottom w:val="single" w:sz="4" w:space="0" w:color="auto"/>
              <w:right w:val="nil"/>
            </w:tcBorders>
            <w:shd w:val="clear" w:color="auto" w:fill="auto"/>
            <w:noWrap/>
            <w:vAlign w:val="center"/>
            <w:hideMark/>
          </w:tcPr>
          <w:p w:rsidR="000C498B" w:rsidRPr="00A241DE" w:rsidRDefault="000C498B" w:rsidP="00242A2C">
            <w:pPr>
              <w:rPr>
                <w:color w:val="000000"/>
              </w:rPr>
            </w:pPr>
            <w:r>
              <w:rPr>
                <w:color w:val="000000"/>
              </w:rPr>
              <w:t>797.47</w:t>
            </w:r>
          </w:p>
        </w:tc>
        <w:tc>
          <w:tcPr>
            <w:tcW w:w="1559" w:type="dxa"/>
            <w:tcBorders>
              <w:top w:val="nil"/>
              <w:left w:val="nil"/>
              <w:bottom w:val="single" w:sz="4" w:space="0" w:color="auto"/>
              <w:right w:val="nil"/>
            </w:tcBorders>
            <w:shd w:val="clear" w:color="auto" w:fill="auto"/>
            <w:noWrap/>
            <w:vAlign w:val="center"/>
            <w:hideMark/>
          </w:tcPr>
          <w:p w:rsidR="000C498B" w:rsidRPr="00A241DE" w:rsidRDefault="000C498B" w:rsidP="00242A2C">
            <w:pPr>
              <w:rPr>
                <w:color w:val="000000"/>
              </w:rPr>
            </w:pPr>
            <w:r>
              <w:rPr>
                <w:color w:val="000000"/>
              </w:rPr>
              <w:t>598.08</w:t>
            </w:r>
          </w:p>
        </w:tc>
        <w:tc>
          <w:tcPr>
            <w:tcW w:w="1647" w:type="dxa"/>
            <w:tcBorders>
              <w:top w:val="nil"/>
              <w:left w:val="nil"/>
              <w:bottom w:val="single" w:sz="4" w:space="0" w:color="auto"/>
              <w:right w:val="nil"/>
            </w:tcBorders>
            <w:shd w:val="clear" w:color="auto" w:fill="auto"/>
            <w:noWrap/>
            <w:vAlign w:val="center"/>
            <w:hideMark/>
          </w:tcPr>
          <w:p w:rsidR="000C498B" w:rsidRPr="00A241DE" w:rsidRDefault="000C498B" w:rsidP="00242A2C">
            <w:pPr>
              <w:rPr>
                <w:color w:val="000000"/>
              </w:rPr>
            </w:pPr>
            <w:r>
              <w:rPr>
                <w:color w:val="000000"/>
              </w:rPr>
              <w:t>1005.10</w:t>
            </w:r>
          </w:p>
        </w:tc>
      </w:tr>
      <w:tr w:rsidR="000C498B" w:rsidRPr="00A241DE" w:rsidTr="00312312">
        <w:trPr>
          <w:trHeight w:val="320"/>
          <w:jc w:val="center"/>
        </w:trPr>
        <w:tc>
          <w:tcPr>
            <w:tcW w:w="2694" w:type="dxa"/>
            <w:tcBorders>
              <w:top w:val="single" w:sz="4" w:space="0" w:color="auto"/>
              <w:left w:val="nil"/>
              <w:bottom w:val="single" w:sz="4" w:space="0" w:color="auto"/>
              <w:right w:val="nil"/>
            </w:tcBorders>
            <w:shd w:val="clear" w:color="auto" w:fill="auto"/>
            <w:noWrap/>
            <w:vAlign w:val="bottom"/>
            <w:hideMark/>
          </w:tcPr>
          <w:p w:rsidR="000C498B" w:rsidRPr="00A241DE" w:rsidRDefault="000C498B" w:rsidP="00242A2C">
            <w:pPr>
              <w:rPr>
                <w:color w:val="000000"/>
              </w:rPr>
            </w:pPr>
            <w:r w:rsidRPr="00A241DE">
              <w:rPr>
                <w:color w:val="000000"/>
              </w:rPr>
              <w:t>Total net encounters p.a.</w:t>
            </w:r>
          </w:p>
        </w:tc>
        <w:tc>
          <w:tcPr>
            <w:tcW w:w="1290" w:type="dxa"/>
            <w:tcBorders>
              <w:top w:val="single" w:sz="4" w:space="0" w:color="auto"/>
              <w:left w:val="nil"/>
              <w:bottom w:val="single" w:sz="4" w:space="0" w:color="auto"/>
              <w:right w:val="nil"/>
            </w:tcBorders>
            <w:shd w:val="clear" w:color="auto" w:fill="auto"/>
            <w:noWrap/>
            <w:vAlign w:val="center"/>
            <w:hideMark/>
          </w:tcPr>
          <w:p w:rsidR="000C498B" w:rsidRPr="00A241DE" w:rsidRDefault="000C498B" w:rsidP="00242A2C">
            <w:pPr>
              <w:rPr>
                <w:color w:val="000000"/>
              </w:rPr>
            </w:pPr>
            <w:r>
              <w:rPr>
                <w:color w:val="000000"/>
              </w:rPr>
              <w:t>1137.85</w:t>
            </w:r>
          </w:p>
        </w:tc>
        <w:tc>
          <w:tcPr>
            <w:tcW w:w="1559" w:type="dxa"/>
            <w:tcBorders>
              <w:top w:val="single" w:sz="4" w:space="0" w:color="auto"/>
              <w:left w:val="nil"/>
              <w:bottom w:val="single" w:sz="4" w:space="0" w:color="auto"/>
              <w:right w:val="nil"/>
            </w:tcBorders>
            <w:shd w:val="clear" w:color="auto" w:fill="auto"/>
            <w:noWrap/>
            <w:vAlign w:val="center"/>
            <w:hideMark/>
          </w:tcPr>
          <w:p w:rsidR="000C498B" w:rsidRPr="00A241DE" w:rsidRDefault="000C498B" w:rsidP="00242A2C">
            <w:pPr>
              <w:rPr>
                <w:color w:val="000000"/>
              </w:rPr>
            </w:pPr>
            <w:r>
              <w:rPr>
                <w:color w:val="000000"/>
              </w:rPr>
              <w:t>853.35</w:t>
            </w:r>
          </w:p>
        </w:tc>
        <w:tc>
          <w:tcPr>
            <w:tcW w:w="1647" w:type="dxa"/>
            <w:tcBorders>
              <w:top w:val="single" w:sz="4" w:space="0" w:color="auto"/>
              <w:left w:val="nil"/>
              <w:bottom w:val="single" w:sz="4" w:space="0" w:color="auto"/>
              <w:right w:val="nil"/>
            </w:tcBorders>
            <w:shd w:val="clear" w:color="auto" w:fill="auto"/>
            <w:noWrap/>
            <w:vAlign w:val="center"/>
            <w:hideMark/>
          </w:tcPr>
          <w:p w:rsidR="000C498B" w:rsidRPr="00A241DE" w:rsidRDefault="000C498B" w:rsidP="00242A2C">
            <w:pPr>
              <w:rPr>
                <w:color w:val="000000"/>
              </w:rPr>
            </w:pPr>
            <w:r>
              <w:rPr>
                <w:color w:val="000000"/>
              </w:rPr>
              <w:t>1434.09</w:t>
            </w:r>
          </w:p>
        </w:tc>
      </w:tr>
    </w:tbl>
    <w:p w:rsidR="000C498B" w:rsidRDefault="000C498B" w:rsidP="00524696">
      <w:pPr>
        <w:spacing w:line="360" w:lineRule="auto"/>
      </w:pPr>
    </w:p>
    <w:p w:rsidR="000C498B" w:rsidRDefault="000C498B" w:rsidP="00524696">
      <w:pPr>
        <w:spacing w:after="120" w:line="360" w:lineRule="auto"/>
      </w:pPr>
    </w:p>
    <w:p w:rsidR="000C498B" w:rsidRDefault="000C498B" w:rsidP="00524696">
      <w:pPr>
        <w:spacing w:after="120" w:line="360" w:lineRule="auto"/>
      </w:pPr>
    </w:p>
    <w:p w:rsidR="000C498B" w:rsidRDefault="000C498B" w:rsidP="00524696">
      <w:pPr>
        <w:spacing w:after="120" w:line="360" w:lineRule="auto"/>
      </w:pPr>
    </w:p>
    <w:p w:rsidR="000C498B" w:rsidRDefault="000C498B" w:rsidP="00524696">
      <w:pPr>
        <w:spacing w:after="120" w:line="360" w:lineRule="auto"/>
      </w:pPr>
    </w:p>
    <w:p w:rsidR="000C498B" w:rsidRDefault="000C498B" w:rsidP="00524696">
      <w:pPr>
        <w:spacing w:after="120" w:line="360" w:lineRule="auto"/>
      </w:pPr>
    </w:p>
    <w:p w:rsidR="000C498B" w:rsidRDefault="000C498B" w:rsidP="00524696">
      <w:pPr>
        <w:spacing w:after="120" w:line="360" w:lineRule="auto"/>
      </w:pPr>
    </w:p>
    <w:p w:rsidR="000C498B" w:rsidRDefault="000C498B" w:rsidP="00524696">
      <w:pPr>
        <w:spacing w:after="120" w:line="360" w:lineRule="auto"/>
      </w:pPr>
    </w:p>
    <w:p w:rsidR="000C498B" w:rsidRDefault="000C498B" w:rsidP="00524696">
      <w:pPr>
        <w:spacing w:after="120" w:line="360" w:lineRule="auto"/>
      </w:pPr>
    </w:p>
    <w:p w:rsidR="000C498B" w:rsidRDefault="000C498B" w:rsidP="00524696">
      <w:pPr>
        <w:spacing w:after="120" w:line="360" w:lineRule="auto"/>
      </w:pPr>
    </w:p>
    <w:p w:rsidR="000C498B" w:rsidRDefault="000C498B" w:rsidP="00524696">
      <w:pPr>
        <w:spacing w:after="120" w:line="360" w:lineRule="auto"/>
      </w:pPr>
    </w:p>
    <w:p w:rsidR="000C498B" w:rsidRDefault="000C498B" w:rsidP="00524696">
      <w:pPr>
        <w:spacing w:after="120" w:line="360" w:lineRule="auto"/>
      </w:pPr>
    </w:p>
    <w:p w:rsidR="000C498B" w:rsidRDefault="000C498B" w:rsidP="00524696">
      <w:pPr>
        <w:spacing w:after="120" w:line="360" w:lineRule="auto"/>
      </w:pPr>
    </w:p>
    <w:p w:rsidR="000C498B" w:rsidRDefault="000C498B" w:rsidP="00524696">
      <w:pPr>
        <w:spacing w:after="120" w:line="360" w:lineRule="auto"/>
      </w:pPr>
    </w:p>
    <w:p w:rsidR="000C498B" w:rsidRDefault="000C498B" w:rsidP="00524696">
      <w:pPr>
        <w:spacing w:after="120" w:line="360" w:lineRule="auto"/>
      </w:pPr>
    </w:p>
    <w:p w:rsidR="000C498B" w:rsidRDefault="000C498B" w:rsidP="00524696">
      <w:pPr>
        <w:spacing w:after="120" w:line="360" w:lineRule="auto"/>
      </w:pPr>
    </w:p>
    <w:p w:rsidR="000C498B" w:rsidRDefault="000C498B" w:rsidP="00524696">
      <w:pPr>
        <w:spacing w:after="120" w:line="360" w:lineRule="auto"/>
      </w:pPr>
    </w:p>
    <w:p w:rsidR="000C498B" w:rsidRDefault="000C498B" w:rsidP="00524696">
      <w:pPr>
        <w:spacing w:after="120" w:line="360" w:lineRule="auto"/>
      </w:pPr>
    </w:p>
    <w:p w:rsidR="000C498B" w:rsidRDefault="000C498B" w:rsidP="00524696">
      <w:pPr>
        <w:spacing w:after="120" w:line="360" w:lineRule="auto"/>
      </w:pPr>
    </w:p>
    <w:p w:rsidR="000C498B" w:rsidRDefault="000C498B" w:rsidP="00524696">
      <w:pPr>
        <w:spacing w:after="120" w:line="360" w:lineRule="auto"/>
      </w:pPr>
    </w:p>
    <w:p w:rsidR="000C498B" w:rsidRDefault="000C498B" w:rsidP="00524696">
      <w:pPr>
        <w:spacing w:after="120" w:line="360" w:lineRule="auto"/>
      </w:pPr>
      <w:r w:rsidRPr="00C20118">
        <w:t>Table S</w:t>
      </w:r>
      <w:r>
        <w:t>2</w:t>
      </w:r>
      <w:r w:rsidRPr="00C20118">
        <w:t>.</w:t>
      </w:r>
      <w:r>
        <w:t>5</w:t>
      </w:r>
      <w:r w:rsidRPr="00C20118">
        <w:t xml:space="preserve">. </w:t>
      </w:r>
      <w:r>
        <w:t>Green turtle catch-per-unit-effort (C</w:t>
      </w:r>
      <w:r w:rsidRPr="00C20118">
        <w:t>PUE</w:t>
      </w:r>
      <w:r>
        <w:t xml:space="preserve">) </w:t>
      </w:r>
      <w:r w:rsidRPr="00C20118">
        <w:t>per trip</w:t>
      </w:r>
      <w:r>
        <w:t xml:space="preserve"> weighted by vessel size class (gross registered tonnage).  Gross registered tonnage for weightings were obtained from the</w:t>
      </w:r>
      <w:r w:rsidRPr="00C20118">
        <w:rPr>
          <w:lang w:val="en-US"/>
        </w:rPr>
        <w:t xml:space="preserve"> Generalized Linear Mixed Model </w:t>
      </w:r>
      <w:r>
        <w:rPr>
          <w:lang w:val="en-US"/>
        </w:rPr>
        <w:t>(</w:t>
      </w:r>
      <w:r>
        <w:t>GLMM)</w:t>
      </w:r>
      <w:r w:rsidRPr="00C20118">
        <w:t xml:space="preserve">. </w:t>
      </w:r>
      <w:r>
        <w:t>SE = standard error of the mean, CI = confidence interval.</w:t>
      </w:r>
    </w:p>
    <w:p w:rsidR="000C498B" w:rsidRDefault="000C498B" w:rsidP="00524696">
      <w:pPr>
        <w:spacing w:after="120" w:line="360" w:lineRule="auto"/>
      </w:pPr>
    </w:p>
    <w:tbl>
      <w:tblPr>
        <w:tblW w:w="8222" w:type="dxa"/>
        <w:jc w:val="center"/>
        <w:tblLook w:val="04A0" w:firstRow="1" w:lastRow="0" w:firstColumn="1" w:lastColumn="0" w:noHBand="0" w:noVBand="1"/>
      </w:tblPr>
      <w:tblGrid>
        <w:gridCol w:w="993"/>
        <w:gridCol w:w="1296"/>
        <w:gridCol w:w="1296"/>
        <w:gridCol w:w="1802"/>
        <w:gridCol w:w="1417"/>
        <w:gridCol w:w="1418"/>
      </w:tblGrid>
      <w:tr w:rsidR="000C498B" w:rsidRPr="000858A4" w:rsidTr="002A2E59">
        <w:trPr>
          <w:trHeight w:val="320"/>
          <w:jc w:val="center"/>
        </w:trPr>
        <w:tc>
          <w:tcPr>
            <w:tcW w:w="993" w:type="dxa"/>
            <w:tcBorders>
              <w:top w:val="single" w:sz="4" w:space="0" w:color="auto"/>
              <w:left w:val="nil"/>
              <w:bottom w:val="single" w:sz="4" w:space="0" w:color="auto"/>
              <w:right w:val="nil"/>
            </w:tcBorders>
            <w:shd w:val="clear" w:color="auto" w:fill="auto"/>
            <w:noWrap/>
            <w:vAlign w:val="bottom"/>
            <w:hideMark/>
          </w:tcPr>
          <w:p w:rsidR="000C498B" w:rsidRPr="000858A4" w:rsidRDefault="000C498B" w:rsidP="00524696">
            <w:pPr>
              <w:rPr>
                <w:color w:val="000000"/>
              </w:rPr>
            </w:pPr>
            <w:r w:rsidRPr="00971366">
              <w:rPr>
                <w:color w:val="000000"/>
              </w:rPr>
              <w:t>GRT class</w:t>
            </w:r>
          </w:p>
        </w:tc>
        <w:tc>
          <w:tcPr>
            <w:tcW w:w="1296" w:type="dxa"/>
            <w:tcBorders>
              <w:top w:val="single" w:sz="4" w:space="0" w:color="auto"/>
              <w:left w:val="nil"/>
              <w:bottom w:val="single" w:sz="4" w:space="0" w:color="auto"/>
              <w:right w:val="nil"/>
            </w:tcBorders>
            <w:shd w:val="clear" w:color="auto" w:fill="auto"/>
            <w:noWrap/>
            <w:vAlign w:val="center"/>
            <w:hideMark/>
          </w:tcPr>
          <w:p w:rsidR="000C498B" w:rsidRPr="000858A4" w:rsidRDefault="000C498B" w:rsidP="00524696">
            <w:pPr>
              <w:rPr>
                <w:color w:val="000000"/>
              </w:rPr>
            </w:pPr>
            <w:r>
              <w:rPr>
                <w:color w:val="000000"/>
              </w:rPr>
              <w:t>Coef.</w:t>
            </w:r>
          </w:p>
        </w:tc>
        <w:tc>
          <w:tcPr>
            <w:tcW w:w="1296" w:type="dxa"/>
            <w:tcBorders>
              <w:top w:val="single" w:sz="4" w:space="0" w:color="auto"/>
              <w:left w:val="nil"/>
              <w:bottom w:val="single" w:sz="4" w:space="0" w:color="auto"/>
              <w:right w:val="nil"/>
            </w:tcBorders>
            <w:shd w:val="clear" w:color="auto" w:fill="auto"/>
            <w:noWrap/>
            <w:vAlign w:val="center"/>
            <w:hideMark/>
          </w:tcPr>
          <w:p w:rsidR="000C498B" w:rsidRPr="000858A4" w:rsidRDefault="000C498B" w:rsidP="00524696">
            <w:pPr>
              <w:rPr>
                <w:color w:val="000000"/>
              </w:rPr>
            </w:pPr>
            <w:r>
              <w:rPr>
                <w:color w:val="000000"/>
              </w:rPr>
              <w:t>SE</w:t>
            </w:r>
          </w:p>
        </w:tc>
        <w:tc>
          <w:tcPr>
            <w:tcW w:w="1802" w:type="dxa"/>
            <w:tcBorders>
              <w:top w:val="single" w:sz="4" w:space="0" w:color="auto"/>
              <w:left w:val="nil"/>
              <w:bottom w:val="single" w:sz="4" w:space="0" w:color="auto"/>
              <w:right w:val="nil"/>
            </w:tcBorders>
            <w:shd w:val="clear" w:color="auto" w:fill="auto"/>
            <w:noWrap/>
            <w:hideMark/>
          </w:tcPr>
          <w:p w:rsidR="000C498B" w:rsidRDefault="000C498B" w:rsidP="00524696">
            <w:pPr>
              <w:rPr>
                <w:color w:val="000000"/>
              </w:rPr>
            </w:pPr>
            <w:r w:rsidRPr="00971366">
              <w:rPr>
                <w:color w:val="000000"/>
              </w:rPr>
              <w:t>Green</w:t>
            </w:r>
            <w:r>
              <w:rPr>
                <w:color w:val="000000"/>
              </w:rPr>
              <w:t xml:space="preserve"> turtle</w:t>
            </w:r>
          </w:p>
          <w:p w:rsidR="000C498B" w:rsidRPr="000858A4" w:rsidRDefault="000C498B" w:rsidP="00524696">
            <w:pPr>
              <w:rPr>
                <w:color w:val="000000"/>
              </w:rPr>
            </w:pPr>
            <w:r>
              <w:rPr>
                <w:color w:val="000000"/>
              </w:rPr>
              <w:t>weighted mean</w:t>
            </w:r>
          </w:p>
        </w:tc>
        <w:tc>
          <w:tcPr>
            <w:tcW w:w="1417" w:type="dxa"/>
            <w:tcBorders>
              <w:top w:val="single" w:sz="4" w:space="0" w:color="auto"/>
              <w:left w:val="nil"/>
              <w:bottom w:val="single" w:sz="4" w:space="0" w:color="auto"/>
              <w:right w:val="nil"/>
            </w:tcBorders>
            <w:shd w:val="clear" w:color="auto" w:fill="auto"/>
            <w:noWrap/>
            <w:vAlign w:val="bottom"/>
            <w:hideMark/>
          </w:tcPr>
          <w:p w:rsidR="000C498B" w:rsidRDefault="000C498B" w:rsidP="00524696">
            <w:pPr>
              <w:rPr>
                <w:color w:val="000000"/>
              </w:rPr>
            </w:pPr>
            <w:r w:rsidRPr="00971366">
              <w:rPr>
                <w:color w:val="000000"/>
              </w:rPr>
              <w:t>Green</w:t>
            </w:r>
            <w:r>
              <w:rPr>
                <w:color w:val="000000"/>
              </w:rPr>
              <w:t xml:space="preserve"> turtle</w:t>
            </w:r>
          </w:p>
          <w:p w:rsidR="000C498B" w:rsidRPr="000858A4" w:rsidRDefault="000C498B" w:rsidP="00524696">
            <w:pPr>
              <w:rPr>
                <w:color w:val="000000"/>
              </w:rPr>
            </w:pPr>
            <w:r>
              <w:rPr>
                <w:color w:val="000000"/>
              </w:rPr>
              <w:t>(-</w:t>
            </w:r>
            <w:r w:rsidRPr="00971366">
              <w:rPr>
                <w:color w:val="000000"/>
              </w:rPr>
              <w:t>90</w:t>
            </w:r>
            <w:r>
              <w:rPr>
                <w:color w:val="000000"/>
              </w:rPr>
              <w:t xml:space="preserve"> </w:t>
            </w:r>
            <w:r w:rsidRPr="00971366">
              <w:rPr>
                <w:color w:val="000000"/>
              </w:rPr>
              <w:t>CI</w:t>
            </w:r>
            <w:r>
              <w:rPr>
                <w:color w:val="000000"/>
              </w:rPr>
              <w:t>)</w:t>
            </w:r>
          </w:p>
        </w:tc>
        <w:tc>
          <w:tcPr>
            <w:tcW w:w="1418" w:type="dxa"/>
            <w:tcBorders>
              <w:top w:val="single" w:sz="4" w:space="0" w:color="auto"/>
              <w:left w:val="nil"/>
              <w:bottom w:val="single" w:sz="4" w:space="0" w:color="auto"/>
              <w:right w:val="nil"/>
            </w:tcBorders>
            <w:shd w:val="clear" w:color="auto" w:fill="auto"/>
            <w:noWrap/>
            <w:vAlign w:val="bottom"/>
            <w:hideMark/>
          </w:tcPr>
          <w:p w:rsidR="000C498B" w:rsidRDefault="000C498B" w:rsidP="00524696">
            <w:pPr>
              <w:rPr>
                <w:color w:val="000000"/>
              </w:rPr>
            </w:pPr>
            <w:r w:rsidRPr="00971366">
              <w:rPr>
                <w:color w:val="000000"/>
              </w:rPr>
              <w:t>Green</w:t>
            </w:r>
            <w:r>
              <w:rPr>
                <w:color w:val="000000"/>
              </w:rPr>
              <w:t xml:space="preserve"> turtle</w:t>
            </w:r>
          </w:p>
          <w:p w:rsidR="000C498B" w:rsidRPr="000858A4" w:rsidRDefault="000C498B" w:rsidP="00524696">
            <w:pPr>
              <w:rPr>
                <w:color w:val="000000"/>
              </w:rPr>
            </w:pPr>
            <w:r>
              <w:rPr>
                <w:color w:val="000000"/>
              </w:rPr>
              <w:t>(+</w:t>
            </w:r>
            <w:r w:rsidRPr="00971366">
              <w:rPr>
                <w:color w:val="000000"/>
              </w:rPr>
              <w:t>90</w:t>
            </w:r>
            <w:r>
              <w:rPr>
                <w:color w:val="000000"/>
              </w:rPr>
              <w:t xml:space="preserve"> </w:t>
            </w:r>
            <w:r w:rsidRPr="00971366">
              <w:rPr>
                <w:color w:val="000000"/>
              </w:rPr>
              <w:t>CI</w:t>
            </w:r>
            <w:r>
              <w:rPr>
                <w:color w:val="000000"/>
              </w:rPr>
              <w:t>)</w:t>
            </w:r>
          </w:p>
        </w:tc>
      </w:tr>
      <w:tr w:rsidR="000C498B" w:rsidRPr="000858A4" w:rsidTr="002A2E59">
        <w:trPr>
          <w:trHeight w:val="320"/>
          <w:jc w:val="center"/>
        </w:trPr>
        <w:tc>
          <w:tcPr>
            <w:tcW w:w="993" w:type="dxa"/>
            <w:tcBorders>
              <w:top w:val="nil"/>
              <w:left w:val="nil"/>
              <w:bottom w:val="nil"/>
              <w:right w:val="nil"/>
            </w:tcBorders>
            <w:shd w:val="clear" w:color="auto" w:fill="auto"/>
            <w:noWrap/>
            <w:vAlign w:val="bottom"/>
            <w:hideMark/>
          </w:tcPr>
          <w:p w:rsidR="000C498B" w:rsidRPr="000858A4" w:rsidRDefault="000C498B" w:rsidP="002B4725">
            <w:pPr>
              <w:rPr>
                <w:color w:val="000000"/>
              </w:rPr>
            </w:pPr>
            <w:r>
              <w:rPr>
                <w:color w:val="000000"/>
              </w:rPr>
              <w:t>1&lt;4</w:t>
            </w:r>
          </w:p>
        </w:tc>
        <w:tc>
          <w:tcPr>
            <w:tcW w:w="1296" w:type="dxa"/>
            <w:tcBorders>
              <w:top w:val="nil"/>
              <w:left w:val="nil"/>
              <w:bottom w:val="nil"/>
              <w:right w:val="nil"/>
            </w:tcBorders>
            <w:shd w:val="clear" w:color="auto" w:fill="auto"/>
            <w:noWrap/>
            <w:vAlign w:val="bottom"/>
            <w:hideMark/>
          </w:tcPr>
          <w:p w:rsidR="000C498B" w:rsidRPr="000858A4" w:rsidRDefault="000C498B" w:rsidP="002B4725">
            <w:pPr>
              <w:rPr>
                <w:color w:val="000000"/>
              </w:rPr>
            </w:pPr>
            <w:r>
              <w:rPr>
                <w:color w:val="000000"/>
              </w:rPr>
              <w:t>0</w:t>
            </w:r>
          </w:p>
        </w:tc>
        <w:tc>
          <w:tcPr>
            <w:tcW w:w="1296" w:type="dxa"/>
            <w:tcBorders>
              <w:top w:val="nil"/>
              <w:left w:val="nil"/>
              <w:bottom w:val="nil"/>
              <w:right w:val="nil"/>
            </w:tcBorders>
            <w:shd w:val="clear" w:color="auto" w:fill="auto"/>
            <w:noWrap/>
            <w:vAlign w:val="bottom"/>
            <w:hideMark/>
          </w:tcPr>
          <w:p w:rsidR="000C498B" w:rsidRPr="000858A4" w:rsidRDefault="000C498B" w:rsidP="002B4725">
            <w:pPr>
              <w:rPr>
                <w:color w:val="000000"/>
              </w:rPr>
            </w:pPr>
            <w:r>
              <w:rPr>
                <w:color w:val="000000"/>
              </w:rPr>
              <w:t>0.000</w:t>
            </w:r>
          </w:p>
        </w:tc>
        <w:tc>
          <w:tcPr>
            <w:tcW w:w="1802" w:type="dxa"/>
            <w:tcBorders>
              <w:top w:val="nil"/>
              <w:left w:val="nil"/>
              <w:bottom w:val="nil"/>
              <w:right w:val="nil"/>
            </w:tcBorders>
            <w:shd w:val="clear" w:color="auto" w:fill="auto"/>
            <w:noWrap/>
            <w:vAlign w:val="bottom"/>
            <w:hideMark/>
          </w:tcPr>
          <w:p w:rsidR="000C498B" w:rsidRPr="000858A4" w:rsidRDefault="000C498B" w:rsidP="002B4725">
            <w:pPr>
              <w:rPr>
                <w:color w:val="000000"/>
              </w:rPr>
            </w:pPr>
            <w:r>
              <w:rPr>
                <w:color w:val="000000"/>
              </w:rPr>
              <w:t>0.71</w:t>
            </w:r>
          </w:p>
        </w:tc>
        <w:tc>
          <w:tcPr>
            <w:tcW w:w="1417" w:type="dxa"/>
            <w:tcBorders>
              <w:top w:val="nil"/>
              <w:left w:val="nil"/>
              <w:bottom w:val="nil"/>
              <w:right w:val="nil"/>
            </w:tcBorders>
            <w:shd w:val="clear" w:color="auto" w:fill="auto"/>
            <w:noWrap/>
            <w:vAlign w:val="bottom"/>
            <w:hideMark/>
          </w:tcPr>
          <w:p w:rsidR="000C498B" w:rsidRPr="000858A4" w:rsidRDefault="000C498B" w:rsidP="002B4725">
            <w:pPr>
              <w:rPr>
                <w:color w:val="000000"/>
              </w:rPr>
            </w:pPr>
            <w:r>
              <w:rPr>
                <w:color w:val="000000"/>
              </w:rPr>
              <w:t>0.56</w:t>
            </w:r>
          </w:p>
        </w:tc>
        <w:tc>
          <w:tcPr>
            <w:tcW w:w="1418" w:type="dxa"/>
            <w:tcBorders>
              <w:top w:val="nil"/>
              <w:left w:val="nil"/>
              <w:bottom w:val="nil"/>
              <w:right w:val="nil"/>
            </w:tcBorders>
            <w:shd w:val="clear" w:color="auto" w:fill="auto"/>
            <w:noWrap/>
            <w:vAlign w:val="bottom"/>
            <w:hideMark/>
          </w:tcPr>
          <w:p w:rsidR="000C498B" w:rsidRPr="000858A4" w:rsidRDefault="000C498B" w:rsidP="002B4725">
            <w:pPr>
              <w:rPr>
                <w:color w:val="000000"/>
              </w:rPr>
            </w:pPr>
            <w:r>
              <w:rPr>
                <w:color w:val="000000"/>
              </w:rPr>
              <w:t>0.86</w:t>
            </w:r>
          </w:p>
        </w:tc>
      </w:tr>
      <w:tr w:rsidR="000C498B" w:rsidRPr="000858A4" w:rsidTr="002A2E59">
        <w:trPr>
          <w:trHeight w:val="320"/>
          <w:jc w:val="center"/>
        </w:trPr>
        <w:tc>
          <w:tcPr>
            <w:tcW w:w="993" w:type="dxa"/>
            <w:tcBorders>
              <w:top w:val="nil"/>
              <w:left w:val="nil"/>
              <w:bottom w:val="nil"/>
              <w:right w:val="nil"/>
            </w:tcBorders>
            <w:shd w:val="clear" w:color="auto" w:fill="auto"/>
            <w:noWrap/>
            <w:vAlign w:val="bottom"/>
            <w:hideMark/>
          </w:tcPr>
          <w:p w:rsidR="000C498B" w:rsidRPr="000858A4" w:rsidRDefault="000C498B" w:rsidP="002B4725">
            <w:pPr>
              <w:rPr>
                <w:color w:val="000000"/>
              </w:rPr>
            </w:pPr>
            <w:r>
              <w:rPr>
                <w:color w:val="000000"/>
              </w:rPr>
              <w:t>4&lt;8</w:t>
            </w:r>
          </w:p>
        </w:tc>
        <w:tc>
          <w:tcPr>
            <w:tcW w:w="1296" w:type="dxa"/>
            <w:tcBorders>
              <w:top w:val="nil"/>
              <w:left w:val="nil"/>
              <w:bottom w:val="nil"/>
              <w:right w:val="nil"/>
            </w:tcBorders>
            <w:shd w:val="clear" w:color="auto" w:fill="auto"/>
            <w:noWrap/>
            <w:vAlign w:val="bottom"/>
            <w:hideMark/>
          </w:tcPr>
          <w:p w:rsidR="000C498B" w:rsidRPr="000858A4" w:rsidRDefault="000C498B" w:rsidP="002B4725">
            <w:pPr>
              <w:rPr>
                <w:color w:val="000000"/>
              </w:rPr>
            </w:pPr>
            <w:r>
              <w:rPr>
                <w:color w:val="000000"/>
              </w:rPr>
              <w:t>0.036</w:t>
            </w:r>
          </w:p>
        </w:tc>
        <w:tc>
          <w:tcPr>
            <w:tcW w:w="1296" w:type="dxa"/>
            <w:tcBorders>
              <w:top w:val="nil"/>
              <w:left w:val="nil"/>
              <w:bottom w:val="nil"/>
              <w:right w:val="nil"/>
            </w:tcBorders>
            <w:shd w:val="clear" w:color="auto" w:fill="auto"/>
            <w:noWrap/>
            <w:vAlign w:val="bottom"/>
            <w:hideMark/>
          </w:tcPr>
          <w:p w:rsidR="000C498B" w:rsidRPr="000858A4" w:rsidRDefault="000C498B" w:rsidP="002B4725">
            <w:pPr>
              <w:rPr>
                <w:color w:val="000000"/>
              </w:rPr>
            </w:pPr>
            <w:r>
              <w:rPr>
                <w:color w:val="000000"/>
              </w:rPr>
              <w:t>0.030</w:t>
            </w:r>
          </w:p>
        </w:tc>
        <w:tc>
          <w:tcPr>
            <w:tcW w:w="1802" w:type="dxa"/>
            <w:tcBorders>
              <w:top w:val="nil"/>
              <w:left w:val="nil"/>
              <w:bottom w:val="nil"/>
              <w:right w:val="nil"/>
            </w:tcBorders>
            <w:shd w:val="clear" w:color="auto" w:fill="auto"/>
            <w:noWrap/>
            <w:vAlign w:val="bottom"/>
            <w:hideMark/>
          </w:tcPr>
          <w:p w:rsidR="000C498B" w:rsidRPr="000858A4" w:rsidRDefault="000C498B" w:rsidP="002B4725">
            <w:pPr>
              <w:rPr>
                <w:color w:val="000000"/>
              </w:rPr>
            </w:pPr>
            <w:r>
              <w:rPr>
                <w:color w:val="000000"/>
              </w:rPr>
              <w:t>0.75</w:t>
            </w:r>
          </w:p>
        </w:tc>
        <w:tc>
          <w:tcPr>
            <w:tcW w:w="1417" w:type="dxa"/>
            <w:tcBorders>
              <w:top w:val="nil"/>
              <w:left w:val="nil"/>
              <w:bottom w:val="nil"/>
              <w:right w:val="nil"/>
            </w:tcBorders>
            <w:shd w:val="clear" w:color="auto" w:fill="auto"/>
            <w:noWrap/>
            <w:vAlign w:val="bottom"/>
            <w:hideMark/>
          </w:tcPr>
          <w:p w:rsidR="000C498B" w:rsidRPr="000858A4" w:rsidRDefault="000C498B" w:rsidP="002B4725">
            <w:pPr>
              <w:rPr>
                <w:color w:val="000000"/>
              </w:rPr>
            </w:pPr>
            <w:r>
              <w:rPr>
                <w:color w:val="000000"/>
              </w:rPr>
              <w:t>0.60</w:t>
            </w:r>
          </w:p>
        </w:tc>
        <w:tc>
          <w:tcPr>
            <w:tcW w:w="1418" w:type="dxa"/>
            <w:tcBorders>
              <w:top w:val="nil"/>
              <w:left w:val="nil"/>
              <w:bottom w:val="nil"/>
              <w:right w:val="nil"/>
            </w:tcBorders>
            <w:shd w:val="clear" w:color="auto" w:fill="auto"/>
            <w:noWrap/>
            <w:vAlign w:val="bottom"/>
            <w:hideMark/>
          </w:tcPr>
          <w:p w:rsidR="000C498B" w:rsidRPr="000858A4" w:rsidRDefault="000C498B" w:rsidP="002B4725">
            <w:pPr>
              <w:rPr>
                <w:color w:val="000000"/>
              </w:rPr>
            </w:pPr>
            <w:r>
              <w:rPr>
                <w:color w:val="000000"/>
              </w:rPr>
              <w:t>0.75</w:t>
            </w:r>
          </w:p>
        </w:tc>
      </w:tr>
      <w:tr w:rsidR="000C498B" w:rsidRPr="000858A4" w:rsidTr="002A2E59">
        <w:trPr>
          <w:trHeight w:val="320"/>
          <w:jc w:val="center"/>
        </w:trPr>
        <w:tc>
          <w:tcPr>
            <w:tcW w:w="993" w:type="dxa"/>
            <w:tcBorders>
              <w:top w:val="nil"/>
              <w:left w:val="nil"/>
              <w:bottom w:val="nil"/>
              <w:right w:val="nil"/>
            </w:tcBorders>
            <w:shd w:val="clear" w:color="auto" w:fill="auto"/>
            <w:noWrap/>
            <w:vAlign w:val="bottom"/>
            <w:hideMark/>
          </w:tcPr>
          <w:p w:rsidR="000C498B" w:rsidRPr="000858A4" w:rsidRDefault="000C498B" w:rsidP="002B4725">
            <w:pPr>
              <w:rPr>
                <w:color w:val="000000"/>
              </w:rPr>
            </w:pPr>
            <w:r>
              <w:rPr>
                <w:color w:val="000000"/>
              </w:rPr>
              <w:t>8&lt;12</w:t>
            </w:r>
          </w:p>
        </w:tc>
        <w:tc>
          <w:tcPr>
            <w:tcW w:w="1296" w:type="dxa"/>
            <w:tcBorders>
              <w:top w:val="nil"/>
              <w:left w:val="nil"/>
              <w:bottom w:val="nil"/>
              <w:right w:val="nil"/>
            </w:tcBorders>
            <w:shd w:val="clear" w:color="auto" w:fill="auto"/>
            <w:noWrap/>
            <w:vAlign w:val="bottom"/>
            <w:hideMark/>
          </w:tcPr>
          <w:p w:rsidR="000C498B" w:rsidRPr="000858A4" w:rsidRDefault="000C498B" w:rsidP="002B4725">
            <w:pPr>
              <w:rPr>
                <w:color w:val="000000"/>
              </w:rPr>
            </w:pPr>
            <w:r>
              <w:rPr>
                <w:color w:val="000000"/>
              </w:rPr>
              <w:t>0.050</w:t>
            </w:r>
          </w:p>
        </w:tc>
        <w:tc>
          <w:tcPr>
            <w:tcW w:w="1296" w:type="dxa"/>
            <w:tcBorders>
              <w:top w:val="nil"/>
              <w:left w:val="nil"/>
              <w:bottom w:val="nil"/>
              <w:right w:val="nil"/>
            </w:tcBorders>
            <w:shd w:val="clear" w:color="auto" w:fill="auto"/>
            <w:noWrap/>
            <w:vAlign w:val="bottom"/>
            <w:hideMark/>
          </w:tcPr>
          <w:p w:rsidR="000C498B" w:rsidRPr="000858A4" w:rsidRDefault="000C498B" w:rsidP="002B4725">
            <w:pPr>
              <w:rPr>
                <w:color w:val="000000"/>
              </w:rPr>
            </w:pPr>
            <w:r>
              <w:rPr>
                <w:color w:val="000000"/>
              </w:rPr>
              <w:t>0.026</w:t>
            </w:r>
          </w:p>
        </w:tc>
        <w:tc>
          <w:tcPr>
            <w:tcW w:w="1802" w:type="dxa"/>
            <w:tcBorders>
              <w:top w:val="nil"/>
              <w:left w:val="nil"/>
              <w:bottom w:val="nil"/>
              <w:right w:val="nil"/>
            </w:tcBorders>
            <w:shd w:val="clear" w:color="auto" w:fill="auto"/>
            <w:noWrap/>
            <w:vAlign w:val="bottom"/>
            <w:hideMark/>
          </w:tcPr>
          <w:p w:rsidR="000C498B" w:rsidRPr="000858A4" w:rsidRDefault="000C498B" w:rsidP="002B4725">
            <w:pPr>
              <w:rPr>
                <w:color w:val="000000"/>
              </w:rPr>
            </w:pPr>
            <w:r>
              <w:rPr>
                <w:color w:val="000000"/>
              </w:rPr>
              <w:t>0.76</w:t>
            </w:r>
          </w:p>
        </w:tc>
        <w:tc>
          <w:tcPr>
            <w:tcW w:w="1417" w:type="dxa"/>
            <w:tcBorders>
              <w:top w:val="nil"/>
              <w:left w:val="nil"/>
              <w:bottom w:val="nil"/>
              <w:right w:val="nil"/>
            </w:tcBorders>
            <w:shd w:val="clear" w:color="auto" w:fill="auto"/>
            <w:noWrap/>
            <w:vAlign w:val="bottom"/>
            <w:hideMark/>
          </w:tcPr>
          <w:p w:rsidR="000C498B" w:rsidRPr="000858A4" w:rsidRDefault="000C498B" w:rsidP="002B4725">
            <w:pPr>
              <w:rPr>
                <w:color w:val="000000"/>
              </w:rPr>
            </w:pPr>
            <w:r>
              <w:rPr>
                <w:color w:val="000000"/>
              </w:rPr>
              <w:t>0.61</w:t>
            </w:r>
          </w:p>
        </w:tc>
        <w:tc>
          <w:tcPr>
            <w:tcW w:w="1418" w:type="dxa"/>
            <w:tcBorders>
              <w:top w:val="nil"/>
              <w:left w:val="nil"/>
              <w:bottom w:val="nil"/>
              <w:right w:val="nil"/>
            </w:tcBorders>
            <w:shd w:val="clear" w:color="auto" w:fill="auto"/>
            <w:noWrap/>
            <w:vAlign w:val="bottom"/>
            <w:hideMark/>
          </w:tcPr>
          <w:p w:rsidR="000C498B" w:rsidRPr="000858A4" w:rsidRDefault="000C498B" w:rsidP="002B4725">
            <w:pPr>
              <w:rPr>
                <w:color w:val="000000"/>
              </w:rPr>
            </w:pPr>
            <w:r>
              <w:rPr>
                <w:color w:val="000000"/>
              </w:rPr>
              <w:t>0.76</w:t>
            </w:r>
          </w:p>
        </w:tc>
      </w:tr>
      <w:tr w:rsidR="000C498B" w:rsidRPr="000858A4" w:rsidTr="002A2E59">
        <w:trPr>
          <w:trHeight w:val="320"/>
          <w:jc w:val="center"/>
        </w:trPr>
        <w:tc>
          <w:tcPr>
            <w:tcW w:w="993" w:type="dxa"/>
            <w:tcBorders>
              <w:top w:val="nil"/>
              <w:left w:val="nil"/>
              <w:bottom w:val="single" w:sz="4" w:space="0" w:color="auto"/>
              <w:right w:val="nil"/>
            </w:tcBorders>
            <w:shd w:val="clear" w:color="auto" w:fill="auto"/>
            <w:noWrap/>
            <w:vAlign w:val="bottom"/>
            <w:hideMark/>
          </w:tcPr>
          <w:p w:rsidR="000C498B" w:rsidRPr="000858A4" w:rsidRDefault="000C498B" w:rsidP="002B4725">
            <w:pPr>
              <w:rPr>
                <w:color w:val="000000"/>
              </w:rPr>
            </w:pPr>
            <w:r>
              <w:rPr>
                <w:color w:val="000000"/>
              </w:rPr>
              <w:t>&gt;12</w:t>
            </w:r>
          </w:p>
        </w:tc>
        <w:tc>
          <w:tcPr>
            <w:tcW w:w="1296" w:type="dxa"/>
            <w:tcBorders>
              <w:top w:val="nil"/>
              <w:left w:val="nil"/>
              <w:bottom w:val="single" w:sz="4" w:space="0" w:color="auto"/>
              <w:right w:val="nil"/>
            </w:tcBorders>
            <w:shd w:val="clear" w:color="auto" w:fill="auto"/>
            <w:noWrap/>
            <w:vAlign w:val="bottom"/>
            <w:hideMark/>
          </w:tcPr>
          <w:p w:rsidR="000C498B" w:rsidRPr="000858A4" w:rsidRDefault="000C498B" w:rsidP="002B4725">
            <w:pPr>
              <w:rPr>
                <w:color w:val="000000"/>
              </w:rPr>
            </w:pPr>
            <w:r>
              <w:rPr>
                <w:color w:val="000000"/>
              </w:rPr>
              <w:t>0.104</w:t>
            </w:r>
          </w:p>
        </w:tc>
        <w:tc>
          <w:tcPr>
            <w:tcW w:w="1296" w:type="dxa"/>
            <w:tcBorders>
              <w:top w:val="nil"/>
              <w:left w:val="nil"/>
              <w:bottom w:val="single" w:sz="4" w:space="0" w:color="auto"/>
              <w:right w:val="nil"/>
            </w:tcBorders>
            <w:shd w:val="clear" w:color="auto" w:fill="auto"/>
            <w:noWrap/>
            <w:vAlign w:val="bottom"/>
            <w:hideMark/>
          </w:tcPr>
          <w:p w:rsidR="000C498B" w:rsidRPr="000858A4" w:rsidRDefault="000C498B" w:rsidP="002B4725">
            <w:pPr>
              <w:rPr>
                <w:color w:val="000000"/>
              </w:rPr>
            </w:pPr>
            <w:r>
              <w:rPr>
                <w:color w:val="000000"/>
              </w:rPr>
              <w:t>0.083</w:t>
            </w:r>
          </w:p>
        </w:tc>
        <w:tc>
          <w:tcPr>
            <w:tcW w:w="1802" w:type="dxa"/>
            <w:tcBorders>
              <w:top w:val="nil"/>
              <w:left w:val="nil"/>
              <w:bottom w:val="single" w:sz="4" w:space="0" w:color="auto"/>
              <w:right w:val="nil"/>
            </w:tcBorders>
            <w:shd w:val="clear" w:color="auto" w:fill="auto"/>
            <w:noWrap/>
            <w:vAlign w:val="bottom"/>
            <w:hideMark/>
          </w:tcPr>
          <w:p w:rsidR="000C498B" w:rsidRPr="000858A4" w:rsidRDefault="000C498B" w:rsidP="002B4725">
            <w:pPr>
              <w:rPr>
                <w:color w:val="000000"/>
              </w:rPr>
            </w:pPr>
            <w:r>
              <w:rPr>
                <w:color w:val="000000"/>
              </w:rPr>
              <w:t>0.82</w:t>
            </w:r>
          </w:p>
        </w:tc>
        <w:tc>
          <w:tcPr>
            <w:tcW w:w="1417" w:type="dxa"/>
            <w:tcBorders>
              <w:top w:val="nil"/>
              <w:left w:val="nil"/>
              <w:bottom w:val="single" w:sz="4" w:space="0" w:color="auto"/>
              <w:right w:val="nil"/>
            </w:tcBorders>
            <w:shd w:val="clear" w:color="auto" w:fill="auto"/>
            <w:noWrap/>
            <w:vAlign w:val="bottom"/>
            <w:hideMark/>
          </w:tcPr>
          <w:p w:rsidR="000C498B" w:rsidRPr="000858A4" w:rsidRDefault="000C498B" w:rsidP="002B4725">
            <w:pPr>
              <w:rPr>
                <w:color w:val="000000"/>
              </w:rPr>
            </w:pPr>
            <w:r>
              <w:rPr>
                <w:color w:val="000000"/>
              </w:rPr>
              <w:t>0.67</w:t>
            </w:r>
          </w:p>
        </w:tc>
        <w:tc>
          <w:tcPr>
            <w:tcW w:w="1418" w:type="dxa"/>
            <w:tcBorders>
              <w:top w:val="nil"/>
              <w:left w:val="nil"/>
              <w:bottom w:val="single" w:sz="4" w:space="0" w:color="auto"/>
              <w:right w:val="nil"/>
            </w:tcBorders>
            <w:shd w:val="clear" w:color="auto" w:fill="auto"/>
            <w:noWrap/>
            <w:vAlign w:val="bottom"/>
            <w:hideMark/>
          </w:tcPr>
          <w:p w:rsidR="000C498B" w:rsidRPr="000858A4" w:rsidRDefault="000C498B" w:rsidP="002B4725">
            <w:pPr>
              <w:rPr>
                <w:color w:val="000000"/>
              </w:rPr>
            </w:pPr>
            <w:r>
              <w:rPr>
                <w:color w:val="000000"/>
              </w:rPr>
              <w:t>0.82</w:t>
            </w:r>
          </w:p>
        </w:tc>
      </w:tr>
    </w:tbl>
    <w:p w:rsidR="000C498B" w:rsidRDefault="000C498B" w:rsidP="00524696">
      <w:pPr>
        <w:spacing w:line="360" w:lineRule="auto"/>
      </w:pPr>
    </w:p>
    <w:p w:rsidR="000C498B" w:rsidRDefault="000C498B" w:rsidP="00524696">
      <w:pPr>
        <w:spacing w:line="360" w:lineRule="auto"/>
      </w:pPr>
    </w:p>
    <w:p w:rsidR="000C498B" w:rsidRDefault="000C498B" w:rsidP="00524696">
      <w:pPr>
        <w:spacing w:line="360" w:lineRule="auto"/>
      </w:pPr>
    </w:p>
    <w:p w:rsidR="000C498B" w:rsidRDefault="000C498B" w:rsidP="00524696">
      <w:pPr>
        <w:spacing w:line="360" w:lineRule="auto"/>
      </w:pPr>
    </w:p>
    <w:p w:rsidR="000C498B" w:rsidRDefault="000C498B" w:rsidP="00524696">
      <w:pPr>
        <w:spacing w:line="360" w:lineRule="auto"/>
      </w:pPr>
    </w:p>
    <w:p w:rsidR="000C498B" w:rsidRDefault="000C498B" w:rsidP="00524696">
      <w:pPr>
        <w:spacing w:line="360" w:lineRule="auto"/>
      </w:pPr>
    </w:p>
    <w:p w:rsidR="000C498B" w:rsidRDefault="000C498B" w:rsidP="00524696">
      <w:pPr>
        <w:spacing w:line="360" w:lineRule="auto"/>
      </w:pPr>
    </w:p>
    <w:p w:rsidR="000C498B" w:rsidRDefault="000C498B" w:rsidP="00524696">
      <w:pPr>
        <w:spacing w:line="360" w:lineRule="auto"/>
      </w:pPr>
    </w:p>
    <w:p w:rsidR="000C498B" w:rsidRDefault="000C498B" w:rsidP="00524696">
      <w:pPr>
        <w:spacing w:line="360" w:lineRule="auto"/>
      </w:pPr>
    </w:p>
    <w:p w:rsidR="000C498B" w:rsidRDefault="000C498B" w:rsidP="00524696">
      <w:pPr>
        <w:spacing w:line="360" w:lineRule="auto"/>
      </w:pPr>
    </w:p>
    <w:p w:rsidR="000C498B" w:rsidRDefault="000C498B" w:rsidP="00524696">
      <w:pPr>
        <w:spacing w:line="360" w:lineRule="auto"/>
      </w:pPr>
    </w:p>
    <w:p w:rsidR="000C498B" w:rsidRDefault="000C498B" w:rsidP="00524696">
      <w:pPr>
        <w:spacing w:line="360" w:lineRule="auto"/>
      </w:pPr>
    </w:p>
    <w:p w:rsidR="000C498B" w:rsidRDefault="000C498B" w:rsidP="00524696">
      <w:pPr>
        <w:spacing w:line="360" w:lineRule="auto"/>
      </w:pPr>
    </w:p>
    <w:p w:rsidR="000C498B" w:rsidRDefault="000C498B" w:rsidP="00524696">
      <w:pPr>
        <w:spacing w:line="360" w:lineRule="auto"/>
      </w:pPr>
    </w:p>
    <w:p w:rsidR="000C498B" w:rsidRDefault="000C498B" w:rsidP="00524696">
      <w:pPr>
        <w:spacing w:line="360" w:lineRule="auto"/>
      </w:pPr>
    </w:p>
    <w:p w:rsidR="000C498B" w:rsidRDefault="000C498B" w:rsidP="00524696">
      <w:pPr>
        <w:spacing w:line="360" w:lineRule="auto"/>
      </w:pPr>
    </w:p>
    <w:p w:rsidR="000C498B" w:rsidRDefault="000C498B" w:rsidP="00524696">
      <w:pPr>
        <w:spacing w:line="360" w:lineRule="auto"/>
      </w:pPr>
    </w:p>
    <w:p w:rsidR="000C498B" w:rsidRDefault="000C498B" w:rsidP="00524696">
      <w:pPr>
        <w:spacing w:line="360" w:lineRule="auto"/>
      </w:pPr>
    </w:p>
    <w:p w:rsidR="000C498B" w:rsidRDefault="000C498B" w:rsidP="00524696">
      <w:pPr>
        <w:spacing w:line="360" w:lineRule="auto"/>
      </w:pPr>
    </w:p>
    <w:p w:rsidR="000C498B" w:rsidRDefault="000C498B" w:rsidP="00524696">
      <w:pPr>
        <w:spacing w:line="360" w:lineRule="auto"/>
      </w:pPr>
    </w:p>
    <w:p w:rsidR="000C498B" w:rsidRDefault="000C498B" w:rsidP="00524696">
      <w:pPr>
        <w:spacing w:line="360" w:lineRule="auto"/>
      </w:pPr>
    </w:p>
    <w:p w:rsidR="000C498B" w:rsidRDefault="000C498B" w:rsidP="00524696">
      <w:pPr>
        <w:spacing w:line="360" w:lineRule="auto"/>
      </w:pPr>
    </w:p>
    <w:p w:rsidR="000C498B" w:rsidRDefault="000C498B" w:rsidP="00524696">
      <w:pPr>
        <w:spacing w:line="360" w:lineRule="auto"/>
      </w:pPr>
    </w:p>
    <w:p w:rsidR="000C498B" w:rsidRDefault="000C498B" w:rsidP="00524696">
      <w:pPr>
        <w:spacing w:line="360" w:lineRule="auto"/>
      </w:pPr>
    </w:p>
    <w:p w:rsidR="000C498B" w:rsidRDefault="000C498B" w:rsidP="00524696">
      <w:pPr>
        <w:spacing w:line="360" w:lineRule="auto"/>
      </w:pPr>
    </w:p>
    <w:p w:rsidR="000C498B" w:rsidRDefault="000C498B" w:rsidP="00524696">
      <w:pPr>
        <w:spacing w:line="360" w:lineRule="auto"/>
      </w:pPr>
      <w:r>
        <w:t>Table S2.6. Approximated inshore/midwater gillnet fleet size in San Jose. Actively fishing gillnet vessels in 2008 are based on expert opinion from researcher’s surveying in San Jose that year (JAS &amp; JCM).</w:t>
      </w:r>
      <w:r w:rsidRPr="00A54628">
        <w:t xml:space="preserve"> </w:t>
      </w:r>
      <w:r>
        <w:t>The fleet size was most recently recorded in a census survey in the winter of 2017 and key informant interviews provided estimates of the 2017 summer fleet size (</w:t>
      </w:r>
      <w:proofErr w:type="spellStart"/>
      <w:r>
        <w:rPr>
          <w:noProof/>
        </w:rPr>
        <w:t>Arlidge</w:t>
      </w:r>
      <w:proofErr w:type="spellEnd"/>
      <w:r>
        <w:rPr>
          <w:noProof/>
        </w:rPr>
        <w:t xml:space="preserve"> et al. in review</w:t>
      </w:r>
      <w:r>
        <w:t>). Seasonal differences reflect the proportional difference identified from data the 2017 census data, which is supported by key informant interviews and focus discussion groups held in San Jose. An incremental decay of three vessels per year were applied from 2007 to 2019. Gillnet fleet size is declining as skippers and crew change from gillnets to squid jigging. The</w:t>
      </w:r>
      <w:r w:rsidRPr="00A54628">
        <w:t xml:space="preserve"> winter fishing season </w:t>
      </w:r>
      <w:r>
        <w:t>is</w:t>
      </w:r>
      <w:r w:rsidRPr="00A54628">
        <w:t xml:space="preserve"> June-November and the summer fishing season </w:t>
      </w:r>
      <w:r>
        <w:t>is</w:t>
      </w:r>
      <w:r w:rsidRPr="00A54628">
        <w:t xml:space="preserve"> December-May.</w:t>
      </w:r>
    </w:p>
    <w:p w:rsidR="000C498B" w:rsidRDefault="000C498B" w:rsidP="00524696">
      <w:pPr>
        <w:spacing w:line="360" w:lineRule="auto"/>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00"/>
        <w:gridCol w:w="1961"/>
        <w:gridCol w:w="1842"/>
      </w:tblGrid>
      <w:tr w:rsidR="000C498B" w:rsidRPr="00923B98" w:rsidTr="00312312">
        <w:trPr>
          <w:trHeight w:val="320"/>
          <w:jc w:val="center"/>
        </w:trPr>
        <w:tc>
          <w:tcPr>
            <w:tcW w:w="1300" w:type="dxa"/>
            <w:tcBorders>
              <w:bottom w:val="single" w:sz="4" w:space="0" w:color="auto"/>
            </w:tcBorders>
            <w:noWrap/>
            <w:hideMark/>
          </w:tcPr>
          <w:p w:rsidR="000C498B" w:rsidRPr="00923B98" w:rsidRDefault="000C498B" w:rsidP="00524696">
            <w:r w:rsidRPr="00923B98">
              <w:t>Year</w:t>
            </w:r>
          </w:p>
        </w:tc>
        <w:tc>
          <w:tcPr>
            <w:tcW w:w="1961" w:type="dxa"/>
            <w:tcBorders>
              <w:bottom w:val="single" w:sz="4" w:space="0" w:color="auto"/>
            </w:tcBorders>
            <w:noWrap/>
            <w:hideMark/>
          </w:tcPr>
          <w:p w:rsidR="000C498B" w:rsidRPr="00923B98" w:rsidRDefault="000C498B" w:rsidP="00524696">
            <w:r w:rsidRPr="00923B98">
              <w:t xml:space="preserve">Vessel Number </w:t>
            </w:r>
            <w:r>
              <w:t>(</w:t>
            </w:r>
            <w:r w:rsidRPr="00923B98">
              <w:t>Summer</w:t>
            </w:r>
            <w:r>
              <w:t>)</w:t>
            </w:r>
            <w:r w:rsidRPr="00923B98">
              <w:t xml:space="preserve"> </w:t>
            </w:r>
          </w:p>
        </w:tc>
        <w:tc>
          <w:tcPr>
            <w:tcW w:w="1842" w:type="dxa"/>
            <w:tcBorders>
              <w:bottom w:val="single" w:sz="4" w:space="0" w:color="auto"/>
            </w:tcBorders>
            <w:noWrap/>
            <w:hideMark/>
          </w:tcPr>
          <w:p w:rsidR="000C498B" w:rsidRPr="00923B98" w:rsidRDefault="000C498B" w:rsidP="00524696">
            <w:r w:rsidRPr="00923B98">
              <w:t xml:space="preserve">Vessel Number </w:t>
            </w:r>
            <w:r>
              <w:t>(</w:t>
            </w:r>
            <w:r w:rsidRPr="00923B98">
              <w:t>Winter</w:t>
            </w:r>
            <w:r>
              <w:t>)</w:t>
            </w:r>
            <w:r w:rsidRPr="00923B98">
              <w:t xml:space="preserve"> </w:t>
            </w:r>
          </w:p>
        </w:tc>
      </w:tr>
      <w:tr w:rsidR="000C498B" w:rsidRPr="00923B98" w:rsidTr="00184D41">
        <w:trPr>
          <w:trHeight w:val="320"/>
          <w:jc w:val="center"/>
        </w:trPr>
        <w:tc>
          <w:tcPr>
            <w:tcW w:w="1300" w:type="dxa"/>
            <w:tcBorders>
              <w:top w:val="single" w:sz="4" w:space="0" w:color="auto"/>
            </w:tcBorders>
            <w:noWrap/>
          </w:tcPr>
          <w:p w:rsidR="000C498B" w:rsidRPr="00923B98" w:rsidRDefault="000C498B" w:rsidP="00524696">
            <w:r>
              <w:t>2007</w:t>
            </w:r>
          </w:p>
        </w:tc>
        <w:tc>
          <w:tcPr>
            <w:tcW w:w="1961" w:type="dxa"/>
            <w:tcBorders>
              <w:top w:val="single" w:sz="4" w:space="0" w:color="auto"/>
            </w:tcBorders>
            <w:noWrap/>
          </w:tcPr>
          <w:p w:rsidR="000C498B" w:rsidRPr="00923B98" w:rsidRDefault="000C498B" w:rsidP="00524696">
            <w:r>
              <w:t>63</w:t>
            </w:r>
          </w:p>
        </w:tc>
        <w:tc>
          <w:tcPr>
            <w:tcW w:w="1842" w:type="dxa"/>
            <w:tcBorders>
              <w:top w:val="single" w:sz="4" w:space="0" w:color="auto"/>
            </w:tcBorders>
            <w:noWrap/>
          </w:tcPr>
          <w:p w:rsidR="000C498B" w:rsidRPr="00923B98" w:rsidRDefault="000C498B" w:rsidP="00524696">
            <w:r>
              <w:t>48</w:t>
            </w:r>
          </w:p>
        </w:tc>
      </w:tr>
      <w:tr w:rsidR="000C498B" w:rsidRPr="00923B98" w:rsidTr="00184D41">
        <w:trPr>
          <w:trHeight w:val="320"/>
          <w:jc w:val="center"/>
        </w:trPr>
        <w:tc>
          <w:tcPr>
            <w:tcW w:w="1300" w:type="dxa"/>
            <w:noWrap/>
            <w:hideMark/>
          </w:tcPr>
          <w:p w:rsidR="000C498B" w:rsidRPr="00923B98" w:rsidRDefault="000C498B" w:rsidP="00524696">
            <w:r w:rsidRPr="00923B98">
              <w:t>2008</w:t>
            </w:r>
          </w:p>
        </w:tc>
        <w:tc>
          <w:tcPr>
            <w:tcW w:w="1961" w:type="dxa"/>
            <w:noWrap/>
            <w:hideMark/>
          </w:tcPr>
          <w:p w:rsidR="000C498B" w:rsidRPr="00923B98" w:rsidRDefault="000C498B" w:rsidP="00524696">
            <w:r w:rsidRPr="00923B98">
              <w:t>60</w:t>
            </w:r>
          </w:p>
        </w:tc>
        <w:tc>
          <w:tcPr>
            <w:tcW w:w="1842" w:type="dxa"/>
            <w:noWrap/>
            <w:hideMark/>
          </w:tcPr>
          <w:p w:rsidR="000C498B" w:rsidRPr="00923B98" w:rsidRDefault="000C498B" w:rsidP="00524696">
            <w:r w:rsidRPr="00923B98">
              <w:t>45</w:t>
            </w:r>
          </w:p>
        </w:tc>
      </w:tr>
      <w:tr w:rsidR="000C498B" w:rsidRPr="00923B98" w:rsidTr="00312312">
        <w:trPr>
          <w:trHeight w:val="320"/>
          <w:jc w:val="center"/>
        </w:trPr>
        <w:tc>
          <w:tcPr>
            <w:tcW w:w="1300" w:type="dxa"/>
            <w:noWrap/>
            <w:hideMark/>
          </w:tcPr>
          <w:p w:rsidR="000C498B" w:rsidRPr="00923B98" w:rsidRDefault="000C498B" w:rsidP="00524696">
            <w:r w:rsidRPr="00923B98">
              <w:t>2009</w:t>
            </w:r>
          </w:p>
        </w:tc>
        <w:tc>
          <w:tcPr>
            <w:tcW w:w="1961" w:type="dxa"/>
            <w:noWrap/>
            <w:hideMark/>
          </w:tcPr>
          <w:p w:rsidR="000C498B" w:rsidRPr="00923B98" w:rsidRDefault="000C498B" w:rsidP="00524696">
            <w:r w:rsidRPr="00923B98">
              <w:t>57</w:t>
            </w:r>
          </w:p>
        </w:tc>
        <w:tc>
          <w:tcPr>
            <w:tcW w:w="1842" w:type="dxa"/>
            <w:noWrap/>
            <w:hideMark/>
          </w:tcPr>
          <w:p w:rsidR="000C498B" w:rsidRPr="00923B98" w:rsidRDefault="000C498B" w:rsidP="00524696">
            <w:r w:rsidRPr="00923B98">
              <w:t>42</w:t>
            </w:r>
          </w:p>
        </w:tc>
      </w:tr>
      <w:tr w:rsidR="000C498B" w:rsidRPr="00923B98" w:rsidTr="00312312">
        <w:trPr>
          <w:trHeight w:val="320"/>
          <w:jc w:val="center"/>
        </w:trPr>
        <w:tc>
          <w:tcPr>
            <w:tcW w:w="1300" w:type="dxa"/>
            <w:noWrap/>
            <w:hideMark/>
          </w:tcPr>
          <w:p w:rsidR="000C498B" w:rsidRPr="00923B98" w:rsidRDefault="000C498B" w:rsidP="00524696">
            <w:r w:rsidRPr="00923B98">
              <w:t>2010</w:t>
            </w:r>
          </w:p>
        </w:tc>
        <w:tc>
          <w:tcPr>
            <w:tcW w:w="1961" w:type="dxa"/>
            <w:noWrap/>
            <w:hideMark/>
          </w:tcPr>
          <w:p w:rsidR="000C498B" w:rsidRPr="00923B98" w:rsidRDefault="000C498B" w:rsidP="00524696">
            <w:r w:rsidRPr="00923B98">
              <w:t>54</w:t>
            </w:r>
          </w:p>
        </w:tc>
        <w:tc>
          <w:tcPr>
            <w:tcW w:w="1842" w:type="dxa"/>
            <w:noWrap/>
            <w:hideMark/>
          </w:tcPr>
          <w:p w:rsidR="000C498B" w:rsidRPr="00923B98" w:rsidRDefault="000C498B" w:rsidP="00524696">
            <w:r w:rsidRPr="00923B98">
              <w:t>39</w:t>
            </w:r>
          </w:p>
        </w:tc>
      </w:tr>
      <w:tr w:rsidR="000C498B" w:rsidRPr="00923B98" w:rsidTr="00312312">
        <w:trPr>
          <w:trHeight w:val="320"/>
          <w:jc w:val="center"/>
        </w:trPr>
        <w:tc>
          <w:tcPr>
            <w:tcW w:w="1300" w:type="dxa"/>
            <w:noWrap/>
            <w:hideMark/>
          </w:tcPr>
          <w:p w:rsidR="000C498B" w:rsidRPr="00923B98" w:rsidRDefault="000C498B" w:rsidP="00524696">
            <w:r w:rsidRPr="00923B98">
              <w:t>2011</w:t>
            </w:r>
          </w:p>
        </w:tc>
        <w:tc>
          <w:tcPr>
            <w:tcW w:w="1961" w:type="dxa"/>
            <w:noWrap/>
            <w:hideMark/>
          </w:tcPr>
          <w:p w:rsidR="000C498B" w:rsidRPr="00923B98" w:rsidRDefault="000C498B" w:rsidP="00524696">
            <w:r w:rsidRPr="00923B98">
              <w:t>51</w:t>
            </w:r>
          </w:p>
        </w:tc>
        <w:tc>
          <w:tcPr>
            <w:tcW w:w="1842" w:type="dxa"/>
            <w:noWrap/>
            <w:hideMark/>
          </w:tcPr>
          <w:p w:rsidR="000C498B" w:rsidRPr="00923B98" w:rsidRDefault="000C498B" w:rsidP="00524696">
            <w:r w:rsidRPr="00923B98">
              <w:t>36</w:t>
            </w:r>
          </w:p>
        </w:tc>
      </w:tr>
      <w:tr w:rsidR="000C498B" w:rsidRPr="00923B98" w:rsidTr="00312312">
        <w:trPr>
          <w:trHeight w:val="320"/>
          <w:jc w:val="center"/>
        </w:trPr>
        <w:tc>
          <w:tcPr>
            <w:tcW w:w="1300" w:type="dxa"/>
            <w:noWrap/>
            <w:hideMark/>
          </w:tcPr>
          <w:p w:rsidR="000C498B" w:rsidRPr="00923B98" w:rsidRDefault="000C498B" w:rsidP="00524696">
            <w:r w:rsidRPr="00923B98">
              <w:t>2012</w:t>
            </w:r>
          </w:p>
        </w:tc>
        <w:tc>
          <w:tcPr>
            <w:tcW w:w="1961" w:type="dxa"/>
            <w:noWrap/>
            <w:hideMark/>
          </w:tcPr>
          <w:p w:rsidR="000C498B" w:rsidRPr="00923B98" w:rsidRDefault="000C498B" w:rsidP="00524696">
            <w:r w:rsidRPr="00923B98">
              <w:t>48</w:t>
            </w:r>
          </w:p>
        </w:tc>
        <w:tc>
          <w:tcPr>
            <w:tcW w:w="1842" w:type="dxa"/>
            <w:noWrap/>
            <w:hideMark/>
          </w:tcPr>
          <w:p w:rsidR="000C498B" w:rsidRPr="00923B98" w:rsidRDefault="000C498B" w:rsidP="00524696">
            <w:r w:rsidRPr="00923B98">
              <w:t>33</w:t>
            </w:r>
          </w:p>
        </w:tc>
      </w:tr>
      <w:tr w:rsidR="000C498B" w:rsidRPr="00923B98" w:rsidTr="00312312">
        <w:trPr>
          <w:trHeight w:val="320"/>
          <w:jc w:val="center"/>
        </w:trPr>
        <w:tc>
          <w:tcPr>
            <w:tcW w:w="1300" w:type="dxa"/>
            <w:noWrap/>
            <w:hideMark/>
          </w:tcPr>
          <w:p w:rsidR="000C498B" w:rsidRPr="00923B98" w:rsidRDefault="000C498B" w:rsidP="00524696">
            <w:r w:rsidRPr="00923B98">
              <w:t>2013</w:t>
            </w:r>
          </w:p>
        </w:tc>
        <w:tc>
          <w:tcPr>
            <w:tcW w:w="1961" w:type="dxa"/>
            <w:noWrap/>
            <w:hideMark/>
          </w:tcPr>
          <w:p w:rsidR="000C498B" w:rsidRPr="00923B98" w:rsidRDefault="000C498B" w:rsidP="00524696">
            <w:r w:rsidRPr="00923B98">
              <w:t>45</w:t>
            </w:r>
          </w:p>
        </w:tc>
        <w:tc>
          <w:tcPr>
            <w:tcW w:w="1842" w:type="dxa"/>
            <w:noWrap/>
            <w:hideMark/>
          </w:tcPr>
          <w:p w:rsidR="000C498B" w:rsidRPr="00923B98" w:rsidRDefault="000C498B" w:rsidP="00524696">
            <w:r w:rsidRPr="00923B98">
              <w:t>30</w:t>
            </w:r>
          </w:p>
        </w:tc>
      </w:tr>
      <w:tr w:rsidR="000C498B" w:rsidRPr="00923B98" w:rsidTr="00312312">
        <w:trPr>
          <w:trHeight w:val="320"/>
          <w:jc w:val="center"/>
        </w:trPr>
        <w:tc>
          <w:tcPr>
            <w:tcW w:w="1300" w:type="dxa"/>
            <w:noWrap/>
            <w:hideMark/>
          </w:tcPr>
          <w:p w:rsidR="000C498B" w:rsidRPr="00923B98" w:rsidRDefault="000C498B" w:rsidP="00524696">
            <w:r w:rsidRPr="00923B98">
              <w:t>2014</w:t>
            </w:r>
          </w:p>
        </w:tc>
        <w:tc>
          <w:tcPr>
            <w:tcW w:w="1961" w:type="dxa"/>
            <w:noWrap/>
            <w:hideMark/>
          </w:tcPr>
          <w:p w:rsidR="000C498B" w:rsidRPr="00923B98" w:rsidRDefault="000C498B" w:rsidP="00524696">
            <w:r w:rsidRPr="00923B98">
              <w:t>42</w:t>
            </w:r>
          </w:p>
        </w:tc>
        <w:tc>
          <w:tcPr>
            <w:tcW w:w="1842" w:type="dxa"/>
            <w:noWrap/>
            <w:hideMark/>
          </w:tcPr>
          <w:p w:rsidR="000C498B" w:rsidRPr="00923B98" w:rsidRDefault="000C498B" w:rsidP="00524696">
            <w:r w:rsidRPr="00923B98">
              <w:t>27</w:t>
            </w:r>
          </w:p>
        </w:tc>
      </w:tr>
      <w:tr w:rsidR="000C498B" w:rsidRPr="00923B98" w:rsidTr="00312312">
        <w:trPr>
          <w:trHeight w:val="320"/>
          <w:jc w:val="center"/>
        </w:trPr>
        <w:tc>
          <w:tcPr>
            <w:tcW w:w="1300" w:type="dxa"/>
            <w:noWrap/>
            <w:hideMark/>
          </w:tcPr>
          <w:p w:rsidR="000C498B" w:rsidRPr="00923B98" w:rsidRDefault="000C498B" w:rsidP="00524696">
            <w:r w:rsidRPr="00923B98">
              <w:t>2015</w:t>
            </w:r>
          </w:p>
        </w:tc>
        <w:tc>
          <w:tcPr>
            <w:tcW w:w="1961" w:type="dxa"/>
            <w:noWrap/>
            <w:hideMark/>
          </w:tcPr>
          <w:p w:rsidR="000C498B" w:rsidRPr="00923B98" w:rsidRDefault="000C498B" w:rsidP="00524696">
            <w:r w:rsidRPr="00923B98">
              <w:t>39</w:t>
            </w:r>
          </w:p>
        </w:tc>
        <w:tc>
          <w:tcPr>
            <w:tcW w:w="1842" w:type="dxa"/>
            <w:noWrap/>
            <w:hideMark/>
          </w:tcPr>
          <w:p w:rsidR="000C498B" w:rsidRPr="00923B98" w:rsidRDefault="000C498B" w:rsidP="00524696">
            <w:r w:rsidRPr="00923B98">
              <w:t>24</w:t>
            </w:r>
          </w:p>
        </w:tc>
      </w:tr>
      <w:tr w:rsidR="000C498B" w:rsidRPr="00923B98" w:rsidTr="00312312">
        <w:trPr>
          <w:trHeight w:val="320"/>
          <w:jc w:val="center"/>
        </w:trPr>
        <w:tc>
          <w:tcPr>
            <w:tcW w:w="1300" w:type="dxa"/>
            <w:noWrap/>
            <w:hideMark/>
          </w:tcPr>
          <w:p w:rsidR="000C498B" w:rsidRPr="00923B98" w:rsidRDefault="000C498B" w:rsidP="00524696">
            <w:r w:rsidRPr="00923B98">
              <w:t>2016</w:t>
            </w:r>
          </w:p>
        </w:tc>
        <w:tc>
          <w:tcPr>
            <w:tcW w:w="1961" w:type="dxa"/>
            <w:noWrap/>
            <w:hideMark/>
          </w:tcPr>
          <w:p w:rsidR="000C498B" w:rsidRPr="00923B98" w:rsidRDefault="000C498B" w:rsidP="00524696">
            <w:r w:rsidRPr="00923B98">
              <w:t>36</w:t>
            </w:r>
          </w:p>
        </w:tc>
        <w:tc>
          <w:tcPr>
            <w:tcW w:w="1842" w:type="dxa"/>
            <w:noWrap/>
            <w:hideMark/>
          </w:tcPr>
          <w:p w:rsidR="000C498B" w:rsidRPr="00923B98" w:rsidRDefault="000C498B" w:rsidP="00524696">
            <w:r w:rsidRPr="00923B98">
              <w:t>21</w:t>
            </w:r>
          </w:p>
        </w:tc>
      </w:tr>
      <w:tr w:rsidR="000C498B" w:rsidRPr="00923B98" w:rsidTr="00312312">
        <w:trPr>
          <w:trHeight w:val="320"/>
          <w:jc w:val="center"/>
        </w:trPr>
        <w:tc>
          <w:tcPr>
            <w:tcW w:w="1300" w:type="dxa"/>
            <w:noWrap/>
            <w:hideMark/>
          </w:tcPr>
          <w:p w:rsidR="000C498B" w:rsidRPr="00923B98" w:rsidRDefault="000C498B" w:rsidP="00524696">
            <w:r w:rsidRPr="00923B98">
              <w:t>2017</w:t>
            </w:r>
          </w:p>
        </w:tc>
        <w:tc>
          <w:tcPr>
            <w:tcW w:w="1961" w:type="dxa"/>
            <w:noWrap/>
            <w:hideMark/>
          </w:tcPr>
          <w:p w:rsidR="000C498B" w:rsidRPr="00923B98" w:rsidRDefault="000C498B" w:rsidP="00524696">
            <w:r w:rsidRPr="00923B98">
              <w:t>33</w:t>
            </w:r>
          </w:p>
        </w:tc>
        <w:tc>
          <w:tcPr>
            <w:tcW w:w="1842" w:type="dxa"/>
            <w:noWrap/>
            <w:hideMark/>
          </w:tcPr>
          <w:p w:rsidR="000C498B" w:rsidRPr="00923B98" w:rsidRDefault="000C498B" w:rsidP="00524696">
            <w:r w:rsidRPr="00923B98">
              <w:t>18</w:t>
            </w:r>
          </w:p>
        </w:tc>
      </w:tr>
      <w:tr w:rsidR="000C498B" w:rsidRPr="00923B98" w:rsidTr="00312312">
        <w:trPr>
          <w:trHeight w:val="320"/>
          <w:jc w:val="center"/>
        </w:trPr>
        <w:tc>
          <w:tcPr>
            <w:tcW w:w="1300" w:type="dxa"/>
            <w:noWrap/>
            <w:hideMark/>
          </w:tcPr>
          <w:p w:rsidR="000C498B" w:rsidRPr="00923B98" w:rsidRDefault="000C498B" w:rsidP="00524696">
            <w:r w:rsidRPr="00923B98">
              <w:t>2018</w:t>
            </w:r>
          </w:p>
        </w:tc>
        <w:tc>
          <w:tcPr>
            <w:tcW w:w="1961" w:type="dxa"/>
            <w:noWrap/>
            <w:hideMark/>
          </w:tcPr>
          <w:p w:rsidR="000C498B" w:rsidRPr="00923B98" w:rsidRDefault="000C498B" w:rsidP="00524696">
            <w:r w:rsidRPr="00923B98">
              <w:t>30</w:t>
            </w:r>
          </w:p>
        </w:tc>
        <w:tc>
          <w:tcPr>
            <w:tcW w:w="1842" w:type="dxa"/>
            <w:noWrap/>
            <w:hideMark/>
          </w:tcPr>
          <w:p w:rsidR="000C498B" w:rsidRPr="00923B98" w:rsidRDefault="000C498B" w:rsidP="00524696">
            <w:r w:rsidRPr="00923B98">
              <w:t>15</w:t>
            </w:r>
          </w:p>
        </w:tc>
      </w:tr>
      <w:tr w:rsidR="000C498B" w:rsidRPr="00923B98" w:rsidTr="00312312">
        <w:trPr>
          <w:trHeight w:val="320"/>
          <w:jc w:val="center"/>
        </w:trPr>
        <w:tc>
          <w:tcPr>
            <w:tcW w:w="1300" w:type="dxa"/>
            <w:tcBorders>
              <w:bottom w:val="single" w:sz="4" w:space="0" w:color="auto"/>
            </w:tcBorders>
            <w:noWrap/>
            <w:hideMark/>
          </w:tcPr>
          <w:p w:rsidR="000C498B" w:rsidRPr="00923B98" w:rsidRDefault="000C498B" w:rsidP="00524696">
            <w:r w:rsidRPr="00923B98">
              <w:lastRenderedPageBreak/>
              <w:t>2019</w:t>
            </w:r>
          </w:p>
        </w:tc>
        <w:tc>
          <w:tcPr>
            <w:tcW w:w="1961" w:type="dxa"/>
            <w:tcBorders>
              <w:bottom w:val="single" w:sz="4" w:space="0" w:color="auto"/>
            </w:tcBorders>
            <w:noWrap/>
            <w:hideMark/>
          </w:tcPr>
          <w:p w:rsidR="000C498B" w:rsidRPr="00923B98" w:rsidRDefault="000C498B" w:rsidP="00524696">
            <w:r w:rsidRPr="00923B98">
              <w:t>27</w:t>
            </w:r>
          </w:p>
        </w:tc>
        <w:tc>
          <w:tcPr>
            <w:tcW w:w="1842" w:type="dxa"/>
            <w:tcBorders>
              <w:bottom w:val="single" w:sz="4" w:space="0" w:color="auto"/>
            </w:tcBorders>
            <w:noWrap/>
            <w:hideMark/>
          </w:tcPr>
          <w:p w:rsidR="000C498B" w:rsidRPr="00923B98" w:rsidRDefault="000C498B" w:rsidP="00524696">
            <w:r w:rsidRPr="00923B98">
              <w:t>12</w:t>
            </w:r>
          </w:p>
        </w:tc>
      </w:tr>
    </w:tbl>
    <w:p w:rsidR="000C498B" w:rsidRDefault="000C498B" w:rsidP="00524696">
      <w:pPr>
        <w:spacing w:line="360" w:lineRule="auto"/>
        <w:sectPr w:rsidR="000C498B" w:rsidSect="00E31120">
          <w:footerReference w:type="even" r:id="rId5"/>
          <w:footerReference w:type="default" r:id="rId6"/>
          <w:pgSz w:w="11900" w:h="16840"/>
          <w:pgMar w:top="1440" w:right="1440" w:bottom="1440" w:left="1440" w:header="708" w:footer="708" w:gutter="0"/>
          <w:cols w:space="708"/>
          <w:docGrid w:linePitch="360"/>
        </w:sectPr>
      </w:pPr>
    </w:p>
    <w:p w:rsidR="000C498B" w:rsidRDefault="000C498B" w:rsidP="00524696">
      <w:pPr>
        <w:spacing w:after="120" w:line="360" w:lineRule="auto"/>
      </w:pPr>
      <w:r w:rsidRPr="00C20118">
        <w:lastRenderedPageBreak/>
        <w:t>Table S</w:t>
      </w:r>
      <w:r>
        <w:t>2</w:t>
      </w:r>
      <w:r w:rsidRPr="00C20118">
        <w:t>.</w:t>
      </w:r>
      <w:r>
        <w:t>7</w:t>
      </w:r>
      <w:r w:rsidRPr="00C20118">
        <w:t xml:space="preserve">. Extrapolated green turtle </w:t>
      </w:r>
      <w:r>
        <w:t>capture</w:t>
      </w:r>
      <w:r w:rsidRPr="00C20118">
        <w:t xml:space="preserve"> estimates</w:t>
      </w:r>
      <w:r>
        <w:t xml:space="preserve"> per season</w:t>
      </w:r>
      <w:r w:rsidRPr="00C20118">
        <w:t xml:space="preserve"> based on </w:t>
      </w:r>
      <w:r>
        <w:t>catch-per-unit-effort (C</w:t>
      </w:r>
      <w:r w:rsidRPr="00C20118">
        <w:t>PUE</w:t>
      </w:r>
      <w:r>
        <w:t xml:space="preserve">) per </w:t>
      </w:r>
      <w:r w:rsidRPr="00C20118">
        <w:t>trip</w:t>
      </w:r>
      <w:r>
        <w:t>. CPUE was weighted</w:t>
      </w:r>
      <w:r w:rsidRPr="00C20118">
        <w:t xml:space="preserve"> </w:t>
      </w:r>
      <w:r>
        <w:t xml:space="preserve">using </w:t>
      </w:r>
      <w:r w:rsidRPr="00C20118">
        <w:rPr>
          <w:lang w:val="en-US"/>
        </w:rPr>
        <w:t xml:space="preserve">Generalized Linear Mixed Model </w:t>
      </w:r>
      <w:r>
        <w:rPr>
          <w:lang w:val="en-US"/>
        </w:rPr>
        <w:t>(</w:t>
      </w:r>
      <w:r>
        <w:t>GLMM) size class coefficients. Annual values were summed across gross registered tonnage weight classes. CI = confidence interval.</w:t>
      </w:r>
    </w:p>
    <w:p w:rsidR="000C498B" w:rsidRDefault="000C498B" w:rsidP="00524696">
      <w:pPr>
        <w:spacing w:after="120" w:line="360" w:lineRule="auto"/>
      </w:pPr>
    </w:p>
    <w:tbl>
      <w:tblPr>
        <w:tblStyle w:val="TableGrid"/>
        <w:tblW w:w="0" w:type="auto"/>
        <w:tblLook w:val="04A0" w:firstRow="1" w:lastRow="0" w:firstColumn="1" w:lastColumn="0" w:noHBand="0" w:noVBand="1"/>
      </w:tblPr>
      <w:tblGrid>
        <w:gridCol w:w="1261"/>
        <w:gridCol w:w="2396"/>
        <w:gridCol w:w="2260"/>
        <w:gridCol w:w="2018"/>
        <w:gridCol w:w="2230"/>
        <w:gridCol w:w="1837"/>
        <w:gridCol w:w="2623"/>
      </w:tblGrid>
      <w:tr w:rsidR="000C498B" w:rsidRPr="00597FBA" w:rsidTr="00312312">
        <w:trPr>
          <w:trHeight w:val="320"/>
        </w:trPr>
        <w:tc>
          <w:tcPr>
            <w:tcW w:w="1261" w:type="dxa"/>
            <w:tcBorders>
              <w:top w:val="single" w:sz="4" w:space="0" w:color="auto"/>
              <w:bottom w:val="single" w:sz="4" w:space="0" w:color="auto"/>
            </w:tcBorders>
            <w:noWrap/>
            <w:hideMark/>
          </w:tcPr>
          <w:p w:rsidR="000C498B" w:rsidRPr="00597FBA" w:rsidRDefault="000C498B" w:rsidP="00524696">
            <w:pPr>
              <w:spacing w:after="120"/>
            </w:pPr>
            <w:r w:rsidRPr="00597FBA">
              <w:t>Year</w:t>
            </w:r>
          </w:p>
        </w:tc>
        <w:tc>
          <w:tcPr>
            <w:tcW w:w="2396" w:type="dxa"/>
            <w:tcBorders>
              <w:top w:val="single" w:sz="4" w:space="0" w:color="auto"/>
              <w:bottom w:val="single" w:sz="4" w:space="0" w:color="auto"/>
            </w:tcBorders>
            <w:noWrap/>
            <w:hideMark/>
          </w:tcPr>
          <w:p w:rsidR="000C498B" w:rsidRPr="00597FBA" w:rsidRDefault="000C498B" w:rsidP="00524696">
            <w:pPr>
              <w:spacing w:after="120"/>
            </w:pPr>
            <w:r w:rsidRPr="00597FBA">
              <w:t xml:space="preserve">Green turtle </w:t>
            </w:r>
            <w:r>
              <w:t>C</w:t>
            </w:r>
            <w:r w:rsidRPr="00597FBA">
              <w:t>PUE</w:t>
            </w:r>
            <w:r>
              <w:t xml:space="preserve"> /</w:t>
            </w:r>
            <w:r w:rsidRPr="00597FBA">
              <w:t xml:space="preserve"> Summer</w:t>
            </w:r>
          </w:p>
        </w:tc>
        <w:tc>
          <w:tcPr>
            <w:tcW w:w="2260" w:type="dxa"/>
            <w:tcBorders>
              <w:top w:val="single" w:sz="4" w:space="0" w:color="auto"/>
              <w:bottom w:val="single" w:sz="4" w:space="0" w:color="auto"/>
            </w:tcBorders>
            <w:noWrap/>
            <w:hideMark/>
          </w:tcPr>
          <w:p w:rsidR="000C498B" w:rsidRPr="00597FBA" w:rsidRDefault="000C498B" w:rsidP="00524696">
            <w:pPr>
              <w:spacing w:after="120"/>
            </w:pPr>
            <w:r w:rsidRPr="00597FBA">
              <w:t>Green summer (-90 CI)</w:t>
            </w:r>
          </w:p>
        </w:tc>
        <w:tc>
          <w:tcPr>
            <w:tcW w:w="2018" w:type="dxa"/>
            <w:tcBorders>
              <w:top w:val="single" w:sz="4" w:space="0" w:color="auto"/>
              <w:bottom w:val="single" w:sz="4" w:space="0" w:color="auto"/>
            </w:tcBorders>
            <w:noWrap/>
            <w:hideMark/>
          </w:tcPr>
          <w:p w:rsidR="000C498B" w:rsidRPr="00597FBA" w:rsidRDefault="000C498B" w:rsidP="00524696">
            <w:pPr>
              <w:spacing w:after="120"/>
            </w:pPr>
            <w:r w:rsidRPr="00597FBA">
              <w:t>Green summer (+90 CI)</w:t>
            </w:r>
          </w:p>
        </w:tc>
        <w:tc>
          <w:tcPr>
            <w:tcW w:w="2230" w:type="dxa"/>
            <w:tcBorders>
              <w:top w:val="single" w:sz="4" w:space="0" w:color="auto"/>
              <w:bottom w:val="single" w:sz="4" w:space="0" w:color="auto"/>
            </w:tcBorders>
            <w:noWrap/>
            <w:hideMark/>
          </w:tcPr>
          <w:p w:rsidR="000C498B" w:rsidRPr="00597FBA" w:rsidRDefault="000C498B" w:rsidP="00524696">
            <w:pPr>
              <w:spacing w:after="120"/>
            </w:pPr>
            <w:r w:rsidRPr="00597FBA">
              <w:t xml:space="preserve">Green turtle </w:t>
            </w:r>
            <w:r>
              <w:t>C</w:t>
            </w:r>
            <w:r w:rsidRPr="00597FBA">
              <w:t>PUE / Winter</w:t>
            </w:r>
          </w:p>
        </w:tc>
        <w:tc>
          <w:tcPr>
            <w:tcW w:w="1837" w:type="dxa"/>
            <w:tcBorders>
              <w:top w:val="single" w:sz="4" w:space="0" w:color="auto"/>
              <w:bottom w:val="single" w:sz="4" w:space="0" w:color="auto"/>
            </w:tcBorders>
            <w:noWrap/>
            <w:hideMark/>
          </w:tcPr>
          <w:p w:rsidR="000C498B" w:rsidRPr="00597FBA" w:rsidRDefault="000C498B" w:rsidP="00524696">
            <w:pPr>
              <w:spacing w:after="120"/>
            </w:pPr>
            <w:r w:rsidRPr="00597FBA">
              <w:t>Green winter (-90 CI)</w:t>
            </w:r>
          </w:p>
        </w:tc>
        <w:tc>
          <w:tcPr>
            <w:tcW w:w="2623" w:type="dxa"/>
            <w:tcBorders>
              <w:top w:val="single" w:sz="4" w:space="0" w:color="auto"/>
              <w:bottom w:val="single" w:sz="4" w:space="0" w:color="auto"/>
            </w:tcBorders>
            <w:noWrap/>
            <w:hideMark/>
          </w:tcPr>
          <w:p w:rsidR="000C498B" w:rsidRPr="00597FBA" w:rsidRDefault="000C498B" w:rsidP="00524696">
            <w:pPr>
              <w:spacing w:after="120"/>
            </w:pPr>
            <w:r w:rsidRPr="00597FBA">
              <w:t>Green winter (+90 CI)</w:t>
            </w:r>
          </w:p>
        </w:tc>
      </w:tr>
      <w:tr w:rsidR="000C498B" w:rsidRPr="00597FBA" w:rsidTr="00312312">
        <w:trPr>
          <w:trHeight w:val="320"/>
        </w:trPr>
        <w:tc>
          <w:tcPr>
            <w:tcW w:w="1261" w:type="dxa"/>
            <w:tcBorders>
              <w:top w:val="single" w:sz="4" w:space="0" w:color="auto"/>
            </w:tcBorders>
            <w:noWrap/>
            <w:hideMark/>
          </w:tcPr>
          <w:p w:rsidR="000C498B" w:rsidRPr="00597FBA" w:rsidRDefault="000C498B" w:rsidP="002B4725">
            <w:pPr>
              <w:spacing w:after="120"/>
            </w:pPr>
            <w:r w:rsidRPr="00597FBA">
              <w:t>2007</w:t>
            </w:r>
          </w:p>
        </w:tc>
        <w:tc>
          <w:tcPr>
            <w:tcW w:w="2396" w:type="dxa"/>
            <w:tcBorders>
              <w:top w:val="single" w:sz="4" w:space="0" w:color="auto"/>
            </w:tcBorders>
            <w:noWrap/>
            <w:vAlign w:val="bottom"/>
            <w:hideMark/>
          </w:tcPr>
          <w:p w:rsidR="000C498B" w:rsidRPr="00597FBA" w:rsidRDefault="000C498B" w:rsidP="002B4725">
            <w:pPr>
              <w:spacing w:after="120"/>
            </w:pPr>
            <w:r>
              <w:rPr>
                <w:color w:val="000000"/>
              </w:rPr>
              <w:t>1199.54</w:t>
            </w:r>
          </w:p>
        </w:tc>
        <w:tc>
          <w:tcPr>
            <w:tcW w:w="2260" w:type="dxa"/>
            <w:tcBorders>
              <w:top w:val="single" w:sz="4" w:space="0" w:color="auto"/>
            </w:tcBorders>
            <w:noWrap/>
            <w:vAlign w:val="bottom"/>
            <w:hideMark/>
          </w:tcPr>
          <w:p w:rsidR="000C498B" w:rsidRPr="00597FBA" w:rsidRDefault="000C498B" w:rsidP="002B4725">
            <w:pPr>
              <w:spacing w:after="120"/>
            </w:pPr>
            <w:r>
              <w:rPr>
                <w:color w:val="000000"/>
              </w:rPr>
              <w:t>953.15</w:t>
            </w:r>
          </w:p>
        </w:tc>
        <w:tc>
          <w:tcPr>
            <w:tcW w:w="2018" w:type="dxa"/>
            <w:tcBorders>
              <w:top w:val="single" w:sz="4" w:space="0" w:color="auto"/>
            </w:tcBorders>
            <w:noWrap/>
            <w:vAlign w:val="bottom"/>
            <w:hideMark/>
          </w:tcPr>
          <w:p w:rsidR="000C498B" w:rsidRPr="00597FBA" w:rsidRDefault="000C498B" w:rsidP="002B4725">
            <w:pPr>
              <w:spacing w:after="120"/>
            </w:pPr>
            <w:r>
              <w:rPr>
                <w:color w:val="000000"/>
              </w:rPr>
              <w:t>1353.53</w:t>
            </w:r>
          </w:p>
        </w:tc>
        <w:tc>
          <w:tcPr>
            <w:tcW w:w="2230" w:type="dxa"/>
            <w:tcBorders>
              <w:top w:val="single" w:sz="4" w:space="0" w:color="auto"/>
            </w:tcBorders>
            <w:noWrap/>
            <w:vAlign w:val="bottom"/>
            <w:hideMark/>
          </w:tcPr>
          <w:p w:rsidR="000C498B" w:rsidRPr="00597FBA" w:rsidRDefault="000C498B" w:rsidP="002B4725">
            <w:pPr>
              <w:spacing w:after="120"/>
            </w:pPr>
            <w:r>
              <w:rPr>
                <w:color w:val="000000"/>
              </w:rPr>
              <w:t>597.57</w:t>
            </w:r>
          </w:p>
        </w:tc>
        <w:tc>
          <w:tcPr>
            <w:tcW w:w="1837" w:type="dxa"/>
            <w:tcBorders>
              <w:top w:val="single" w:sz="4" w:space="0" w:color="auto"/>
            </w:tcBorders>
            <w:noWrap/>
            <w:vAlign w:val="bottom"/>
            <w:hideMark/>
          </w:tcPr>
          <w:p w:rsidR="000C498B" w:rsidRPr="00597FBA" w:rsidRDefault="000C498B" w:rsidP="002B4725">
            <w:pPr>
              <w:spacing w:after="120"/>
            </w:pPr>
            <w:r>
              <w:rPr>
                <w:color w:val="000000"/>
              </w:rPr>
              <w:t>474.83</w:t>
            </w:r>
          </w:p>
        </w:tc>
        <w:tc>
          <w:tcPr>
            <w:tcW w:w="2623" w:type="dxa"/>
            <w:tcBorders>
              <w:top w:val="single" w:sz="4" w:space="0" w:color="auto"/>
            </w:tcBorders>
            <w:noWrap/>
            <w:vAlign w:val="bottom"/>
            <w:hideMark/>
          </w:tcPr>
          <w:p w:rsidR="000C498B" w:rsidRPr="00597FBA" w:rsidRDefault="000C498B" w:rsidP="002B4725">
            <w:pPr>
              <w:spacing w:after="120"/>
            </w:pPr>
            <w:r>
              <w:rPr>
                <w:color w:val="000000"/>
              </w:rPr>
              <w:t>674.29</w:t>
            </w:r>
          </w:p>
        </w:tc>
      </w:tr>
      <w:tr w:rsidR="000C498B" w:rsidRPr="00597FBA" w:rsidTr="00312312">
        <w:trPr>
          <w:trHeight w:val="320"/>
        </w:trPr>
        <w:tc>
          <w:tcPr>
            <w:tcW w:w="1261" w:type="dxa"/>
            <w:noWrap/>
            <w:hideMark/>
          </w:tcPr>
          <w:p w:rsidR="000C498B" w:rsidRPr="00597FBA" w:rsidRDefault="000C498B" w:rsidP="002B4725">
            <w:pPr>
              <w:spacing w:after="120"/>
            </w:pPr>
            <w:r w:rsidRPr="00597FBA">
              <w:t>2008</w:t>
            </w:r>
          </w:p>
        </w:tc>
        <w:tc>
          <w:tcPr>
            <w:tcW w:w="2396" w:type="dxa"/>
            <w:noWrap/>
            <w:vAlign w:val="bottom"/>
            <w:hideMark/>
          </w:tcPr>
          <w:p w:rsidR="000C498B" w:rsidRPr="00597FBA" w:rsidRDefault="000C498B" w:rsidP="002B4725">
            <w:pPr>
              <w:spacing w:after="120"/>
            </w:pPr>
            <w:r>
              <w:rPr>
                <w:color w:val="000000"/>
              </w:rPr>
              <w:t>1142.42</w:t>
            </w:r>
          </w:p>
        </w:tc>
        <w:tc>
          <w:tcPr>
            <w:tcW w:w="2260" w:type="dxa"/>
            <w:noWrap/>
            <w:vAlign w:val="bottom"/>
            <w:hideMark/>
          </w:tcPr>
          <w:p w:rsidR="000C498B" w:rsidRPr="00597FBA" w:rsidRDefault="000C498B" w:rsidP="002B4725">
            <w:pPr>
              <w:spacing w:after="120"/>
            </w:pPr>
            <w:r>
              <w:rPr>
                <w:color w:val="000000"/>
              </w:rPr>
              <w:t>907.76</w:t>
            </w:r>
          </w:p>
        </w:tc>
        <w:tc>
          <w:tcPr>
            <w:tcW w:w="2018" w:type="dxa"/>
            <w:noWrap/>
            <w:vAlign w:val="bottom"/>
            <w:hideMark/>
          </w:tcPr>
          <w:p w:rsidR="000C498B" w:rsidRPr="00597FBA" w:rsidRDefault="000C498B" w:rsidP="002B4725">
            <w:pPr>
              <w:spacing w:after="120"/>
            </w:pPr>
            <w:r>
              <w:rPr>
                <w:color w:val="000000"/>
              </w:rPr>
              <w:t>1289.08</w:t>
            </w:r>
          </w:p>
        </w:tc>
        <w:tc>
          <w:tcPr>
            <w:tcW w:w="2230" w:type="dxa"/>
            <w:noWrap/>
            <w:vAlign w:val="bottom"/>
            <w:hideMark/>
          </w:tcPr>
          <w:p w:rsidR="000C498B" w:rsidRPr="00597FBA" w:rsidRDefault="000C498B" w:rsidP="002B4725">
            <w:pPr>
              <w:spacing w:after="120"/>
            </w:pPr>
            <w:r>
              <w:rPr>
                <w:color w:val="000000"/>
              </w:rPr>
              <w:t>560.22</w:t>
            </w:r>
          </w:p>
        </w:tc>
        <w:tc>
          <w:tcPr>
            <w:tcW w:w="1837" w:type="dxa"/>
            <w:noWrap/>
            <w:vAlign w:val="bottom"/>
            <w:hideMark/>
          </w:tcPr>
          <w:p w:rsidR="000C498B" w:rsidRPr="00597FBA" w:rsidRDefault="000C498B" w:rsidP="002B4725">
            <w:pPr>
              <w:spacing w:after="120"/>
            </w:pPr>
            <w:r>
              <w:rPr>
                <w:color w:val="000000"/>
              </w:rPr>
              <w:t>445.15</w:t>
            </w:r>
          </w:p>
        </w:tc>
        <w:tc>
          <w:tcPr>
            <w:tcW w:w="2623" w:type="dxa"/>
            <w:noWrap/>
            <w:vAlign w:val="bottom"/>
            <w:hideMark/>
          </w:tcPr>
          <w:p w:rsidR="000C498B" w:rsidRPr="00597FBA" w:rsidRDefault="000C498B" w:rsidP="002B4725">
            <w:pPr>
              <w:spacing w:after="120"/>
            </w:pPr>
            <w:r>
              <w:rPr>
                <w:color w:val="000000"/>
              </w:rPr>
              <w:t>632.14</w:t>
            </w:r>
          </w:p>
        </w:tc>
      </w:tr>
      <w:tr w:rsidR="000C498B" w:rsidRPr="00597FBA" w:rsidTr="00312312">
        <w:trPr>
          <w:trHeight w:val="320"/>
        </w:trPr>
        <w:tc>
          <w:tcPr>
            <w:tcW w:w="1261" w:type="dxa"/>
            <w:noWrap/>
            <w:hideMark/>
          </w:tcPr>
          <w:p w:rsidR="000C498B" w:rsidRPr="00597FBA" w:rsidRDefault="000C498B" w:rsidP="002B4725">
            <w:pPr>
              <w:spacing w:after="120"/>
            </w:pPr>
            <w:r w:rsidRPr="00597FBA">
              <w:t>2009</w:t>
            </w:r>
          </w:p>
        </w:tc>
        <w:tc>
          <w:tcPr>
            <w:tcW w:w="2396" w:type="dxa"/>
            <w:noWrap/>
            <w:vAlign w:val="bottom"/>
            <w:hideMark/>
          </w:tcPr>
          <w:p w:rsidR="000C498B" w:rsidRPr="00597FBA" w:rsidRDefault="000C498B" w:rsidP="002B4725">
            <w:pPr>
              <w:spacing w:after="120"/>
            </w:pPr>
            <w:r>
              <w:rPr>
                <w:color w:val="000000"/>
              </w:rPr>
              <w:t>1085.29</w:t>
            </w:r>
          </w:p>
        </w:tc>
        <w:tc>
          <w:tcPr>
            <w:tcW w:w="2260" w:type="dxa"/>
            <w:noWrap/>
            <w:vAlign w:val="bottom"/>
            <w:hideMark/>
          </w:tcPr>
          <w:p w:rsidR="000C498B" w:rsidRPr="00597FBA" w:rsidRDefault="000C498B" w:rsidP="002B4725">
            <w:pPr>
              <w:spacing w:after="120"/>
            </w:pPr>
            <w:r>
              <w:rPr>
                <w:color w:val="000000"/>
              </w:rPr>
              <w:t>862.37</w:t>
            </w:r>
          </w:p>
        </w:tc>
        <w:tc>
          <w:tcPr>
            <w:tcW w:w="2018" w:type="dxa"/>
            <w:noWrap/>
            <w:vAlign w:val="bottom"/>
            <w:hideMark/>
          </w:tcPr>
          <w:p w:rsidR="000C498B" w:rsidRPr="00597FBA" w:rsidRDefault="000C498B" w:rsidP="002B4725">
            <w:pPr>
              <w:spacing w:after="120"/>
            </w:pPr>
            <w:r>
              <w:rPr>
                <w:color w:val="000000"/>
              </w:rPr>
              <w:t>1224.62</w:t>
            </w:r>
          </w:p>
        </w:tc>
        <w:tc>
          <w:tcPr>
            <w:tcW w:w="2230" w:type="dxa"/>
            <w:noWrap/>
            <w:vAlign w:val="bottom"/>
            <w:hideMark/>
          </w:tcPr>
          <w:p w:rsidR="000C498B" w:rsidRPr="00597FBA" w:rsidRDefault="000C498B" w:rsidP="002B4725">
            <w:pPr>
              <w:spacing w:after="120"/>
            </w:pPr>
            <w:r>
              <w:rPr>
                <w:color w:val="000000"/>
              </w:rPr>
              <w:t>522.87</w:t>
            </w:r>
          </w:p>
        </w:tc>
        <w:tc>
          <w:tcPr>
            <w:tcW w:w="1837" w:type="dxa"/>
            <w:noWrap/>
            <w:vAlign w:val="bottom"/>
            <w:hideMark/>
          </w:tcPr>
          <w:p w:rsidR="000C498B" w:rsidRPr="00597FBA" w:rsidRDefault="000C498B" w:rsidP="002B4725">
            <w:pPr>
              <w:spacing w:after="120"/>
            </w:pPr>
            <w:r>
              <w:rPr>
                <w:color w:val="000000"/>
              </w:rPr>
              <w:t>415.47</w:t>
            </w:r>
          </w:p>
        </w:tc>
        <w:tc>
          <w:tcPr>
            <w:tcW w:w="2623" w:type="dxa"/>
            <w:noWrap/>
            <w:vAlign w:val="bottom"/>
            <w:hideMark/>
          </w:tcPr>
          <w:p w:rsidR="000C498B" w:rsidRPr="00597FBA" w:rsidRDefault="000C498B" w:rsidP="002B4725">
            <w:pPr>
              <w:spacing w:after="120"/>
            </w:pPr>
            <w:r>
              <w:rPr>
                <w:color w:val="000000"/>
              </w:rPr>
              <w:t>590.00</w:t>
            </w:r>
          </w:p>
        </w:tc>
      </w:tr>
      <w:tr w:rsidR="000C498B" w:rsidRPr="00597FBA" w:rsidTr="00312312">
        <w:trPr>
          <w:trHeight w:val="320"/>
        </w:trPr>
        <w:tc>
          <w:tcPr>
            <w:tcW w:w="1261" w:type="dxa"/>
            <w:noWrap/>
            <w:hideMark/>
          </w:tcPr>
          <w:p w:rsidR="000C498B" w:rsidRPr="00597FBA" w:rsidRDefault="000C498B" w:rsidP="002B4725">
            <w:pPr>
              <w:spacing w:after="120"/>
            </w:pPr>
            <w:r w:rsidRPr="00597FBA">
              <w:t>2010</w:t>
            </w:r>
          </w:p>
        </w:tc>
        <w:tc>
          <w:tcPr>
            <w:tcW w:w="2396" w:type="dxa"/>
            <w:noWrap/>
            <w:vAlign w:val="bottom"/>
            <w:hideMark/>
          </w:tcPr>
          <w:p w:rsidR="000C498B" w:rsidRPr="00597FBA" w:rsidRDefault="000C498B" w:rsidP="002B4725">
            <w:pPr>
              <w:spacing w:after="120"/>
            </w:pPr>
            <w:r>
              <w:rPr>
                <w:color w:val="000000"/>
              </w:rPr>
              <w:t>NA</w:t>
            </w:r>
          </w:p>
        </w:tc>
        <w:tc>
          <w:tcPr>
            <w:tcW w:w="2260" w:type="dxa"/>
            <w:noWrap/>
            <w:vAlign w:val="bottom"/>
            <w:hideMark/>
          </w:tcPr>
          <w:p w:rsidR="000C498B" w:rsidRPr="00597FBA" w:rsidRDefault="000C498B" w:rsidP="002B4725">
            <w:pPr>
              <w:spacing w:after="120"/>
            </w:pPr>
            <w:r>
              <w:rPr>
                <w:color w:val="000000"/>
              </w:rPr>
              <w:t>NA</w:t>
            </w:r>
          </w:p>
        </w:tc>
        <w:tc>
          <w:tcPr>
            <w:tcW w:w="2018" w:type="dxa"/>
            <w:noWrap/>
            <w:vAlign w:val="bottom"/>
            <w:hideMark/>
          </w:tcPr>
          <w:p w:rsidR="000C498B" w:rsidRPr="00597FBA" w:rsidRDefault="000C498B" w:rsidP="002B4725">
            <w:pPr>
              <w:spacing w:after="120"/>
            </w:pPr>
            <w:r>
              <w:rPr>
                <w:color w:val="000000"/>
              </w:rPr>
              <w:t>NA</w:t>
            </w:r>
          </w:p>
        </w:tc>
        <w:tc>
          <w:tcPr>
            <w:tcW w:w="2230" w:type="dxa"/>
            <w:noWrap/>
            <w:vAlign w:val="bottom"/>
            <w:hideMark/>
          </w:tcPr>
          <w:p w:rsidR="000C498B" w:rsidRPr="00597FBA" w:rsidRDefault="000C498B" w:rsidP="002B4725">
            <w:pPr>
              <w:spacing w:after="120"/>
            </w:pPr>
            <w:r>
              <w:rPr>
                <w:color w:val="000000"/>
              </w:rPr>
              <w:t>NA</w:t>
            </w:r>
          </w:p>
        </w:tc>
        <w:tc>
          <w:tcPr>
            <w:tcW w:w="1837" w:type="dxa"/>
            <w:noWrap/>
            <w:vAlign w:val="bottom"/>
            <w:hideMark/>
          </w:tcPr>
          <w:p w:rsidR="000C498B" w:rsidRPr="00597FBA" w:rsidRDefault="000C498B" w:rsidP="002B4725">
            <w:pPr>
              <w:spacing w:after="120"/>
            </w:pPr>
            <w:r>
              <w:rPr>
                <w:color w:val="000000"/>
              </w:rPr>
              <w:t>NA</w:t>
            </w:r>
          </w:p>
        </w:tc>
        <w:tc>
          <w:tcPr>
            <w:tcW w:w="2623" w:type="dxa"/>
            <w:noWrap/>
            <w:vAlign w:val="bottom"/>
            <w:hideMark/>
          </w:tcPr>
          <w:p w:rsidR="000C498B" w:rsidRPr="00597FBA" w:rsidRDefault="000C498B" w:rsidP="002B4725">
            <w:pPr>
              <w:spacing w:after="120"/>
            </w:pPr>
            <w:r>
              <w:rPr>
                <w:color w:val="000000"/>
              </w:rPr>
              <w:t>NA</w:t>
            </w:r>
          </w:p>
        </w:tc>
      </w:tr>
      <w:tr w:rsidR="000C498B" w:rsidRPr="00597FBA" w:rsidTr="00312312">
        <w:trPr>
          <w:trHeight w:val="320"/>
        </w:trPr>
        <w:tc>
          <w:tcPr>
            <w:tcW w:w="1261" w:type="dxa"/>
            <w:noWrap/>
            <w:hideMark/>
          </w:tcPr>
          <w:p w:rsidR="000C498B" w:rsidRPr="00597FBA" w:rsidRDefault="000C498B" w:rsidP="002B4725">
            <w:pPr>
              <w:spacing w:after="120"/>
            </w:pPr>
            <w:r w:rsidRPr="00597FBA">
              <w:t>2011</w:t>
            </w:r>
          </w:p>
        </w:tc>
        <w:tc>
          <w:tcPr>
            <w:tcW w:w="2396" w:type="dxa"/>
            <w:noWrap/>
            <w:vAlign w:val="bottom"/>
            <w:hideMark/>
          </w:tcPr>
          <w:p w:rsidR="000C498B" w:rsidRPr="00597FBA" w:rsidRDefault="000C498B" w:rsidP="002B4725">
            <w:pPr>
              <w:spacing w:after="120"/>
            </w:pPr>
            <w:r>
              <w:rPr>
                <w:color w:val="000000"/>
              </w:rPr>
              <w:t>NA</w:t>
            </w:r>
          </w:p>
        </w:tc>
        <w:tc>
          <w:tcPr>
            <w:tcW w:w="2260" w:type="dxa"/>
            <w:noWrap/>
            <w:vAlign w:val="bottom"/>
            <w:hideMark/>
          </w:tcPr>
          <w:p w:rsidR="000C498B" w:rsidRPr="00597FBA" w:rsidRDefault="000C498B" w:rsidP="002B4725">
            <w:pPr>
              <w:spacing w:after="120"/>
            </w:pPr>
            <w:r>
              <w:rPr>
                <w:color w:val="000000"/>
              </w:rPr>
              <w:t>NA</w:t>
            </w:r>
          </w:p>
        </w:tc>
        <w:tc>
          <w:tcPr>
            <w:tcW w:w="2018" w:type="dxa"/>
            <w:noWrap/>
            <w:vAlign w:val="bottom"/>
            <w:hideMark/>
          </w:tcPr>
          <w:p w:rsidR="000C498B" w:rsidRPr="00597FBA" w:rsidRDefault="000C498B" w:rsidP="002B4725">
            <w:pPr>
              <w:spacing w:after="120"/>
            </w:pPr>
            <w:r>
              <w:rPr>
                <w:color w:val="000000"/>
              </w:rPr>
              <w:t>NA</w:t>
            </w:r>
          </w:p>
        </w:tc>
        <w:tc>
          <w:tcPr>
            <w:tcW w:w="2230" w:type="dxa"/>
            <w:noWrap/>
            <w:vAlign w:val="bottom"/>
            <w:hideMark/>
          </w:tcPr>
          <w:p w:rsidR="000C498B" w:rsidRPr="00597FBA" w:rsidRDefault="000C498B" w:rsidP="002B4725">
            <w:pPr>
              <w:spacing w:after="120"/>
            </w:pPr>
            <w:r>
              <w:rPr>
                <w:color w:val="000000"/>
              </w:rPr>
              <w:t>NA</w:t>
            </w:r>
          </w:p>
        </w:tc>
        <w:tc>
          <w:tcPr>
            <w:tcW w:w="1837" w:type="dxa"/>
            <w:noWrap/>
            <w:vAlign w:val="bottom"/>
            <w:hideMark/>
          </w:tcPr>
          <w:p w:rsidR="000C498B" w:rsidRPr="00597FBA" w:rsidRDefault="000C498B" w:rsidP="002B4725">
            <w:pPr>
              <w:spacing w:after="120"/>
            </w:pPr>
            <w:r>
              <w:rPr>
                <w:color w:val="000000"/>
              </w:rPr>
              <w:t>NA</w:t>
            </w:r>
          </w:p>
        </w:tc>
        <w:tc>
          <w:tcPr>
            <w:tcW w:w="2623" w:type="dxa"/>
            <w:noWrap/>
            <w:vAlign w:val="bottom"/>
            <w:hideMark/>
          </w:tcPr>
          <w:p w:rsidR="000C498B" w:rsidRPr="00597FBA" w:rsidRDefault="000C498B" w:rsidP="002B4725">
            <w:pPr>
              <w:spacing w:after="120"/>
            </w:pPr>
            <w:r>
              <w:rPr>
                <w:color w:val="000000"/>
              </w:rPr>
              <w:t>NA</w:t>
            </w:r>
          </w:p>
        </w:tc>
      </w:tr>
      <w:tr w:rsidR="000C498B" w:rsidRPr="00597FBA" w:rsidTr="00312312">
        <w:trPr>
          <w:trHeight w:val="320"/>
        </w:trPr>
        <w:tc>
          <w:tcPr>
            <w:tcW w:w="1261" w:type="dxa"/>
            <w:noWrap/>
            <w:hideMark/>
          </w:tcPr>
          <w:p w:rsidR="000C498B" w:rsidRPr="00597FBA" w:rsidRDefault="000C498B" w:rsidP="002B4725">
            <w:pPr>
              <w:spacing w:after="120"/>
            </w:pPr>
            <w:r w:rsidRPr="00597FBA">
              <w:t>2012</w:t>
            </w:r>
          </w:p>
        </w:tc>
        <w:tc>
          <w:tcPr>
            <w:tcW w:w="2396" w:type="dxa"/>
            <w:noWrap/>
            <w:vAlign w:val="bottom"/>
            <w:hideMark/>
          </w:tcPr>
          <w:p w:rsidR="000C498B" w:rsidRPr="00597FBA" w:rsidRDefault="000C498B" w:rsidP="002B4725">
            <w:pPr>
              <w:spacing w:after="120"/>
            </w:pPr>
            <w:r>
              <w:rPr>
                <w:color w:val="000000"/>
              </w:rPr>
              <w:t>NA</w:t>
            </w:r>
          </w:p>
        </w:tc>
        <w:tc>
          <w:tcPr>
            <w:tcW w:w="2260" w:type="dxa"/>
            <w:noWrap/>
            <w:vAlign w:val="bottom"/>
            <w:hideMark/>
          </w:tcPr>
          <w:p w:rsidR="000C498B" w:rsidRPr="00597FBA" w:rsidRDefault="000C498B" w:rsidP="002B4725">
            <w:pPr>
              <w:spacing w:after="120"/>
            </w:pPr>
            <w:r>
              <w:rPr>
                <w:color w:val="000000"/>
              </w:rPr>
              <w:t>NA</w:t>
            </w:r>
          </w:p>
        </w:tc>
        <w:tc>
          <w:tcPr>
            <w:tcW w:w="2018" w:type="dxa"/>
            <w:noWrap/>
            <w:vAlign w:val="bottom"/>
            <w:hideMark/>
          </w:tcPr>
          <w:p w:rsidR="000C498B" w:rsidRPr="00597FBA" w:rsidRDefault="000C498B" w:rsidP="002B4725">
            <w:pPr>
              <w:spacing w:after="120"/>
            </w:pPr>
            <w:r>
              <w:rPr>
                <w:color w:val="000000"/>
              </w:rPr>
              <w:t>NA</w:t>
            </w:r>
          </w:p>
        </w:tc>
        <w:tc>
          <w:tcPr>
            <w:tcW w:w="2230" w:type="dxa"/>
            <w:noWrap/>
            <w:vAlign w:val="bottom"/>
            <w:hideMark/>
          </w:tcPr>
          <w:p w:rsidR="000C498B" w:rsidRPr="00597FBA" w:rsidRDefault="000C498B" w:rsidP="002B4725">
            <w:pPr>
              <w:spacing w:after="120"/>
            </w:pPr>
            <w:r>
              <w:rPr>
                <w:color w:val="000000"/>
              </w:rPr>
              <w:t>NA</w:t>
            </w:r>
          </w:p>
        </w:tc>
        <w:tc>
          <w:tcPr>
            <w:tcW w:w="1837" w:type="dxa"/>
            <w:noWrap/>
            <w:vAlign w:val="bottom"/>
            <w:hideMark/>
          </w:tcPr>
          <w:p w:rsidR="000C498B" w:rsidRPr="00597FBA" w:rsidRDefault="000C498B" w:rsidP="002B4725">
            <w:pPr>
              <w:spacing w:after="120"/>
            </w:pPr>
            <w:r>
              <w:rPr>
                <w:color w:val="000000"/>
              </w:rPr>
              <w:t>NA</w:t>
            </w:r>
          </w:p>
        </w:tc>
        <w:tc>
          <w:tcPr>
            <w:tcW w:w="2623" w:type="dxa"/>
            <w:noWrap/>
            <w:vAlign w:val="bottom"/>
            <w:hideMark/>
          </w:tcPr>
          <w:p w:rsidR="000C498B" w:rsidRPr="00597FBA" w:rsidRDefault="000C498B" w:rsidP="002B4725">
            <w:pPr>
              <w:spacing w:after="120"/>
            </w:pPr>
            <w:r>
              <w:rPr>
                <w:color w:val="000000"/>
              </w:rPr>
              <w:t>NA</w:t>
            </w:r>
          </w:p>
        </w:tc>
      </w:tr>
      <w:tr w:rsidR="000C498B" w:rsidRPr="00597FBA" w:rsidTr="00312312">
        <w:trPr>
          <w:trHeight w:val="320"/>
        </w:trPr>
        <w:tc>
          <w:tcPr>
            <w:tcW w:w="1261" w:type="dxa"/>
            <w:noWrap/>
            <w:hideMark/>
          </w:tcPr>
          <w:p w:rsidR="000C498B" w:rsidRPr="00597FBA" w:rsidRDefault="000C498B" w:rsidP="002B4725">
            <w:pPr>
              <w:spacing w:after="120"/>
            </w:pPr>
            <w:r w:rsidRPr="00597FBA">
              <w:t>2013</w:t>
            </w:r>
          </w:p>
        </w:tc>
        <w:tc>
          <w:tcPr>
            <w:tcW w:w="2396" w:type="dxa"/>
            <w:noWrap/>
            <w:vAlign w:val="bottom"/>
            <w:hideMark/>
          </w:tcPr>
          <w:p w:rsidR="000C498B" w:rsidRPr="00597FBA" w:rsidRDefault="000C498B" w:rsidP="002B4725">
            <w:pPr>
              <w:spacing w:after="120"/>
            </w:pPr>
            <w:r>
              <w:rPr>
                <w:color w:val="000000"/>
              </w:rPr>
              <w:t>856.81</w:t>
            </w:r>
          </w:p>
        </w:tc>
        <w:tc>
          <w:tcPr>
            <w:tcW w:w="2260" w:type="dxa"/>
            <w:noWrap/>
            <w:vAlign w:val="bottom"/>
            <w:hideMark/>
          </w:tcPr>
          <w:p w:rsidR="000C498B" w:rsidRPr="00597FBA" w:rsidRDefault="000C498B" w:rsidP="002B4725">
            <w:pPr>
              <w:spacing w:after="120"/>
            </w:pPr>
            <w:r>
              <w:rPr>
                <w:color w:val="000000"/>
              </w:rPr>
              <w:t>680.82</w:t>
            </w:r>
          </w:p>
        </w:tc>
        <w:tc>
          <w:tcPr>
            <w:tcW w:w="2018" w:type="dxa"/>
            <w:noWrap/>
            <w:vAlign w:val="bottom"/>
            <w:hideMark/>
          </w:tcPr>
          <w:p w:rsidR="000C498B" w:rsidRPr="00597FBA" w:rsidRDefault="000C498B" w:rsidP="002B4725">
            <w:pPr>
              <w:spacing w:after="120"/>
            </w:pPr>
            <w:r>
              <w:rPr>
                <w:color w:val="000000"/>
              </w:rPr>
              <w:t>966.81</w:t>
            </w:r>
          </w:p>
        </w:tc>
        <w:tc>
          <w:tcPr>
            <w:tcW w:w="2230" w:type="dxa"/>
            <w:noWrap/>
            <w:vAlign w:val="bottom"/>
            <w:hideMark/>
          </w:tcPr>
          <w:p w:rsidR="000C498B" w:rsidRPr="00597FBA" w:rsidRDefault="000C498B" w:rsidP="002B4725">
            <w:pPr>
              <w:spacing w:after="120"/>
            </w:pPr>
            <w:r>
              <w:rPr>
                <w:color w:val="000000"/>
              </w:rPr>
              <w:t>373.48</w:t>
            </w:r>
          </w:p>
        </w:tc>
        <w:tc>
          <w:tcPr>
            <w:tcW w:w="1837" w:type="dxa"/>
            <w:noWrap/>
            <w:vAlign w:val="bottom"/>
            <w:hideMark/>
          </w:tcPr>
          <w:p w:rsidR="000C498B" w:rsidRPr="00597FBA" w:rsidRDefault="000C498B" w:rsidP="002B4725">
            <w:pPr>
              <w:spacing w:after="120"/>
            </w:pPr>
            <w:r>
              <w:rPr>
                <w:color w:val="000000"/>
              </w:rPr>
              <w:t>296.77</w:t>
            </w:r>
          </w:p>
        </w:tc>
        <w:tc>
          <w:tcPr>
            <w:tcW w:w="2623" w:type="dxa"/>
            <w:noWrap/>
            <w:vAlign w:val="bottom"/>
            <w:hideMark/>
          </w:tcPr>
          <w:p w:rsidR="000C498B" w:rsidRPr="00597FBA" w:rsidRDefault="000C498B" w:rsidP="002B4725">
            <w:pPr>
              <w:spacing w:after="120"/>
            </w:pPr>
            <w:r>
              <w:rPr>
                <w:color w:val="000000"/>
              </w:rPr>
              <w:t>421.43</w:t>
            </w:r>
          </w:p>
        </w:tc>
      </w:tr>
      <w:tr w:rsidR="000C498B" w:rsidRPr="00597FBA" w:rsidTr="00312312">
        <w:trPr>
          <w:trHeight w:val="320"/>
        </w:trPr>
        <w:tc>
          <w:tcPr>
            <w:tcW w:w="1261" w:type="dxa"/>
            <w:noWrap/>
            <w:hideMark/>
          </w:tcPr>
          <w:p w:rsidR="000C498B" w:rsidRPr="00597FBA" w:rsidRDefault="000C498B" w:rsidP="002B4725">
            <w:pPr>
              <w:spacing w:after="120"/>
            </w:pPr>
            <w:r w:rsidRPr="00597FBA">
              <w:t>2014</w:t>
            </w:r>
          </w:p>
        </w:tc>
        <w:tc>
          <w:tcPr>
            <w:tcW w:w="2396" w:type="dxa"/>
            <w:noWrap/>
            <w:vAlign w:val="bottom"/>
            <w:hideMark/>
          </w:tcPr>
          <w:p w:rsidR="000C498B" w:rsidRPr="00597FBA" w:rsidRDefault="000C498B" w:rsidP="002B4725">
            <w:pPr>
              <w:spacing w:after="120"/>
            </w:pPr>
            <w:r>
              <w:rPr>
                <w:color w:val="000000"/>
              </w:rPr>
              <w:t>799.69</w:t>
            </w:r>
          </w:p>
        </w:tc>
        <w:tc>
          <w:tcPr>
            <w:tcW w:w="2260" w:type="dxa"/>
            <w:noWrap/>
            <w:vAlign w:val="bottom"/>
            <w:hideMark/>
          </w:tcPr>
          <w:p w:rsidR="000C498B" w:rsidRPr="00597FBA" w:rsidRDefault="000C498B" w:rsidP="002B4725">
            <w:pPr>
              <w:spacing w:after="120"/>
            </w:pPr>
            <w:r>
              <w:rPr>
                <w:color w:val="000000"/>
              </w:rPr>
              <w:t>635.43</w:t>
            </w:r>
          </w:p>
        </w:tc>
        <w:tc>
          <w:tcPr>
            <w:tcW w:w="2018" w:type="dxa"/>
            <w:noWrap/>
            <w:vAlign w:val="bottom"/>
            <w:hideMark/>
          </w:tcPr>
          <w:p w:rsidR="000C498B" w:rsidRPr="00597FBA" w:rsidRDefault="000C498B" w:rsidP="002B4725">
            <w:pPr>
              <w:spacing w:after="120"/>
            </w:pPr>
            <w:r>
              <w:rPr>
                <w:color w:val="000000"/>
              </w:rPr>
              <w:t>902.35</w:t>
            </w:r>
          </w:p>
        </w:tc>
        <w:tc>
          <w:tcPr>
            <w:tcW w:w="2230" w:type="dxa"/>
            <w:noWrap/>
            <w:vAlign w:val="bottom"/>
            <w:hideMark/>
          </w:tcPr>
          <w:p w:rsidR="000C498B" w:rsidRPr="00597FBA" w:rsidRDefault="000C498B" w:rsidP="002B4725">
            <w:pPr>
              <w:spacing w:after="120"/>
            </w:pPr>
            <w:r>
              <w:rPr>
                <w:color w:val="000000"/>
              </w:rPr>
              <w:t>336.13</w:t>
            </w:r>
          </w:p>
        </w:tc>
        <w:tc>
          <w:tcPr>
            <w:tcW w:w="1837" w:type="dxa"/>
            <w:noWrap/>
            <w:vAlign w:val="bottom"/>
            <w:hideMark/>
          </w:tcPr>
          <w:p w:rsidR="000C498B" w:rsidRPr="00597FBA" w:rsidRDefault="000C498B" w:rsidP="002B4725">
            <w:pPr>
              <w:spacing w:after="120"/>
            </w:pPr>
            <w:r>
              <w:rPr>
                <w:color w:val="000000"/>
              </w:rPr>
              <w:t>267.09</w:t>
            </w:r>
          </w:p>
        </w:tc>
        <w:tc>
          <w:tcPr>
            <w:tcW w:w="2623" w:type="dxa"/>
            <w:noWrap/>
            <w:vAlign w:val="bottom"/>
            <w:hideMark/>
          </w:tcPr>
          <w:p w:rsidR="000C498B" w:rsidRPr="00597FBA" w:rsidRDefault="000C498B" w:rsidP="002B4725">
            <w:pPr>
              <w:spacing w:after="120"/>
            </w:pPr>
            <w:r>
              <w:rPr>
                <w:color w:val="000000"/>
              </w:rPr>
              <w:t>379.29</w:t>
            </w:r>
          </w:p>
        </w:tc>
      </w:tr>
      <w:tr w:rsidR="000C498B" w:rsidRPr="00597FBA" w:rsidTr="00312312">
        <w:trPr>
          <w:trHeight w:val="320"/>
        </w:trPr>
        <w:tc>
          <w:tcPr>
            <w:tcW w:w="1261" w:type="dxa"/>
            <w:noWrap/>
            <w:hideMark/>
          </w:tcPr>
          <w:p w:rsidR="000C498B" w:rsidRPr="00597FBA" w:rsidRDefault="000C498B" w:rsidP="002B4725">
            <w:pPr>
              <w:spacing w:after="120"/>
            </w:pPr>
            <w:r w:rsidRPr="00597FBA">
              <w:t>2015</w:t>
            </w:r>
          </w:p>
        </w:tc>
        <w:tc>
          <w:tcPr>
            <w:tcW w:w="2396" w:type="dxa"/>
            <w:noWrap/>
            <w:vAlign w:val="bottom"/>
            <w:hideMark/>
          </w:tcPr>
          <w:p w:rsidR="000C498B" w:rsidRPr="00597FBA" w:rsidRDefault="000C498B" w:rsidP="002B4725">
            <w:pPr>
              <w:spacing w:after="120"/>
            </w:pPr>
            <w:r>
              <w:rPr>
                <w:color w:val="000000"/>
              </w:rPr>
              <w:t>742.57</w:t>
            </w:r>
          </w:p>
        </w:tc>
        <w:tc>
          <w:tcPr>
            <w:tcW w:w="2260" w:type="dxa"/>
            <w:noWrap/>
            <w:vAlign w:val="bottom"/>
            <w:hideMark/>
          </w:tcPr>
          <w:p w:rsidR="000C498B" w:rsidRPr="00597FBA" w:rsidRDefault="000C498B" w:rsidP="002B4725">
            <w:pPr>
              <w:spacing w:after="120"/>
            </w:pPr>
            <w:r>
              <w:rPr>
                <w:color w:val="000000"/>
              </w:rPr>
              <w:t>590.04</w:t>
            </w:r>
          </w:p>
        </w:tc>
        <w:tc>
          <w:tcPr>
            <w:tcW w:w="2018" w:type="dxa"/>
            <w:noWrap/>
            <w:vAlign w:val="bottom"/>
            <w:hideMark/>
          </w:tcPr>
          <w:p w:rsidR="000C498B" w:rsidRPr="00597FBA" w:rsidRDefault="000C498B" w:rsidP="002B4725">
            <w:pPr>
              <w:spacing w:after="120"/>
            </w:pPr>
            <w:r>
              <w:rPr>
                <w:color w:val="000000"/>
              </w:rPr>
              <w:t>837.90</w:t>
            </w:r>
          </w:p>
        </w:tc>
        <w:tc>
          <w:tcPr>
            <w:tcW w:w="2230" w:type="dxa"/>
            <w:noWrap/>
            <w:vAlign w:val="bottom"/>
            <w:hideMark/>
          </w:tcPr>
          <w:p w:rsidR="000C498B" w:rsidRPr="00597FBA" w:rsidRDefault="000C498B" w:rsidP="002B4725">
            <w:pPr>
              <w:spacing w:after="120"/>
            </w:pPr>
            <w:r>
              <w:rPr>
                <w:color w:val="000000"/>
              </w:rPr>
              <w:t>298.79</w:t>
            </w:r>
          </w:p>
        </w:tc>
        <w:tc>
          <w:tcPr>
            <w:tcW w:w="1837" w:type="dxa"/>
            <w:noWrap/>
            <w:vAlign w:val="bottom"/>
            <w:hideMark/>
          </w:tcPr>
          <w:p w:rsidR="000C498B" w:rsidRPr="00597FBA" w:rsidRDefault="000C498B" w:rsidP="002B4725">
            <w:pPr>
              <w:spacing w:after="120"/>
            </w:pPr>
            <w:r>
              <w:rPr>
                <w:color w:val="000000"/>
              </w:rPr>
              <w:t>237.41</w:t>
            </w:r>
          </w:p>
        </w:tc>
        <w:tc>
          <w:tcPr>
            <w:tcW w:w="2623" w:type="dxa"/>
            <w:noWrap/>
            <w:vAlign w:val="bottom"/>
            <w:hideMark/>
          </w:tcPr>
          <w:p w:rsidR="000C498B" w:rsidRPr="00597FBA" w:rsidRDefault="000C498B" w:rsidP="002B4725">
            <w:pPr>
              <w:spacing w:after="120"/>
            </w:pPr>
            <w:r>
              <w:rPr>
                <w:color w:val="000000"/>
              </w:rPr>
              <w:t>337.14</w:t>
            </w:r>
          </w:p>
        </w:tc>
      </w:tr>
      <w:tr w:rsidR="000C498B" w:rsidRPr="00597FBA" w:rsidTr="00312312">
        <w:trPr>
          <w:trHeight w:val="320"/>
        </w:trPr>
        <w:tc>
          <w:tcPr>
            <w:tcW w:w="1261" w:type="dxa"/>
            <w:noWrap/>
            <w:hideMark/>
          </w:tcPr>
          <w:p w:rsidR="000C498B" w:rsidRPr="00597FBA" w:rsidRDefault="000C498B" w:rsidP="002B4725">
            <w:pPr>
              <w:spacing w:after="120"/>
            </w:pPr>
            <w:r w:rsidRPr="00597FBA">
              <w:t>2016</w:t>
            </w:r>
          </w:p>
        </w:tc>
        <w:tc>
          <w:tcPr>
            <w:tcW w:w="2396" w:type="dxa"/>
            <w:noWrap/>
            <w:vAlign w:val="bottom"/>
            <w:hideMark/>
          </w:tcPr>
          <w:p w:rsidR="000C498B" w:rsidRPr="00597FBA" w:rsidRDefault="000C498B" w:rsidP="002B4725">
            <w:pPr>
              <w:spacing w:after="120"/>
            </w:pPr>
            <w:r>
              <w:rPr>
                <w:color w:val="000000"/>
              </w:rPr>
              <w:t>685.45</w:t>
            </w:r>
          </w:p>
        </w:tc>
        <w:tc>
          <w:tcPr>
            <w:tcW w:w="2260" w:type="dxa"/>
            <w:noWrap/>
            <w:vAlign w:val="bottom"/>
            <w:hideMark/>
          </w:tcPr>
          <w:p w:rsidR="000C498B" w:rsidRPr="00597FBA" w:rsidRDefault="000C498B" w:rsidP="002B4725">
            <w:pPr>
              <w:spacing w:after="120"/>
            </w:pPr>
            <w:r>
              <w:rPr>
                <w:color w:val="000000"/>
              </w:rPr>
              <w:t>544.65</w:t>
            </w:r>
          </w:p>
        </w:tc>
        <w:tc>
          <w:tcPr>
            <w:tcW w:w="2018" w:type="dxa"/>
            <w:noWrap/>
            <w:vAlign w:val="bottom"/>
            <w:hideMark/>
          </w:tcPr>
          <w:p w:rsidR="000C498B" w:rsidRPr="00597FBA" w:rsidRDefault="000C498B" w:rsidP="002B4725">
            <w:pPr>
              <w:spacing w:after="120"/>
            </w:pPr>
            <w:r>
              <w:rPr>
                <w:color w:val="000000"/>
              </w:rPr>
              <w:t>773.45</w:t>
            </w:r>
          </w:p>
        </w:tc>
        <w:tc>
          <w:tcPr>
            <w:tcW w:w="2230" w:type="dxa"/>
            <w:noWrap/>
            <w:vAlign w:val="bottom"/>
            <w:hideMark/>
          </w:tcPr>
          <w:p w:rsidR="000C498B" w:rsidRPr="00597FBA" w:rsidRDefault="000C498B" w:rsidP="002B4725">
            <w:pPr>
              <w:spacing w:after="120"/>
            </w:pPr>
            <w:r>
              <w:rPr>
                <w:color w:val="000000"/>
              </w:rPr>
              <w:t>261.44</w:t>
            </w:r>
          </w:p>
        </w:tc>
        <w:tc>
          <w:tcPr>
            <w:tcW w:w="1837" w:type="dxa"/>
            <w:noWrap/>
            <w:vAlign w:val="bottom"/>
            <w:hideMark/>
          </w:tcPr>
          <w:p w:rsidR="000C498B" w:rsidRPr="00597FBA" w:rsidRDefault="000C498B" w:rsidP="002B4725">
            <w:pPr>
              <w:spacing w:after="120"/>
            </w:pPr>
            <w:r>
              <w:rPr>
                <w:color w:val="000000"/>
              </w:rPr>
              <w:t>207.74</w:t>
            </w:r>
          </w:p>
        </w:tc>
        <w:tc>
          <w:tcPr>
            <w:tcW w:w="2623" w:type="dxa"/>
            <w:noWrap/>
            <w:vAlign w:val="bottom"/>
            <w:hideMark/>
          </w:tcPr>
          <w:p w:rsidR="000C498B" w:rsidRPr="00597FBA" w:rsidRDefault="000C498B" w:rsidP="002B4725">
            <w:pPr>
              <w:spacing w:after="120"/>
            </w:pPr>
            <w:r>
              <w:rPr>
                <w:color w:val="000000"/>
              </w:rPr>
              <w:t>295.00</w:t>
            </w:r>
          </w:p>
        </w:tc>
      </w:tr>
      <w:tr w:rsidR="000C498B" w:rsidRPr="00597FBA" w:rsidTr="00312312">
        <w:trPr>
          <w:trHeight w:val="320"/>
        </w:trPr>
        <w:tc>
          <w:tcPr>
            <w:tcW w:w="1261" w:type="dxa"/>
            <w:noWrap/>
            <w:hideMark/>
          </w:tcPr>
          <w:p w:rsidR="000C498B" w:rsidRPr="00597FBA" w:rsidRDefault="000C498B" w:rsidP="002B4725">
            <w:pPr>
              <w:spacing w:after="120"/>
            </w:pPr>
            <w:r w:rsidRPr="00597FBA">
              <w:t>2017</w:t>
            </w:r>
          </w:p>
        </w:tc>
        <w:tc>
          <w:tcPr>
            <w:tcW w:w="2396" w:type="dxa"/>
            <w:noWrap/>
            <w:vAlign w:val="bottom"/>
            <w:hideMark/>
          </w:tcPr>
          <w:p w:rsidR="000C498B" w:rsidRPr="00597FBA" w:rsidRDefault="000C498B" w:rsidP="002B4725">
            <w:pPr>
              <w:spacing w:after="120"/>
            </w:pPr>
            <w:r>
              <w:rPr>
                <w:color w:val="000000"/>
              </w:rPr>
              <w:t>628.33</w:t>
            </w:r>
          </w:p>
        </w:tc>
        <w:tc>
          <w:tcPr>
            <w:tcW w:w="2260" w:type="dxa"/>
            <w:noWrap/>
            <w:vAlign w:val="bottom"/>
            <w:hideMark/>
          </w:tcPr>
          <w:p w:rsidR="000C498B" w:rsidRPr="00597FBA" w:rsidRDefault="000C498B" w:rsidP="002B4725">
            <w:pPr>
              <w:spacing w:after="120"/>
            </w:pPr>
            <w:r>
              <w:rPr>
                <w:color w:val="000000"/>
              </w:rPr>
              <w:t>499.27</w:t>
            </w:r>
          </w:p>
        </w:tc>
        <w:tc>
          <w:tcPr>
            <w:tcW w:w="2018" w:type="dxa"/>
            <w:noWrap/>
            <w:vAlign w:val="bottom"/>
            <w:hideMark/>
          </w:tcPr>
          <w:p w:rsidR="000C498B" w:rsidRPr="00597FBA" w:rsidRDefault="000C498B" w:rsidP="002B4725">
            <w:pPr>
              <w:spacing w:after="120"/>
            </w:pPr>
            <w:r>
              <w:rPr>
                <w:color w:val="000000"/>
              </w:rPr>
              <w:t>708.99</w:t>
            </w:r>
          </w:p>
        </w:tc>
        <w:tc>
          <w:tcPr>
            <w:tcW w:w="2230" w:type="dxa"/>
            <w:noWrap/>
            <w:vAlign w:val="bottom"/>
            <w:hideMark/>
          </w:tcPr>
          <w:p w:rsidR="000C498B" w:rsidRPr="00597FBA" w:rsidRDefault="000C498B" w:rsidP="002B4725">
            <w:pPr>
              <w:spacing w:after="120"/>
            </w:pPr>
            <w:r>
              <w:rPr>
                <w:color w:val="000000"/>
              </w:rPr>
              <w:t>224.09</w:t>
            </w:r>
          </w:p>
        </w:tc>
        <w:tc>
          <w:tcPr>
            <w:tcW w:w="1837" w:type="dxa"/>
            <w:noWrap/>
            <w:vAlign w:val="bottom"/>
            <w:hideMark/>
          </w:tcPr>
          <w:p w:rsidR="000C498B" w:rsidRPr="00597FBA" w:rsidRDefault="000C498B" w:rsidP="002B4725">
            <w:pPr>
              <w:spacing w:after="120"/>
            </w:pPr>
            <w:r>
              <w:rPr>
                <w:color w:val="000000"/>
              </w:rPr>
              <w:t>178.06</w:t>
            </w:r>
          </w:p>
        </w:tc>
        <w:tc>
          <w:tcPr>
            <w:tcW w:w="2623" w:type="dxa"/>
            <w:noWrap/>
            <w:vAlign w:val="bottom"/>
            <w:hideMark/>
          </w:tcPr>
          <w:p w:rsidR="000C498B" w:rsidRPr="00597FBA" w:rsidRDefault="000C498B" w:rsidP="002B4725">
            <w:pPr>
              <w:spacing w:after="120"/>
            </w:pPr>
            <w:r>
              <w:rPr>
                <w:color w:val="000000"/>
              </w:rPr>
              <w:t>252.86</w:t>
            </w:r>
          </w:p>
        </w:tc>
      </w:tr>
      <w:tr w:rsidR="000C498B" w:rsidRPr="00597FBA" w:rsidTr="00312312">
        <w:trPr>
          <w:trHeight w:val="320"/>
        </w:trPr>
        <w:tc>
          <w:tcPr>
            <w:tcW w:w="1261" w:type="dxa"/>
            <w:noWrap/>
            <w:hideMark/>
          </w:tcPr>
          <w:p w:rsidR="000C498B" w:rsidRPr="00597FBA" w:rsidRDefault="000C498B" w:rsidP="002B4725">
            <w:pPr>
              <w:spacing w:after="120"/>
            </w:pPr>
            <w:r w:rsidRPr="00597FBA">
              <w:t>2018</w:t>
            </w:r>
          </w:p>
        </w:tc>
        <w:tc>
          <w:tcPr>
            <w:tcW w:w="2396" w:type="dxa"/>
            <w:noWrap/>
            <w:vAlign w:val="bottom"/>
            <w:hideMark/>
          </w:tcPr>
          <w:p w:rsidR="000C498B" w:rsidRPr="00597FBA" w:rsidRDefault="000C498B" w:rsidP="002B4725">
            <w:pPr>
              <w:spacing w:after="120"/>
            </w:pPr>
            <w:r>
              <w:rPr>
                <w:color w:val="000000"/>
              </w:rPr>
              <w:t>571.21</w:t>
            </w:r>
          </w:p>
        </w:tc>
        <w:tc>
          <w:tcPr>
            <w:tcW w:w="2260" w:type="dxa"/>
            <w:noWrap/>
            <w:vAlign w:val="bottom"/>
            <w:hideMark/>
          </w:tcPr>
          <w:p w:rsidR="000C498B" w:rsidRPr="00597FBA" w:rsidRDefault="000C498B" w:rsidP="002B4725">
            <w:pPr>
              <w:spacing w:after="120"/>
            </w:pPr>
            <w:r>
              <w:rPr>
                <w:color w:val="000000"/>
              </w:rPr>
              <w:t>453.88</w:t>
            </w:r>
          </w:p>
        </w:tc>
        <w:tc>
          <w:tcPr>
            <w:tcW w:w="2018" w:type="dxa"/>
            <w:noWrap/>
            <w:vAlign w:val="bottom"/>
            <w:hideMark/>
          </w:tcPr>
          <w:p w:rsidR="000C498B" w:rsidRPr="00597FBA" w:rsidRDefault="000C498B" w:rsidP="002B4725">
            <w:pPr>
              <w:spacing w:after="120"/>
            </w:pPr>
            <w:r>
              <w:rPr>
                <w:color w:val="000000"/>
              </w:rPr>
              <w:t>644.54</w:t>
            </w:r>
          </w:p>
        </w:tc>
        <w:tc>
          <w:tcPr>
            <w:tcW w:w="2230" w:type="dxa"/>
            <w:noWrap/>
            <w:vAlign w:val="bottom"/>
            <w:hideMark/>
          </w:tcPr>
          <w:p w:rsidR="000C498B" w:rsidRPr="00597FBA" w:rsidRDefault="000C498B" w:rsidP="002B4725">
            <w:pPr>
              <w:spacing w:after="120"/>
            </w:pPr>
            <w:r>
              <w:rPr>
                <w:color w:val="000000"/>
              </w:rPr>
              <w:t>186.74</w:t>
            </w:r>
          </w:p>
        </w:tc>
        <w:tc>
          <w:tcPr>
            <w:tcW w:w="1837" w:type="dxa"/>
            <w:noWrap/>
            <w:vAlign w:val="bottom"/>
            <w:hideMark/>
          </w:tcPr>
          <w:p w:rsidR="000C498B" w:rsidRPr="00597FBA" w:rsidRDefault="000C498B" w:rsidP="002B4725">
            <w:pPr>
              <w:spacing w:after="120"/>
            </w:pPr>
            <w:r>
              <w:rPr>
                <w:color w:val="000000"/>
              </w:rPr>
              <w:t>148.38</w:t>
            </w:r>
          </w:p>
        </w:tc>
        <w:tc>
          <w:tcPr>
            <w:tcW w:w="2623" w:type="dxa"/>
            <w:noWrap/>
            <w:vAlign w:val="bottom"/>
            <w:hideMark/>
          </w:tcPr>
          <w:p w:rsidR="000C498B" w:rsidRPr="00597FBA" w:rsidRDefault="000C498B" w:rsidP="002B4725">
            <w:pPr>
              <w:spacing w:after="120"/>
            </w:pPr>
            <w:r>
              <w:rPr>
                <w:color w:val="000000"/>
              </w:rPr>
              <w:t>210.71</w:t>
            </w:r>
          </w:p>
        </w:tc>
      </w:tr>
      <w:tr w:rsidR="000C498B" w:rsidRPr="00597FBA" w:rsidTr="00312312">
        <w:trPr>
          <w:trHeight w:val="320"/>
        </w:trPr>
        <w:tc>
          <w:tcPr>
            <w:tcW w:w="1261" w:type="dxa"/>
            <w:tcBorders>
              <w:bottom w:val="single" w:sz="4" w:space="0" w:color="auto"/>
            </w:tcBorders>
            <w:noWrap/>
            <w:hideMark/>
          </w:tcPr>
          <w:p w:rsidR="000C498B" w:rsidRPr="00597FBA" w:rsidRDefault="000C498B" w:rsidP="002B4725">
            <w:pPr>
              <w:spacing w:after="120"/>
            </w:pPr>
            <w:r w:rsidRPr="00597FBA">
              <w:t>2019</w:t>
            </w:r>
          </w:p>
        </w:tc>
        <w:tc>
          <w:tcPr>
            <w:tcW w:w="2396" w:type="dxa"/>
            <w:tcBorders>
              <w:bottom w:val="single" w:sz="4" w:space="0" w:color="auto"/>
            </w:tcBorders>
            <w:noWrap/>
            <w:vAlign w:val="bottom"/>
            <w:hideMark/>
          </w:tcPr>
          <w:p w:rsidR="000C498B" w:rsidRPr="00597FBA" w:rsidRDefault="000C498B" w:rsidP="002B4725">
            <w:pPr>
              <w:spacing w:after="120"/>
            </w:pPr>
            <w:r>
              <w:rPr>
                <w:color w:val="000000"/>
              </w:rPr>
              <w:t>514.09</w:t>
            </w:r>
          </w:p>
        </w:tc>
        <w:tc>
          <w:tcPr>
            <w:tcW w:w="2260" w:type="dxa"/>
            <w:tcBorders>
              <w:bottom w:val="single" w:sz="4" w:space="0" w:color="auto"/>
            </w:tcBorders>
            <w:noWrap/>
            <w:vAlign w:val="bottom"/>
            <w:hideMark/>
          </w:tcPr>
          <w:p w:rsidR="000C498B" w:rsidRPr="00597FBA" w:rsidRDefault="000C498B" w:rsidP="002B4725">
            <w:pPr>
              <w:spacing w:after="120"/>
            </w:pPr>
            <w:r>
              <w:rPr>
                <w:color w:val="000000"/>
              </w:rPr>
              <w:t>408.49</w:t>
            </w:r>
          </w:p>
        </w:tc>
        <w:tc>
          <w:tcPr>
            <w:tcW w:w="2018" w:type="dxa"/>
            <w:tcBorders>
              <w:bottom w:val="single" w:sz="4" w:space="0" w:color="auto"/>
            </w:tcBorders>
            <w:noWrap/>
            <w:vAlign w:val="bottom"/>
            <w:hideMark/>
          </w:tcPr>
          <w:p w:rsidR="000C498B" w:rsidRPr="00597FBA" w:rsidRDefault="000C498B" w:rsidP="002B4725">
            <w:pPr>
              <w:spacing w:after="120"/>
            </w:pPr>
            <w:r>
              <w:rPr>
                <w:color w:val="000000"/>
              </w:rPr>
              <w:t>580.08</w:t>
            </w:r>
          </w:p>
        </w:tc>
        <w:tc>
          <w:tcPr>
            <w:tcW w:w="2230" w:type="dxa"/>
            <w:tcBorders>
              <w:bottom w:val="single" w:sz="4" w:space="0" w:color="auto"/>
            </w:tcBorders>
            <w:noWrap/>
            <w:vAlign w:val="bottom"/>
            <w:hideMark/>
          </w:tcPr>
          <w:p w:rsidR="000C498B" w:rsidRPr="00597FBA" w:rsidRDefault="000C498B" w:rsidP="002B4725">
            <w:pPr>
              <w:spacing w:after="120"/>
            </w:pPr>
            <w:r>
              <w:rPr>
                <w:color w:val="000000"/>
              </w:rPr>
              <w:t>149.39</w:t>
            </w:r>
          </w:p>
        </w:tc>
        <w:tc>
          <w:tcPr>
            <w:tcW w:w="1837" w:type="dxa"/>
            <w:tcBorders>
              <w:bottom w:val="single" w:sz="4" w:space="0" w:color="auto"/>
            </w:tcBorders>
            <w:noWrap/>
            <w:vAlign w:val="bottom"/>
            <w:hideMark/>
          </w:tcPr>
          <w:p w:rsidR="000C498B" w:rsidRPr="00597FBA" w:rsidRDefault="000C498B" w:rsidP="002B4725">
            <w:pPr>
              <w:spacing w:after="120"/>
            </w:pPr>
            <w:r>
              <w:rPr>
                <w:color w:val="000000"/>
              </w:rPr>
              <w:t>118.71</w:t>
            </w:r>
          </w:p>
        </w:tc>
        <w:tc>
          <w:tcPr>
            <w:tcW w:w="2623" w:type="dxa"/>
            <w:tcBorders>
              <w:bottom w:val="single" w:sz="4" w:space="0" w:color="auto"/>
            </w:tcBorders>
            <w:noWrap/>
            <w:vAlign w:val="bottom"/>
            <w:hideMark/>
          </w:tcPr>
          <w:p w:rsidR="000C498B" w:rsidRPr="00597FBA" w:rsidRDefault="000C498B" w:rsidP="002B4725">
            <w:pPr>
              <w:spacing w:after="120"/>
            </w:pPr>
            <w:r>
              <w:rPr>
                <w:color w:val="000000"/>
              </w:rPr>
              <w:t>168.57</w:t>
            </w:r>
          </w:p>
        </w:tc>
      </w:tr>
      <w:tr w:rsidR="000C498B" w:rsidRPr="00597FBA" w:rsidTr="00312312">
        <w:trPr>
          <w:trHeight w:val="320"/>
        </w:trPr>
        <w:tc>
          <w:tcPr>
            <w:tcW w:w="1261" w:type="dxa"/>
            <w:tcBorders>
              <w:top w:val="single" w:sz="4" w:space="0" w:color="auto"/>
              <w:bottom w:val="single" w:sz="4" w:space="0" w:color="auto"/>
            </w:tcBorders>
            <w:noWrap/>
            <w:hideMark/>
          </w:tcPr>
          <w:p w:rsidR="000C498B" w:rsidRPr="00597FBA" w:rsidRDefault="000C498B" w:rsidP="002B4725">
            <w:pPr>
              <w:spacing w:after="120"/>
            </w:pPr>
            <w:r w:rsidRPr="00597FBA">
              <w:t>Mean</w:t>
            </w:r>
          </w:p>
        </w:tc>
        <w:tc>
          <w:tcPr>
            <w:tcW w:w="2396" w:type="dxa"/>
            <w:tcBorders>
              <w:top w:val="single" w:sz="4" w:space="0" w:color="auto"/>
              <w:bottom w:val="single" w:sz="4" w:space="0" w:color="auto"/>
            </w:tcBorders>
            <w:noWrap/>
            <w:vAlign w:val="bottom"/>
            <w:hideMark/>
          </w:tcPr>
          <w:p w:rsidR="000C498B" w:rsidRPr="00597FBA" w:rsidRDefault="000C498B" w:rsidP="002B4725">
            <w:pPr>
              <w:spacing w:after="120"/>
            </w:pPr>
            <w:r>
              <w:rPr>
                <w:color w:val="000000"/>
              </w:rPr>
              <w:t>822.54</w:t>
            </w:r>
          </w:p>
        </w:tc>
        <w:tc>
          <w:tcPr>
            <w:tcW w:w="2260" w:type="dxa"/>
            <w:tcBorders>
              <w:top w:val="single" w:sz="4" w:space="0" w:color="auto"/>
              <w:bottom w:val="single" w:sz="4" w:space="0" w:color="auto"/>
            </w:tcBorders>
            <w:noWrap/>
            <w:vAlign w:val="bottom"/>
            <w:hideMark/>
          </w:tcPr>
          <w:p w:rsidR="000C498B" w:rsidRPr="00597FBA" w:rsidRDefault="000C498B" w:rsidP="002B4725">
            <w:pPr>
              <w:spacing w:after="120"/>
            </w:pPr>
            <w:r>
              <w:rPr>
                <w:color w:val="000000"/>
              </w:rPr>
              <w:t>653.59</w:t>
            </w:r>
          </w:p>
        </w:tc>
        <w:tc>
          <w:tcPr>
            <w:tcW w:w="2018" w:type="dxa"/>
            <w:tcBorders>
              <w:top w:val="single" w:sz="4" w:space="0" w:color="auto"/>
              <w:bottom w:val="single" w:sz="4" w:space="0" w:color="auto"/>
            </w:tcBorders>
            <w:noWrap/>
            <w:vAlign w:val="bottom"/>
            <w:hideMark/>
          </w:tcPr>
          <w:p w:rsidR="000C498B" w:rsidRPr="00597FBA" w:rsidRDefault="000C498B" w:rsidP="002B4725">
            <w:pPr>
              <w:spacing w:after="120"/>
            </w:pPr>
            <w:r>
              <w:rPr>
                <w:color w:val="000000"/>
              </w:rPr>
              <w:t>928.13</w:t>
            </w:r>
          </w:p>
        </w:tc>
        <w:tc>
          <w:tcPr>
            <w:tcW w:w="2230" w:type="dxa"/>
            <w:tcBorders>
              <w:top w:val="single" w:sz="4" w:space="0" w:color="auto"/>
              <w:bottom w:val="single" w:sz="4" w:space="0" w:color="auto"/>
            </w:tcBorders>
            <w:noWrap/>
            <w:vAlign w:val="bottom"/>
            <w:hideMark/>
          </w:tcPr>
          <w:p w:rsidR="000C498B" w:rsidRPr="00597FBA" w:rsidRDefault="000C498B" w:rsidP="002B4725">
            <w:pPr>
              <w:spacing w:after="120"/>
            </w:pPr>
            <w:r>
              <w:rPr>
                <w:color w:val="000000"/>
              </w:rPr>
              <w:t>351.07</w:t>
            </w:r>
          </w:p>
        </w:tc>
        <w:tc>
          <w:tcPr>
            <w:tcW w:w="1837" w:type="dxa"/>
            <w:tcBorders>
              <w:top w:val="single" w:sz="4" w:space="0" w:color="auto"/>
              <w:bottom w:val="single" w:sz="4" w:space="0" w:color="auto"/>
            </w:tcBorders>
            <w:noWrap/>
            <w:vAlign w:val="bottom"/>
            <w:hideMark/>
          </w:tcPr>
          <w:p w:rsidR="000C498B" w:rsidRPr="00597FBA" w:rsidRDefault="000C498B" w:rsidP="002B4725">
            <w:pPr>
              <w:spacing w:after="120"/>
            </w:pPr>
            <w:r>
              <w:rPr>
                <w:color w:val="000000"/>
              </w:rPr>
              <w:t>278.96</w:t>
            </w:r>
          </w:p>
        </w:tc>
        <w:tc>
          <w:tcPr>
            <w:tcW w:w="2623" w:type="dxa"/>
            <w:tcBorders>
              <w:top w:val="single" w:sz="4" w:space="0" w:color="auto"/>
              <w:bottom w:val="single" w:sz="4" w:space="0" w:color="auto"/>
            </w:tcBorders>
            <w:noWrap/>
            <w:vAlign w:val="bottom"/>
            <w:hideMark/>
          </w:tcPr>
          <w:p w:rsidR="000C498B" w:rsidRPr="00597FBA" w:rsidRDefault="000C498B" w:rsidP="002B4725">
            <w:pPr>
              <w:spacing w:after="120"/>
            </w:pPr>
            <w:r>
              <w:rPr>
                <w:color w:val="000000"/>
              </w:rPr>
              <w:t>396.14</w:t>
            </w:r>
          </w:p>
        </w:tc>
      </w:tr>
    </w:tbl>
    <w:p w:rsidR="000C498B" w:rsidRDefault="000C498B" w:rsidP="00524696">
      <w:pPr>
        <w:spacing w:after="120" w:line="360" w:lineRule="auto"/>
      </w:pPr>
    </w:p>
    <w:p w:rsidR="000C498B" w:rsidRDefault="000C498B" w:rsidP="00524696">
      <w:pPr>
        <w:spacing w:after="120" w:line="360" w:lineRule="auto"/>
        <w:sectPr w:rsidR="000C498B" w:rsidSect="00917385">
          <w:type w:val="nextColumn"/>
          <w:pgSz w:w="16840" w:h="11900" w:orient="landscape"/>
          <w:pgMar w:top="1440" w:right="1060" w:bottom="1440" w:left="1145" w:header="709" w:footer="709" w:gutter="0"/>
          <w:cols w:space="708"/>
          <w:titlePg/>
          <w:docGrid w:linePitch="360"/>
        </w:sectPr>
      </w:pPr>
    </w:p>
    <w:p w:rsidR="000C498B" w:rsidRDefault="000C498B" w:rsidP="005C299F">
      <w:pPr>
        <w:spacing w:line="360" w:lineRule="auto"/>
        <w:rPr>
          <w:b/>
        </w:rPr>
      </w:pPr>
      <w:r>
        <w:rPr>
          <w:b/>
        </w:rPr>
        <w:lastRenderedPageBreak/>
        <w:t>Bootstrap comparison of means methodology</w:t>
      </w:r>
    </w:p>
    <w:p w:rsidR="000C498B" w:rsidRDefault="000C498B" w:rsidP="005C299F">
      <w:pPr>
        <w:spacing w:line="360" w:lineRule="auto"/>
      </w:pPr>
    </w:p>
    <w:p w:rsidR="000C498B" w:rsidRDefault="000C498B" w:rsidP="005C299F">
      <w:pPr>
        <w:autoSpaceDE w:val="0"/>
        <w:autoSpaceDN w:val="0"/>
        <w:adjustRightInd w:val="0"/>
        <w:spacing w:line="360" w:lineRule="auto"/>
        <w:rPr>
          <w:lang w:val="en-US"/>
        </w:rPr>
      </w:pPr>
      <w:r>
        <w:t>To compare the means of our two datasets (expert elicited bycatch estimates and bycatch rates calculated from at-sea observer data) we ran bootstrap hypothesis tests (</w:t>
      </w:r>
      <w:r w:rsidRPr="00A41012">
        <w:rPr>
          <w:noProof/>
          <w:lang w:val="en-US"/>
        </w:rPr>
        <w:t>Efron &amp; Tibshirani 1993</w:t>
      </w:r>
      <w:r>
        <w:t xml:space="preserve">). </w:t>
      </w:r>
      <w:r>
        <w:rPr>
          <w:lang w:val="en-US"/>
        </w:rPr>
        <w:t xml:space="preserve">We tested the null hypothesis that, within each fishing season, the mean monthly number of green turtle captures in the San Jose inshore/midwater gillnet fleet calculated from the elicitation exercise is the same as the capture rate calculated from the observer data. This required comparing monthly elicited estimates of green turtle bycatch rates within summer (n=5) and winter (n=5) fishing seasons, with monthly capture rates within summer and winter across each fishing year we had observer data for (n=10 summer, n=10 winter). </w:t>
      </w:r>
    </w:p>
    <w:p w:rsidR="000C498B" w:rsidRDefault="000C498B" w:rsidP="005C299F">
      <w:pPr>
        <w:autoSpaceDE w:val="0"/>
        <w:autoSpaceDN w:val="0"/>
        <w:adjustRightInd w:val="0"/>
        <w:spacing w:line="360" w:lineRule="auto"/>
        <w:rPr>
          <w:lang w:val="en-US"/>
        </w:rPr>
      </w:pPr>
    </w:p>
    <w:p w:rsidR="000C498B" w:rsidRDefault="000C498B" w:rsidP="005C299F">
      <w:pPr>
        <w:autoSpaceDE w:val="0"/>
        <w:autoSpaceDN w:val="0"/>
        <w:adjustRightInd w:val="0"/>
        <w:spacing w:line="360" w:lineRule="auto"/>
        <w:rPr>
          <w:lang w:val="en-US"/>
        </w:rPr>
      </w:pPr>
      <w:r>
        <w:rPr>
          <w:lang w:val="en-US"/>
        </w:rPr>
        <w:t xml:space="preserve">Our monthly green turtle capture rates per season from the elicitation data </w:t>
      </w:r>
      <w:r w:rsidRPr="006D5695">
        <w:rPr>
          <w:lang w:val="en-US"/>
        </w:rPr>
        <w:t xml:space="preserve">represents </w:t>
      </w:r>
      <w:r>
        <w:rPr>
          <w:lang w:val="en-US"/>
        </w:rPr>
        <w:t xml:space="preserve">the </w:t>
      </w:r>
      <w:r w:rsidRPr="006D5695">
        <w:rPr>
          <w:lang w:val="en-US"/>
        </w:rPr>
        <w:t>expected value based on multiple years of data</w:t>
      </w:r>
      <w:r>
        <w:rPr>
          <w:lang w:val="en-US"/>
        </w:rPr>
        <w:t xml:space="preserve">, which may or may not be the same length (i.e., one expert may be drawing on 20 years of fishing experience when considering their monthly green turtle bycatch rates, whereas another may be drawing on 5 years fishing experience). Green turtle captures were estimated from the observer data for each year data was available (n=10 over a 13-year period) and then averaged across this period. Consideration of the potential source of temporal bias between the two datasets is highlighted for results interpretation. </w:t>
      </w:r>
    </w:p>
    <w:p w:rsidR="000C498B" w:rsidRPr="00287240" w:rsidRDefault="000C498B" w:rsidP="006D5695">
      <w:pPr>
        <w:autoSpaceDE w:val="0"/>
        <w:autoSpaceDN w:val="0"/>
        <w:adjustRightInd w:val="0"/>
        <w:spacing w:line="480" w:lineRule="auto"/>
        <w:rPr>
          <w:lang w:val="en-US"/>
        </w:rPr>
      </w:pPr>
    </w:p>
    <w:p w:rsidR="000C498B" w:rsidRDefault="000C498B" w:rsidP="006D5695">
      <w:pPr>
        <w:spacing w:line="360" w:lineRule="auto"/>
      </w:pPr>
    </w:p>
    <w:p w:rsidR="000C498B" w:rsidRDefault="000C498B" w:rsidP="006D5695">
      <w:pPr>
        <w:spacing w:line="360" w:lineRule="auto"/>
      </w:pPr>
    </w:p>
    <w:p w:rsidR="000C498B" w:rsidRDefault="000C498B" w:rsidP="00524696">
      <w:pPr>
        <w:spacing w:line="360" w:lineRule="auto"/>
      </w:pPr>
    </w:p>
    <w:p w:rsidR="000C498B" w:rsidRDefault="000C498B" w:rsidP="00524696">
      <w:pPr>
        <w:spacing w:line="360" w:lineRule="auto"/>
      </w:pPr>
    </w:p>
    <w:p w:rsidR="000C498B" w:rsidRDefault="000C498B" w:rsidP="00524696">
      <w:pPr>
        <w:spacing w:line="360" w:lineRule="auto"/>
      </w:pPr>
    </w:p>
    <w:p w:rsidR="000C498B" w:rsidRDefault="000C498B" w:rsidP="00524696">
      <w:pPr>
        <w:spacing w:line="360" w:lineRule="auto"/>
      </w:pPr>
    </w:p>
    <w:p w:rsidR="000C498B" w:rsidRDefault="000C498B" w:rsidP="00524696">
      <w:pPr>
        <w:spacing w:line="360" w:lineRule="auto"/>
      </w:pPr>
    </w:p>
    <w:p w:rsidR="000C498B" w:rsidRDefault="000C498B" w:rsidP="00524696">
      <w:pPr>
        <w:spacing w:line="360" w:lineRule="auto"/>
      </w:pPr>
    </w:p>
    <w:p w:rsidR="000C498B" w:rsidRDefault="000C498B" w:rsidP="00524696">
      <w:pPr>
        <w:spacing w:line="360" w:lineRule="auto"/>
      </w:pPr>
    </w:p>
    <w:p w:rsidR="000C498B" w:rsidRDefault="000C498B" w:rsidP="00524696">
      <w:pPr>
        <w:spacing w:line="360" w:lineRule="auto"/>
      </w:pPr>
    </w:p>
    <w:p w:rsidR="000C498B" w:rsidRDefault="000C498B" w:rsidP="00524696">
      <w:pPr>
        <w:spacing w:line="360" w:lineRule="auto"/>
      </w:pPr>
    </w:p>
    <w:p w:rsidR="000C498B" w:rsidRDefault="000C498B" w:rsidP="00524696">
      <w:pPr>
        <w:spacing w:line="360" w:lineRule="auto"/>
      </w:pPr>
    </w:p>
    <w:p w:rsidR="000C498B" w:rsidRDefault="000C498B" w:rsidP="00524696">
      <w:pPr>
        <w:spacing w:line="360" w:lineRule="auto"/>
      </w:pPr>
    </w:p>
    <w:p w:rsidR="000C498B" w:rsidRDefault="000C498B" w:rsidP="00524696">
      <w:pPr>
        <w:spacing w:line="360" w:lineRule="auto"/>
      </w:pPr>
    </w:p>
    <w:p w:rsidR="000C498B" w:rsidRDefault="000C498B" w:rsidP="00524696">
      <w:pPr>
        <w:spacing w:line="360" w:lineRule="auto"/>
        <w:rPr>
          <w:b/>
        </w:rPr>
      </w:pPr>
      <w:r>
        <w:rPr>
          <w:b/>
        </w:rPr>
        <w:lastRenderedPageBreak/>
        <w:t>Appendix S3. P</w:t>
      </w:r>
      <w:r w:rsidRPr="004C5279">
        <w:rPr>
          <w:b/>
        </w:rPr>
        <w:t>erformance metric</w:t>
      </w:r>
      <w:r>
        <w:rPr>
          <w:b/>
        </w:rPr>
        <w:t>s calculations</w:t>
      </w:r>
    </w:p>
    <w:p w:rsidR="000C498B" w:rsidRPr="004D08EF" w:rsidRDefault="000C498B" w:rsidP="00524696">
      <w:pPr>
        <w:spacing w:line="360" w:lineRule="auto"/>
      </w:pPr>
      <w:r w:rsidRPr="004D08EF">
        <w:t>We followed the</w:t>
      </w:r>
      <w:r>
        <w:t xml:space="preserve"> performance metric</w:t>
      </w:r>
      <w:r w:rsidRPr="004D08EF">
        <w:t xml:space="preserve"> calculations</w:t>
      </w:r>
      <w:r>
        <w:t xml:space="preserve"> for participants of the IDEA protocol as</w:t>
      </w:r>
      <w:r w:rsidRPr="004D08EF">
        <w:t xml:space="preserve"> outlined </w:t>
      </w:r>
      <w:r>
        <w:t>by Hemming et al. (2018b)</w:t>
      </w:r>
      <w:r w:rsidRPr="004D08EF">
        <w:t xml:space="preserve"> and</w:t>
      </w:r>
      <w:r>
        <w:t xml:space="preserve"> McBride et al. (2012)</w:t>
      </w:r>
      <w:r w:rsidRPr="004D08EF">
        <w:t xml:space="preserve"> . </w:t>
      </w:r>
    </w:p>
    <w:p w:rsidR="000C498B" w:rsidRPr="004D08EF" w:rsidRDefault="000C498B" w:rsidP="00524696">
      <w:pPr>
        <w:spacing w:line="360" w:lineRule="auto"/>
        <w:rPr>
          <w:b/>
        </w:rPr>
      </w:pPr>
    </w:p>
    <w:p w:rsidR="000C498B" w:rsidRDefault="000C498B" w:rsidP="00524696">
      <w:pPr>
        <w:spacing w:line="360" w:lineRule="auto"/>
        <w:rPr>
          <w:i/>
          <w:lang w:val="en-US"/>
        </w:rPr>
      </w:pPr>
      <w:r w:rsidRPr="00C46E72">
        <w:rPr>
          <w:i/>
          <w:lang w:val="en-US"/>
        </w:rPr>
        <w:t>Accuracy</w:t>
      </w:r>
      <w:r>
        <w:rPr>
          <w:i/>
          <w:lang w:val="en-US"/>
        </w:rPr>
        <w:t xml:space="preserve"> </w:t>
      </w:r>
    </w:p>
    <w:p w:rsidR="000C498B" w:rsidRDefault="000C498B" w:rsidP="00524696">
      <w:pPr>
        <w:spacing w:line="360" w:lineRule="auto"/>
        <w:rPr>
          <w:color w:val="000000"/>
          <w:lang w:val="en-US"/>
        </w:rPr>
      </w:pPr>
      <w:r w:rsidRPr="0059138C">
        <w:rPr>
          <w:lang w:val="en-US"/>
        </w:rPr>
        <w:t>Accuracy of point estimates (‘Accuracy’) w</w:t>
      </w:r>
      <w:r>
        <w:rPr>
          <w:lang w:val="en-US"/>
        </w:rPr>
        <w:t>as</w:t>
      </w:r>
      <w:r w:rsidRPr="0059138C">
        <w:rPr>
          <w:lang w:val="en-US"/>
        </w:rPr>
        <w:t xml:space="preserve"> measured by </w:t>
      </w:r>
      <w:r>
        <w:rPr>
          <w:lang w:val="en-US"/>
        </w:rPr>
        <w:t xml:space="preserve">calculating the </w:t>
      </w:r>
      <w:r>
        <w:rPr>
          <w:color w:val="000000"/>
          <w:lang w:val="en-US"/>
        </w:rPr>
        <w:t xml:space="preserve">average log-ratio error (ALRE) for participants' judgements. In order to calculate ALRE, we </w:t>
      </w:r>
      <w:r w:rsidRPr="0059138C">
        <w:rPr>
          <w:lang w:val="en-US"/>
        </w:rPr>
        <w:t>first standardi</w:t>
      </w:r>
      <w:r>
        <w:rPr>
          <w:lang w:val="en-US"/>
        </w:rPr>
        <w:t>zed</w:t>
      </w:r>
      <w:r w:rsidRPr="0059138C">
        <w:rPr>
          <w:lang w:val="en-US"/>
        </w:rPr>
        <w:t xml:space="preserve"> each response by the range of responses for that question, known as range-coding </w:t>
      </w:r>
      <w:r>
        <w:rPr>
          <w:lang w:val="en-US"/>
        </w:rPr>
        <w:t>(</w:t>
      </w:r>
      <w:r>
        <w:rPr>
          <w:noProof/>
          <w:lang w:val="en-US"/>
        </w:rPr>
        <w:t>McBride et al. 2012; Hemming et al. 2018</w:t>
      </w:r>
      <w:r w:rsidRPr="0059138C">
        <w:rPr>
          <w:lang w:val="en-US"/>
        </w:rPr>
        <w:t xml:space="preserve">). </w:t>
      </w:r>
      <w:r>
        <w:rPr>
          <w:color w:val="000000"/>
          <w:lang w:val="en-US"/>
        </w:rPr>
        <w:t>Range-coding</w:t>
      </w:r>
      <w:r w:rsidRPr="0059138C">
        <w:rPr>
          <w:color w:val="000000"/>
          <w:lang w:val="en-US"/>
        </w:rPr>
        <w:t xml:space="preserve"> </w:t>
      </w:r>
      <w:r>
        <w:rPr>
          <w:color w:val="000000"/>
          <w:lang w:val="en-US"/>
        </w:rPr>
        <w:t>is used to minimize the effect that one or a few very divergent responses has on the accuracy measure (</w:t>
      </w:r>
      <w:proofErr w:type="spellStart"/>
      <w:r>
        <w:rPr>
          <w:noProof/>
          <w:color w:val="000000"/>
          <w:lang w:val="en-US"/>
        </w:rPr>
        <w:t>Burgman</w:t>
      </w:r>
      <w:proofErr w:type="spellEnd"/>
      <w:r>
        <w:rPr>
          <w:noProof/>
          <w:color w:val="000000"/>
          <w:lang w:val="en-US"/>
        </w:rPr>
        <w:t xml:space="preserve"> et al. 2011</w:t>
      </w:r>
      <w:r>
        <w:rPr>
          <w:color w:val="000000"/>
          <w:lang w:val="en-US"/>
        </w:rPr>
        <w:t xml:space="preserve">). The calculation </w:t>
      </w:r>
      <w:r w:rsidRPr="0059138C">
        <w:rPr>
          <w:color w:val="000000"/>
          <w:lang w:val="en-US"/>
        </w:rPr>
        <w:t xml:space="preserve">involves standardising the best estimates </w:t>
      </w:r>
      <m:oMath>
        <m:sSubSup>
          <m:sSubSupPr>
            <m:ctrlPr>
              <w:rPr>
                <w:rFonts w:ascii="Cambria Math" w:hAnsi="Cambria Math"/>
                <w:i/>
                <w:color w:val="000000"/>
                <w:lang w:val="en-US"/>
              </w:rPr>
            </m:ctrlPr>
          </m:sSubSupPr>
          <m:e>
            <m:r>
              <w:rPr>
                <w:rFonts w:ascii="Cambria Math" w:hAnsi="Cambria Math"/>
                <w:color w:val="000000"/>
                <w:lang w:val="en-US"/>
              </w:rPr>
              <m:t>b</m:t>
            </m:r>
          </m:e>
          <m:sub>
            <m:r>
              <w:rPr>
                <w:rFonts w:ascii="Cambria Math" w:hAnsi="Cambria Math"/>
                <w:color w:val="000000"/>
                <w:lang w:val="en-US"/>
              </w:rPr>
              <m:t>e</m:t>
            </m:r>
          </m:sub>
          <m:sup>
            <m:r>
              <w:rPr>
                <w:rFonts w:ascii="Cambria Math" w:hAnsi="Cambria Math"/>
                <w:color w:val="000000"/>
                <w:lang w:val="en-US"/>
              </w:rPr>
              <m:t>n,r</m:t>
            </m:r>
          </m:sup>
        </m:sSubSup>
      </m:oMath>
      <w:r w:rsidRPr="0059138C">
        <w:rPr>
          <w:rFonts w:eastAsiaTheme="minorEastAsia"/>
          <w:color w:val="000000"/>
          <w:lang w:val="en-US"/>
        </w:rPr>
        <w:t xml:space="preserve"> </w:t>
      </w:r>
      <w:r w:rsidRPr="0059138C">
        <w:rPr>
          <w:color w:val="000000"/>
          <w:lang w:val="en-US"/>
        </w:rPr>
        <w:t xml:space="preserve">from each participant </w:t>
      </w:r>
      <m:oMath>
        <m:r>
          <w:rPr>
            <w:rFonts w:ascii="Cambria Math" w:hAnsi="Cambria Math"/>
            <w:color w:val="000000"/>
            <w:lang w:val="en-US"/>
          </w:rPr>
          <m:t>e</m:t>
        </m:r>
      </m:oMath>
      <w:r w:rsidRPr="0059138C">
        <w:rPr>
          <w:color w:val="000000"/>
          <w:lang w:val="en-US"/>
        </w:rPr>
        <w:t>, for each</w:t>
      </w:r>
      <w:r w:rsidRPr="0059138C">
        <w:rPr>
          <w:lang w:val="en-US"/>
        </w:rPr>
        <w:t xml:space="preserve"> </w:t>
      </w:r>
      <w:r w:rsidRPr="0059138C">
        <w:rPr>
          <w:color w:val="000000"/>
          <w:lang w:val="en-US"/>
        </w:rPr>
        <w:t xml:space="preserve">question </w:t>
      </w:r>
      <m:oMath>
        <m:r>
          <w:rPr>
            <w:rFonts w:ascii="Cambria Math" w:hAnsi="Cambria Math"/>
            <w:color w:val="000000"/>
            <w:lang w:val="en-US"/>
          </w:rPr>
          <m:t>n</m:t>
        </m:r>
      </m:oMath>
      <w:r w:rsidRPr="0059138C">
        <w:rPr>
          <w:color w:val="000000"/>
          <w:lang w:val="en-US"/>
        </w:rPr>
        <w:t xml:space="preserve">, in each round </w:t>
      </w:r>
      <m:oMath>
        <m:r>
          <w:rPr>
            <w:rFonts w:ascii="Cambria Math" w:hAnsi="Cambria Math"/>
            <w:color w:val="000000"/>
            <w:lang w:val="en-US"/>
          </w:rPr>
          <m:t>r</m:t>
        </m:r>
      </m:oMath>
      <w:r w:rsidRPr="0059138C">
        <w:rPr>
          <w:color w:val="000000"/>
          <w:lang w:val="en-US"/>
        </w:rPr>
        <w:t xml:space="preserve"> (including the reali</w:t>
      </w:r>
      <w:r>
        <w:rPr>
          <w:color w:val="000000"/>
          <w:lang w:val="en-US"/>
        </w:rPr>
        <w:t>z</w:t>
      </w:r>
      <w:r w:rsidRPr="0059138C">
        <w:rPr>
          <w:color w:val="000000"/>
          <w:lang w:val="en-US"/>
        </w:rPr>
        <w:t>ed outcome) by the range of responses for each</w:t>
      </w:r>
      <w:r w:rsidRPr="0059138C">
        <w:rPr>
          <w:lang w:val="en-US"/>
        </w:rPr>
        <w:t xml:space="preserve"> </w:t>
      </w:r>
      <w:r w:rsidRPr="0059138C">
        <w:rPr>
          <w:color w:val="000000"/>
          <w:lang w:val="en-US"/>
        </w:rPr>
        <w:t>question</w:t>
      </w:r>
      <w:r>
        <w:rPr>
          <w:color w:val="000000"/>
          <w:lang w:val="en-U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7655"/>
        <w:gridCol w:w="651"/>
      </w:tblGrid>
      <w:tr w:rsidR="000C498B" w:rsidTr="00312312">
        <w:tc>
          <w:tcPr>
            <w:tcW w:w="704" w:type="dxa"/>
          </w:tcPr>
          <w:p w:rsidR="000C498B" w:rsidRDefault="000C498B" w:rsidP="00524696">
            <w:pPr>
              <w:spacing w:line="360" w:lineRule="auto"/>
              <w:rPr>
                <w:bCs/>
              </w:rPr>
            </w:pPr>
          </w:p>
        </w:tc>
        <w:tc>
          <w:tcPr>
            <w:tcW w:w="7655" w:type="dxa"/>
          </w:tcPr>
          <w:p w:rsidR="000C498B" w:rsidRDefault="000C498B" w:rsidP="00524696">
            <w:pPr>
              <w:spacing w:line="360" w:lineRule="auto"/>
              <w:rPr>
                <w:bCs/>
              </w:rPr>
            </w:pPr>
            <m:oMathPara>
              <m:oMath>
                <m:sSubSup>
                  <m:sSubSupPr>
                    <m:ctrlPr>
                      <w:rPr>
                        <w:rFonts w:ascii="Cambria Math" w:hAnsi="Cambria Math"/>
                        <w:i/>
                        <w:color w:val="000000"/>
                        <w:szCs w:val="20"/>
                        <w:lang w:val="en-US"/>
                      </w:rPr>
                    </m:ctrlPr>
                  </m:sSubSupPr>
                  <m:e>
                    <m:r>
                      <w:rPr>
                        <w:rFonts w:ascii="Cambria Math" w:hAnsi="Cambria Math"/>
                        <w:color w:val="000000"/>
                        <w:szCs w:val="20"/>
                        <w:lang w:val="en-US"/>
                      </w:rPr>
                      <m:t>bc</m:t>
                    </m:r>
                  </m:e>
                  <m:sub>
                    <m:r>
                      <w:rPr>
                        <w:rFonts w:ascii="Cambria Math" w:hAnsi="Cambria Math"/>
                        <w:color w:val="000000"/>
                        <w:szCs w:val="20"/>
                        <w:lang w:val="en-US"/>
                      </w:rPr>
                      <m:t>e</m:t>
                    </m:r>
                  </m:sub>
                  <m:sup>
                    <m:r>
                      <w:rPr>
                        <w:rFonts w:ascii="Cambria Math" w:hAnsi="Cambria Math"/>
                        <w:color w:val="000000"/>
                        <w:szCs w:val="20"/>
                        <w:lang w:val="en-US"/>
                      </w:rPr>
                      <m:t>n,r</m:t>
                    </m:r>
                  </m:sup>
                </m:sSubSup>
                <m:r>
                  <w:rPr>
                    <w:rFonts w:ascii="Cambria Math" w:hAnsi="Cambria Math"/>
                    <w:color w:val="000000"/>
                    <w:szCs w:val="20"/>
                    <w:lang w:val="en-US"/>
                  </w:rPr>
                  <m:t>=</m:t>
                </m:r>
                <m:f>
                  <m:fPr>
                    <m:ctrlPr>
                      <w:rPr>
                        <w:rFonts w:ascii="Cambria Math" w:hAnsi="Cambria Math"/>
                        <w:i/>
                        <w:color w:val="000000"/>
                        <w:szCs w:val="20"/>
                        <w:lang w:val="en-US"/>
                      </w:rPr>
                    </m:ctrlPr>
                  </m:fPr>
                  <m:num>
                    <m:d>
                      <m:dPr>
                        <m:ctrlPr>
                          <w:rPr>
                            <w:rFonts w:ascii="Cambria Math" w:hAnsi="Cambria Math"/>
                            <w:i/>
                            <w:color w:val="000000"/>
                            <w:szCs w:val="20"/>
                            <w:lang w:val="en-US"/>
                          </w:rPr>
                        </m:ctrlPr>
                      </m:dPr>
                      <m:e>
                        <m:sSubSup>
                          <m:sSubSupPr>
                            <m:ctrlPr>
                              <w:rPr>
                                <w:rFonts w:ascii="Cambria Math" w:hAnsi="Cambria Math"/>
                                <w:i/>
                                <w:color w:val="000000"/>
                                <w:szCs w:val="20"/>
                                <w:lang w:val="en-US"/>
                              </w:rPr>
                            </m:ctrlPr>
                          </m:sSubSupPr>
                          <m:e>
                            <m:r>
                              <w:rPr>
                                <w:rFonts w:ascii="Cambria Math" w:hAnsi="Cambria Math"/>
                                <w:color w:val="000000"/>
                                <w:szCs w:val="20"/>
                                <w:lang w:val="en-US"/>
                              </w:rPr>
                              <m:t>b</m:t>
                            </m:r>
                          </m:e>
                          <m:sub>
                            <m:r>
                              <w:rPr>
                                <w:rFonts w:ascii="Cambria Math" w:hAnsi="Cambria Math"/>
                                <w:color w:val="000000"/>
                                <w:szCs w:val="20"/>
                                <w:lang w:val="en-US"/>
                              </w:rPr>
                              <m:t>e</m:t>
                            </m:r>
                          </m:sub>
                          <m:sup>
                            <m:r>
                              <w:rPr>
                                <w:rFonts w:ascii="Cambria Math" w:hAnsi="Cambria Math"/>
                                <w:color w:val="000000"/>
                                <w:szCs w:val="20"/>
                                <w:lang w:val="en-US"/>
                              </w:rPr>
                              <m:t>n,r</m:t>
                            </m:r>
                          </m:sup>
                        </m:sSubSup>
                        <m:r>
                          <w:rPr>
                            <w:rFonts w:ascii="Cambria Math" w:hAnsi="Cambria Math"/>
                            <w:color w:val="000000"/>
                            <w:szCs w:val="20"/>
                            <w:lang w:val="en-US"/>
                          </w:rPr>
                          <m:t xml:space="preserve">- </m:t>
                        </m:r>
                        <m:sSubSup>
                          <m:sSubSupPr>
                            <m:ctrlPr>
                              <w:rPr>
                                <w:rFonts w:ascii="Cambria Math" w:hAnsi="Cambria Math"/>
                                <w:i/>
                                <w:color w:val="000000"/>
                                <w:szCs w:val="20"/>
                                <w:lang w:val="en-US"/>
                              </w:rPr>
                            </m:ctrlPr>
                          </m:sSubSupPr>
                          <m:e>
                            <m:r>
                              <w:rPr>
                                <w:rFonts w:ascii="Cambria Math" w:hAnsi="Cambria Math"/>
                                <w:color w:val="000000"/>
                                <w:szCs w:val="20"/>
                                <w:lang w:val="en-US"/>
                              </w:rPr>
                              <m:t>b</m:t>
                            </m:r>
                          </m:e>
                          <m:sub>
                            <m:r>
                              <w:rPr>
                                <w:rFonts w:ascii="Cambria Math" w:hAnsi="Cambria Math"/>
                                <w:color w:val="000000"/>
                                <w:szCs w:val="20"/>
                                <w:lang w:val="en-US"/>
                              </w:rPr>
                              <m:t>min</m:t>
                            </m:r>
                          </m:sub>
                          <m:sup>
                            <m:r>
                              <w:rPr>
                                <w:rFonts w:ascii="Cambria Math" w:hAnsi="Cambria Math"/>
                                <w:color w:val="000000"/>
                                <w:szCs w:val="20"/>
                                <w:lang w:val="en-US"/>
                              </w:rPr>
                              <m:t>n</m:t>
                            </m:r>
                          </m:sup>
                        </m:sSubSup>
                      </m:e>
                    </m:d>
                  </m:num>
                  <m:den>
                    <m:sSubSup>
                      <m:sSubSupPr>
                        <m:ctrlPr>
                          <w:rPr>
                            <w:rFonts w:ascii="Cambria Math" w:hAnsi="Cambria Math"/>
                            <w:i/>
                            <w:color w:val="000000"/>
                            <w:szCs w:val="20"/>
                            <w:lang w:val="en-US"/>
                          </w:rPr>
                        </m:ctrlPr>
                      </m:sSubSupPr>
                      <m:e>
                        <m:r>
                          <w:rPr>
                            <w:rFonts w:ascii="Cambria Math" w:hAnsi="Cambria Math"/>
                            <w:color w:val="000000"/>
                            <w:szCs w:val="20"/>
                            <w:lang w:val="en-US"/>
                          </w:rPr>
                          <m:t>b</m:t>
                        </m:r>
                      </m:e>
                      <m:sub>
                        <m:r>
                          <w:rPr>
                            <w:rFonts w:ascii="Cambria Math" w:hAnsi="Cambria Math"/>
                            <w:color w:val="000000"/>
                            <w:szCs w:val="20"/>
                            <w:lang w:val="en-US"/>
                          </w:rPr>
                          <m:t>max</m:t>
                        </m:r>
                      </m:sub>
                      <m:sup>
                        <m:r>
                          <w:rPr>
                            <w:rFonts w:ascii="Cambria Math" w:hAnsi="Cambria Math"/>
                            <w:color w:val="000000"/>
                            <w:szCs w:val="20"/>
                            <w:lang w:val="en-US"/>
                          </w:rPr>
                          <m:t>n</m:t>
                        </m:r>
                      </m:sup>
                    </m:sSubSup>
                    <m:r>
                      <w:rPr>
                        <w:rFonts w:ascii="Cambria Math" w:eastAsiaTheme="minorEastAsia" w:hAnsi="Cambria Math"/>
                        <w:color w:val="000000"/>
                        <w:szCs w:val="20"/>
                        <w:lang w:val="en-US"/>
                      </w:rPr>
                      <m:t>-</m:t>
                    </m:r>
                    <m:sSubSup>
                      <m:sSubSupPr>
                        <m:ctrlPr>
                          <w:rPr>
                            <w:rFonts w:ascii="Cambria Math" w:eastAsiaTheme="minorEastAsia" w:hAnsi="Cambria Math"/>
                            <w:i/>
                            <w:color w:val="000000"/>
                            <w:szCs w:val="20"/>
                            <w:lang w:val="en-US"/>
                          </w:rPr>
                        </m:ctrlPr>
                      </m:sSubSupPr>
                      <m:e>
                        <m:r>
                          <w:rPr>
                            <w:rFonts w:ascii="Cambria Math" w:eastAsiaTheme="minorEastAsia" w:hAnsi="Cambria Math"/>
                            <w:color w:val="000000"/>
                            <w:szCs w:val="20"/>
                            <w:lang w:val="en-US"/>
                          </w:rPr>
                          <m:t>b</m:t>
                        </m:r>
                      </m:e>
                      <m:sub>
                        <m:r>
                          <w:rPr>
                            <w:rFonts w:ascii="Cambria Math" w:eastAsiaTheme="minorEastAsia" w:hAnsi="Cambria Math"/>
                            <w:color w:val="000000"/>
                            <w:szCs w:val="20"/>
                            <w:lang w:val="en-US"/>
                          </w:rPr>
                          <m:t>min</m:t>
                        </m:r>
                      </m:sub>
                      <m:sup>
                        <m:r>
                          <w:rPr>
                            <w:rFonts w:ascii="Cambria Math" w:eastAsiaTheme="minorEastAsia" w:hAnsi="Cambria Math"/>
                            <w:color w:val="000000"/>
                            <w:szCs w:val="20"/>
                            <w:lang w:val="en-US"/>
                          </w:rPr>
                          <m:t>n</m:t>
                        </m:r>
                      </m:sup>
                    </m:sSubSup>
                  </m:den>
                </m:f>
              </m:oMath>
            </m:oMathPara>
          </w:p>
        </w:tc>
        <w:tc>
          <w:tcPr>
            <w:tcW w:w="651" w:type="dxa"/>
            <w:vAlign w:val="center"/>
          </w:tcPr>
          <w:p w:rsidR="000C498B" w:rsidRDefault="000C498B" w:rsidP="00524696">
            <w:pPr>
              <w:spacing w:line="360" w:lineRule="auto"/>
              <w:rPr>
                <w:bCs/>
              </w:rPr>
            </w:pPr>
            <w:r>
              <w:rPr>
                <w:bCs/>
              </w:rPr>
              <w:t>(S1)</w:t>
            </w:r>
          </w:p>
        </w:tc>
      </w:tr>
    </w:tbl>
    <w:p w:rsidR="000C498B" w:rsidRDefault="000C498B" w:rsidP="00524696">
      <w:pPr>
        <w:autoSpaceDE w:val="0"/>
        <w:autoSpaceDN w:val="0"/>
        <w:adjustRightInd w:val="0"/>
        <w:spacing w:line="360" w:lineRule="auto"/>
        <w:rPr>
          <w:rFonts w:eastAsiaTheme="minorEastAsia"/>
          <w:color w:val="000000"/>
          <w:lang w:val="en-US"/>
        </w:rPr>
      </w:pPr>
    </w:p>
    <w:p w:rsidR="000C498B" w:rsidRDefault="000C498B" w:rsidP="00524696">
      <w:pPr>
        <w:autoSpaceDE w:val="0"/>
        <w:autoSpaceDN w:val="0"/>
        <w:adjustRightInd w:val="0"/>
        <w:spacing w:line="360" w:lineRule="auto"/>
        <w:rPr>
          <w:rFonts w:eastAsiaTheme="minorEastAsia"/>
          <w:color w:val="000000"/>
          <w:lang w:val="en-US"/>
        </w:rPr>
      </w:pPr>
      <w:r>
        <w:rPr>
          <w:rFonts w:eastAsiaTheme="minorEastAsia"/>
          <w:color w:val="000000"/>
          <w:lang w:val="en-US"/>
        </w:rPr>
        <w:t>w</w:t>
      </w:r>
      <w:r w:rsidRPr="00D3131C">
        <w:rPr>
          <w:rFonts w:eastAsiaTheme="minorEastAsia"/>
          <w:color w:val="000000"/>
          <w:lang w:val="en-US"/>
        </w:rPr>
        <w:t>here,</w:t>
      </w:r>
      <w:r>
        <w:rPr>
          <w:rFonts w:eastAsiaTheme="minorEastAsia"/>
          <w:color w:val="000000"/>
          <w:lang w:val="en-US"/>
        </w:rPr>
        <w:t xml:space="preserve"> </w:t>
      </w:r>
      <m:oMath>
        <m:sSubSup>
          <m:sSubSupPr>
            <m:ctrlPr>
              <w:rPr>
                <w:rFonts w:ascii="Cambria Math" w:eastAsiaTheme="minorEastAsia" w:hAnsi="Cambria Math"/>
                <w:i/>
                <w:color w:val="000000"/>
                <w:lang w:val="en-US"/>
              </w:rPr>
            </m:ctrlPr>
          </m:sSubSupPr>
          <m:e>
            <m:r>
              <w:rPr>
                <w:rFonts w:ascii="Cambria Math" w:eastAsiaTheme="minorEastAsia" w:hAnsi="Cambria Math"/>
                <w:color w:val="000000"/>
                <w:lang w:val="en-US"/>
              </w:rPr>
              <m:t>bc</m:t>
            </m:r>
          </m:e>
          <m:sub>
            <m:r>
              <w:rPr>
                <w:rFonts w:ascii="Cambria Math" w:eastAsiaTheme="minorEastAsia" w:hAnsi="Cambria Math"/>
                <w:color w:val="000000"/>
                <w:lang w:val="en-US"/>
              </w:rPr>
              <m:t>e</m:t>
            </m:r>
          </m:sub>
          <m:sup>
            <m:r>
              <w:rPr>
                <w:rFonts w:ascii="Cambria Math" w:eastAsiaTheme="minorEastAsia" w:hAnsi="Cambria Math"/>
                <w:color w:val="000000"/>
                <w:lang w:val="en-US"/>
              </w:rPr>
              <m:t>n,r</m:t>
            </m:r>
          </m:sup>
        </m:sSubSup>
      </m:oMath>
      <w:r w:rsidRPr="00D3131C">
        <w:rPr>
          <w:rFonts w:eastAsiaTheme="minorEastAsia"/>
          <w:color w:val="000000"/>
          <w:lang w:val="en-US"/>
        </w:rPr>
        <w:t xml:space="preserve"> </w:t>
      </w:r>
      <w:r w:rsidRPr="00971EA8">
        <w:rPr>
          <w:rFonts w:eastAsiaTheme="minorEastAsia"/>
          <w:color w:val="000000"/>
          <w:lang w:val="en-US"/>
        </w:rPr>
        <w:t xml:space="preserve">is the range-coded response for participant </w:t>
      </w:r>
      <m:oMath>
        <m:r>
          <w:rPr>
            <w:rFonts w:ascii="Cambria Math" w:eastAsiaTheme="minorEastAsia" w:hAnsi="Cambria Math"/>
            <w:color w:val="000000"/>
            <w:lang w:val="en-US"/>
          </w:rPr>
          <m:t>e</m:t>
        </m:r>
      </m:oMath>
      <w:r w:rsidRPr="00971EA8">
        <w:rPr>
          <w:rFonts w:eastAsiaTheme="minorEastAsia"/>
          <w:color w:val="000000"/>
          <w:lang w:val="en-US"/>
        </w:rPr>
        <w:t>, in round</w:t>
      </w:r>
      <w:r>
        <w:rPr>
          <w:rFonts w:eastAsiaTheme="minorEastAsia"/>
          <w:color w:val="000000"/>
          <w:lang w:val="en-US"/>
        </w:rPr>
        <w:t xml:space="preserve"> </w:t>
      </w:r>
      <m:oMath>
        <m:r>
          <w:rPr>
            <w:rFonts w:ascii="Cambria Math" w:eastAsiaTheme="minorEastAsia" w:hAnsi="Cambria Math"/>
            <w:color w:val="000000"/>
            <w:lang w:val="en-US"/>
          </w:rPr>
          <m:t>r</m:t>
        </m:r>
      </m:oMath>
      <w:r>
        <w:rPr>
          <w:rFonts w:eastAsiaTheme="minorEastAsia"/>
          <w:color w:val="000000"/>
          <w:lang w:val="en-US"/>
        </w:rPr>
        <w:t xml:space="preserve">, </w:t>
      </w:r>
      <m:oMath>
        <m:sSubSup>
          <m:sSubSupPr>
            <m:ctrlPr>
              <w:rPr>
                <w:rFonts w:ascii="Cambria Math" w:eastAsiaTheme="minorEastAsia" w:hAnsi="Cambria Math"/>
                <w:i/>
                <w:color w:val="000000"/>
                <w:lang w:val="en-US"/>
              </w:rPr>
            </m:ctrlPr>
          </m:sSubSupPr>
          <m:e>
            <m:r>
              <w:rPr>
                <w:rFonts w:ascii="Cambria Math" w:eastAsiaTheme="minorEastAsia" w:hAnsi="Cambria Math"/>
                <w:color w:val="000000"/>
                <w:lang w:val="en-US"/>
              </w:rPr>
              <m:t>b</m:t>
            </m:r>
          </m:e>
          <m:sub>
            <m:r>
              <w:rPr>
                <w:rFonts w:ascii="Cambria Math" w:eastAsiaTheme="minorEastAsia" w:hAnsi="Cambria Math"/>
                <w:color w:val="000000"/>
                <w:lang w:val="en-US"/>
              </w:rPr>
              <m:t>max</m:t>
            </m:r>
          </m:sub>
          <m:sup>
            <m:r>
              <w:rPr>
                <w:rFonts w:ascii="Cambria Math" w:eastAsiaTheme="minorEastAsia" w:hAnsi="Cambria Math"/>
                <w:color w:val="000000"/>
                <w:lang w:val="en-US"/>
              </w:rPr>
              <m:t>n</m:t>
            </m:r>
          </m:sup>
        </m:sSubSup>
      </m:oMath>
      <w:r>
        <w:rPr>
          <w:rFonts w:eastAsiaTheme="minorEastAsia"/>
          <w:color w:val="000000"/>
          <w:lang w:val="en-US"/>
        </w:rPr>
        <w:t xml:space="preserve"> is </w:t>
      </w:r>
      <w:r w:rsidRPr="00971EA8">
        <w:rPr>
          <w:rFonts w:eastAsiaTheme="minorEastAsia"/>
          <w:color w:val="000000"/>
          <w:lang w:val="en-US"/>
        </w:rPr>
        <w:t>the maximum best</w:t>
      </w:r>
      <w:r>
        <w:rPr>
          <w:rFonts w:eastAsiaTheme="minorEastAsia"/>
          <w:color w:val="000000"/>
          <w:lang w:val="en-US"/>
        </w:rPr>
        <w:t xml:space="preserve"> </w:t>
      </w:r>
      <w:r w:rsidRPr="00971EA8">
        <w:rPr>
          <w:rFonts w:eastAsiaTheme="minorEastAsia"/>
          <w:color w:val="000000"/>
          <w:lang w:val="en-US"/>
        </w:rPr>
        <w:t>estimate response taken from the pool of responses (best estimates) from all participants for</w:t>
      </w:r>
      <w:r>
        <w:rPr>
          <w:rFonts w:eastAsiaTheme="minorEastAsia"/>
          <w:color w:val="000000"/>
          <w:lang w:val="en-US"/>
        </w:rPr>
        <w:t xml:space="preserve"> </w:t>
      </w:r>
      <w:r w:rsidRPr="00971EA8">
        <w:rPr>
          <w:rFonts w:eastAsiaTheme="minorEastAsia"/>
          <w:color w:val="000000"/>
          <w:lang w:val="en-US"/>
        </w:rPr>
        <w:t xml:space="preserve">question </w:t>
      </w:r>
      <m:oMath>
        <m:r>
          <w:rPr>
            <w:rFonts w:ascii="Cambria Math" w:eastAsiaTheme="minorEastAsia" w:hAnsi="Cambria Math"/>
            <w:color w:val="000000"/>
            <w:lang w:val="en-US"/>
          </w:rPr>
          <m:t>n</m:t>
        </m:r>
      </m:oMath>
      <w:r w:rsidRPr="00971EA8">
        <w:rPr>
          <w:rFonts w:eastAsiaTheme="minorEastAsia"/>
          <w:color w:val="000000"/>
          <w:lang w:val="en-US"/>
        </w:rPr>
        <w:t>, across both Round 1 and Round 2, and</w:t>
      </w:r>
      <w:r>
        <w:rPr>
          <w:rFonts w:eastAsiaTheme="minorEastAsia"/>
          <w:color w:val="000000"/>
          <w:lang w:val="en-US"/>
        </w:rPr>
        <w:t xml:space="preserve"> </w:t>
      </w:r>
      <m:oMath>
        <m:sSubSup>
          <m:sSubSupPr>
            <m:ctrlPr>
              <w:rPr>
                <w:rFonts w:ascii="Cambria Math" w:eastAsiaTheme="minorEastAsia" w:hAnsi="Cambria Math"/>
                <w:i/>
                <w:color w:val="000000"/>
                <w:lang w:val="en-US"/>
              </w:rPr>
            </m:ctrlPr>
          </m:sSubSupPr>
          <m:e>
            <m:r>
              <w:rPr>
                <w:rFonts w:ascii="Cambria Math" w:eastAsiaTheme="minorEastAsia" w:hAnsi="Cambria Math"/>
                <w:color w:val="000000"/>
                <w:lang w:val="en-US"/>
              </w:rPr>
              <m:t>b</m:t>
            </m:r>
          </m:e>
          <m:sub>
            <m:r>
              <w:rPr>
                <w:rFonts w:ascii="Cambria Math" w:eastAsiaTheme="minorEastAsia" w:hAnsi="Cambria Math"/>
                <w:color w:val="000000"/>
                <w:lang w:val="en-US"/>
              </w:rPr>
              <m:t>min</m:t>
            </m:r>
          </m:sub>
          <m:sup>
            <m:r>
              <w:rPr>
                <w:rFonts w:ascii="Cambria Math" w:eastAsiaTheme="minorEastAsia" w:hAnsi="Cambria Math"/>
                <w:color w:val="000000"/>
                <w:lang w:val="en-US"/>
              </w:rPr>
              <m:t>n</m:t>
            </m:r>
          </m:sup>
        </m:sSubSup>
      </m:oMath>
      <w:r>
        <w:rPr>
          <w:rFonts w:eastAsiaTheme="minorEastAsia"/>
          <w:color w:val="000000"/>
          <w:lang w:val="en-US"/>
        </w:rPr>
        <w:t xml:space="preserve"> </w:t>
      </w:r>
      <w:r w:rsidRPr="007C6086">
        <w:rPr>
          <w:rFonts w:eastAsiaTheme="minorEastAsia"/>
          <w:color w:val="000000"/>
          <w:lang w:val="en-US"/>
        </w:rPr>
        <w:t>is the minimum best estimate response</w:t>
      </w:r>
      <w:r>
        <w:rPr>
          <w:rFonts w:eastAsiaTheme="minorEastAsia"/>
          <w:color w:val="000000"/>
          <w:lang w:val="en-US"/>
        </w:rPr>
        <w:t>. The realized truth (</w:t>
      </w:r>
      <m:oMath>
        <m:sSup>
          <m:sSupPr>
            <m:ctrlPr>
              <w:rPr>
                <w:rFonts w:ascii="Cambria Math" w:eastAsiaTheme="minorEastAsia" w:hAnsi="Cambria Math"/>
                <w:i/>
                <w:color w:val="000000"/>
                <w:lang w:val="en-US"/>
              </w:rPr>
            </m:ctrlPr>
          </m:sSupPr>
          <m:e>
            <m:r>
              <w:rPr>
                <w:rFonts w:ascii="Cambria Math" w:eastAsiaTheme="minorEastAsia" w:hAnsi="Cambria Math"/>
                <w:color w:val="000000"/>
                <w:lang w:val="en-US"/>
              </w:rPr>
              <m:t>x</m:t>
            </m:r>
          </m:e>
          <m:sup>
            <m:r>
              <w:rPr>
                <w:rFonts w:ascii="Cambria Math" w:eastAsiaTheme="minorEastAsia" w:hAnsi="Cambria Math"/>
                <w:color w:val="000000"/>
                <w:lang w:val="en-US"/>
              </w:rPr>
              <m:t>n</m:t>
            </m:r>
          </m:sup>
        </m:sSup>
      </m:oMath>
      <w:r>
        <w:rPr>
          <w:rFonts w:eastAsiaTheme="minorEastAsia"/>
          <w:color w:val="000000"/>
          <w:lang w:val="en-US"/>
        </w:rPr>
        <w:t xml:space="preserve">) for each question is also range-coded using equation 3. </w:t>
      </w:r>
    </w:p>
    <w:p w:rsidR="000C498B" w:rsidRDefault="000C498B" w:rsidP="00524696">
      <w:pPr>
        <w:autoSpaceDE w:val="0"/>
        <w:autoSpaceDN w:val="0"/>
        <w:adjustRightInd w:val="0"/>
        <w:spacing w:line="360" w:lineRule="auto"/>
        <w:rPr>
          <w:color w:val="000000"/>
          <w:lang w:val="en-US"/>
        </w:rPr>
      </w:pPr>
    </w:p>
    <w:p w:rsidR="000C498B" w:rsidRDefault="000C498B" w:rsidP="00524696">
      <w:pPr>
        <w:autoSpaceDE w:val="0"/>
        <w:autoSpaceDN w:val="0"/>
        <w:adjustRightInd w:val="0"/>
        <w:spacing w:line="360" w:lineRule="auto"/>
        <w:rPr>
          <w:color w:val="000000"/>
          <w:lang w:val="en-US"/>
        </w:rPr>
      </w:pPr>
      <w:r>
        <w:rPr>
          <w:color w:val="000000"/>
          <w:lang w:val="en-US"/>
        </w:rPr>
        <w:t xml:space="preserve">ALRE is then calculated using the range-coded values generated: </w:t>
      </w:r>
    </w:p>
    <w:p w:rsidR="000C498B" w:rsidRDefault="000C498B" w:rsidP="00524696">
      <w:pPr>
        <w:autoSpaceDE w:val="0"/>
        <w:autoSpaceDN w:val="0"/>
        <w:adjustRightInd w:val="0"/>
        <w:spacing w:line="360" w:lineRule="auto"/>
        <w:rPr>
          <w:color w:val="000000"/>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7655"/>
        <w:gridCol w:w="651"/>
      </w:tblGrid>
      <w:tr w:rsidR="000C498B" w:rsidTr="00312312">
        <w:tc>
          <w:tcPr>
            <w:tcW w:w="704" w:type="dxa"/>
          </w:tcPr>
          <w:p w:rsidR="000C498B" w:rsidRDefault="000C498B" w:rsidP="00524696">
            <w:pPr>
              <w:spacing w:line="360" w:lineRule="auto"/>
              <w:rPr>
                <w:bCs/>
              </w:rPr>
            </w:pPr>
          </w:p>
        </w:tc>
        <w:tc>
          <w:tcPr>
            <w:tcW w:w="7655" w:type="dxa"/>
          </w:tcPr>
          <w:p w:rsidR="000C498B" w:rsidRDefault="000C498B" w:rsidP="00524696">
            <w:pPr>
              <w:spacing w:line="360" w:lineRule="auto"/>
              <w:rPr>
                <w:bCs/>
              </w:rPr>
            </w:pPr>
            <m:oMathPara>
              <m:oMath>
                <m:sSubSup>
                  <m:sSubSupPr>
                    <m:ctrlPr>
                      <w:rPr>
                        <w:rFonts w:ascii="Cambria Math" w:hAnsi="Cambria Math"/>
                        <w:i/>
                        <w:color w:val="000000"/>
                        <w:lang w:val="en-US"/>
                      </w:rPr>
                    </m:ctrlPr>
                  </m:sSubSupPr>
                  <m:e>
                    <m:r>
                      <w:rPr>
                        <w:rFonts w:ascii="Cambria Math" w:hAnsi="Cambria Math"/>
                        <w:color w:val="000000"/>
                        <w:lang w:val="en-US"/>
                      </w:rPr>
                      <m:t>ALRE</m:t>
                    </m:r>
                  </m:e>
                  <m:sub>
                    <m:r>
                      <w:rPr>
                        <w:rFonts w:ascii="Cambria Math" w:hAnsi="Cambria Math"/>
                        <w:color w:val="000000"/>
                        <w:lang w:val="en-US"/>
                      </w:rPr>
                      <m:t>i</m:t>
                    </m:r>
                  </m:sub>
                  <m:sup>
                    <m:r>
                      <w:rPr>
                        <w:rFonts w:ascii="Cambria Math" w:hAnsi="Cambria Math"/>
                        <w:color w:val="000000"/>
                        <w:lang w:val="en-US"/>
                      </w:rPr>
                      <m:t xml:space="preserve"> </m:t>
                    </m:r>
                  </m:sup>
                </m:sSubSup>
                <m:r>
                  <w:rPr>
                    <w:rFonts w:ascii="Cambria Math" w:hAnsi="Cambria Math"/>
                    <w:color w:val="000000"/>
                    <w:lang w:val="en-US"/>
                  </w:rPr>
                  <m:t>=</m:t>
                </m:r>
                <m:f>
                  <m:fPr>
                    <m:ctrlPr>
                      <w:rPr>
                        <w:rFonts w:ascii="Cambria Math" w:hAnsi="Cambria Math"/>
                        <w:i/>
                        <w:color w:val="000000"/>
                        <w:lang w:val="en-US"/>
                      </w:rPr>
                    </m:ctrlPr>
                  </m:fPr>
                  <m:num>
                    <m:r>
                      <w:rPr>
                        <w:rFonts w:ascii="Cambria Math" w:hAnsi="Cambria Math"/>
                        <w:color w:val="000000"/>
                        <w:lang w:val="en-US"/>
                      </w:rPr>
                      <m:t>1</m:t>
                    </m:r>
                  </m:num>
                  <m:den>
                    <m:sSup>
                      <m:sSupPr>
                        <m:ctrlPr>
                          <w:rPr>
                            <w:rFonts w:ascii="Cambria Math" w:hAnsi="Cambria Math"/>
                            <w:i/>
                            <w:color w:val="000000"/>
                            <w:lang w:val="en-US"/>
                          </w:rPr>
                        </m:ctrlPr>
                      </m:sSupPr>
                      <m:e>
                        <m:r>
                          <w:rPr>
                            <w:rFonts w:ascii="Cambria Math" w:hAnsi="Cambria Math"/>
                            <w:color w:val="000000"/>
                            <w:lang w:val="en-US"/>
                          </w:rPr>
                          <m:t>N</m:t>
                        </m:r>
                      </m:e>
                      <m:sup>
                        <m:r>
                          <w:rPr>
                            <w:rFonts w:ascii="Cambria Math" w:hAnsi="Cambria Math"/>
                            <w:color w:val="000000"/>
                            <w:lang w:val="en-US"/>
                          </w:rPr>
                          <m:t>r</m:t>
                        </m:r>
                      </m:sup>
                    </m:sSup>
                  </m:den>
                </m:f>
                <m:nary>
                  <m:naryPr>
                    <m:chr m:val="∑"/>
                    <m:ctrlPr>
                      <w:rPr>
                        <w:rFonts w:ascii="Cambria Math" w:hAnsi="Cambria Math"/>
                        <w:i/>
                        <w:color w:val="000000"/>
                        <w:lang w:val="en-US"/>
                      </w:rPr>
                    </m:ctrlPr>
                  </m:naryPr>
                  <m:sub>
                    <m:r>
                      <w:rPr>
                        <w:rFonts w:ascii="Cambria Math" w:hAnsi="Cambria Math"/>
                        <w:color w:val="000000"/>
                        <w:lang w:val="en-US"/>
                      </w:rPr>
                      <m:t>n=1</m:t>
                    </m:r>
                  </m:sub>
                  <m:sup>
                    <m:r>
                      <w:rPr>
                        <w:rFonts w:ascii="Cambria Math" w:hAnsi="Cambria Math"/>
                        <w:color w:val="000000"/>
                        <w:lang w:val="en-US"/>
                      </w:rPr>
                      <m:t>N</m:t>
                    </m:r>
                  </m:sup>
                  <m:e>
                    <m:r>
                      <w:rPr>
                        <w:rFonts w:ascii="Cambria Math" w:hAnsi="Cambria Math"/>
                        <w:color w:val="000000"/>
                        <w:lang w:val="en-US"/>
                      </w:rPr>
                      <m:t xml:space="preserve"> </m:t>
                    </m:r>
                  </m:e>
                </m:nary>
                <m:d>
                  <m:dPr>
                    <m:ctrlPr>
                      <w:rPr>
                        <w:rFonts w:ascii="Cambria Math" w:hAnsi="Cambria Math"/>
                        <w:i/>
                        <w:color w:val="000000"/>
                        <w:lang w:val="en-US"/>
                      </w:rPr>
                    </m:ctrlPr>
                  </m:dPr>
                  <m:e>
                    <m:sSub>
                      <m:sSubPr>
                        <m:ctrlPr>
                          <w:rPr>
                            <w:rFonts w:ascii="Cambria Math" w:hAnsi="Cambria Math"/>
                            <w:i/>
                            <w:color w:val="000000"/>
                            <w:lang w:val="en-US"/>
                          </w:rPr>
                        </m:ctrlPr>
                      </m:sSubPr>
                      <m:e>
                        <m:r>
                          <w:rPr>
                            <w:rFonts w:ascii="Cambria Math" w:hAnsi="Cambria Math"/>
                            <w:color w:val="000000"/>
                            <w:lang w:val="en-US"/>
                          </w:rPr>
                          <m:t>log</m:t>
                        </m:r>
                      </m:e>
                      <m:sub>
                        <m:r>
                          <w:rPr>
                            <w:rFonts w:ascii="Cambria Math" w:hAnsi="Cambria Math"/>
                            <w:color w:val="000000"/>
                            <w:lang w:val="en-US"/>
                          </w:rPr>
                          <m:t>10</m:t>
                        </m:r>
                      </m:sub>
                    </m:sSub>
                    <m:d>
                      <m:dPr>
                        <m:ctrlPr>
                          <w:rPr>
                            <w:rFonts w:ascii="Cambria Math" w:hAnsi="Cambria Math"/>
                            <w:i/>
                            <w:color w:val="000000"/>
                            <w:lang w:val="en-US"/>
                          </w:rPr>
                        </m:ctrlPr>
                      </m:dPr>
                      <m:e>
                        <m:f>
                          <m:fPr>
                            <m:ctrlPr>
                              <w:rPr>
                                <w:rFonts w:ascii="Cambria Math" w:hAnsi="Cambria Math"/>
                                <w:i/>
                                <w:color w:val="000000"/>
                                <w:lang w:val="en-US"/>
                              </w:rPr>
                            </m:ctrlPr>
                          </m:fPr>
                          <m:num>
                            <m:sSup>
                              <m:sSupPr>
                                <m:ctrlPr>
                                  <w:rPr>
                                    <w:rFonts w:ascii="Cambria Math" w:hAnsi="Cambria Math"/>
                                    <w:i/>
                                    <w:color w:val="000000"/>
                                    <w:lang w:val="en-US"/>
                                  </w:rPr>
                                </m:ctrlPr>
                              </m:sSupPr>
                              <m:e>
                                <m:r>
                                  <w:rPr>
                                    <w:rFonts w:ascii="Cambria Math" w:hAnsi="Cambria Math"/>
                                    <w:color w:val="000000"/>
                                    <w:lang w:val="en-US"/>
                                  </w:rPr>
                                  <m:t>x</m:t>
                                </m:r>
                              </m:e>
                              <m:sup>
                                <m:r>
                                  <w:rPr>
                                    <w:rFonts w:ascii="Cambria Math" w:hAnsi="Cambria Math"/>
                                    <w:color w:val="000000"/>
                                    <w:lang w:val="en-US"/>
                                  </w:rPr>
                                  <m:t>n+1</m:t>
                                </m:r>
                              </m:sup>
                            </m:sSup>
                          </m:num>
                          <m:den>
                            <m:sSubSup>
                              <m:sSubSupPr>
                                <m:ctrlPr>
                                  <w:rPr>
                                    <w:rFonts w:ascii="Cambria Math" w:hAnsi="Cambria Math"/>
                                    <w:i/>
                                    <w:color w:val="000000"/>
                                    <w:lang w:val="en-US"/>
                                  </w:rPr>
                                </m:ctrlPr>
                              </m:sSubSupPr>
                              <m:e>
                                <m:r>
                                  <w:rPr>
                                    <w:rFonts w:ascii="Cambria Math" w:hAnsi="Cambria Math"/>
                                    <w:color w:val="000000"/>
                                    <w:lang w:val="en-US"/>
                                  </w:rPr>
                                  <m:t>bc</m:t>
                                </m:r>
                              </m:e>
                              <m:sub>
                                <m:r>
                                  <w:rPr>
                                    <w:rFonts w:ascii="Cambria Math" w:hAnsi="Cambria Math"/>
                                    <w:color w:val="000000"/>
                                    <w:lang w:val="en-US"/>
                                  </w:rPr>
                                  <m:t xml:space="preserve">e </m:t>
                                </m:r>
                              </m:sub>
                              <m:sup>
                                <m:r>
                                  <w:rPr>
                                    <w:rFonts w:ascii="Cambria Math" w:hAnsi="Cambria Math"/>
                                    <w:color w:val="000000"/>
                                    <w:lang w:val="en-US"/>
                                  </w:rPr>
                                  <m:t>n,r</m:t>
                                </m:r>
                              </m:sup>
                            </m:sSubSup>
                            <m:r>
                              <w:rPr>
                                <w:rFonts w:ascii="Cambria Math" w:hAnsi="Cambria Math"/>
                                <w:color w:val="000000"/>
                                <w:lang w:val="en-US"/>
                              </w:rPr>
                              <m:t>+1</m:t>
                            </m:r>
                          </m:den>
                        </m:f>
                      </m:e>
                    </m:d>
                  </m:e>
                </m:d>
              </m:oMath>
            </m:oMathPara>
          </w:p>
        </w:tc>
        <w:tc>
          <w:tcPr>
            <w:tcW w:w="651" w:type="dxa"/>
            <w:vAlign w:val="center"/>
          </w:tcPr>
          <w:p w:rsidR="000C498B" w:rsidRDefault="000C498B" w:rsidP="00524696">
            <w:pPr>
              <w:spacing w:line="360" w:lineRule="auto"/>
              <w:rPr>
                <w:bCs/>
              </w:rPr>
            </w:pPr>
            <w:r>
              <w:rPr>
                <w:bCs/>
              </w:rPr>
              <w:t>(S2)</w:t>
            </w:r>
          </w:p>
        </w:tc>
      </w:tr>
    </w:tbl>
    <w:p w:rsidR="000C498B" w:rsidRDefault="000C498B" w:rsidP="00524696">
      <w:pPr>
        <w:autoSpaceDE w:val="0"/>
        <w:autoSpaceDN w:val="0"/>
        <w:adjustRightInd w:val="0"/>
        <w:spacing w:line="360" w:lineRule="auto"/>
        <w:rPr>
          <w:rFonts w:eastAsiaTheme="minorEastAsia"/>
          <w:color w:val="000000"/>
          <w:lang w:val="en-US"/>
        </w:rPr>
      </w:pPr>
    </w:p>
    <w:p w:rsidR="000C498B" w:rsidRPr="004726C7" w:rsidRDefault="000C498B" w:rsidP="00524696">
      <w:pPr>
        <w:autoSpaceDE w:val="0"/>
        <w:autoSpaceDN w:val="0"/>
        <w:adjustRightInd w:val="0"/>
        <w:spacing w:line="360" w:lineRule="auto"/>
        <w:rPr>
          <w:rFonts w:eastAsiaTheme="minorEastAsia"/>
          <w:color w:val="000000"/>
          <w:lang w:val="en-US"/>
        </w:rPr>
      </w:pPr>
      <w:r>
        <w:rPr>
          <w:rFonts w:eastAsiaTheme="minorEastAsia"/>
          <w:color w:val="000000"/>
          <w:lang w:val="en-US"/>
        </w:rPr>
        <w:t xml:space="preserve">where, </w:t>
      </w:r>
      <m:oMath>
        <m:sSub>
          <m:sSubPr>
            <m:ctrlPr>
              <w:rPr>
                <w:rFonts w:ascii="Cambria Math" w:eastAsiaTheme="minorEastAsia" w:hAnsi="Cambria Math"/>
                <w:i/>
                <w:color w:val="000000"/>
                <w:lang w:val="en-US"/>
              </w:rPr>
            </m:ctrlPr>
          </m:sSubPr>
          <m:e>
            <m:r>
              <w:rPr>
                <w:rFonts w:ascii="Cambria Math" w:eastAsiaTheme="minorEastAsia" w:hAnsi="Cambria Math"/>
                <w:color w:val="000000"/>
                <w:lang w:val="en-US"/>
              </w:rPr>
              <m:t>N</m:t>
            </m:r>
          </m:e>
          <m:sub>
            <m:r>
              <w:rPr>
                <w:rFonts w:ascii="Cambria Math" w:eastAsiaTheme="minorEastAsia" w:hAnsi="Cambria Math"/>
                <w:color w:val="000000"/>
                <w:lang w:val="en-US"/>
              </w:rPr>
              <m:t>r</m:t>
            </m:r>
          </m:sub>
        </m:sSub>
      </m:oMath>
      <w:r>
        <w:rPr>
          <w:rFonts w:eastAsiaTheme="minorEastAsia"/>
          <w:color w:val="000000"/>
          <w:lang w:val="en-US"/>
        </w:rPr>
        <w:t xml:space="preserve"> is the number of quantities assessed in any round </w:t>
      </w:r>
      <m:oMath>
        <m:r>
          <w:rPr>
            <w:rFonts w:ascii="Cambria Math" w:eastAsiaTheme="minorEastAsia" w:hAnsi="Cambria Math"/>
            <w:color w:val="000000"/>
            <w:lang w:val="en-US"/>
          </w:rPr>
          <m:t>r</m:t>
        </m:r>
      </m:oMath>
      <w:r>
        <w:rPr>
          <w:rFonts w:eastAsiaTheme="minorEastAsia"/>
          <w:color w:val="000000"/>
          <w:lang w:val="en-US"/>
        </w:rPr>
        <w:t xml:space="preserve">, </w:t>
      </w:r>
      <m:oMath>
        <m:sSubSup>
          <m:sSubSupPr>
            <m:ctrlPr>
              <w:rPr>
                <w:rFonts w:ascii="Cambria Math" w:hAnsi="Cambria Math"/>
                <w:i/>
                <w:color w:val="000000"/>
                <w:szCs w:val="20"/>
                <w:lang w:val="en-US"/>
              </w:rPr>
            </m:ctrlPr>
          </m:sSubSupPr>
          <m:e>
            <m:r>
              <w:rPr>
                <w:rFonts w:ascii="Cambria Math" w:hAnsi="Cambria Math"/>
                <w:color w:val="000000"/>
                <w:szCs w:val="20"/>
                <w:lang w:val="en-US"/>
              </w:rPr>
              <m:t>bc</m:t>
            </m:r>
          </m:e>
          <m:sub>
            <m:r>
              <w:rPr>
                <w:rFonts w:ascii="Cambria Math" w:hAnsi="Cambria Math"/>
                <w:color w:val="000000"/>
                <w:szCs w:val="20"/>
                <w:lang w:val="en-US"/>
              </w:rPr>
              <m:t>e</m:t>
            </m:r>
          </m:sub>
          <m:sup>
            <m:r>
              <w:rPr>
                <w:rFonts w:ascii="Cambria Math" w:hAnsi="Cambria Math"/>
                <w:color w:val="000000"/>
                <w:szCs w:val="20"/>
                <w:lang w:val="en-US"/>
              </w:rPr>
              <m:t>n,r</m:t>
            </m:r>
          </m:sup>
        </m:sSubSup>
      </m:oMath>
      <w:r w:rsidRPr="00C77C29">
        <w:rPr>
          <w:color w:val="000000"/>
          <w:lang w:val="en-US"/>
        </w:rPr>
        <w:t xml:space="preserve"> </w:t>
      </w:r>
      <w:r>
        <w:rPr>
          <w:color w:val="000000"/>
          <w:lang w:val="en-US"/>
        </w:rPr>
        <w:t xml:space="preserve">is the range-coded prediction, and </w:t>
      </w:r>
      <m:oMath>
        <m:sSup>
          <m:sSupPr>
            <m:ctrlPr>
              <w:rPr>
                <w:rFonts w:ascii="Cambria Math" w:hAnsi="Cambria Math"/>
                <w:i/>
                <w:color w:val="000000"/>
                <w:lang w:val="en-US"/>
              </w:rPr>
            </m:ctrlPr>
          </m:sSupPr>
          <m:e>
            <m:r>
              <w:rPr>
                <w:rFonts w:ascii="Cambria Math" w:hAnsi="Cambria Math"/>
                <w:color w:val="000000"/>
                <w:lang w:val="en-US"/>
              </w:rPr>
              <m:t>x</m:t>
            </m:r>
          </m:e>
          <m:sup>
            <m:r>
              <w:rPr>
                <w:rFonts w:ascii="Cambria Math" w:hAnsi="Cambria Math"/>
                <w:color w:val="000000"/>
                <w:lang w:val="en-US"/>
              </w:rPr>
              <m:t>n</m:t>
            </m:r>
          </m:sup>
        </m:sSup>
      </m:oMath>
      <w:r>
        <w:rPr>
          <w:rFonts w:eastAsiaTheme="minorEastAsia"/>
          <w:color w:val="000000"/>
          <w:lang w:val="en-US"/>
        </w:rPr>
        <w:t xml:space="preserve"> is the range-coded observed value (‘realized truth’) for question </w:t>
      </w:r>
      <m:oMath>
        <m:r>
          <w:rPr>
            <w:rFonts w:ascii="Cambria Math" w:eastAsiaTheme="minorEastAsia" w:hAnsi="Cambria Math"/>
            <w:color w:val="000000"/>
            <w:lang w:val="en-US"/>
          </w:rPr>
          <m:t>n</m:t>
        </m:r>
      </m:oMath>
      <w:r>
        <w:rPr>
          <w:rFonts w:eastAsiaTheme="minorEastAsia"/>
          <w:color w:val="000000"/>
          <w:lang w:val="en-US"/>
        </w:rPr>
        <w:t>. Ones were added to both the range-coded observed value and t</w:t>
      </w:r>
      <w:r>
        <w:rPr>
          <w:color w:val="000000"/>
          <w:lang w:val="en-US"/>
        </w:rPr>
        <w:t>he range-coded prediction</w:t>
      </w:r>
      <w:r>
        <w:rPr>
          <w:rFonts w:eastAsiaTheme="minorEastAsia"/>
          <w:color w:val="000000"/>
          <w:lang w:val="en-US"/>
        </w:rPr>
        <w:t xml:space="preserve"> </w:t>
      </w:r>
      <w:r w:rsidRPr="00C77C29">
        <w:rPr>
          <w:rFonts w:eastAsiaTheme="minorEastAsia"/>
          <w:color w:val="000000"/>
          <w:lang w:val="en-US"/>
        </w:rPr>
        <w:t>to avoid taking the log of zero (which occurs when the</w:t>
      </w:r>
      <w:r>
        <w:rPr>
          <w:rFonts w:eastAsiaTheme="minorEastAsia"/>
          <w:color w:val="000000"/>
          <w:lang w:val="en-US"/>
        </w:rPr>
        <w:t xml:space="preserve"> </w:t>
      </w:r>
      <w:r w:rsidRPr="00C77C29">
        <w:rPr>
          <w:rFonts w:eastAsiaTheme="minorEastAsia"/>
          <w:color w:val="000000"/>
          <w:lang w:val="en-US"/>
        </w:rPr>
        <w:t>realisation is standardi</w:t>
      </w:r>
      <w:r>
        <w:rPr>
          <w:rFonts w:eastAsiaTheme="minorEastAsia"/>
          <w:color w:val="000000"/>
          <w:lang w:val="en-US"/>
        </w:rPr>
        <w:t>z</w:t>
      </w:r>
      <w:r w:rsidRPr="00C77C29">
        <w:rPr>
          <w:rFonts w:eastAsiaTheme="minorEastAsia"/>
          <w:color w:val="000000"/>
          <w:lang w:val="en-US"/>
        </w:rPr>
        <w:t>ed). The</w:t>
      </w:r>
      <w:r>
        <w:rPr>
          <w:rFonts w:eastAsiaTheme="minorEastAsia"/>
          <w:color w:val="000000"/>
          <w:lang w:val="en-US"/>
        </w:rPr>
        <w:t xml:space="preserve"> </w:t>
      </w:r>
      <m:oMath>
        <m:sSub>
          <m:sSubPr>
            <m:ctrlPr>
              <w:rPr>
                <w:rFonts w:ascii="Cambria Math" w:eastAsiaTheme="minorEastAsia" w:hAnsi="Cambria Math"/>
                <w:i/>
                <w:color w:val="000000"/>
                <w:lang w:val="en-US"/>
              </w:rPr>
            </m:ctrlPr>
          </m:sSubPr>
          <m:e>
            <m:r>
              <w:rPr>
                <w:rFonts w:ascii="Cambria Math" w:eastAsiaTheme="minorEastAsia" w:hAnsi="Cambria Math"/>
                <w:color w:val="000000"/>
                <w:lang w:val="en-US"/>
              </w:rPr>
              <m:t>log</m:t>
            </m:r>
          </m:e>
          <m:sub>
            <m:r>
              <w:rPr>
                <w:rFonts w:ascii="Cambria Math" w:eastAsiaTheme="minorEastAsia" w:hAnsi="Cambria Math"/>
                <w:color w:val="000000"/>
                <w:lang w:val="en-US"/>
              </w:rPr>
              <m:t>10</m:t>
            </m:r>
          </m:sub>
        </m:sSub>
      </m:oMath>
      <w:r w:rsidRPr="00C77C29">
        <w:rPr>
          <w:rFonts w:eastAsiaTheme="minorEastAsia"/>
          <w:color w:val="000000"/>
          <w:lang w:val="en-US"/>
        </w:rPr>
        <w:t xml:space="preserve"> ratio provides a measure that emphasi</w:t>
      </w:r>
      <w:r>
        <w:rPr>
          <w:rFonts w:eastAsiaTheme="minorEastAsia"/>
          <w:color w:val="000000"/>
          <w:lang w:val="en-US"/>
        </w:rPr>
        <w:t>z</w:t>
      </w:r>
      <w:r w:rsidRPr="00C77C29">
        <w:rPr>
          <w:rFonts w:eastAsiaTheme="minorEastAsia"/>
          <w:color w:val="000000"/>
          <w:lang w:val="en-US"/>
        </w:rPr>
        <w:t>es order of magnitude</w:t>
      </w:r>
      <w:r>
        <w:rPr>
          <w:rFonts w:eastAsiaTheme="minorEastAsia"/>
          <w:color w:val="000000"/>
          <w:lang w:val="en-US"/>
        </w:rPr>
        <w:t xml:space="preserve"> </w:t>
      </w:r>
      <w:r w:rsidRPr="00C77C29">
        <w:rPr>
          <w:rFonts w:eastAsiaTheme="minorEastAsia"/>
          <w:color w:val="000000"/>
          <w:lang w:val="en-US"/>
        </w:rPr>
        <w:t>errors rather than linear errors.</w:t>
      </w:r>
      <w:r>
        <w:rPr>
          <w:rFonts w:eastAsiaTheme="minorEastAsia"/>
          <w:color w:val="000000"/>
          <w:lang w:val="en-US"/>
        </w:rPr>
        <w:t xml:space="preserve"> In other words, a judgement that is</w:t>
      </w:r>
      <w:r w:rsidRPr="00C77C29">
        <w:rPr>
          <w:rFonts w:eastAsiaTheme="minorEastAsia"/>
          <w:color w:val="000000"/>
          <w:lang w:val="en-US"/>
        </w:rPr>
        <w:t xml:space="preserve"> </w:t>
      </w:r>
      <w:r>
        <w:rPr>
          <w:rFonts w:eastAsiaTheme="minorEastAsia"/>
          <w:color w:val="000000"/>
          <w:lang w:val="en-US"/>
        </w:rPr>
        <w:t xml:space="preserve">five times the observed value x would be weighted the same as a value that is one-fifth the value of the observed value x. </w:t>
      </w:r>
      <w:r w:rsidRPr="00C77C29">
        <w:rPr>
          <w:rFonts w:eastAsiaTheme="minorEastAsia"/>
          <w:color w:val="000000"/>
          <w:lang w:val="en-US"/>
        </w:rPr>
        <w:t>Smaller ALRE scores indicate more accurate responses</w:t>
      </w:r>
      <w:r>
        <w:rPr>
          <w:rFonts w:eastAsiaTheme="minorEastAsia"/>
          <w:color w:val="000000"/>
          <w:lang w:val="en-US"/>
        </w:rPr>
        <w:t xml:space="preserve"> (</w:t>
      </w:r>
      <w:r>
        <w:rPr>
          <w:rFonts w:eastAsiaTheme="minorEastAsia"/>
          <w:noProof/>
          <w:color w:val="000000"/>
          <w:lang w:val="en-US"/>
        </w:rPr>
        <w:t>Hemming et al. 2018</w:t>
      </w:r>
      <w:r>
        <w:rPr>
          <w:rFonts w:eastAsiaTheme="minorEastAsia"/>
          <w:color w:val="000000"/>
          <w:lang w:val="en-US"/>
        </w:rPr>
        <w:t>)</w:t>
      </w:r>
      <w:r w:rsidRPr="00C77C29">
        <w:rPr>
          <w:rFonts w:eastAsiaTheme="minorEastAsia"/>
          <w:color w:val="000000"/>
          <w:lang w:val="en-US"/>
        </w:rPr>
        <w:t>. For any given question, the log ratio</w:t>
      </w:r>
      <w:r>
        <w:rPr>
          <w:rFonts w:eastAsiaTheme="minorEastAsia"/>
          <w:color w:val="000000"/>
          <w:lang w:val="en-US"/>
        </w:rPr>
        <w:t xml:space="preserve"> </w:t>
      </w:r>
      <w:r w:rsidRPr="00C77C29">
        <w:rPr>
          <w:rFonts w:eastAsiaTheme="minorEastAsia"/>
          <w:color w:val="000000"/>
          <w:lang w:val="en-US"/>
        </w:rPr>
        <w:t>scores have a maximum possible range of</w:t>
      </w:r>
      <w:r>
        <w:rPr>
          <w:rFonts w:eastAsiaTheme="minorEastAsia"/>
          <w:color w:val="000000"/>
          <w:lang w:val="en-US"/>
        </w:rPr>
        <w:t xml:space="preserve"> </w:t>
      </w:r>
      <m:oMath>
        <m:sSub>
          <m:sSubPr>
            <m:ctrlPr>
              <w:rPr>
                <w:rFonts w:ascii="Cambria Math" w:eastAsiaTheme="minorEastAsia" w:hAnsi="Cambria Math"/>
                <w:i/>
                <w:color w:val="000000"/>
                <w:lang w:val="en-US"/>
              </w:rPr>
            </m:ctrlPr>
          </m:sSubPr>
          <m:e>
            <m:r>
              <w:rPr>
                <w:rFonts w:ascii="Cambria Math" w:eastAsiaTheme="minorEastAsia" w:hAnsi="Cambria Math"/>
                <w:color w:val="000000"/>
                <w:lang w:val="en-US"/>
              </w:rPr>
              <m:t>log</m:t>
            </m:r>
          </m:e>
          <m:sub>
            <m:r>
              <w:rPr>
                <w:rFonts w:ascii="Cambria Math" w:eastAsiaTheme="minorEastAsia" w:hAnsi="Cambria Math"/>
                <w:color w:val="000000"/>
                <w:lang w:val="en-US"/>
              </w:rPr>
              <m:t>10</m:t>
            </m:r>
          </m:sub>
        </m:sSub>
        <m:d>
          <m:dPr>
            <m:ctrlPr>
              <w:rPr>
                <w:rFonts w:ascii="Cambria Math" w:eastAsiaTheme="minorEastAsia" w:hAnsi="Cambria Math"/>
                <w:i/>
                <w:color w:val="000000"/>
                <w:lang w:val="en-US"/>
              </w:rPr>
            </m:ctrlPr>
          </m:dPr>
          <m:e>
            <m:r>
              <w:rPr>
                <w:rFonts w:ascii="Cambria Math" w:eastAsiaTheme="minorEastAsia" w:hAnsi="Cambria Math"/>
                <w:color w:val="000000"/>
                <w:lang w:val="en-US"/>
              </w:rPr>
              <m:t>2</m:t>
            </m:r>
          </m:e>
        </m:d>
        <m:d>
          <m:dPr>
            <m:ctrlPr>
              <w:rPr>
                <w:rFonts w:ascii="Cambria Math" w:eastAsiaTheme="minorEastAsia" w:hAnsi="Cambria Math"/>
                <w:i/>
                <w:color w:val="000000"/>
                <w:lang w:val="en-US"/>
              </w:rPr>
            </m:ctrlPr>
          </m:dPr>
          <m:e>
            <m:r>
              <w:rPr>
                <w:rFonts w:ascii="Cambria Math" w:eastAsiaTheme="minorEastAsia" w:hAnsi="Cambria Math"/>
                <w:color w:val="000000"/>
                <w:lang w:val="en-US"/>
              </w:rPr>
              <m:t>0.31</m:t>
            </m:r>
          </m:e>
        </m:d>
      </m:oMath>
      <w:r>
        <w:rPr>
          <w:rFonts w:eastAsiaTheme="minorEastAsia"/>
          <w:color w:val="000000"/>
          <w:lang w:val="en-US"/>
        </w:rPr>
        <w:t xml:space="preserve">, which </w:t>
      </w:r>
      <w:r w:rsidRPr="00C77C29">
        <w:rPr>
          <w:rFonts w:eastAsiaTheme="minorEastAsia"/>
          <w:color w:val="000000"/>
          <w:lang w:val="en-US"/>
        </w:rPr>
        <w:t>occurs when the true answer</w:t>
      </w:r>
      <w:r>
        <w:rPr>
          <w:rFonts w:eastAsiaTheme="minorEastAsia"/>
          <w:color w:val="000000"/>
          <w:lang w:val="en-US"/>
        </w:rPr>
        <w:t xml:space="preserve"> </w:t>
      </w:r>
      <w:r w:rsidRPr="00C77C29">
        <w:rPr>
          <w:rFonts w:eastAsiaTheme="minorEastAsia"/>
          <w:color w:val="000000"/>
          <w:lang w:val="en-US"/>
        </w:rPr>
        <w:lastRenderedPageBreak/>
        <w:t>coincides with either the group minimum or group maximum</w:t>
      </w:r>
      <w:r>
        <w:rPr>
          <w:rFonts w:eastAsiaTheme="minorEastAsia"/>
          <w:color w:val="000000"/>
          <w:lang w:val="en-US"/>
        </w:rPr>
        <w:t xml:space="preserve">, </w:t>
      </w:r>
      <w:r w:rsidRPr="004726C7">
        <w:rPr>
          <w:rFonts w:eastAsiaTheme="minorEastAsia"/>
          <w:color w:val="000000"/>
          <w:lang w:val="en-US"/>
        </w:rPr>
        <w:t>and a best</w:t>
      </w:r>
      <w:r>
        <w:rPr>
          <w:rFonts w:eastAsiaTheme="minorEastAsia"/>
          <w:color w:val="000000"/>
          <w:lang w:val="en-US"/>
        </w:rPr>
        <w:t xml:space="preserve"> </w:t>
      </w:r>
      <w:r w:rsidRPr="004726C7">
        <w:rPr>
          <w:rFonts w:eastAsiaTheme="minorEastAsia"/>
          <w:color w:val="000000"/>
          <w:lang w:val="en-US"/>
        </w:rPr>
        <w:t>possible score of zero</w:t>
      </w:r>
      <w:r>
        <w:rPr>
          <w:rFonts w:eastAsiaTheme="minorEastAsia"/>
          <w:color w:val="000000"/>
          <w:lang w:val="en-US"/>
        </w:rPr>
        <w:t xml:space="preserve"> (</w:t>
      </w:r>
      <w:r>
        <w:rPr>
          <w:rFonts w:eastAsiaTheme="minorEastAsia"/>
          <w:noProof/>
          <w:color w:val="000000"/>
          <w:lang w:val="en-US"/>
        </w:rPr>
        <w:t>McBride et al. 2012</w:t>
      </w:r>
      <w:r>
        <w:rPr>
          <w:rFonts w:eastAsiaTheme="minorEastAsia"/>
          <w:color w:val="000000"/>
          <w:lang w:val="en-US"/>
        </w:rPr>
        <w:t xml:space="preserve">). </w:t>
      </w:r>
    </w:p>
    <w:p w:rsidR="000C498B" w:rsidRDefault="000C498B" w:rsidP="00524696">
      <w:pPr>
        <w:autoSpaceDE w:val="0"/>
        <w:autoSpaceDN w:val="0"/>
        <w:adjustRightInd w:val="0"/>
        <w:spacing w:line="360" w:lineRule="auto"/>
        <w:rPr>
          <w:rFonts w:eastAsiaTheme="minorEastAsia"/>
          <w:color w:val="000000"/>
          <w:lang w:val="en-US"/>
        </w:rPr>
      </w:pPr>
    </w:p>
    <w:p w:rsidR="000C498B" w:rsidRDefault="000C498B" w:rsidP="00524696">
      <w:pPr>
        <w:autoSpaceDE w:val="0"/>
        <w:autoSpaceDN w:val="0"/>
        <w:adjustRightInd w:val="0"/>
        <w:spacing w:line="360" w:lineRule="auto"/>
        <w:rPr>
          <w:i/>
          <w:color w:val="000000"/>
          <w:lang w:val="en-US"/>
        </w:rPr>
      </w:pPr>
      <w:r w:rsidRPr="00B41238">
        <w:rPr>
          <w:i/>
          <w:color w:val="000000"/>
          <w:lang w:val="en-US"/>
        </w:rPr>
        <w:t>Calibration</w:t>
      </w:r>
    </w:p>
    <w:p w:rsidR="000C498B" w:rsidRDefault="000C498B" w:rsidP="00524696">
      <w:pPr>
        <w:spacing w:line="360" w:lineRule="auto"/>
        <w:rPr>
          <w:lang w:val="en-US"/>
        </w:rPr>
      </w:pPr>
      <w:r w:rsidRPr="00C20118">
        <w:t>Calibration</w:t>
      </w:r>
      <w:r>
        <w:t xml:space="preserve"> of interval judgement (‘Calibration’) measures</w:t>
      </w:r>
      <w:r>
        <w:rPr>
          <w:lang w:val="en-US"/>
        </w:rPr>
        <w:t xml:space="preserve"> t</w:t>
      </w:r>
      <w:r w:rsidRPr="00C20118">
        <w:rPr>
          <w:lang w:val="en-US"/>
        </w:rPr>
        <w:t xml:space="preserve">he proportion </w:t>
      </w:r>
      <w:r>
        <w:rPr>
          <w:lang w:val="en-US"/>
        </w:rPr>
        <w:t xml:space="preserve">of questions answered by a </w:t>
      </w:r>
      <w:r w:rsidRPr="00C20118">
        <w:rPr>
          <w:lang w:val="en-US"/>
        </w:rPr>
        <w:t>responden</w:t>
      </w:r>
      <w:r>
        <w:rPr>
          <w:lang w:val="en-US"/>
        </w:rPr>
        <w:t>t for which their</w:t>
      </w:r>
      <w:r w:rsidRPr="00C20118">
        <w:rPr>
          <w:lang w:val="en-US"/>
        </w:rPr>
        <w:t xml:space="preserve"> intervals capture the reali</w:t>
      </w:r>
      <w:r>
        <w:rPr>
          <w:lang w:val="en-US"/>
        </w:rPr>
        <w:t>z</w:t>
      </w:r>
      <w:r w:rsidRPr="00C20118">
        <w:rPr>
          <w:lang w:val="en-US"/>
        </w:rPr>
        <w:t>ed truth</w:t>
      </w:r>
      <w:r>
        <w:rPr>
          <w:lang w:val="en-US"/>
        </w:rPr>
        <w:t>. Following the protocol outlined in Hemming et al. (2018b), we u</w:t>
      </w:r>
      <w:r w:rsidRPr="00377AE3">
        <w:rPr>
          <w:lang w:val="en-US"/>
        </w:rPr>
        <w:t>se</w:t>
      </w:r>
      <w:r>
        <w:rPr>
          <w:lang w:val="en-US"/>
        </w:rPr>
        <w:t>d</w:t>
      </w:r>
      <w:r w:rsidRPr="00377AE3">
        <w:rPr>
          <w:lang w:val="en-US"/>
        </w:rPr>
        <w:t xml:space="preserve"> the standardi</w:t>
      </w:r>
      <w:r>
        <w:rPr>
          <w:lang w:val="en-US"/>
        </w:rPr>
        <w:t>z</w:t>
      </w:r>
      <w:r w:rsidRPr="00377AE3">
        <w:rPr>
          <w:lang w:val="en-US"/>
        </w:rPr>
        <w:t xml:space="preserve">ed upper and lower values of </w:t>
      </w:r>
      <w:r>
        <w:rPr>
          <w:lang w:val="en-US"/>
        </w:rPr>
        <w:t>participants'</w:t>
      </w:r>
      <w:r w:rsidRPr="00377AE3">
        <w:rPr>
          <w:lang w:val="en-US"/>
        </w:rPr>
        <w:t xml:space="preserve"> intervals and the standardi</w:t>
      </w:r>
      <w:r>
        <w:rPr>
          <w:lang w:val="en-US"/>
        </w:rPr>
        <w:t>s</w:t>
      </w:r>
      <w:r w:rsidRPr="00377AE3">
        <w:rPr>
          <w:lang w:val="en-US"/>
        </w:rPr>
        <w:t>ed level of</w:t>
      </w:r>
      <w:r>
        <w:rPr>
          <w:lang w:val="en-US"/>
        </w:rPr>
        <w:t xml:space="preserve"> </w:t>
      </w:r>
      <w:r w:rsidRPr="00377AE3">
        <w:rPr>
          <w:lang w:val="en-US"/>
        </w:rPr>
        <w:t>confidence associated with those intervals.</w:t>
      </w:r>
      <w:r>
        <w:rPr>
          <w:lang w:val="en-US"/>
        </w:rPr>
        <w:t xml:space="preserve"> Using participants' standardised intervals to score calibration is possible as the participants receive feedback on their standardisations between Round 1 and Round 2</w:t>
      </w:r>
      <w:r w:rsidRPr="00AF76A3">
        <w:rPr>
          <w:sz w:val="20"/>
          <w:szCs w:val="20"/>
          <w:lang w:val="en-US"/>
        </w:rPr>
        <w:t xml:space="preserve"> </w:t>
      </w:r>
      <w:r>
        <w:rPr>
          <w:sz w:val="20"/>
          <w:szCs w:val="20"/>
          <w:lang w:val="en-US"/>
        </w:rPr>
        <w:t xml:space="preserve">of the modified Delphi approach </w:t>
      </w:r>
      <w:r w:rsidRPr="00AF76A3">
        <w:rPr>
          <w:lang w:val="en-US"/>
        </w:rPr>
        <w:t>and are informed they can (and should) adjust their estimates</w:t>
      </w:r>
      <w:r>
        <w:rPr>
          <w:lang w:val="en-US"/>
        </w:rPr>
        <w:t xml:space="preserve"> </w:t>
      </w:r>
      <w:r w:rsidRPr="00AF76A3">
        <w:rPr>
          <w:lang w:val="en-US"/>
        </w:rPr>
        <w:t xml:space="preserve">if they </w:t>
      </w:r>
      <w:r>
        <w:rPr>
          <w:lang w:val="en-US"/>
        </w:rPr>
        <w:t>are not in accordance</w:t>
      </w:r>
      <w:r w:rsidRPr="00AF76A3">
        <w:rPr>
          <w:lang w:val="en-US"/>
        </w:rPr>
        <w:t xml:space="preserve"> with their true beliefs</w:t>
      </w:r>
      <w:r>
        <w:rPr>
          <w:lang w:val="en-US"/>
        </w:rPr>
        <w:t>. We standardized intervals to 90</w:t>
      </w:r>
      <w:r>
        <w:rPr>
          <w:bCs/>
        </w:rPr>
        <w:t>%</w:t>
      </w:r>
      <w:r>
        <w:rPr>
          <w:lang w:val="en-US"/>
        </w:rPr>
        <w:t>, as such a participant with perfect calibration is assumed to capture the observed value 90</w:t>
      </w:r>
      <w:r>
        <w:rPr>
          <w:bCs/>
        </w:rPr>
        <w:t xml:space="preserve">% </w:t>
      </w:r>
      <w:r>
        <w:rPr>
          <w:lang w:val="en-US"/>
        </w:rPr>
        <w:t>of the time.  The actual number of realisations captured was calculated using:</w:t>
      </w:r>
    </w:p>
    <w:p w:rsidR="000C498B" w:rsidRPr="00872C53" w:rsidRDefault="000C498B" w:rsidP="00524696">
      <w:pPr>
        <w:spacing w:line="360" w:lineRule="auto"/>
        <w:rPr>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7655"/>
        <w:gridCol w:w="651"/>
      </w:tblGrid>
      <w:tr w:rsidR="000C498B" w:rsidTr="00312312">
        <w:tc>
          <w:tcPr>
            <w:tcW w:w="704" w:type="dxa"/>
          </w:tcPr>
          <w:p w:rsidR="000C498B" w:rsidRDefault="000C498B" w:rsidP="00524696">
            <w:pPr>
              <w:spacing w:line="360" w:lineRule="auto"/>
              <w:rPr>
                <w:bCs/>
              </w:rPr>
            </w:pPr>
          </w:p>
        </w:tc>
        <w:tc>
          <w:tcPr>
            <w:tcW w:w="7655" w:type="dxa"/>
          </w:tcPr>
          <w:p w:rsidR="000C498B" w:rsidRDefault="000C498B" w:rsidP="00524696">
            <w:pPr>
              <w:spacing w:line="360" w:lineRule="auto"/>
              <w:rPr>
                <w:bCs/>
              </w:rPr>
            </w:pPr>
            <m:oMathPara>
              <m:oMath>
                <m:sSubSup>
                  <m:sSubSupPr>
                    <m:ctrlPr>
                      <w:rPr>
                        <w:rFonts w:ascii="Cambria Math" w:hAnsi="Cambria Math"/>
                        <w:i/>
                        <w:lang w:val="en-US"/>
                      </w:rPr>
                    </m:ctrlPr>
                  </m:sSubSupPr>
                  <m:e>
                    <m:r>
                      <w:rPr>
                        <w:rFonts w:ascii="Cambria Math" w:hAnsi="Cambria Math"/>
                        <w:lang w:val="en-US"/>
                      </w:rPr>
                      <m:t>C</m:t>
                    </m:r>
                  </m:e>
                  <m:sub>
                    <m:r>
                      <w:rPr>
                        <w:rFonts w:ascii="Cambria Math" w:hAnsi="Cambria Math"/>
                        <w:lang w:val="en-US"/>
                      </w:rPr>
                      <m:t>e</m:t>
                    </m:r>
                  </m:sub>
                  <m:sup>
                    <m:r>
                      <w:rPr>
                        <w:rFonts w:ascii="Cambria Math" w:hAnsi="Cambria Math"/>
                        <w:lang w:val="en-US"/>
                      </w:rPr>
                      <m:t>r</m:t>
                    </m:r>
                  </m:sup>
                </m:sSubSup>
                <m:r>
                  <w:rPr>
                    <w:rFonts w:ascii="Cambria Math" w:hAnsi="Cambria Math"/>
                    <w:lang w:val="en-US"/>
                  </w:rPr>
                  <m:t>=</m:t>
                </m:r>
                <m:f>
                  <m:fPr>
                    <m:ctrlPr>
                      <w:rPr>
                        <w:rFonts w:ascii="Cambria Math" w:hAnsi="Cambria Math"/>
                        <w:i/>
                        <w:lang w:val="en-US"/>
                      </w:rPr>
                    </m:ctrlPr>
                  </m:fPr>
                  <m:num>
                    <m:sSup>
                      <m:sSupPr>
                        <m:ctrlPr>
                          <w:rPr>
                            <w:rFonts w:ascii="Cambria Math" w:hAnsi="Cambria Math"/>
                            <w:i/>
                            <w:lang w:val="en-US"/>
                          </w:rPr>
                        </m:ctrlPr>
                      </m:sSupPr>
                      <m:e>
                        <m:r>
                          <w:rPr>
                            <w:rFonts w:ascii="Cambria Math" w:hAnsi="Cambria Math"/>
                            <w:lang w:val="en-US"/>
                          </w:rPr>
                          <m:t>t</m:t>
                        </m:r>
                      </m:e>
                      <m:sup>
                        <m:r>
                          <w:rPr>
                            <w:rFonts w:ascii="Cambria Math" w:hAnsi="Cambria Math"/>
                            <w:lang w:val="en-US"/>
                          </w:rPr>
                          <m:t>r</m:t>
                        </m:r>
                      </m:sup>
                    </m:sSup>
                  </m:num>
                  <m:den>
                    <m:sSup>
                      <m:sSupPr>
                        <m:ctrlPr>
                          <w:rPr>
                            <w:rFonts w:ascii="Cambria Math" w:hAnsi="Cambria Math"/>
                            <w:i/>
                            <w:lang w:val="en-US"/>
                          </w:rPr>
                        </m:ctrlPr>
                      </m:sSupPr>
                      <m:e>
                        <m:r>
                          <w:rPr>
                            <w:rFonts w:ascii="Cambria Math" w:hAnsi="Cambria Math"/>
                            <w:lang w:val="en-US"/>
                          </w:rPr>
                          <m:t>N</m:t>
                        </m:r>
                      </m:e>
                      <m:sup>
                        <m:r>
                          <w:rPr>
                            <w:rFonts w:ascii="Cambria Math" w:hAnsi="Cambria Math"/>
                            <w:lang w:val="en-US"/>
                          </w:rPr>
                          <m:t>r</m:t>
                        </m:r>
                      </m:sup>
                    </m:sSup>
                  </m:den>
                </m:f>
                <m:r>
                  <w:rPr>
                    <w:rFonts w:ascii="Cambria Math" w:hAnsi="Cambria Math"/>
                    <w:lang w:val="en-US"/>
                  </w:rPr>
                  <m:t>×100</m:t>
                </m:r>
              </m:oMath>
            </m:oMathPara>
          </w:p>
        </w:tc>
        <w:tc>
          <w:tcPr>
            <w:tcW w:w="651" w:type="dxa"/>
            <w:vAlign w:val="center"/>
          </w:tcPr>
          <w:p w:rsidR="000C498B" w:rsidRDefault="000C498B" w:rsidP="00524696">
            <w:pPr>
              <w:spacing w:line="360" w:lineRule="auto"/>
              <w:rPr>
                <w:bCs/>
              </w:rPr>
            </w:pPr>
            <w:r>
              <w:rPr>
                <w:bCs/>
              </w:rPr>
              <w:t>(S3)</w:t>
            </w:r>
          </w:p>
        </w:tc>
      </w:tr>
    </w:tbl>
    <w:p w:rsidR="000C498B" w:rsidRDefault="000C498B" w:rsidP="00524696">
      <w:pPr>
        <w:spacing w:line="360" w:lineRule="auto"/>
        <w:rPr>
          <w:lang w:val="en-US"/>
        </w:rPr>
      </w:pPr>
    </w:p>
    <w:p w:rsidR="000C498B" w:rsidRPr="00884B29" w:rsidRDefault="000C498B" w:rsidP="00524696">
      <w:pPr>
        <w:spacing w:line="360" w:lineRule="auto"/>
        <w:rPr>
          <w:rFonts w:eastAsiaTheme="minorEastAsia"/>
          <w:lang w:val="en-US"/>
        </w:rPr>
      </w:pPr>
      <w:r>
        <w:rPr>
          <w:lang w:val="en-US"/>
        </w:rPr>
        <w:t xml:space="preserve">where, </w:t>
      </w:r>
      <m:oMath>
        <m:sSubSup>
          <m:sSubSupPr>
            <m:ctrlPr>
              <w:rPr>
                <w:rFonts w:ascii="Cambria Math" w:hAnsi="Cambria Math"/>
                <w:i/>
                <w:lang w:val="en-US"/>
              </w:rPr>
            </m:ctrlPr>
          </m:sSubSupPr>
          <m:e>
            <m:r>
              <w:rPr>
                <w:rFonts w:ascii="Cambria Math" w:hAnsi="Cambria Math"/>
                <w:lang w:val="en-US"/>
              </w:rPr>
              <m:t>C</m:t>
            </m:r>
          </m:e>
          <m:sub>
            <m:r>
              <w:rPr>
                <w:rFonts w:ascii="Cambria Math" w:hAnsi="Cambria Math"/>
                <w:lang w:val="en-US"/>
              </w:rPr>
              <m:t>e</m:t>
            </m:r>
          </m:sub>
          <m:sup>
            <m:r>
              <w:rPr>
                <w:rFonts w:ascii="Cambria Math" w:hAnsi="Cambria Math"/>
                <w:lang w:val="en-US"/>
              </w:rPr>
              <m:t>r</m:t>
            </m:r>
          </m:sup>
        </m:sSubSup>
      </m:oMath>
      <w:r>
        <w:rPr>
          <w:rFonts w:eastAsiaTheme="minorEastAsia"/>
          <w:lang w:val="en-US"/>
        </w:rPr>
        <w:t xml:space="preserve"> is the score for calibration for participant </w:t>
      </w:r>
      <m:oMath>
        <m:r>
          <w:rPr>
            <w:rFonts w:ascii="Cambria Math" w:eastAsiaTheme="minorEastAsia" w:hAnsi="Cambria Math"/>
            <w:lang w:val="en-US"/>
          </w:rPr>
          <m:t>e</m:t>
        </m:r>
      </m:oMath>
      <w:r>
        <w:rPr>
          <w:rFonts w:eastAsiaTheme="minorEastAsia"/>
          <w:lang w:val="en-US"/>
        </w:rPr>
        <w:t xml:space="preserve"> in Round</w:t>
      </w:r>
      <m:oMath>
        <m:r>
          <w:rPr>
            <w:rFonts w:ascii="Cambria Math" w:eastAsiaTheme="minorEastAsia" w:hAnsi="Cambria Math"/>
            <w:lang w:val="en-US"/>
          </w:rPr>
          <m:t xml:space="preserve"> r</m:t>
        </m:r>
      </m:oMath>
      <w:r>
        <w:rPr>
          <w:rFonts w:eastAsiaTheme="minorEastAsia"/>
          <w:lang w:val="en-US"/>
        </w:rPr>
        <w:t xml:space="preserve">, </w:t>
      </w:r>
      <m:oMath>
        <m:r>
          <w:rPr>
            <w:rFonts w:ascii="Cambria Math" w:eastAsiaTheme="minorEastAsia" w:hAnsi="Cambria Math"/>
            <w:lang w:val="en-US"/>
          </w:rPr>
          <m:t>t</m:t>
        </m:r>
      </m:oMath>
      <w:r>
        <w:rPr>
          <w:rFonts w:eastAsiaTheme="minorEastAsia"/>
          <w:lang w:val="en-US"/>
        </w:rPr>
        <w:t xml:space="preserve"> is the number of standardized intervals provided by the participant which contained the realized truth, and </w:t>
      </w:r>
      <m:oMath>
        <m:sSub>
          <m:sSubPr>
            <m:ctrlPr>
              <w:rPr>
                <w:rFonts w:ascii="Cambria Math" w:eastAsiaTheme="minorEastAsia" w:hAnsi="Cambria Math"/>
                <w:i/>
                <w:lang w:val="en-US"/>
              </w:rPr>
            </m:ctrlPr>
          </m:sSubPr>
          <m:e>
            <m:r>
              <w:rPr>
                <w:rFonts w:ascii="Cambria Math" w:eastAsiaTheme="minorEastAsia" w:hAnsi="Cambria Math"/>
                <w:lang w:val="en-US"/>
              </w:rPr>
              <m:t>N</m:t>
            </m:r>
          </m:e>
          <m:sub>
            <m:r>
              <w:rPr>
                <w:rFonts w:ascii="Cambria Math" w:eastAsiaTheme="minorEastAsia" w:hAnsi="Cambria Math"/>
                <w:lang w:val="en-US"/>
              </w:rPr>
              <m:t>r</m:t>
            </m:r>
          </m:sub>
        </m:sSub>
      </m:oMath>
      <w:r>
        <w:rPr>
          <w:rFonts w:eastAsiaTheme="minorEastAsia"/>
          <w:lang w:val="en-US"/>
        </w:rPr>
        <w:t xml:space="preserve"> is the total number of questions answered by the participant in round </w:t>
      </w:r>
      <m:oMath>
        <m:r>
          <w:rPr>
            <w:rFonts w:ascii="Cambria Math" w:eastAsiaTheme="minorEastAsia" w:hAnsi="Cambria Math"/>
            <w:lang w:val="en-US"/>
          </w:rPr>
          <m:t>r</m:t>
        </m:r>
      </m:oMath>
      <w:r>
        <w:rPr>
          <w:rFonts w:eastAsiaTheme="minorEastAsia"/>
          <w:lang w:val="en-US"/>
        </w:rPr>
        <w:t>. Because</w:t>
      </w:r>
      <w:r w:rsidRPr="00884B29">
        <w:rPr>
          <w:rFonts w:eastAsiaTheme="minorEastAsia"/>
          <w:lang w:val="en-US"/>
        </w:rPr>
        <w:t xml:space="preserve"> it is possible for participants to obtain a</w:t>
      </w:r>
      <w:r>
        <w:rPr>
          <w:rFonts w:eastAsiaTheme="minorEastAsia"/>
          <w:lang w:val="en-US"/>
        </w:rPr>
        <w:t xml:space="preserve"> </w:t>
      </w:r>
      <w:r w:rsidRPr="00884B29">
        <w:rPr>
          <w:rFonts w:eastAsiaTheme="minorEastAsia"/>
          <w:lang w:val="en-US"/>
        </w:rPr>
        <w:t xml:space="preserve">high calibration by providing very wide (uninformative) intervals, </w:t>
      </w:r>
      <w:r>
        <w:rPr>
          <w:rFonts w:eastAsiaTheme="minorEastAsia"/>
          <w:lang w:val="en-US"/>
        </w:rPr>
        <w:t>this calibration measure</w:t>
      </w:r>
      <w:r w:rsidRPr="00884B29">
        <w:rPr>
          <w:rFonts w:eastAsiaTheme="minorEastAsia"/>
          <w:lang w:val="en-US"/>
        </w:rPr>
        <w:t xml:space="preserve"> </w:t>
      </w:r>
      <w:r>
        <w:rPr>
          <w:rFonts w:eastAsiaTheme="minorEastAsia"/>
          <w:lang w:val="en-US"/>
        </w:rPr>
        <w:t>is</w:t>
      </w:r>
      <w:r w:rsidRPr="00884B29">
        <w:rPr>
          <w:rFonts w:eastAsiaTheme="minorEastAsia"/>
          <w:lang w:val="en-US"/>
        </w:rPr>
        <w:t xml:space="preserve"> considered</w:t>
      </w:r>
      <w:r>
        <w:rPr>
          <w:rFonts w:eastAsiaTheme="minorEastAsia"/>
          <w:lang w:val="en-US"/>
        </w:rPr>
        <w:t xml:space="preserve"> </w:t>
      </w:r>
      <w:r w:rsidRPr="00884B29">
        <w:rPr>
          <w:rFonts w:eastAsiaTheme="minorEastAsia"/>
          <w:lang w:val="en-US"/>
        </w:rPr>
        <w:t xml:space="preserve">alongside </w:t>
      </w:r>
      <w:r>
        <w:rPr>
          <w:rFonts w:eastAsiaTheme="minorEastAsia"/>
          <w:lang w:val="en-US"/>
        </w:rPr>
        <w:t xml:space="preserve">a measure of </w:t>
      </w:r>
      <w:r w:rsidRPr="00884B29">
        <w:rPr>
          <w:rFonts w:eastAsiaTheme="minorEastAsia"/>
          <w:lang w:val="en-US"/>
        </w:rPr>
        <w:t>informativeness</w:t>
      </w:r>
      <w:r>
        <w:rPr>
          <w:rFonts w:eastAsiaTheme="minorEastAsia"/>
          <w:lang w:val="en-US"/>
        </w:rPr>
        <w:t xml:space="preserve"> (described below).</w:t>
      </w:r>
    </w:p>
    <w:p w:rsidR="000C498B" w:rsidRDefault="000C498B" w:rsidP="00524696">
      <w:pPr>
        <w:autoSpaceDE w:val="0"/>
        <w:autoSpaceDN w:val="0"/>
        <w:adjustRightInd w:val="0"/>
        <w:spacing w:line="360" w:lineRule="auto"/>
        <w:rPr>
          <w:sz w:val="20"/>
          <w:szCs w:val="20"/>
          <w:lang w:val="en-US"/>
        </w:rPr>
      </w:pPr>
    </w:p>
    <w:p w:rsidR="000C498B" w:rsidRDefault="000C498B" w:rsidP="00524696">
      <w:pPr>
        <w:autoSpaceDE w:val="0"/>
        <w:autoSpaceDN w:val="0"/>
        <w:adjustRightInd w:val="0"/>
        <w:spacing w:line="360" w:lineRule="auto"/>
        <w:rPr>
          <w:sz w:val="20"/>
          <w:szCs w:val="20"/>
          <w:lang w:val="en-US"/>
        </w:rPr>
      </w:pPr>
    </w:p>
    <w:p w:rsidR="000C498B" w:rsidRPr="00B41238" w:rsidRDefault="000C498B" w:rsidP="00524696">
      <w:pPr>
        <w:autoSpaceDE w:val="0"/>
        <w:autoSpaceDN w:val="0"/>
        <w:adjustRightInd w:val="0"/>
        <w:spacing w:line="360" w:lineRule="auto"/>
        <w:rPr>
          <w:i/>
          <w:color w:val="000000"/>
          <w:lang w:val="en-US"/>
        </w:rPr>
      </w:pPr>
      <w:r w:rsidRPr="00B41238">
        <w:rPr>
          <w:i/>
          <w:color w:val="000000"/>
          <w:lang w:val="en-US"/>
        </w:rPr>
        <w:t xml:space="preserve">Informativeness </w:t>
      </w:r>
    </w:p>
    <w:p w:rsidR="000C498B" w:rsidRDefault="000C498B" w:rsidP="00524696">
      <w:pPr>
        <w:spacing w:line="360" w:lineRule="auto"/>
        <w:rPr>
          <w:lang w:val="en-US"/>
        </w:rPr>
      </w:pPr>
      <w:r>
        <w:t>I</w:t>
      </w:r>
      <w:r w:rsidRPr="00C20118">
        <w:t>nformativeness</w:t>
      </w:r>
      <w:r>
        <w:t xml:space="preserve"> of interval judgement</w:t>
      </w:r>
      <w:r w:rsidRPr="00C20118">
        <w:t xml:space="preserve"> </w:t>
      </w:r>
      <w:r>
        <w:t xml:space="preserve">(‘Informativeness’) </w:t>
      </w:r>
      <w:r w:rsidRPr="00C20118">
        <w:t>measures the width (</w:t>
      </w:r>
      <w:r>
        <w:t>i.e.,</w:t>
      </w:r>
      <w:r w:rsidRPr="00C20118">
        <w:t xml:space="preserve"> precision) of the of the participant's intervals relative to the total range provided by participants for a question</w:t>
      </w:r>
      <w:r>
        <w:t xml:space="preserve">. First, we </w:t>
      </w:r>
      <w:r>
        <w:rPr>
          <w:lang w:val="en-US"/>
        </w:rPr>
        <w:t>calculated the</w:t>
      </w:r>
      <w:r w:rsidRPr="00D12B39">
        <w:rPr>
          <w:lang w:val="en-US"/>
        </w:rPr>
        <w:t xml:space="preserve"> width of standardi</w:t>
      </w:r>
      <w:r>
        <w:rPr>
          <w:lang w:val="en-US"/>
        </w:rPr>
        <w:t>z</w:t>
      </w:r>
      <w:r w:rsidRPr="00D12B39">
        <w:rPr>
          <w:lang w:val="en-US"/>
        </w:rPr>
        <w:t>ed intervals (e.g.</w:t>
      </w:r>
      <w:r>
        <w:rPr>
          <w:lang w:val="en-US"/>
        </w:rPr>
        <w:t xml:space="preserve"> 9</w:t>
      </w:r>
      <w:r w:rsidRPr="00D12B39">
        <w:rPr>
          <w:lang w:val="en-US"/>
        </w:rPr>
        <w:t>0</w:t>
      </w:r>
      <w:r>
        <w:rPr>
          <w:bCs/>
        </w:rPr>
        <w:t>%</w:t>
      </w:r>
      <w:r w:rsidRPr="00D12B39">
        <w:rPr>
          <w:lang w:val="en-US"/>
        </w:rPr>
        <w:t>) supplied by participants for each question in each round</w:t>
      </w:r>
      <w:r>
        <w:rPr>
          <w:lang w:val="en-US"/>
        </w:rPr>
        <w:t>:</w:t>
      </w:r>
    </w:p>
    <w:p w:rsidR="000C498B" w:rsidRPr="00D12B39" w:rsidRDefault="000C498B" w:rsidP="00524696">
      <w:pPr>
        <w:spacing w:line="360" w:lineRule="auto"/>
        <w:rPr>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7655"/>
        <w:gridCol w:w="651"/>
      </w:tblGrid>
      <w:tr w:rsidR="000C498B" w:rsidTr="00312312">
        <w:tc>
          <w:tcPr>
            <w:tcW w:w="704" w:type="dxa"/>
          </w:tcPr>
          <w:p w:rsidR="000C498B" w:rsidRDefault="000C498B" w:rsidP="00524696">
            <w:pPr>
              <w:spacing w:line="360" w:lineRule="auto"/>
              <w:rPr>
                <w:bCs/>
              </w:rPr>
            </w:pPr>
          </w:p>
        </w:tc>
        <w:tc>
          <w:tcPr>
            <w:tcW w:w="7655" w:type="dxa"/>
          </w:tcPr>
          <w:p w:rsidR="000C498B" w:rsidRDefault="000C498B" w:rsidP="00524696">
            <w:pPr>
              <w:spacing w:line="360" w:lineRule="auto"/>
              <w:rPr>
                <w:bCs/>
              </w:rPr>
            </w:pPr>
            <m:oMathPara>
              <m:oMath>
                <m:sSubSup>
                  <m:sSubSupPr>
                    <m:ctrlPr>
                      <w:rPr>
                        <w:rFonts w:ascii="Cambria Math" w:hAnsi="Cambria Math"/>
                        <w:i/>
                      </w:rPr>
                    </m:ctrlPr>
                  </m:sSubSupPr>
                  <m:e>
                    <m:r>
                      <w:rPr>
                        <w:rFonts w:ascii="Cambria Math" w:hAnsi="Cambria Math"/>
                      </w:rPr>
                      <m:t>w</m:t>
                    </m:r>
                  </m:e>
                  <m:sub>
                    <m:r>
                      <w:rPr>
                        <w:rFonts w:ascii="Cambria Math" w:hAnsi="Cambria Math"/>
                      </w:rPr>
                      <m:t>e</m:t>
                    </m:r>
                  </m:sub>
                  <m:sup>
                    <m:r>
                      <w:rPr>
                        <w:rFonts w:ascii="Cambria Math" w:hAnsi="Cambria Math"/>
                      </w:rPr>
                      <m:t>n, r</m:t>
                    </m:r>
                  </m:sup>
                </m:sSubSup>
                <m:r>
                  <w:rPr>
                    <w:rFonts w:ascii="Cambria Math" w:hAnsi="Cambria Math"/>
                  </w:rPr>
                  <m:t xml:space="preserve">= </m:t>
                </m:r>
                <m:sSubSup>
                  <m:sSubSupPr>
                    <m:ctrlPr>
                      <w:rPr>
                        <w:rFonts w:ascii="Cambria Math" w:hAnsi="Cambria Math"/>
                        <w:i/>
                      </w:rPr>
                    </m:ctrlPr>
                  </m:sSubSupPr>
                  <m:e>
                    <m:r>
                      <w:rPr>
                        <w:rFonts w:ascii="Cambria Math" w:hAnsi="Cambria Math"/>
                      </w:rPr>
                      <m:t>u</m:t>
                    </m:r>
                  </m:e>
                  <m:sub>
                    <m:r>
                      <w:rPr>
                        <w:rFonts w:ascii="Cambria Math" w:hAnsi="Cambria Math"/>
                      </w:rPr>
                      <m:t>e</m:t>
                    </m:r>
                  </m:sub>
                  <m:sup>
                    <m:r>
                      <w:rPr>
                        <w:rFonts w:ascii="Cambria Math" w:hAnsi="Cambria Math"/>
                      </w:rPr>
                      <m:t>n, r</m:t>
                    </m:r>
                  </m:sup>
                </m:sSubSup>
                <m:r>
                  <w:rPr>
                    <w:rFonts w:ascii="Cambria Math" w:hAnsi="Cambria Math"/>
                  </w:rPr>
                  <m:t xml:space="preserve">- </m:t>
                </m:r>
                <m:sSubSup>
                  <m:sSubSupPr>
                    <m:ctrlPr>
                      <w:rPr>
                        <w:rFonts w:ascii="Cambria Math" w:hAnsi="Cambria Math"/>
                        <w:i/>
                      </w:rPr>
                    </m:ctrlPr>
                  </m:sSubSupPr>
                  <m:e>
                    <m:r>
                      <w:rPr>
                        <w:rFonts w:ascii="Cambria Math" w:hAnsi="Cambria Math"/>
                      </w:rPr>
                      <m:t>l</m:t>
                    </m:r>
                  </m:e>
                  <m:sub>
                    <m:r>
                      <w:rPr>
                        <w:rFonts w:ascii="Cambria Math" w:hAnsi="Cambria Math"/>
                      </w:rPr>
                      <m:t>e</m:t>
                    </m:r>
                  </m:sub>
                  <m:sup>
                    <m:r>
                      <w:rPr>
                        <w:rFonts w:ascii="Cambria Math" w:hAnsi="Cambria Math"/>
                      </w:rPr>
                      <m:t>n, r</m:t>
                    </m:r>
                  </m:sup>
                </m:sSubSup>
              </m:oMath>
            </m:oMathPara>
          </w:p>
        </w:tc>
        <w:tc>
          <w:tcPr>
            <w:tcW w:w="651" w:type="dxa"/>
            <w:vAlign w:val="center"/>
          </w:tcPr>
          <w:p w:rsidR="000C498B" w:rsidRDefault="000C498B" w:rsidP="00524696">
            <w:pPr>
              <w:spacing w:line="360" w:lineRule="auto"/>
              <w:rPr>
                <w:bCs/>
              </w:rPr>
            </w:pPr>
            <w:r>
              <w:rPr>
                <w:bCs/>
              </w:rPr>
              <w:t>(S4)</w:t>
            </w:r>
          </w:p>
        </w:tc>
      </w:tr>
    </w:tbl>
    <w:p w:rsidR="000C498B" w:rsidRDefault="000C498B" w:rsidP="00524696">
      <w:pPr>
        <w:spacing w:line="360" w:lineRule="auto"/>
      </w:pPr>
    </w:p>
    <w:p w:rsidR="000C498B" w:rsidRPr="002F3693" w:rsidRDefault="000C498B" w:rsidP="00524696">
      <w:pPr>
        <w:spacing w:line="360" w:lineRule="auto"/>
      </w:pPr>
      <w:r w:rsidRPr="002F3693">
        <w:t>where,</w:t>
      </w:r>
      <m:oMath>
        <m:r>
          <w:rPr>
            <w:rFonts w:ascii="Cambria Math" w:hAnsi="Cambria Math"/>
          </w:rPr>
          <m:t xml:space="preserve"> </m:t>
        </m:r>
        <m:sSubSup>
          <m:sSubSupPr>
            <m:ctrlPr>
              <w:rPr>
                <w:rFonts w:ascii="Cambria Math" w:hAnsi="Cambria Math"/>
                <w:i/>
              </w:rPr>
            </m:ctrlPr>
          </m:sSubSupPr>
          <m:e>
            <m:r>
              <w:rPr>
                <w:rFonts w:ascii="Cambria Math" w:hAnsi="Cambria Math"/>
              </w:rPr>
              <m:t>w</m:t>
            </m:r>
          </m:e>
          <m:sub>
            <m:r>
              <w:rPr>
                <w:rFonts w:ascii="Cambria Math" w:hAnsi="Cambria Math"/>
              </w:rPr>
              <m:t>e</m:t>
            </m:r>
          </m:sub>
          <m:sup>
            <m:r>
              <w:rPr>
                <w:rFonts w:ascii="Cambria Math" w:hAnsi="Cambria Math"/>
              </w:rPr>
              <m:t>n, r</m:t>
            </m:r>
          </m:sup>
        </m:sSubSup>
      </m:oMath>
      <w:r>
        <w:t xml:space="preserve"> </w:t>
      </w:r>
      <w:r w:rsidRPr="002F3693">
        <w:t>is the width of the standardi</w:t>
      </w:r>
      <w:r>
        <w:t>z</w:t>
      </w:r>
      <w:r w:rsidRPr="002F3693">
        <w:t xml:space="preserve">ed interval of participant </w:t>
      </w:r>
      <m:oMath>
        <m:r>
          <w:rPr>
            <w:rFonts w:ascii="Cambria Math" w:hAnsi="Cambria Math"/>
          </w:rPr>
          <m:t>e</m:t>
        </m:r>
      </m:oMath>
      <w:r w:rsidRPr="002F3693">
        <w:t xml:space="preserve"> for question </w:t>
      </w:r>
      <m:oMath>
        <m:r>
          <w:rPr>
            <w:rFonts w:ascii="Cambria Math" w:hAnsi="Cambria Math"/>
          </w:rPr>
          <m:t>n</m:t>
        </m:r>
      </m:oMath>
      <w:r w:rsidRPr="002F3693">
        <w:t>, in round</w:t>
      </w:r>
    </w:p>
    <w:p w:rsidR="000C498B" w:rsidRPr="002F3693" w:rsidRDefault="000C498B" w:rsidP="00524696">
      <w:pPr>
        <w:spacing w:line="360" w:lineRule="auto"/>
      </w:pPr>
      <m:oMath>
        <m:r>
          <w:rPr>
            <w:rFonts w:ascii="Cambria Math" w:hAnsi="Cambria Math"/>
          </w:rPr>
          <m:t>r</m:t>
        </m:r>
      </m:oMath>
      <w:r w:rsidRPr="002F3693">
        <w:t xml:space="preserve">, while </w:t>
      </w:r>
      <m:oMath>
        <m:sSubSup>
          <m:sSubSupPr>
            <m:ctrlPr>
              <w:rPr>
                <w:rFonts w:ascii="Cambria Math" w:hAnsi="Cambria Math"/>
                <w:i/>
              </w:rPr>
            </m:ctrlPr>
          </m:sSubSupPr>
          <m:e>
            <m:r>
              <w:rPr>
                <w:rFonts w:ascii="Cambria Math" w:hAnsi="Cambria Math"/>
              </w:rPr>
              <m:t>u</m:t>
            </m:r>
          </m:e>
          <m:sub>
            <m:r>
              <w:rPr>
                <w:rFonts w:ascii="Cambria Math" w:hAnsi="Cambria Math"/>
              </w:rPr>
              <m:t>e</m:t>
            </m:r>
          </m:sub>
          <m:sup>
            <m:r>
              <w:rPr>
                <w:rFonts w:ascii="Cambria Math" w:hAnsi="Cambria Math"/>
              </w:rPr>
              <m:t>n, r</m:t>
            </m:r>
          </m:sup>
        </m:sSubSup>
      </m:oMath>
      <w:r>
        <w:t xml:space="preserve"> </w:t>
      </w:r>
      <w:r w:rsidRPr="002F3693">
        <w:t>is the upper standardi</w:t>
      </w:r>
      <w:r>
        <w:t>z</w:t>
      </w:r>
      <w:r w:rsidRPr="002F3693">
        <w:t xml:space="preserve">ed estimate provided by participant </w:t>
      </w:r>
      <m:oMath>
        <m:r>
          <w:rPr>
            <w:rFonts w:ascii="Cambria Math" w:hAnsi="Cambria Math"/>
          </w:rPr>
          <m:t>e</m:t>
        </m:r>
      </m:oMath>
      <w:r w:rsidRPr="002F3693">
        <w:t xml:space="preserve"> for question </w:t>
      </w:r>
      <m:oMath>
        <m:r>
          <w:rPr>
            <w:rFonts w:ascii="Cambria Math" w:hAnsi="Cambria Math"/>
          </w:rPr>
          <m:t>n</m:t>
        </m:r>
      </m:oMath>
      <w:r w:rsidRPr="002F3693">
        <w:t>, in</w:t>
      </w:r>
    </w:p>
    <w:p w:rsidR="000C498B" w:rsidRDefault="000C498B" w:rsidP="00524696">
      <w:pPr>
        <w:spacing w:line="360" w:lineRule="auto"/>
      </w:pPr>
      <w:r w:rsidRPr="002F3693">
        <w:lastRenderedPageBreak/>
        <w:t xml:space="preserve">Round </w:t>
      </w:r>
      <m:oMath>
        <m:r>
          <w:rPr>
            <w:rFonts w:ascii="Cambria Math" w:hAnsi="Cambria Math"/>
          </w:rPr>
          <m:t>r</m:t>
        </m:r>
      </m:oMath>
      <w:r w:rsidRPr="002F3693">
        <w:t xml:space="preserve">, and </w:t>
      </w:r>
      <m:oMath>
        <m:sSubSup>
          <m:sSubSupPr>
            <m:ctrlPr>
              <w:rPr>
                <w:rFonts w:ascii="Cambria Math" w:hAnsi="Cambria Math"/>
                <w:i/>
              </w:rPr>
            </m:ctrlPr>
          </m:sSubSupPr>
          <m:e>
            <m:r>
              <w:rPr>
                <w:rFonts w:ascii="Cambria Math" w:hAnsi="Cambria Math"/>
              </w:rPr>
              <m:t>l</m:t>
            </m:r>
          </m:e>
          <m:sub>
            <m:r>
              <w:rPr>
                <w:rFonts w:ascii="Cambria Math" w:hAnsi="Cambria Math"/>
              </w:rPr>
              <m:t>e</m:t>
            </m:r>
          </m:sub>
          <m:sup>
            <m:r>
              <w:rPr>
                <w:rFonts w:ascii="Cambria Math" w:hAnsi="Cambria Math"/>
              </w:rPr>
              <m:t>n, r</m:t>
            </m:r>
          </m:sup>
        </m:sSubSup>
      </m:oMath>
      <w:r w:rsidRPr="002F3693">
        <w:t>is the lower standardi</w:t>
      </w:r>
      <w:r>
        <w:t>z</w:t>
      </w:r>
      <w:r w:rsidRPr="002F3693">
        <w:t xml:space="preserve">ed estimate provided by participant </w:t>
      </w:r>
      <m:oMath>
        <m:r>
          <w:rPr>
            <w:rFonts w:ascii="Cambria Math" w:hAnsi="Cambria Math"/>
          </w:rPr>
          <m:t>e</m:t>
        </m:r>
      </m:oMath>
      <w:r w:rsidRPr="002F3693">
        <w:t xml:space="preserve"> for question </w:t>
      </w:r>
      <m:oMath>
        <m:r>
          <w:rPr>
            <w:rFonts w:ascii="Cambria Math" w:hAnsi="Cambria Math"/>
          </w:rPr>
          <m:t>n</m:t>
        </m:r>
      </m:oMath>
      <w:r w:rsidRPr="002F3693">
        <w:t>.</w:t>
      </w:r>
    </w:p>
    <w:p w:rsidR="000C498B" w:rsidRDefault="000C498B" w:rsidP="00524696">
      <w:pPr>
        <w:spacing w:line="360" w:lineRule="auto"/>
      </w:pPr>
    </w:p>
    <w:p w:rsidR="000C498B" w:rsidRDefault="000C498B" w:rsidP="00524696">
      <w:pPr>
        <w:spacing w:line="360" w:lineRule="auto"/>
        <w:rPr>
          <w:lang w:val="en-US"/>
        </w:rPr>
      </w:pPr>
      <w:r>
        <w:rPr>
          <w:lang w:val="en-US"/>
        </w:rPr>
        <w:t>Then for</w:t>
      </w:r>
      <w:r w:rsidRPr="002F3693">
        <w:rPr>
          <w:lang w:val="en-US"/>
        </w:rPr>
        <w:t xml:space="preserve"> each question, a background range was calculated</w:t>
      </w:r>
      <w:r>
        <w:rPr>
          <w:lang w:val="en-US"/>
        </w:rPr>
        <w:t>:</w:t>
      </w:r>
    </w:p>
    <w:p w:rsidR="000C498B" w:rsidRDefault="000C498B" w:rsidP="00524696">
      <w:pPr>
        <w:spacing w:line="360" w:lineRule="auto"/>
        <w:rPr>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7655"/>
        <w:gridCol w:w="651"/>
      </w:tblGrid>
      <w:tr w:rsidR="000C498B" w:rsidTr="00312312">
        <w:tc>
          <w:tcPr>
            <w:tcW w:w="704" w:type="dxa"/>
          </w:tcPr>
          <w:p w:rsidR="000C498B" w:rsidRDefault="000C498B" w:rsidP="00524696">
            <w:pPr>
              <w:spacing w:line="360" w:lineRule="auto"/>
              <w:rPr>
                <w:bCs/>
              </w:rPr>
            </w:pPr>
          </w:p>
        </w:tc>
        <w:tc>
          <w:tcPr>
            <w:tcW w:w="7655" w:type="dxa"/>
          </w:tcPr>
          <w:p w:rsidR="000C498B" w:rsidRDefault="000C498B" w:rsidP="00524696">
            <w:pPr>
              <w:spacing w:line="360" w:lineRule="auto"/>
              <w:rPr>
                <w:bCs/>
              </w:rPr>
            </w:pPr>
            <m:oMathPara>
              <m:oMath>
                <m:sSubSup>
                  <m:sSubSupPr>
                    <m:ctrlPr>
                      <w:rPr>
                        <w:rFonts w:ascii="Cambria Math" w:hAnsi="Cambria Math"/>
                        <w:i/>
                      </w:rPr>
                    </m:ctrlPr>
                  </m:sSubSupPr>
                  <m:e>
                    <m:r>
                      <w:rPr>
                        <w:rFonts w:ascii="Cambria Math" w:hAnsi="Cambria Math"/>
                      </w:rPr>
                      <m:t>w</m:t>
                    </m:r>
                  </m:e>
                  <m:sub>
                    <m:r>
                      <w:rPr>
                        <w:rFonts w:ascii="Cambria Math" w:hAnsi="Cambria Math"/>
                      </w:rPr>
                      <m:t>max</m:t>
                    </m:r>
                  </m:sub>
                  <m:sup>
                    <m:r>
                      <w:rPr>
                        <w:rFonts w:ascii="Cambria Math" w:hAnsi="Cambria Math"/>
                      </w:rPr>
                      <m:t>n</m:t>
                    </m:r>
                  </m:sup>
                </m:sSubSup>
                <m:r>
                  <w:rPr>
                    <w:rFonts w:ascii="Cambria Math" w:hAnsi="Cambria Math"/>
                  </w:rPr>
                  <m:t xml:space="preserve">= </m:t>
                </m:r>
                <m:sSubSup>
                  <m:sSubSupPr>
                    <m:ctrlPr>
                      <w:rPr>
                        <w:rFonts w:ascii="Cambria Math" w:hAnsi="Cambria Math"/>
                        <w:i/>
                      </w:rPr>
                    </m:ctrlPr>
                  </m:sSubSupPr>
                  <m:e>
                    <m:r>
                      <w:rPr>
                        <w:rFonts w:ascii="Cambria Math" w:hAnsi="Cambria Math"/>
                      </w:rPr>
                      <m:t>u</m:t>
                    </m:r>
                  </m:e>
                  <m:sub>
                    <m:r>
                      <w:rPr>
                        <w:rFonts w:ascii="Cambria Math" w:hAnsi="Cambria Math"/>
                      </w:rPr>
                      <m:t>max</m:t>
                    </m:r>
                  </m:sub>
                  <m:sup>
                    <m:r>
                      <w:rPr>
                        <w:rFonts w:ascii="Cambria Math" w:hAnsi="Cambria Math"/>
                      </w:rPr>
                      <m:t>n</m:t>
                    </m:r>
                  </m:sup>
                </m:sSubSup>
                <m:r>
                  <w:rPr>
                    <w:rFonts w:ascii="Cambria Math" w:hAnsi="Cambria Math"/>
                  </w:rPr>
                  <m:t xml:space="preserve">- </m:t>
                </m:r>
                <m:sSubSup>
                  <m:sSubSupPr>
                    <m:ctrlPr>
                      <w:rPr>
                        <w:rFonts w:ascii="Cambria Math" w:hAnsi="Cambria Math"/>
                        <w:i/>
                      </w:rPr>
                    </m:ctrlPr>
                  </m:sSubSupPr>
                  <m:e>
                    <m:r>
                      <w:rPr>
                        <w:rFonts w:ascii="Cambria Math" w:hAnsi="Cambria Math"/>
                      </w:rPr>
                      <m:t>l</m:t>
                    </m:r>
                  </m:e>
                  <m:sub>
                    <m:r>
                      <w:rPr>
                        <w:rFonts w:ascii="Cambria Math" w:hAnsi="Cambria Math"/>
                      </w:rPr>
                      <m:t>min</m:t>
                    </m:r>
                  </m:sub>
                  <m:sup>
                    <m:r>
                      <w:rPr>
                        <w:rFonts w:ascii="Cambria Math" w:hAnsi="Cambria Math"/>
                      </w:rPr>
                      <m:t>n</m:t>
                    </m:r>
                  </m:sup>
                </m:sSubSup>
              </m:oMath>
            </m:oMathPara>
          </w:p>
        </w:tc>
        <w:tc>
          <w:tcPr>
            <w:tcW w:w="651" w:type="dxa"/>
            <w:vAlign w:val="center"/>
          </w:tcPr>
          <w:p w:rsidR="000C498B" w:rsidRDefault="000C498B" w:rsidP="00524696">
            <w:pPr>
              <w:spacing w:line="360" w:lineRule="auto"/>
              <w:rPr>
                <w:bCs/>
              </w:rPr>
            </w:pPr>
            <w:r>
              <w:rPr>
                <w:bCs/>
              </w:rPr>
              <w:t>(S5)</w:t>
            </w:r>
          </w:p>
        </w:tc>
      </w:tr>
    </w:tbl>
    <w:p w:rsidR="000C498B" w:rsidRPr="00C20118" w:rsidRDefault="000C498B" w:rsidP="00524696">
      <w:pPr>
        <w:spacing w:line="360" w:lineRule="auto"/>
      </w:pPr>
    </w:p>
    <w:p w:rsidR="000C498B" w:rsidRPr="00D3131C" w:rsidRDefault="000C498B" w:rsidP="00524696">
      <w:pPr>
        <w:spacing w:line="360" w:lineRule="auto"/>
        <w:rPr>
          <w:lang w:val="en-US"/>
        </w:rPr>
      </w:pPr>
      <w:r w:rsidRPr="002F3693">
        <w:rPr>
          <w:lang w:val="en-US"/>
        </w:rPr>
        <w:t xml:space="preserve">where </w:t>
      </w:r>
      <m:oMath>
        <m:sSubSup>
          <m:sSubSupPr>
            <m:ctrlPr>
              <w:rPr>
                <w:rFonts w:ascii="Cambria Math" w:hAnsi="Cambria Math"/>
                <w:i/>
              </w:rPr>
            </m:ctrlPr>
          </m:sSubSupPr>
          <m:e>
            <m:r>
              <w:rPr>
                <w:rFonts w:ascii="Cambria Math" w:hAnsi="Cambria Math"/>
              </w:rPr>
              <m:t>w</m:t>
            </m:r>
          </m:e>
          <m:sub>
            <m:r>
              <w:rPr>
                <w:rFonts w:ascii="Cambria Math" w:hAnsi="Cambria Math"/>
              </w:rPr>
              <m:t>max</m:t>
            </m:r>
          </m:sub>
          <m:sup>
            <m:r>
              <w:rPr>
                <w:rFonts w:ascii="Cambria Math" w:hAnsi="Cambria Math"/>
              </w:rPr>
              <m:t>n</m:t>
            </m:r>
          </m:sup>
        </m:sSubSup>
      </m:oMath>
      <w:r>
        <w:rPr>
          <w:rFonts w:eastAsiaTheme="minorEastAsia"/>
        </w:rPr>
        <w:t xml:space="preserve"> </w:t>
      </w:r>
      <w:r w:rsidRPr="002F3693">
        <w:rPr>
          <w:lang w:val="en-US"/>
        </w:rPr>
        <w:t xml:space="preserve">is the background range created for question </w:t>
      </w:r>
      <m:oMath>
        <m:r>
          <w:rPr>
            <w:rFonts w:ascii="Cambria Math" w:hAnsi="Cambria Math"/>
            <w:lang w:val="en-US"/>
          </w:rPr>
          <m:t>n</m:t>
        </m:r>
      </m:oMath>
      <w:r w:rsidRPr="002F3693">
        <w:rPr>
          <w:lang w:val="en-US"/>
        </w:rPr>
        <w:t xml:space="preserve">, </w:t>
      </w:r>
      <m:oMath>
        <m:sSubSup>
          <m:sSubSupPr>
            <m:ctrlPr>
              <w:rPr>
                <w:rFonts w:ascii="Cambria Math" w:hAnsi="Cambria Math"/>
                <w:i/>
              </w:rPr>
            </m:ctrlPr>
          </m:sSubSupPr>
          <m:e>
            <m:r>
              <w:rPr>
                <w:rFonts w:ascii="Cambria Math" w:hAnsi="Cambria Math"/>
              </w:rPr>
              <m:t>u</m:t>
            </m:r>
          </m:e>
          <m:sub>
            <m:r>
              <w:rPr>
                <w:rFonts w:ascii="Cambria Math" w:hAnsi="Cambria Math"/>
              </w:rPr>
              <m:t>max</m:t>
            </m:r>
          </m:sub>
          <m:sup>
            <m:r>
              <w:rPr>
                <w:rFonts w:ascii="Cambria Math" w:hAnsi="Cambria Math"/>
              </w:rPr>
              <m:t>n</m:t>
            </m:r>
          </m:sup>
        </m:sSubSup>
      </m:oMath>
      <w:r>
        <w:rPr>
          <w:lang w:val="en-US"/>
        </w:rPr>
        <w:t xml:space="preserve"> </w:t>
      </w:r>
      <w:r w:rsidRPr="002F3693">
        <w:rPr>
          <w:lang w:val="en-US"/>
        </w:rPr>
        <w:t>is the highest standardised</w:t>
      </w:r>
      <w:r>
        <w:rPr>
          <w:lang w:val="en-US"/>
        </w:rPr>
        <w:t xml:space="preserve"> </w:t>
      </w:r>
      <w:r w:rsidRPr="00E37CB4">
        <w:rPr>
          <w:lang w:val="en-US"/>
        </w:rPr>
        <w:t xml:space="preserve">upper bound estimate provided for question </w:t>
      </w:r>
      <m:oMath>
        <m:r>
          <w:rPr>
            <w:rFonts w:ascii="Cambria Math" w:hAnsi="Cambria Math"/>
            <w:lang w:val="en-US"/>
          </w:rPr>
          <m:t>n</m:t>
        </m:r>
      </m:oMath>
      <w:r w:rsidRPr="00E37CB4">
        <w:rPr>
          <w:lang w:val="en-US"/>
        </w:rPr>
        <w:t xml:space="preserve"> across Round 1 and Round 2 by any</w:t>
      </w:r>
      <w:r>
        <w:rPr>
          <w:lang w:val="en-US"/>
        </w:rPr>
        <w:t xml:space="preserve"> </w:t>
      </w:r>
      <w:r w:rsidRPr="00E37CB4">
        <w:rPr>
          <w:lang w:val="en-US"/>
        </w:rPr>
        <w:t>participant,</w:t>
      </w:r>
      <w:r>
        <w:rPr>
          <w:lang w:val="en-US"/>
        </w:rPr>
        <w:t xml:space="preserve"> </w:t>
      </w:r>
      <w:r w:rsidRPr="00E37CB4">
        <w:rPr>
          <w:lang w:val="en-US"/>
        </w:rPr>
        <w:t xml:space="preserve">and </w:t>
      </w:r>
      <m:oMath>
        <m:sSubSup>
          <m:sSubSupPr>
            <m:ctrlPr>
              <w:rPr>
                <w:rFonts w:ascii="Cambria Math" w:hAnsi="Cambria Math"/>
                <w:i/>
              </w:rPr>
            </m:ctrlPr>
          </m:sSubSupPr>
          <m:e>
            <m:r>
              <w:rPr>
                <w:rFonts w:ascii="Cambria Math" w:hAnsi="Cambria Math"/>
              </w:rPr>
              <m:t>l</m:t>
            </m:r>
          </m:e>
          <m:sub>
            <m:r>
              <w:rPr>
                <w:rFonts w:ascii="Cambria Math" w:hAnsi="Cambria Math"/>
              </w:rPr>
              <m:t>min</m:t>
            </m:r>
          </m:sub>
          <m:sup>
            <m:r>
              <w:rPr>
                <w:rFonts w:ascii="Cambria Math" w:hAnsi="Cambria Math"/>
              </w:rPr>
              <m:t>n</m:t>
            </m:r>
          </m:sup>
        </m:sSubSup>
      </m:oMath>
      <w:r>
        <w:rPr>
          <w:lang w:val="en-US"/>
        </w:rPr>
        <w:t xml:space="preserve"> </w:t>
      </w:r>
      <w:r w:rsidRPr="00E37CB4">
        <w:rPr>
          <w:lang w:val="en-US"/>
        </w:rPr>
        <w:t>is the lowest standardi</w:t>
      </w:r>
      <w:r>
        <w:rPr>
          <w:lang w:val="en-US"/>
        </w:rPr>
        <w:t>z</w:t>
      </w:r>
      <w:r w:rsidRPr="00E37CB4">
        <w:rPr>
          <w:lang w:val="en-US"/>
        </w:rPr>
        <w:t xml:space="preserve">ed lower bound estimate provided for question </w:t>
      </w:r>
      <m:oMath>
        <m:r>
          <w:rPr>
            <w:rFonts w:ascii="Cambria Math" w:hAnsi="Cambria Math"/>
            <w:lang w:val="en-US"/>
          </w:rPr>
          <m:t>n</m:t>
        </m:r>
      </m:oMath>
      <w:r w:rsidRPr="00E37CB4">
        <w:rPr>
          <w:lang w:val="en-US"/>
        </w:rPr>
        <w:t xml:space="preserve"> across Round</w:t>
      </w:r>
      <w:r>
        <w:rPr>
          <w:lang w:val="en-US"/>
        </w:rPr>
        <w:t xml:space="preserve"> </w:t>
      </w:r>
      <w:r w:rsidRPr="00E37CB4">
        <w:rPr>
          <w:lang w:val="en-US"/>
        </w:rPr>
        <w:t>1 and Round 2 by any participant.</w:t>
      </w:r>
    </w:p>
    <w:p w:rsidR="000C498B" w:rsidRDefault="000C498B" w:rsidP="00524696">
      <w:pPr>
        <w:spacing w:line="360" w:lineRule="auto"/>
        <w:rPr>
          <w:lang w:val="en-US"/>
        </w:rPr>
      </w:pPr>
    </w:p>
    <w:p w:rsidR="000C498B" w:rsidRDefault="000C498B" w:rsidP="00524696">
      <w:pPr>
        <w:spacing w:line="360" w:lineRule="auto"/>
        <w:rPr>
          <w:lang w:val="en-US"/>
        </w:rPr>
      </w:pPr>
      <w:r>
        <w:rPr>
          <w:lang w:val="en-US"/>
        </w:rPr>
        <w:t>Finally, the</w:t>
      </w:r>
      <w:r w:rsidRPr="00E37CB4">
        <w:rPr>
          <w:lang w:val="en-US"/>
        </w:rPr>
        <w:t xml:space="preserve"> average informativeness score of each participant per round was calculated</w:t>
      </w:r>
      <w:r>
        <w:rPr>
          <w:lang w:val="en-US"/>
        </w:rPr>
        <w:t xml:space="preserve"> </w:t>
      </w:r>
      <w:r w:rsidRPr="00E37CB4">
        <w:rPr>
          <w:lang w:val="en-US"/>
        </w:rPr>
        <w:t>by:</w:t>
      </w:r>
    </w:p>
    <w:p w:rsidR="000C498B" w:rsidRDefault="000C498B" w:rsidP="00524696">
      <w:pPr>
        <w:spacing w:line="360" w:lineRule="auto"/>
        <w:rPr>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7655"/>
        <w:gridCol w:w="651"/>
      </w:tblGrid>
      <w:tr w:rsidR="000C498B" w:rsidTr="00312312">
        <w:tc>
          <w:tcPr>
            <w:tcW w:w="704" w:type="dxa"/>
          </w:tcPr>
          <w:p w:rsidR="000C498B" w:rsidRDefault="000C498B" w:rsidP="00524696">
            <w:pPr>
              <w:spacing w:line="360" w:lineRule="auto"/>
              <w:rPr>
                <w:bCs/>
              </w:rPr>
            </w:pPr>
          </w:p>
        </w:tc>
        <w:tc>
          <w:tcPr>
            <w:tcW w:w="7655" w:type="dxa"/>
          </w:tcPr>
          <w:p w:rsidR="000C498B" w:rsidRDefault="000C498B" w:rsidP="00524696">
            <w:pPr>
              <w:spacing w:line="360" w:lineRule="auto"/>
              <w:rPr>
                <w:bCs/>
              </w:rPr>
            </w:pPr>
            <m:oMathPara>
              <m:oMath>
                <m:sSubSup>
                  <m:sSubSupPr>
                    <m:ctrlPr>
                      <w:rPr>
                        <w:rFonts w:ascii="Cambria Math" w:hAnsi="Cambria Math"/>
                        <w:i/>
                        <w:lang w:val="en-US"/>
                      </w:rPr>
                    </m:ctrlPr>
                  </m:sSubSupPr>
                  <m:e>
                    <m:r>
                      <w:rPr>
                        <w:rFonts w:ascii="Cambria Math" w:hAnsi="Cambria Math"/>
                        <w:lang w:val="en-US"/>
                      </w:rPr>
                      <m:t>I</m:t>
                    </m:r>
                  </m:e>
                  <m:sub>
                    <m:r>
                      <w:rPr>
                        <w:rFonts w:ascii="Cambria Math" w:hAnsi="Cambria Math"/>
                        <w:lang w:val="en-US"/>
                      </w:rPr>
                      <m:t>e</m:t>
                    </m:r>
                  </m:sub>
                  <m:sup>
                    <m:r>
                      <w:rPr>
                        <w:rFonts w:ascii="Cambria Math" w:hAnsi="Cambria Math"/>
                        <w:lang w:val="en-US"/>
                      </w:rPr>
                      <m:t>r</m:t>
                    </m:r>
                  </m:sup>
                </m:sSubSup>
                <m:r>
                  <w:rPr>
                    <w:rFonts w:ascii="Cambria Math" w:hAnsi="Cambria Math"/>
                    <w:lang w:val="en-US"/>
                  </w:rPr>
                  <m:t xml:space="preserve">= </m:t>
                </m:r>
                <m:f>
                  <m:fPr>
                    <m:ctrlPr>
                      <w:rPr>
                        <w:rFonts w:ascii="Cambria Math" w:hAnsi="Cambria Math"/>
                        <w:i/>
                        <w:color w:val="000000"/>
                        <w:lang w:val="en-US"/>
                      </w:rPr>
                    </m:ctrlPr>
                  </m:fPr>
                  <m:num>
                    <m:r>
                      <w:rPr>
                        <w:rFonts w:ascii="Cambria Math" w:hAnsi="Cambria Math"/>
                        <w:color w:val="000000"/>
                        <w:lang w:val="en-US"/>
                      </w:rPr>
                      <m:t>1</m:t>
                    </m:r>
                  </m:num>
                  <m:den>
                    <m:sSup>
                      <m:sSupPr>
                        <m:ctrlPr>
                          <w:rPr>
                            <w:rFonts w:ascii="Cambria Math" w:hAnsi="Cambria Math"/>
                            <w:i/>
                            <w:color w:val="000000"/>
                            <w:lang w:val="en-US"/>
                          </w:rPr>
                        </m:ctrlPr>
                      </m:sSupPr>
                      <m:e>
                        <m:r>
                          <w:rPr>
                            <w:rFonts w:ascii="Cambria Math" w:hAnsi="Cambria Math"/>
                            <w:color w:val="000000"/>
                            <w:lang w:val="en-US"/>
                          </w:rPr>
                          <m:t>N</m:t>
                        </m:r>
                      </m:e>
                      <m:sup>
                        <m:r>
                          <w:rPr>
                            <w:rFonts w:ascii="Cambria Math" w:hAnsi="Cambria Math"/>
                            <w:color w:val="000000"/>
                            <w:lang w:val="en-US"/>
                          </w:rPr>
                          <m:t>r</m:t>
                        </m:r>
                      </m:sup>
                    </m:sSup>
                  </m:den>
                </m:f>
                <m:nary>
                  <m:naryPr>
                    <m:chr m:val="∑"/>
                    <m:ctrlPr>
                      <w:rPr>
                        <w:rFonts w:ascii="Cambria Math" w:hAnsi="Cambria Math"/>
                        <w:i/>
                        <w:color w:val="000000"/>
                        <w:lang w:val="en-US"/>
                      </w:rPr>
                    </m:ctrlPr>
                  </m:naryPr>
                  <m:sub>
                    <m:r>
                      <w:rPr>
                        <w:rFonts w:ascii="Cambria Math" w:hAnsi="Cambria Math"/>
                        <w:color w:val="000000"/>
                        <w:lang w:val="en-US"/>
                      </w:rPr>
                      <m:t>n=1</m:t>
                    </m:r>
                  </m:sub>
                  <m:sup>
                    <m:r>
                      <w:rPr>
                        <w:rFonts w:ascii="Cambria Math" w:hAnsi="Cambria Math"/>
                        <w:color w:val="000000"/>
                        <w:lang w:val="en-US"/>
                      </w:rPr>
                      <m:t>N</m:t>
                    </m:r>
                  </m:sup>
                  <m:e>
                    <m:r>
                      <w:rPr>
                        <w:rFonts w:ascii="Cambria Math" w:hAnsi="Cambria Math"/>
                        <w:color w:val="000000"/>
                        <w:lang w:val="en-US"/>
                      </w:rPr>
                      <m:t xml:space="preserve"> </m:t>
                    </m:r>
                  </m:e>
                </m:nary>
                <m:d>
                  <m:dPr>
                    <m:ctrlPr>
                      <w:rPr>
                        <w:rFonts w:ascii="Cambria Math" w:hAnsi="Cambria Math"/>
                        <w:i/>
                        <w:color w:val="000000"/>
                        <w:lang w:val="en-US"/>
                      </w:rPr>
                    </m:ctrlPr>
                  </m:dPr>
                  <m:e>
                    <m:f>
                      <m:fPr>
                        <m:ctrlPr>
                          <w:rPr>
                            <w:rFonts w:ascii="Cambria Math" w:hAnsi="Cambria Math"/>
                            <w:i/>
                            <w:color w:val="000000"/>
                            <w:lang w:val="en-US"/>
                          </w:rPr>
                        </m:ctrlPr>
                      </m:fPr>
                      <m:num>
                        <m:sSubSup>
                          <m:sSubSupPr>
                            <m:ctrlPr>
                              <w:rPr>
                                <w:rFonts w:ascii="Cambria Math" w:hAnsi="Cambria Math"/>
                                <w:i/>
                                <w:color w:val="000000"/>
                                <w:lang w:val="en-US"/>
                              </w:rPr>
                            </m:ctrlPr>
                          </m:sSubSupPr>
                          <m:e>
                            <m:r>
                              <w:rPr>
                                <w:rFonts w:ascii="Cambria Math" w:hAnsi="Cambria Math"/>
                                <w:color w:val="000000"/>
                                <w:lang w:val="en-US"/>
                              </w:rPr>
                              <m:t>w</m:t>
                            </m:r>
                          </m:e>
                          <m:sub>
                            <m:r>
                              <w:rPr>
                                <w:rFonts w:ascii="Cambria Math" w:hAnsi="Cambria Math"/>
                                <w:color w:val="000000"/>
                                <w:lang w:val="en-US"/>
                              </w:rPr>
                              <m:t>e</m:t>
                            </m:r>
                          </m:sub>
                          <m:sup>
                            <m:r>
                              <w:rPr>
                                <w:rFonts w:ascii="Cambria Math" w:hAnsi="Cambria Math"/>
                                <w:color w:val="000000"/>
                                <w:lang w:val="en-US"/>
                              </w:rPr>
                              <m:t>n,  r</m:t>
                            </m:r>
                          </m:sup>
                        </m:sSubSup>
                      </m:num>
                      <m:den>
                        <m:sSubSup>
                          <m:sSubSupPr>
                            <m:ctrlPr>
                              <w:rPr>
                                <w:rFonts w:ascii="Cambria Math" w:hAnsi="Cambria Math"/>
                                <w:i/>
                                <w:color w:val="000000"/>
                                <w:lang w:val="en-US"/>
                              </w:rPr>
                            </m:ctrlPr>
                          </m:sSubSupPr>
                          <m:e>
                            <m:r>
                              <w:rPr>
                                <w:rFonts w:ascii="Cambria Math" w:hAnsi="Cambria Math"/>
                                <w:color w:val="000000"/>
                                <w:lang w:val="en-US"/>
                              </w:rPr>
                              <m:t>w</m:t>
                            </m:r>
                          </m:e>
                          <m:sub>
                            <m:r>
                              <w:rPr>
                                <w:rFonts w:ascii="Cambria Math" w:hAnsi="Cambria Math"/>
                                <w:color w:val="000000"/>
                                <w:lang w:val="en-US"/>
                              </w:rPr>
                              <m:t>max</m:t>
                            </m:r>
                          </m:sub>
                          <m:sup>
                            <m:r>
                              <w:rPr>
                                <w:rFonts w:ascii="Cambria Math" w:hAnsi="Cambria Math"/>
                                <w:color w:val="000000"/>
                                <w:lang w:val="en-US"/>
                              </w:rPr>
                              <m:t>n</m:t>
                            </m:r>
                          </m:sup>
                        </m:sSubSup>
                      </m:den>
                    </m:f>
                  </m:e>
                </m:d>
              </m:oMath>
            </m:oMathPara>
          </w:p>
        </w:tc>
        <w:tc>
          <w:tcPr>
            <w:tcW w:w="651" w:type="dxa"/>
            <w:vAlign w:val="center"/>
          </w:tcPr>
          <w:p w:rsidR="000C498B" w:rsidRDefault="000C498B" w:rsidP="00524696">
            <w:pPr>
              <w:spacing w:line="360" w:lineRule="auto"/>
              <w:rPr>
                <w:bCs/>
              </w:rPr>
            </w:pPr>
            <w:r>
              <w:rPr>
                <w:bCs/>
              </w:rPr>
              <w:t>(S6)</w:t>
            </w:r>
          </w:p>
        </w:tc>
      </w:tr>
    </w:tbl>
    <w:p w:rsidR="000C498B" w:rsidRDefault="000C498B" w:rsidP="00524696">
      <w:pPr>
        <w:spacing w:line="360" w:lineRule="auto"/>
        <w:rPr>
          <w:rFonts w:eastAsiaTheme="minorEastAsia"/>
          <w:lang w:val="en-US"/>
        </w:rPr>
      </w:pPr>
    </w:p>
    <w:p w:rsidR="000C498B" w:rsidRPr="00D12B39" w:rsidRDefault="000C498B" w:rsidP="00524696">
      <w:pPr>
        <w:spacing w:line="360" w:lineRule="auto"/>
        <w:rPr>
          <w:lang w:val="en-US"/>
        </w:rPr>
      </w:pPr>
      <w:r>
        <w:rPr>
          <w:rFonts w:eastAsiaTheme="minorEastAsia"/>
          <w:lang w:val="en-US"/>
        </w:rPr>
        <w:t xml:space="preserve">where, </w:t>
      </w:r>
      <m:oMath>
        <m:sSubSup>
          <m:sSubSupPr>
            <m:ctrlPr>
              <w:rPr>
                <w:rFonts w:ascii="Cambria Math" w:hAnsi="Cambria Math"/>
                <w:i/>
                <w:lang w:val="en-US"/>
              </w:rPr>
            </m:ctrlPr>
          </m:sSubSupPr>
          <m:e>
            <m:r>
              <w:rPr>
                <w:rFonts w:ascii="Cambria Math" w:hAnsi="Cambria Math"/>
                <w:lang w:val="en-US"/>
              </w:rPr>
              <m:t>I</m:t>
            </m:r>
          </m:e>
          <m:sub>
            <m:r>
              <w:rPr>
                <w:rFonts w:ascii="Cambria Math" w:hAnsi="Cambria Math"/>
                <w:lang w:val="en-US"/>
              </w:rPr>
              <m:t>e</m:t>
            </m:r>
          </m:sub>
          <m:sup>
            <m:r>
              <w:rPr>
                <w:rFonts w:ascii="Cambria Math" w:hAnsi="Cambria Math"/>
                <w:lang w:val="en-US"/>
              </w:rPr>
              <m:t>r</m:t>
            </m:r>
          </m:sup>
        </m:sSubSup>
      </m:oMath>
      <w:r>
        <w:rPr>
          <w:rFonts w:eastAsiaTheme="minorEastAsia"/>
          <w:lang w:val="en-US"/>
        </w:rPr>
        <w:t xml:space="preserve"> is the average informativeness of participant </w:t>
      </w:r>
      <m:oMath>
        <m:r>
          <w:rPr>
            <w:rFonts w:ascii="Cambria Math" w:eastAsiaTheme="minorEastAsia" w:hAnsi="Cambria Math"/>
            <w:lang w:val="en-US"/>
          </w:rPr>
          <m:t>e</m:t>
        </m:r>
      </m:oMath>
      <w:r>
        <w:rPr>
          <w:rFonts w:eastAsiaTheme="minorEastAsia"/>
          <w:lang w:val="en-US"/>
        </w:rPr>
        <w:t xml:space="preserve"> in Round </w:t>
      </w:r>
      <m:oMath>
        <m:r>
          <w:rPr>
            <w:rFonts w:ascii="Cambria Math" w:eastAsiaTheme="minorEastAsia" w:hAnsi="Cambria Math"/>
            <w:lang w:val="en-US"/>
          </w:rPr>
          <m:t>r</m:t>
        </m:r>
      </m:oMath>
      <w:r>
        <w:rPr>
          <w:rFonts w:eastAsiaTheme="minorEastAsia"/>
          <w:lang w:val="en-US"/>
        </w:rPr>
        <w:t xml:space="preserve"> over all questions in Round </w:t>
      </w:r>
      <m:oMath>
        <m:r>
          <w:rPr>
            <w:rFonts w:ascii="Cambria Math" w:eastAsiaTheme="minorEastAsia" w:hAnsi="Cambria Math"/>
            <w:lang w:val="en-US"/>
          </w:rPr>
          <m:t>r</m:t>
        </m:r>
      </m:oMath>
      <w:r>
        <w:rPr>
          <w:rFonts w:eastAsiaTheme="minorEastAsia"/>
          <w:lang w:val="en-US"/>
        </w:rPr>
        <w:t xml:space="preserve">, </w:t>
      </w:r>
      <m:oMath>
        <m:sSubSup>
          <m:sSubSupPr>
            <m:ctrlPr>
              <w:rPr>
                <w:rFonts w:ascii="Cambria Math" w:hAnsi="Cambria Math"/>
                <w:i/>
                <w:color w:val="000000"/>
                <w:lang w:val="en-US"/>
              </w:rPr>
            </m:ctrlPr>
          </m:sSubSupPr>
          <m:e>
            <m:r>
              <w:rPr>
                <w:rFonts w:ascii="Cambria Math" w:hAnsi="Cambria Math"/>
                <w:color w:val="000000"/>
                <w:lang w:val="en-US"/>
              </w:rPr>
              <m:t>w</m:t>
            </m:r>
          </m:e>
          <m:sub>
            <m:r>
              <w:rPr>
                <w:rFonts w:ascii="Cambria Math" w:hAnsi="Cambria Math"/>
                <w:color w:val="000000"/>
                <w:lang w:val="en-US"/>
              </w:rPr>
              <m:t>e</m:t>
            </m:r>
          </m:sub>
          <m:sup>
            <m:r>
              <w:rPr>
                <w:rFonts w:ascii="Cambria Math" w:hAnsi="Cambria Math"/>
                <w:color w:val="000000"/>
                <w:lang w:val="en-US"/>
              </w:rPr>
              <m:t>n,  r</m:t>
            </m:r>
          </m:sup>
        </m:sSubSup>
      </m:oMath>
      <w:r w:rsidRPr="00E37CB4">
        <w:rPr>
          <w:lang w:val="en-US"/>
        </w:rPr>
        <w:t>is the width of the interval provided by participant</w:t>
      </w:r>
      <w:r>
        <w:rPr>
          <w:lang w:val="en-US"/>
        </w:rPr>
        <w:t xml:space="preserve"> </w:t>
      </w:r>
      <m:oMath>
        <m:r>
          <w:rPr>
            <w:rFonts w:ascii="Cambria Math" w:hAnsi="Cambria Math"/>
            <w:lang w:val="en-US"/>
          </w:rPr>
          <m:t>e</m:t>
        </m:r>
      </m:oMath>
      <w:r>
        <w:rPr>
          <w:rFonts w:eastAsiaTheme="minorEastAsia"/>
          <w:lang w:val="en-US"/>
        </w:rPr>
        <w:t xml:space="preserve"> in Round </w:t>
      </w:r>
      <m:oMath>
        <m:r>
          <w:rPr>
            <w:rFonts w:ascii="Cambria Math" w:eastAsiaTheme="minorEastAsia" w:hAnsi="Cambria Math"/>
            <w:lang w:val="en-US"/>
          </w:rPr>
          <m:t>r</m:t>
        </m:r>
      </m:oMath>
      <w:r>
        <w:rPr>
          <w:rFonts w:eastAsiaTheme="minorEastAsia"/>
          <w:lang w:val="en-US"/>
        </w:rPr>
        <w:t xml:space="preserve"> for question </w:t>
      </w:r>
      <m:oMath>
        <m:r>
          <w:rPr>
            <w:rFonts w:ascii="Cambria Math" w:eastAsiaTheme="minorEastAsia" w:hAnsi="Cambria Math"/>
            <w:lang w:val="en-US"/>
          </w:rPr>
          <m:t>n</m:t>
        </m:r>
      </m:oMath>
      <w:r>
        <w:rPr>
          <w:rFonts w:eastAsiaTheme="minorEastAsia"/>
          <w:lang w:val="en-US"/>
        </w:rPr>
        <w:t xml:space="preserve">,  </w:t>
      </w:r>
      <m:oMath>
        <m:sSubSup>
          <m:sSubSupPr>
            <m:ctrlPr>
              <w:rPr>
                <w:rFonts w:ascii="Cambria Math" w:hAnsi="Cambria Math"/>
                <w:i/>
                <w:color w:val="000000"/>
                <w:lang w:val="en-US"/>
              </w:rPr>
            </m:ctrlPr>
          </m:sSubSupPr>
          <m:e>
            <m:r>
              <w:rPr>
                <w:rFonts w:ascii="Cambria Math" w:hAnsi="Cambria Math"/>
                <w:color w:val="000000"/>
                <w:lang w:val="en-US"/>
              </w:rPr>
              <m:t>w</m:t>
            </m:r>
          </m:e>
          <m:sub>
            <m:r>
              <w:rPr>
                <w:rFonts w:ascii="Cambria Math" w:hAnsi="Cambria Math"/>
                <w:color w:val="000000"/>
                <w:lang w:val="en-US"/>
              </w:rPr>
              <m:t>max</m:t>
            </m:r>
          </m:sub>
          <m:sup>
            <m:r>
              <w:rPr>
                <w:rFonts w:ascii="Cambria Math" w:hAnsi="Cambria Math"/>
                <w:color w:val="000000"/>
                <w:lang w:val="en-US"/>
              </w:rPr>
              <m:t>n</m:t>
            </m:r>
          </m:sup>
        </m:sSubSup>
      </m:oMath>
      <w:r>
        <w:rPr>
          <w:rFonts w:eastAsiaTheme="minorEastAsia"/>
          <w:color w:val="000000"/>
          <w:lang w:val="en-US"/>
        </w:rPr>
        <w:t xml:space="preserve"> </w:t>
      </w:r>
      <w:r w:rsidRPr="00E37CB4">
        <w:rPr>
          <w:rFonts w:eastAsiaTheme="minorEastAsia"/>
          <w:color w:val="000000"/>
          <w:lang w:val="en-US"/>
        </w:rPr>
        <w:t>is the background range for question</w:t>
      </w:r>
      <w:r>
        <w:rPr>
          <w:rFonts w:eastAsiaTheme="minorEastAsia"/>
          <w:color w:val="000000"/>
          <w:lang w:val="en-US"/>
        </w:rPr>
        <w:t xml:space="preserve"> </w:t>
      </w:r>
      <m:oMath>
        <m:r>
          <w:rPr>
            <w:rFonts w:ascii="Cambria Math" w:eastAsiaTheme="minorEastAsia" w:hAnsi="Cambria Math"/>
            <w:color w:val="000000"/>
            <w:lang w:val="en-US"/>
          </w:rPr>
          <m:t>n</m:t>
        </m:r>
      </m:oMath>
      <w:r>
        <w:rPr>
          <w:rFonts w:eastAsiaTheme="minorEastAsia"/>
          <w:color w:val="000000"/>
          <w:lang w:val="en-US"/>
        </w:rPr>
        <w:t xml:space="preserve">, and </w:t>
      </w:r>
      <m:oMath>
        <m:sSup>
          <m:sSupPr>
            <m:ctrlPr>
              <w:rPr>
                <w:rFonts w:ascii="Cambria Math" w:hAnsi="Cambria Math"/>
                <w:i/>
                <w:color w:val="000000"/>
                <w:lang w:val="en-US"/>
              </w:rPr>
            </m:ctrlPr>
          </m:sSupPr>
          <m:e>
            <m:r>
              <w:rPr>
                <w:rFonts w:ascii="Cambria Math" w:hAnsi="Cambria Math"/>
                <w:color w:val="000000"/>
                <w:lang w:val="en-US"/>
              </w:rPr>
              <m:t>N</m:t>
            </m:r>
          </m:e>
          <m:sup>
            <m:r>
              <w:rPr>
                <w:rFonts w:ascii="Cambria Math" w:hAnsi="Cambria Math"/>
                <w:color w:val="000000"/>
                <w:lang w:val="en-US"/>
              </w:rPr>
              <m:t>r</m:t>
            </m:r>
          </m:sup>
        </m:sSup>
      </m:oMath>
      <w:r w:rsidRPr="00E37CB4">
        <w:rPr>
          <w:rFonts w:eastAsiaTheme="minorEastAsia"/>
          <w:lang w:val="en-US"/>
        </w:rPr>
        <w:t>is the total number of</w:t>
      </w:r>
      <w:r>
        <w:rPr>
          <w:rFonts w:eastAsiaTheme="minorEastAsia"/>
          <w:lang w:val="en-US"/>
        </w:rPr>
        <w:t xml:space="preserve"> </w:t>
      </w:r>
      <w:r w:rsidRPr="00E37CB4">
        <w:rPr>
          <w:rFonts w:eastAsiaTheme="minorEastAsia"/>
          <w:lang w:val="en-US"/>
        </w:rPr>
        <w:t>questions answered in Round</w:t>
      </w:r>
      <w:r>
        <w:rPr>
          <w:rFonts w:eastAsiaTheme="minorEastAsia"/>
          <w:lang w:val="en-US"/>
        </w:rPr>
        <w:t xml:space="preserve"> </w:t>
      </w:r>
      <m:oMath>
        <m:r>
          <w:rPr>
            <w:rFonts w:ascii="Cambria Math" w:eastAsiaTheme="minorEastAsia" w:hAnsi="Cambria Math"/>
            <w:lang w:val="en-US"/>
          </w:rPr>
          <m:t>r</m:t>
        </m:r>
      </m:oMath>
      <w:r>
        <w:rPr>
          <w:rFonts w:eastAsiaTheme="minorEastAsia"/>
          <w:lang w:val="en-US"/>
        </w:rPr>
        <w:t xml:space="preserve">. </w:t>
      </w:r>
      <w:r>
        <w:t>S</w:t>
      </w:r>
      <w:r w:rsidRPr="00C20118">
        <w:t xml:space="preserve">cores range between 0 and 1 with </w:t>
      </w:r>
      <w:r w:rsidRPr="00C20118">
        <w:rPr>
          <w:lang w:val="en-US"/>
        </w:rPr>
        <w:t>higher numbers relating to less informative individuals</w:t>
      </w:r>
      <w:r>
        <w:t xml:space="preserve">. </w:t>
      </w:r>
      <w:r>
        <w:rPr>
          <w:rFonts w:eastAsiaTheme="minorEastAsia"/>
          <w:lang w:val="en-US"/>
        </w:rPr>
        <w:t xml:space="preserve">To ensure that participants are not rewarded for reporting no uncertainty when they are not certain of the true value of observed value x, this measure is considered in conjunction with the calibration measure. </w:t>
      </w:r>
    </w:p>
    <w:p w:rsidR="000C498B" w:rsidRDefault="000C498B" w:rsidP="00524696">
      <w:pPr>
        <w:spacing w:line="360" w:lineRule="auto"/>
        <w:rPr>
          <w:b/>
        </w:rPr>
      </w:pPr>
    </w:p>
    <w:p w:rsidR="000C498B" w:rsidRDefault="000C498B" w:rsidP="00524696">
      <w:pPr>
        <w:spacing w:line="360" w:lineRule="auto"/>
        <w:rPr>
          <w:b/>
        </w:rPr>
      </w:pPr>
    </w:p>
    <w:p w:rsidR="000C498B" w:rsidRDefault="000C498B" w:rsidP="00524696">
      <w:pPr>
        <w:spacing w:line="360" w:lineRule="auto"/>
        <w:rPr>
          <w:b/>
        </w:rPr>
      </w:pPr>
    </w:p>
    <w:p w:rsidR="000C498B" w:rsidRDefault="000C498B" w:rsidP="00524696">
      <w:pPr>
        <w:spacing w:line="360" w:lineRule="auto"/>
        <w:rPr>
          <w:b/>
        </w:rPr>
      </w:pPr>
    </w:p>
    <w:p w:rsidR="000C498B" w:rsidRDefault="000C498B" w:rsidP="00524696">
      <w:pPr>
        <w:spacing w:line="360" w:lineRule="auto"/>
        <w:rPr>
          <w:b/>
        </w:rPr>
      </w:pPr>
    </w:p>
    <w:p w:rsidR="000C498B" w:rsidRDefault="000C498B" w:rsidP="00524696">
      <w:pPr>
        <w:spacing w:line="360" w:lineRule="auto"/>
        <w:rPr>
          <w:b/>
        </w:rPr>
      </w:pPr>
    </w:p>
    <w:p w:rsidR="000C498B" w:rsidRDefault="000C498B" w:rsidP="00B87125">
      <w:pPr>
        <w:spacing w:line="360" w:lineRule="auto"/>
        <w:rPr>
          <w:b/>
        </w:rPr>
      </w:pPr>
    </w:p>
    <w:p w:rsidR="000C498B" w:rsidRDefault="000C498B" w:rsidP="00B87125">
      <w:pPr>
        <w:spacing w:line="360" w:lineRule="auto"/>
        <w:rPr>
          <w:b/>
        </w:rPr>
      </w:pPr>
    </w:p>
    <w:p w:rsidR="000C498B" w:rsidRDefault="000C498B" w:rsidP="00B87125">
      <w:pPr>
        <w:spacing w:line="360" w:lineRule="auto"/>
        <w:rPr>
          <w:b/>
        </w:rPr>
      </w:pPr>
    </w:p>
    <w:p w:rsidR="000C498B" w:rsidRDefault="000C498B" w:rsidP="00524696">
      <w:pPr>
        <w:spacing w:line="360" w:lineRule="auto"/>
        <w:rPr>
          <w:b/>
        </w:rPr>
      </w:pPr>
    </w:p>
    <w:p w:rsidR="000C498B" w:rsidRDefault="000C498B" w:rsidP="00524696">
      <w:pPr>
        <w:spacing w:after="120" w:line="360" w:lineRule="auto"/>
        <w:rPr>
          <w:b/>
        </w:rPr>
      </w:pPr>
    </w:p>
    <w:p w:rsidR="000C498B" w:rsidRPr="004D69D7" w:rsidRDefault="000C498B" w:rsidP="00524696">
      <w:pPr>
        <w:spacing w:after="120" w:line="360" w:lineRule="auto"/>
        <w:rPr>
          <w:b/>
        </w:rPr>
      </w:pPr>
      <w:r w:rsidRPr="004D69D7">
        <w:rPr>
          <w:b/>
        </w:rPr>
        <w:lastRenderedPageBreak/>
        <w:t>Appendix S</w:t>
      </w:r>
      <w:r>
        <w:rPr>
          <w:b/>
        </w:rPr>
        <w:t>4</w:t>
      </w:r>
      <w:r w:rsidRPr="004D69D7">
        <w:rPr>
          <w:b/>
        </w:rPr>
        <w:t xml:space="preserve">. Additional leatherback turtle analysis </w:t>
      </w:r>
    </w:p>
    <w:p w:rsidR="000C498B" w:rsidRDefault="000C498B" w:rsidP="00524696">
      <w:pPr>
        <w:spacing w:line="360" w:lineRule="auto"/>
        <w:rPr>
          <w:b/>
          <w:i/>
        </w:rPr>
      </w:pPr>
    </w:p>
    <w:p w:rsidR="000C498B" w:rsidRPr="004D69D7" w:rsidRDefault="000C498B" w:rsidP="00524696">
      <w:pPr>
        <w:spacing w:line="360" w:lineRule="auto"/>
        <w:rPr>
          <w:b/>
          <w:i/>
        </w:rPr>
      </w:pPr>
      <w:r>
        <w:rPr>
          <w:b/>
          <w:i/>
        </w:rPr>
        <w:t>Elicited judgements for leatherback t</w:t>
      </w:r>
      <w:r w:rsidRPr="00C20118">
        <w:rPr>
          <w:b/>
          <w:i/>
        </w:rPr>
        <w:t xml:space="preserve">urtle </w:t>
      </w:r>
      <w:r>
        <w:rPr>
          <w:b/>
          <w:i/>
        </w:rPr>
        <w:t>capture</w:t>
      </w:r>
      <w:r w:rsidRPr="00C20118">
        <w:rPr>
          <w:b/>
          <w:i/>
        </w:rPr>
        <w:t xml:space="preserve"> rate with gillnets</w:t>
      </w:r>
    </w:p>
    <w:p w:rsidR="000C498B" w:rsidRPr="005042E7" w:rsidRDefault="000C498B" w:rsidP="00524696">
      <w:pPr>
        <w:spacing w:line="360" w:lineRule="auto"/>
      </w:pPr>
      <w:r>
        <w:t>In addition to eliciting participants' judgements for capture rates of green turtles, we also asked participants to quantify capture rates for leatherback turtles (</w:t>
      </w:r>
      <w:r w:rsidRPr="005159BA">
        <w:rPr>
          <w:i/>
        </w:rPr>
        <w:t xml:space="preserve">Dermochelys </w:t>
      </w:r>
      <w:proofErr w:type="spellStart"/>
      <w:r w:rsidRPr="005159BA">
        <w:rPr>
          <w:i/>
        </w:rPr>
        <w:t>coriacea</w:t>
      </w:r>
      <w:proofErr w:type="spellEnd"/>
      <w:r>
        <w:t xml:space="preserve">) in gillnets set by inshore/midwater vessels operating from </w:t>
      </w:r>
      <w:r w:rsidRPr="00C20118">
        <w:t>San Jose, Lambayeque, Peru (6°46' S, 79°58' W)</w:t>
      </w:r>
      <w:r>
        <w:t xml:space="preserve">. </w:t>
      </w:r>
    </w:p>
    <w:p w:rsidR="000C498B" w:rsidRDefault="000C498B" w:rsidP="00524696">
      <w:pPr>
        <w:spacing w:line="360" w:lineRule="auto"/>
      </w:pPr>
    </w:p>
    <w:p w:rsidR="000C498B" w:rsidRDefault="000C498B" w:rsidP="00524696">
      <w:pPr>
        <w:spacing w:line="360" w:lineRule="auto"/>
      </w:pPr>
      <w:r>
        <w:t>Participants' judgements for leatherback turtle captures were</w:t>
      </w:r>
      <w:r w:rsidRPr="00C20118">
        <w:t xml:space="preserve"> 4.8 – 15.2</w:t>
      </w:r>
      <w:r>
        <w:t xml:space="preserve"> individuals per month (Fig. S4.3).</w:t>
      </w:r>
      <w:r w:rsidRPr="00C17141">
        <w:t xml:space="preserve"> </w:t>
      </w:r>
      <w:r>
        <w:t>S</w:t>
      </w:r>
      <w:r w:rsidRPr="00C20118">
        <w:t>kippers</w:t>
      </w:r>
      <w:r>
        <w:t>'</w:t>
      </w:r>
      <w:r w:rsidRPr="00C20118">
        <w:t xml:space="preserve"> judgements</w:t>
      </w:r>
      <w:r>
        <w:t xml:space="preserve"> (best estimates)</w:t>
      </w:r>
      <w:r w:rsidRPr="00C20118">
        <w:t xml:space="preserve"> </w:t>
      </w:r>
      <w:r>
        <w:t>were</w:t>
      </w:r>
      <w:r w:rsidRPr="00C20118">
        <w:t xml:space="preserve"> higher </w:t>
      </w:r>
      <w:r>
        <w:t>for leatherback turtles than the not-for-profit employees</w:t>
      </w:r>
      <w:r w:rsidRPr="00C20118">
        <w:t>.</w:t>
      </w:r>
      <w:r>
        <w:t xml:space="preserve"> We then used participants' monthly turtle capture rates to infer seasonal capture rates, as well as calculating an annual capture rate for leatherback turtles by adding the summer and winter encounters together</w:t>
      </w:r>
      <w:r w:rsidRPr="00C20118">
        <w:t>.</w:t>
      </w:r>
    </w:p>
    <w:p w:rsidR="000C498B" w:rsidRDefault="000C498B" w:rsidP="00524696">
      <w:pPr>
        <w:spacing w:line="360" w:lineRule="auto"/>
        <w:rPr>
          <w:b/>
          <w:i/>
        </w:rPr>
      </w:pPr>
    </w:p>
    <w:p w:rsidR="000C498B" w:rsidRDefault="000C498B" w:rsidP="00524696">
      <w:pPr>
        <w:spacing w:line="360" w:lineRule="auto"/>
        <w:rPr>
          <w:b/>
          <w:i/>
        </w:rPr>
      </w:pPr>
      <w:r w:rsidRPr="00AB1873">
        <w:rPr>
          <w:b/>
          <w:i/>
        </w:rPr>
        <w:t>Comparison of participant judgements</w:t>
      </w:r>
      <w:r>
        <w:rPr>
          <w:b/>
          <w:i/>
        </w:rPr>
        <w:t xml:space="preserve"> </w:t>
      </w:r>
      <w:r w:rsidRPr="00AB1873">
        <w:rPr>
          <w:b/>
          <w:i/>
        </w:rPr>
        <w:t>with onboard observer data</w:t>
      </w:r>
    </w:p>
    <w:p w:rsidR="000C498B" w:rsidRDefault="000C498B" w:rsidP="00524696">
      <w:pPr>
        <w:spacing w:line="360" w:lineRule="auto"/>
        <w:rPr>
          <w:lang w:val="en-US"/>
        </w:rPr>
      </w:pPr>
      <w:r>
        <w:rPr>
          <w:lang w:val="en-US"/>
        </w:rPr>
        <w:t xml:space="preserve">Following the analysis undertaken for green turtles presented in the main text, </w:t>
      </w:r>
      <w:r w:rsidRPr="00C20118">
        <w:rPr>
          <w:lang w:val="en-US"/>
        </w:rPr>
        <w:t xml:space="preserve">GLMMs were used to estimate the predictive power of vessel weight class for </w:t>
      </w:r>
      <w:r>
        <w:rPr>
          <w:lang w:val="en-US"/>
        </w:rPr>
        <w:t>leatherback</w:t>
      </w:r>
      <w:r w:rsidRPr="00C20118">
        <w:rPr>
          <w:lang w:val="en-US"/>
        </w:rPr>
        <w:t xml:space="preserve"> turtle </w:t>
      </w:r>
      <w:r>
        <w:rPr>
          <w:lang w:val="en-US"/>
        </w:rPr>
        <w:t>catch</w:t>
      </w:r>
      <w:r w:rsidRPr="00C20118">
        <w:rPr>
          <w:lang w:val="en-US"/>
        </w:rPr>
        <w:t xml:space="preserve"> while controlling for seasonal and annual temporal variations, fishing effort (gillnet soak time), and inter-vessel variation within the fleet as a random effect. GRT and a random effect for vessel resulted in the best </w:t>
      </w:r>
      <w:r>
        <w:rPr>
          <w:lang w:val="en-US"/>
        </w:rPr>
        <w:t>model (Tables S4.1 and S4.2).</w:t>
      </w:r>
    </w:p>
    <w:p w:rsidR="000C498B" w:rsidRDefault="000C498B" w:rsidP="00524696">
      <w:pPr>
        <w:spacing w:line="360" w:lineRule="auto"/>
        <w:rPr>
          <w:lang w:val="en-US"/>
        </w:rPr>
      </w:pPr>
    </w:p>
    <w:p w:rsidR="000C498B" w:rsidRDefault="000C498B" w:rsidP="00524696">
      <w:pPr>
        <w:spacing w:line="360" w:lineRule="auto"/>
      </w:pPr>
      <w:r>
        <w:rPr>
          <w:lang w:val="en-US"/>
        </w:rPr>
        <w:t>In contrast to green turtles, v</w:t>
      </w:r>
      <w:r w:rsidRPr="003A30BC">
        <w:rPr>
          <w:lang w:val="en-US"/>
        </w:rPr>
        <w:t xml:space="preserve">essel size was found to be </w:t>
      </w:r>
      <w:r>
        <w:rPr>
          <w:lang w:val="en-US"/>
        </w:rPr>
        <w:t xml:space="preserve">weakly </w:t>
      </w:r>
      <w:r w:rsidRPr="003A30BC">
        <w:rPr>
          <w:lang w:val="en-US"/>
        </w:rPr>
        <w:t xml:space="preserve">negatively correlated to leatherback turtle </w:t>
      </w:r>
      <w:r>
        <w:rPr>
          <w:lang w:val="en-US"/>
        </w:rPr>
        <w:t>catch, however, following correcting for serial correlation, no significance was identified (Table S.4.2)</w:t>
      </w:r>
      <w:r w:rsidRPr="003A30BC">
        <w:rPr>
          <w:lang w:val="en-US"/>
        </w:rPr>
        <w:t>.</w:t>
      </w:r>
      <w:r>
        <w:rPr>
          <w:lang w:val="en-US"/>
        </w:rPr>
        <w:t xml:space="preserve"> The</w:t>
      </w:r>
      <w:r w:rsidRPr="003A30BC">
        <w:rPr>
          <w:lang w:val="en-US"/>
        </w:rPr>
        <w:t xml:space="preserve"> low and sporadic catch rate of leatherback turtles across the observer dataset (n=7) resulted in the GLMM model having little predictive power in terms of leatherback catchability in relation to our vessel size classes</w:t>
      </w:r>
      <w:r>
        <w:rPr>
          <w:lang w:val="en-US"/>
        </w:rPr>
        <w:t xml:space="preserve">. We caution readers when interpreting the presented outputs in </w:t>
      </w:r>
      <w:r w:rsidRPr="000C59D4">
        <w:rPr>
          <w:lang w:val="en-US"/>
        </w:rPr>
        <w:t>this analysis</w:t>
      </w:r>
      <w:r w:rsidRPr="000C59D4" w:rsidDel="00744A3D">
        <w:rPr>
          <w:lang w:val="en-US"/>
        </w:rPr>
        <w:t xml:space="preserve"> </w:t>
      </w:r>
      <w:r>
        <w:rPr>
          <w:lang w:val="en-US"/>
        </w:rPr>
        <w:t>presented in supporting information</w:t>
      </w:r>
      <w:r w:rsidRPr="000C59D4">
        <w:rPr>
          <w:lang w:val="en-US"/>
        </w:rPr>
        <w:t>.</w:t>
      </w:r>
      <w:r w:rsidRPr="000C59D4">
        <w:rPr>
          <w:b/>
          <w:i/>
        </w:rPr>
        <w:t xml:space="preserve"> </w:t>
      </w:r>
      <w:r w:rsidRPr="000C59D4">
        <w:t xml:space="preserve">Based on this observer data and GLMM output, we extrapolated gillnet leatherback turtle </w:t>
      </w:r>
      <w:r>
        <w:t>capture</w:t>
      </w:r>
      <w:r w:rsidRPr="000C59D4">
        <w:t xml:space="preserve"> estimates for the </w:t>
      </w:r>
      <w:r>
        <w:t>inshore/midwater</w:t>
      </w:r>
      <w:r w:rsidRPr="000C59D4">
        <w:t xml:space="preserve"> gillnet fleet in San Jose as an estimated </w:t>
      </w:r>
      <w:r>
        <w:t>19</w:t>
      </w:r>
      <w:r w:rsidRPr="000C59D4">
        <w:t>.</w:t>
      </w:r>
      <w:r>
        <w:t>1</w:t>
      </w:r>
      <w:r w:rsidRPr="000C59D4">
        <w:t>8 (</w:t>
      </w:r>
      <w:r>
        <w:t>5</w:t>
      </w:r>
      <w:r w:rsidRPr="000C59D4">
        <w:t xml:space="preserve"> –</w:t>
      </w:r>
      <w:r w:rsidRPr="00D619AC">
        <w:t xml:space="preserve"> </w:t>
      </w:r>
      <w:r>
        <w:t>32</w:t>
      </w:r>
      <w:r w:rsidRPr="000C59D4">
        <w:t>) individuals per year (Table S4.3).</w:t>
      </w:r>
      <w:r w:rsidRPr="00A46B95">
        <w:t xml:space="preserve"> </w:t>
      </w:r>
    </w:p>
    <w:p w:rsidR="000C498B" w:rsidRDefault="000C498B" w:rsidP="00524696">
      <w:pPr>
        <w:spacing w:line="360" w:lineRule="auto"/>
      </w:pPr>
    </w:p>
    <w:p w:rsidR="000C498B" w:rsidRPr="004D69D7" w:rsidRDefault="000C498B" w:rsidP="00524696">
      <w:pPr>
        <w:spacing w:line="360" w:lineRule="auto"/>
        <w:rPr>
          <w:b/>
          <w:i/>
        </w:rPr>
      </w:pPr>
      <w:r>
        <w:rPr>
          <w:b/>
          <w:i/>
        </w:rPr>
        <w:t>Assessing participant performance</w:t>
      </w:r>
    </w:p>
    <w:p w:rsidR="000C498B" w:rsidRDefault="000C498B" w:rsidP="00524696">
      <w:pPr>
        <w:spacing w:line="360" w:lineRule="auto"/>
      </w:pPr>
      <w:r w:rsidRPr="00BA0B6D">
        <w:t>Participants</w:t>
      </w:r>
      <w:r>
        <w:t>'</w:t>
      </w:r>
      <w:r w:rsidRPr="00BA0B6D">
        <w:t xml:space="preserve"> judgements were more precise at estimating </w:t>
      </w:r>
      <w:r>
        <w:t>catch</w:t>
      </w:r>
      <w:r w:rsidRPr="00BA0B6D">
        <w:t xml:space="preserve"> rates for leatherback turtles than green turtles. Leatherback turtles are infrequently </w:t>
      </w:r>
      <w:r>
        <w:t>captured</w:t>
      </w:r>
      <w:r w:rsidRPr="00BA0B6D">
        <w:t xml:space="preserve"> in this fishery (Table 1</w:t>
      </w:r>
      <w:r>
        <w:t xml:space="preserve"> – Main text</w:t>
      </w:r>
      <w:r w:rsidRPr="00BA0B6D">
        <w:t xml:space="preserve">); it is possible that these fishers were able to recall these rare </w:t>
      </w:r>
      <w:r>
        <w:t>capture</w:t>
      </w:r>
      <w:r w:rsidRPr="00BA0B6D">
        <w:t xml:space="preserve"> events with </w:t>
      </w:r>
      <w:r w:rsidRPr="00BA0B6D">
        <w:lastRenderedPageBreak/>
        <w:t xml:space="preserve">more precision than </w:t>
      </w:r>
      <w:r>
        <w:t xml:space="preserve">for </w:t>
      </w:r>
      <w:r w:rsidRPr="00BA0B6D">
        <w:t>green turtles</w:t>
      </w:r>
      <w:r>
        <w:t xml:space="preserve">, which </w:t>
      </w:r>
      <w:r w:rsidRPr="00BA0B6D">
        <w:t>are more frequently captured</w:t>
      </w:r>
      <w:r>
        <w:t>,</w:t>
      </w:r>
      <w:r w:rsidRPr="00BA0B6D">
        <w:t xml:space="preserve"> due to the lasting impression that encountering th</w:t>
      </w:r>
      <w:r>
        <w:t>is</w:t>
      </w:r>
      <w:r w:rsidRPr="00BA0B6D">
        <w:t xml:space="preserve"> species </w:t>
      </w:r>
      <w:r>
        <w:t>leaves</w:t>
      </w:r>
      <w:r w:rsidRPr="00BA0B6D">
        <w:t xml:space="preserve">. Leatherback turtles are more easily differentiated in size and by their distinct soft leather-like shell </w:t>
      </w:r>
      <w:r>
        <w:t>from</w:t>
      </w:r>
      <w:r w:rsidRPr="00BA0B6D">
        <w:t xml:space="preserve"> the other hard-shelled sea turtles that are captured in the San Jose fishing system (</w:t>
      </w:r>
      <w:r>
        <w:t>g</w:t>
      </w:r>
      <w:r w:rsidRPr="00BA0B6D">
        <w:t xml:space="preserve">reen, </w:t>
      </w:r>
      <w:r>
        <w:t>h</w:t>
      </w:r>
      <w:r w:rsidRPr="00BA0B6D">
        <w:t xml:space="preserve">awksbill, and </w:t>
      </w:r>
      <w:r>
        <w:t xml:space="preserve">olive </w:t>
      </w:r>
      <w:proofErr w:type="spellStart"/>
      <w:r>
        <w:t>ridley</w:t>
      </w:r>
      <w:proofErr w:type="spellEnd"/>
      <w:r w:rsidRPr="00BA0B6D">
        <w:t xml:space="preserve"> turtles; </w:t>
      </w:r>
      <w:r w:rsidRPr="00BA0B6D">
        <w:rPr>
          <w:noProof/>
        </w:rPr>
        <w:t>Alfaro</w:t>
      </w:r>
      <w:r w:rsidRPr="00BA0B6D">
        <w:rPr>
          <w:rFonts w:ascii="Cambria Math" w:hAnsi="Cambria Math" w:cs="Cambria Math"/>
          <w:noProof/>
        </w:rPr>
        <w:t>‐</w:t>
      </w:r>
      <w:r w:rsidRPr="00BA0B6D">
        <w:rPr>
          <w:noProof/>
        </w:rPr>
        <w:t>Shigueto et al. 2011; Alfaro-Shigueto et al. 2018</w:t>
      </w:r>
      <w:r w:rsidRPr="00BA0B6D">
        <w:t>). Indeed, good recollection of rare capture events is reflected in the findings of other studies eliciting local knowledge for species counts (</w:t>
      </w:r>
      <w:r w:rsidRPr="00BA0B6D">
        <w:rPr>
          <w:noProof/>
        </w:rPr>
        <w:t>van der Hoeven et al. 2004; Brittain et al. 2018</w:t>
      </w:r>
      <w:r w:rsidRPr="00BA0B6D">
        <w:t>).</w:t>
      </w:r>
      <w:r>
        <w:t xml:space="preserve"> Participant L05 (not-for-profit) submitted accurate leatherback turtle judgements despite very tight confidence bounds</w:t>
      </w:r>
      <w:r w:rsidRPr="00C20118">
        <w:t xml:space="preserve">. </w:t>
      </w:r>
      <w:r>
        <w:t>Participant L01 (gillnet skipper) accurately estimated leatherback turtle captures in winter.</w:t>
      </w:r>
    </w:p>
    <w:p w:rsidR="000C498B" w:rsidRDefault="000C498B" w:rsidP="00524696">
      <w:pPr>
        <w:spacing w:line="360" w:lineRule="auto"/>
      </w:pPr>
    </w:p>
    <w:p w:rsidR="000C498B" w:rsidRDefault="000C498B" w:rsidP="00524696">
      <w:pPr>
        <w:spacing w:line="360" w:lineRule="auto"/>
      </w:pPr>
    </w:p>
    <w:p w:rsidR="000C498B" w:rsidRDefault="000C498B" w:rsidP="00524696">
      <w:pPr>
        <w:spacing w:line="360" w:lineRule="auto"/>
      </w:pPr>
    </w:p>
    <w:p w:rsidR="000C498B" w:rsidRDefault="000C498B" w:rsidP="00524696">
      <w:pPr>
        <w:spacing w:line="360" w:lineRule="auto"/>
      </w:pPr>
    </w:p>
    <w:p w:rsidR="000C498B" w:rsidRDefault="000C498B" w:rsidP="00524696">
      <w:pPr>
        <w:spacing w:line="360" w:lineRule="auto"/>
      </w:pPr>
    </w:p>
    <w:p w:rsidR="000C498B" w:rsidRDefault="000C498B" w:rsidP="00524696">
      <w:pPr>
        <w:spacing w:line="360" w:lineRule="auto"/>
      </w:pPr>
    </w:p>
    <w:p w:rsidR="000C498B" w:rsidRDefault="000C498B" w:rsidP="00524696">
      <w:pPr>
        <w:spacing w:line="360" w:lineRule="auto"/>
      </w:pPr>
    </w:p>
    <w:p w:rsidR="000C498B" w:rsidRDefault="000C498B" w:rsidP="00524696">
      <w:pPr>
        <w:spacing w:line="360" w:lineRule="auto"/>
      </w:pPr>
    </w:p>
    <w:p w:rsidR="000C498B" w:rsidRDefault="000C498B" w:rsidP="00524696">
      <w:pPr>
        <w:spacing w:line="360" w:lineRule="auto"/>
      </w:pPr>
    </w:p>
    <w:p w:rsidR="000C498B" w:rsidRDefault="000C498B" w:rsidP="00524696">
      <w:pPr>
        <w:spacing w:line="360" w:lineRule="auto"/>
      </w:pPr>
    </w:p>
    <w:p w:rsidR="000C498B" w:rsidRDefault="000C498B" w:rsidP="00524696">
      <w:pPr>
        <w:spacing w:line="360" w:lineRule="auto"/>
      </w:pPr>
    </w:p>
    <w:p w:rsidR="000C498B" w:rsidRDefault="000C498B" w:rsidP="00524696">
      <w:pPr>
        <w:spacing w:line="360" w:lineRule="auto"/>
      </w:pPr>
    </w:p>
    <w:p w:rsidR="000C498B" w:rsidRDefault="000C498B" w:rsidP="00524696">
      <w:pPr>
        <w:spacing w:line="360" w:lineRule="auto"/>
      </w:pPr>
    </w:p>
    <w:p w:rsidR="000C498B" w:rsidRDefault="000C498B" w:rsidP="00524696">
      <w:pPr>
        <w:spacing w:line="360" w:lineRule="auto"/>
      </w:pPr>
    </w:p>
    <w:p w:rsidR="000C498B" w:rsidRDefault="000C498B" w:rsidP="00524696">
      <w:pPr>
        <w:spacing w:line="360" w:lineRule="auto"/>
      </w:pPr>
    </w:p>
    <w:p w:rsidR="000C498B" w:rsidRDefault="000C498B" w:rsidP="00524696">
      <w:pPr>
        <w:spacing w:line="360" w:lineRule="auto"/>
      </w:pPr>
    </w:p>
    <w:p w:rsidR="000C498B" w:rsidRDefault="000C498B" w:rsidP="00524696">
      <w:pPr>
        <w:spacing w:line="360" w:lineRule="auto"/>
      </w:pPr>
    </w:p>
    <w:p w:rsidR="000C498B" w:rsidRDefault="000C498B" w:rsidP="00524696">
      <w:pPr>
        <w:spacing w:line="360" w:lineRule="auto"/>
      </w:pPr>
    </w:p>
    <w:p w:rsidR="000C498B" w:rsidRDefault="000C498B" w:rsidP="00524696">
      <w:pPr>
        <w:spacing w:line="360" w:lineRule="auto"/>
      </w:pPr>
    </w:p>
    <w:p w:rsidR="000C498B" w:rsidRDefault="000C498B" w:rsidP="00524696">
      <w:pPr>
        <w:spacing w:line="360" w:lineRule="auto"/>
      </w:pPr>
    </w:p>
    <w:p w:rsidR="000C498B" w:rsidRDefault="000C498B" w:rsidP="00524696">
      <w:pPr>
        <w:spacing w:line="360" w:lineRule="auto"/>
      </w:pPr>
    </w:p>
    <w:p w:rsidR="000C498B" w:rsidRDefault="000C498B" w:rsidP="00524696">
      <w:pPr>
        <w:spacing w:line="360" w:lineRule="auto"/>
      </w:pPr>
    </w:p>
    <w:p w:rsidR="000C498B" w:rsidRDefault="000C498B" w:rsidP="00524696">
      <w:pPr>
        <w:spacing w:line="360" w:lineRule="auto"/>
      </w:pPr>
    </w:p>
    <w:p w:rsidR="000C498B" w:rsidRDefault="000C498B" w:rsidP="00524696">
      <w:pPr>
        <w:spacing w:line="360" w:lineRule="auto"/>
      </w:pPr>
    </w:p>
    <w:p w:rsidR="000C498B" w:rsidRDefault="000C498B" w:rsidP="0074360E">
      <w:pPr>
        <w:spacing w:line="360" w:lineRule="auto"/>
      </w:pPr>
      <w:r w:rsidRPr="00C20118">
        <w:lastRenderedPageBreak/>
        <w:t xml:space="preserve">Table </w:t>
      </w:r>
      <w:r>
        <w:t>S4.1</w:t>
      </w:r>
      <w:r w:rsidRPr="00C20118">
        <w:t xml:space="preserve">. </w:t>
      </w:r>
      <w:r w:rsidRPr="00C20118">
        <w:rPr>
          <w:lang w:val="en-US"/>
        </w:rPr>
        <w:t xml:space="preserve">Results from the binomial generalized linear mixed model </w:t>
      </w:r>
      <w:r w:rsidRPr="00C20118">
        <w:t>for predicting probability of</w:t>
      </w:r>
      <w:r>
        <w:t xml:space="preserve"> leatherback</w:t>
      </w:r>
      <w:r w:rsidRPr="00C20118">
        <w:t xml:space="preserve"> turtle </w:t>
      </w:r>
      <w:r>
        <w:t xml:space="preserve">catch, where vessel ID is a random effect (re). Models are </w:t>
      </w:r>
      <w:r w:rsidRPr="00C20118">
        <w:rPr>
          <w:lang w:val="en-US"/>
        </w:rPr>
        <w:t>ranked by Delta AIC scores</w:t>
      </w:r>
      <w:r>
        <w:rPr>
          <w:lang w:val="en-US"/>
        </w:rPr>
        <w:t>, with Delta BIC scores also presented.</w:t>
      </w:r>
      <w:r>
        <w:t xml:space="preserve"> df = degrees of freedom,</w:t>
      </w:r>
      <w:r w:rsidRPr="0074360E">
        <w:t xml:space="preserve"> </w:t>
      </w:r>
      <w:r>
        <w:t>GRT = gross registered tonnage.</w:t>
      </w:r>
      <w:r w:rsidRPr="0074360E">
        <w:t xml:space="preserve"> </w:t>
      </w:r>
      <w:r>
        <w:t>The chosen model in bold text.</w:t>
      </w:r>
    </w:p>
    <w:p w:rsidR="000C498B" w:rsidRDefault="000C498B" w:rsidP="00524696">
      <w:pPr>
        <w:spacing w:line="360" w:lineRule="auto"/>
      </w:pPr>
    </w:p>
    <w:tbl>
      <w:tblPr>
        <w:tblW w:w="10916" w:type="dxa"/>
        <w:tblInd w:w="-851" w:type="dxa"/>
        <w:tblLayout w:type="fixed"/>
        <w:tblLook w:val="04A0" w:firstRow="1" w:lastRow="0" w:firstColumn="1" w:lastColumn="0" w:noHBand="0" w:noVBand="1"/>
      </w:tblPr>
      <w:tblGrid>
        <w:gridCol w:w="723"/>
        <w:gridCol w:w="7498"/>
        <w:gridCol w:w="851"/>
        <w:gridCol w:w="851"/>
        <w:gridCol w:w="993"/>
      </w:tblGrid>
      <w:tr w:rsidR="000C498B" w:rsidRPr="00B87125" w:rsidTr="00B87125">
        <w:trPr>
          <w:trHeight w:val="340"/>
        </w:trPr>
        <w:tc>
          <w:tcPr>
            <w:tcW w:w="9073" w:type="dxa"/>
            <w:gridSpan w:val="3"/>
            <w:tcBorders>
              <w:top w:val="nil"/>
              <w:left w:val="nil"/>
              <w:bottom w:val="single" w:sz="8" w:space="0" w:color="auto"/>
              <w:right w:val="nil"/>
            </w:tcBorders>
            <w:shd w:val="clear" w:color="auto" w:fill="auto"/>
            <w:noWrap/>
            <w:vAlign w:val="center"/>
            <w:hideMark/>
          </w:tcPr>
          <w:p w:rsidR="000C498B" w:rsidRPr="00B87125" w:rsidRDefault="000C498B" w:rsidP="007D5A0B">
            <w:pPr>
              <w:rPr>
                <w:i/>
                <w:iCs/>
                <w:color w:val="000000"/>
              </w:rPr>
            </w:pPr>
            <w:r w:rsidRPr="00B87125">
              <w:rPr>
                <w:i/>
                <w:iCs/>
                <w:color w:val="000000"/>
              </w:rPr>
              <w:t>Leatherback turtle catch</w:t>
            </w:r>
          </w:p>
        </w:tc>
        <w:tc>
          <w:tcPr>
            <w:tcW w:w="850" w:type="dxa"/>
            <w:tcBorders>
              <w:top w:val="nil"/>
              <w:left w:val="nil"/>
              <w:bottom w:val="nil"/>
              <w:right w:val="nil"/>
            </w:tcBorders>
            <w:shd w:val="clear" w:color="auto" w:fill="auto"/>
            <w:noWrap/>
            <w:vAlign w:val="bottom"/>
            <w:hideMark/>
          </w:tcPr>
          <w:p w:rsidR="000C498B" w:rsidRPr="00B87125" w:rsidRDefault="000C498B" w:rsidP="007D5A0B">
            <w:pPr>
              <w:rPr>
                <w:i/>
                <w:iCs/>
                <w:color w:val="000000"/>
              </w:rPr>
            </w:pPr>
          </w:p>
        </w:tc>
        <w:tc>
          <w:tcPr>
            <w:tcW w:w="993" w:type="dxa"/>
            <w:tcBorders>
              <w:top w:val="nil"/>
              <w:left w:val="nil"/>
              <w:bottom w:val="single" w:sz="8" w:space="0" w:color="auto"/>
              <w:right w:val="nil"/>
            </w:tcBorders>
            <w:shd w:val="clear" w:color="auto" w:fill="auto"/>
            <w:noWrap/>
            <w:vAlign w:val="bottom"/>
            <w:hideMark/>
          </w:tcPr>
          <w:p w:rsidR="000C498B" w:rsidRPr="00524696" w:rsidRDefault="000C498B" w:rsidP="007D5A0B">
            <w:pPr>
              <w:rPr>
                <w:color w:val="000000"/>
              </w:rPr>
            </w:pPr>
            <w:r w:rsidRPr="00524696">
              <w:rPr>
                <w:color w:val="000000"/>
              </w:rPr>
              <w:t> </w:t>
            </w:r>
          </w:p>
        </w:tc>
      </w:tr>
      <w:tr w:rsidR="000C498B" w:rsidRPr="00B87125" w:rsidTr="00B87125">
        <w:trPr>
          <w:trHeight w:val="340"/>
        </w:trPr>
        <w:tc>
          <w:tcPr>
            <w:tcW w:w="723" w:type="dxa"/>
            <w:tcBorders>
              <w:top w:val="nil"/>
              <w:left w:val="nil"/>
              <w:bottom w:val="single" w:sz="8" w:space="0" w:color="auto"/>
              <w:right w:val="nil"/>
            </w:tcBorders>
            <w:shd w:val="clear" w:color="auto" w:fill="auto"/>
            <w:noWrap/>
            <w:vAlign w:val="center"/>
            <w:hideMark/>
          </w:tcPr>
          <w:p w:rsidR="000C498B" w:rsidRPr="00B87125" w:rsidRDefault="000C498B" w:rsidP="007D5A0B">
            <w:pPr>
              <w:rPr>
                <w:color w:val="000000"/>
              </w:rPr>
            </w:pPr>
            <w:r w:rsidRPr="00B87125">
              <w:rPr>
                <w:color w:val="000000"/>
                <w:lang w:val="en-US"/>
              </w:rPr>
              <w:t>Rank</w:t>
            </w:r>
          </w:p>
        </w:tc>
        <w:tc>
          <w:tcPr>
            <w:tcW w:w="7499" w:type="dxa"/>
            <w:tcBorders>
              <w:top w:val="nil"/>
              <w:left w:val="nil"/>
              <w:bottom w:val="single" w:sz="8" w:space="0" w:color="auto"/>
              <w:right w:val="nil"/>
            </w:tcBorders>
            <w:shd w:val="clear" w:color="auto" w:fill="auto"/>
            <w:noWrap/>
            <w:vAlign w:val="center"/>
            <w:hideMark/>
          </w:tcPr>
          <w:p w:rsidR="000C498B" w:rsidRPr="00B87125" w:rsidRDefault="000C498B" w:rsidP="007D5A0B">
            <w:pPr>
              <w:rPr>
                <w:color w:val="000000"/>
              </w:rPr>
            </w:pPr>
            <w:r w:rsidRPr="00B87125">
              <w:rPr>
                <w:color w:val="000000"/>
                <w:lang w:val="en-US"/>
              </w:rPr>
              <w:t>Model</w:t>
            </w:r>
          </w:p>
        </w:tc>
        <w:tc>
          <w:tcPr>
            <w:tcW w:w="850" w:type="dxa"/>
            <w:tcBorders>
              <w:top w:val="nil"/>
              <w:left w:val="nil"/>
              <w:bottom w:val="single" w:sz="8" w:space="0" w:color="auto"/>
              <w:right w:val="nil"/>
            </w:tcBorders>
            <w:shd w:val="clear" w:color="auto" w:fill="auto"/>
            <w:noWrap/>
            <w:vAlign w:val="center"/>
            <w:hideMark/>
          </w:tcPr>
          <w:p w:rsidR="000C498B" w:rsidRPr="00B87125" w:rsidRDefault="000C498B" w:rsidP="007D5A0B">
            <w:pPr>
              <w:jc w:val="right"/>
              <w:rPr>
                <w:color w:val="000000"/>
              </w:rPr>
            </w:pPr>
            <w:r w:rsidRPr="00B87125">
              <w:rPr>
                <w:color w:val="000000"/>
                <w:lang w:val="en-US"/>
              </w:rPr>
              <w:t>df</w:t>
            </w:r>
          </w:p>
        </w:tc>
        <w:tc>
          <w:tcPr>
            <w:tcW w:w="851" w:type="dxa"/>
            <w:tcBorders>
              <w:top w:val="single" w:sz="8" w:space="0" w:color="auto"/>
              <w:left w:val="nil"/>
              <w:bottom w:val="single" w:sz="8" w:space="0" w:color="auto"/>
              <w:right w:val="nil"/>
            </w:tcBorders>
            <w:shd w:val="clear" w:color="auto" w:fill="auto"/>
            <w:noWrap/>
            <w:vAlign w:val="center"/>
            <w:hideMark/>
          </w:tcPr>
          <w:p w:rsidR="000C498B" w:rsidRPr="00B87125" w:rsidRDefault="000C498B" w:rsidP="00524696">
            <w:pPr>
              <w:jc w:val="right"/>
              <w:rPr>
                <w:color w:val="000000"/>
              </w:rPr>
            </w:pPr>
            <w:r w:rsidRPr="00B87125">
              <w:rPr>
                <w:color w:val="000000"/>
                <w:lang w:val="en-US"/>
              </w:rPr>
              <w:t>Delta AIC</w:t>
            </w:r>
          </w:p>
        </w:tc>
        <w:tc>
          <w:tcPr>
            <w:tcW w:w="993" w:type="dxa"/>
            <w:tcBorders>
              <w:top w:val="nil"/>
              <w:left w:val="nil"/>
              <w:bottom w:val="single" w:sz="8" w:space="0" w:color="auto"/>
              <w:right w:val="nil"/>
            </w:tcBorders>
            <w:shd w:val="clear" w:color="auto" w:fill="auto"/>
            <w:noWrap/>
            <w:vAlign w:val="bottom"/>
            <w:hideMark/>
          </w:tcPr>
          <w:p w:rsidR="000C498B" w:rsidRPr="00B87125" w:rsidRDefault="000C498B" w:rsidP="00524696">
            <w:pPr>
              <w:jc w:val="right"/>
              <w:rPr>
                <w:color w:val="000000"/>
              </w:rPr>
            </w:pPr>
            <w:r w:rsidRPr="00B87125">
              <w:rPr>
                <w:color w:val="000000"/>
              </w:rPr>
              <w:t>Delta BIC</w:t>
            </w:r>
          </w:p>
        </w:tc>
      </w:tr>
      <w:tr w:rsidR="000C498B" w:rsidRPr="00B87125" w:rsidTr="00B87125">
        <w:trPr>
          <w:trHeight w:val="320"/>
        </w:trPr>
        <w:tc>
          <w:tcPr>
            <w:tcW w:w="723" w:type="dxa"/>
            <w:tcBorders>
              <w:top w:val="nil"/>
              <w:left w:val="nil"/>
              <w:bottom w:val="nil"/>
              <w:right w:val="nil"/>
            </w:tcBorders>
            <w:shd w:val="clear" w:color="auto" w:fill="auto"/>
            <w:noWrap/>
            <w:vAlign w:val="center"/>
            <w:hideMark/>
          </w:tcPr>
          <w:p w:rsidR="000C498B" w:rsidRPr="00B87125" w:rsidRDefault="000C498B" w:rsidP="007D5A0B">
            <w:pPr>
              <w:jc w:val="right"/>
              <w:rPr>
                <w:color w:val="000000"/>
              </w:rPr>
            </w:pPr>
            <w:r w:rsidRPr="00B87125">
              <w:rPr>
                <w:color w:val="000000"/>
              </w:rPr>
              <w:t>1</w:t>
            </w:r>
          </w:p>
        </w:tc>
        <w:tc>
          <w:tcPr>
            <w:tcW w:w="7499" w:type="dxa"/>
            <w:tcBorders>
              <w:top w:val="nil"/>
              <w:left w:val="nil"/>
              <w:bottom w:val="nil"/>
              <w:right w:val="nil"/>
            </w:tcBorders>
            <w:shd w:val="clear" w:color="auto" w:fill="auto"/>
            <w:noWrap/>
            <w:vAlign w:val="center"/>
            <w:hideMark/>
          </w:tcPr>
          <w:p w:rsidR="000C498B" w:rsidRPr="00B87125" w:rsidRDefault="000C498B" w:rsidP="007D5A0B">
            <w:pPr>
              <w:rPr>
                <w:color w:val="000000"/>
              </w:rPr>
            </w:pPr>
            <w:r w:rsidRPr="00B87125">
              <w:rPr>
                <w:color w:val="000000"/>
              </w:rPr>
              <w:t>GRT + Vessel (re)</w:t>
            </w:r>
          </w:p>
        </w:tc>
        <w:tc>
          <w:tcPr>
            <w:tcW w:w="850" w:type="dxa"/>
            <w:tcBorders>
              <w:top w:val="nil"/>
              <w:left w:val="nil"/>
              <w:bottom w:val="nil"/>
              <w:right w:val="nil"/>
            </w:tcBorders>
            <w:shd w:val="clear" w:color="auto" w:fill="auto"/>
            <w:noWrap/>
            <w:vAlign w:val="center"/>
            <w:hideMark/>
          </w:tcPr>
          <w:p w:rsidR="000C498B" w:rsidRPr="00B87125" w:rsidRDefault="000C498B" w:rsidP="007D5A0B">
            <w:pPr>
              <w:jc w:val="right"/>
              <w:rPr>
                <w:color w:val="000000"/>
              </w:rPr>
            </w:pPr>
            <w:r w:rsidRPr="00B87125">
              <w:rPr>
                <w:color w:val="000000"/>
              </w:rPr>
              <w:t>2504</w:t>
            </w:r>
          </w:p>
        </w:tc>
        <w:tc>
          <w:tcPr>
            <w:tcW w:w="851" w:type="dxa"/>
            <w:tcBorders>
              <w:top w:val="nil"/>
              <w:left w:val="nil"/>
              <w:bottom w:val="nil"/>
              <w:right w:val="nil"/>
            </w:tcBorders>
            <w:shd w:val="clear" w:color="auto" w:fill="auto"/>
            <w:noWrap/>
            <w:vAlign w:val="center"/>
            <w:hideMark/>
          </w:tcPr>
          <w:p w:rsidR="000C498B" w:rsidRPr="00B87125" w:rsidRDefault="000C498B" w:rsidP="007D5A0B">
            <w:pPr>
              <w:jc w:val="right"/>
              <w:rPr>
                <w:color w:val="000000"/>
              </w:rPr>
            </w:pPr>
            <w:r w:rsidRPr="00B87125">
              <w:rPr>
                <w:color w:val="000000"/>
              </w:rPr>
              <w:t>0</w:t>
            </w:r>
          </w:p>
        </w:tc>
        <w:tc>
          <w:tcPr>
            <w:tcW w:w="993" w:type="dxa"/>
            <w:tcBorders>
              <w:top w:val="nil"/>
              <w:left w:val="nil"/>
              <w:bottom w:val="nil"/>
              <w:right w:val="nil"/>
            </w:tcBorders>
            <w:shd w:val="clear" w:color="auto" w:fill="auto"/>
            <w:noWrap/>
            <w:vAlign w:val="bottom"/>
            <w:hideMark/>
          </w:tcPr>
          <w:p w:rsidR="000C498B" w:rsidRPr="00524696" w:rsidRDefault="000C498B" w:rsidP="007D5A0B">
            <w:pPr>
              <w:jc w:val="right"/>
              <w:rPr>
                <w:color w:val="000000"/>
              </w:rPr>
            </w:pPr>
            <w:r w:rsidRPr="00524696">
              <w:rPr>
                <w:color w:val="000000"/>
              </w:rPr>
              <w:t>0</w:t>
            </w:r>
          </w:p>
        </w:tc>
      </w:tr>
      <w:tr w:rsidR="000C498B" w:rsidRPr="00B87125" w:rsidTr="00B87125">
        <w:trPr>
          <w:trHeight w:val="320"/>
        </w:trPr>
        <w:tc>
          <w:tcPr>
            <w:tcW w:w="723" w:type="dxa"/>
            <w:tcBorders>
              <w:top w:val="nil"/>
              <w:left w:val="nil"/>
              <w:bottom w:val="nil"/>
              <w:right w:val="nil"/>
            </w:tcBorders>
            <w:shd w:val="clear" w:color="auto" w:fill="auto"/>
            <w:noWrap/>
            <w:vAlign w:val="center"/>
            <w:hideMark/>
          </w:tcPr>
          <w:p w:rsidR="000C498B" w:rsidRPr="00B87125" w:rsidRDefault="000C498B" w:rsidP="007D5A0B">
            <w:pPr>
              <w:jc w:val="right"/>
              <w:rPr>
                <w:color w:val="000000"/>
              </w:rPr>
            </w:pPr>
            <w:r w:rsidRPr="00B87125">
              <w:rPr>
                <w:color w:val="000000"/>
              </w:rPr>
              <w:t>2</w:t>
            </w:r>
          </w:p>
        </w:tc>
        <w:tc>
          <w:tcPr>
            <w:tcW w:w="7499" w:type="dxa"/>
            <w:tcBorders>
              <w:top w:val="nil"/>
              <w:left w:val="nil"/>
              <w:bottom w:val="nil"/>
              <w:right w:val="nil"/>
            </w:tcBorders>
            <w:shd w:val="clear" w:color="auto" w:fill="auto"/>
            <w:noWrap/>
            <w:vAlign w:val="center"/>
            <w:hideMark/>
          </w:tcPr>
          <w:p w:rsidR="000C498B" w:rsidRPr="00B87125" w:rsidRDefault="000C498B" w:rsidP="007D5A0B">
            <w:pPr>
              <w:rPr>
                <w:color w:val="000000"/>
              </w:rPr>
            </w:pPr>
            <w:r w:rsidRPr="00B87125">
              <w:rPr>
                <w:color w:val="000000"/>
              </w:rPr>
              <w:t>GRT + Crew + Vessel (re)</w:t>
            </w:r>
          </w:p>
        </w:tc>
        <w:tc>
          <w:tcPr>
            <w:tcW w:w="850" w:type="dxa"/>
            <w:tcBorders>
              <w:top w:val="nil"/>
              <w:left w:val="nil"/>
              <w:bottom w:val="nil"/>
              <w:right w:val="nil"/>
            </w:tcBorders>
            <w:shd w:val="clear" w:color="auto" w:fill="auto"/>
            <w:noWrap/>
            <w:vAlign w:val="center"/>
            <w:hideMark/>
          </w:tcPr>
          <w:p w:rsidR="000C498B" w:rsidRPr="00B87125" w:rsidRDefault="000C498B" w:rsidP="007D5A0B">
            <w:pPr>
              <w:jc w:val="right"/>
              <w:rPr>
                <w:color w:val="000000"/>
              </w:rPr>
            </w:pPr>
            <w:r w:rsidRPr="00B87125">
              <w:rPr>
                <w:color w:val="000000"/>
              </w:rPr>
              <w:t>2503</w:t>
            </w:r>
          </w:p>
        </w:tc>
        <w:tc>
          <w:tcPr>
            <w:tcW w:w="851" w:type="dxa"/>
            <w:tcBorders>
              <w:top w:val="nil"/>
              <w:left w:val="nil"/>
              <w:bottom w:val="nil"/>
              <w:right w:val="nil"/>
            </w:tcBorders>
            <w:shd w:val="clear" w:color="auto" w:fill="auto"/>
            <w:noWrap/>
            <w:vAlign w:val="center"/>
            <w:hideMark/>
          </w:tcPr>
          <w:p w:rsidR="000C498B" w:rsidRPr="00B87125" w:rsidRDefault="000C498B" w:rsidP="007D5A0B">
            <w:pPr>
              <w:jc w:val="right"/>
              <w:rPr>
                <w:color w:val="000000"/>
              </w:rPr>
            </w:pPr>
            <w:r w:rsidRPr="00B87125">
              <w:rPr>
                <w:color w:val="000000"/>
              </w:rPr>
              <w:t>1.528</w:t>
            </w:r>
          </w:p>
        </w:tc>
        <w:tc>
          <w:tcPr>
            <w:tcW w:w="993" w:type="dxa"/>
            <w:tcBorders>
              <w:top w:val="nil"/>
              <w:left w:val="nil"/>
              <w:bottom w:val="nil"/>
              <w:right w:val="nil"/>
            </w:tcBorders>
            <w:shd w:val="clear" w:color="auto" w:fill="auto"/>
            <w:noWrap/>
            <w:vAlign w:val="bottom"/>
            <w:hideMark/>
          </w:tcPr>
          <w:p w:rsidR="000C498B" w:rsidRPr="00524696" w:rsidRDefault="000C498B" w:rsidP="007D5A0B">
            <w:pPr>
              <w:jc w:val="right"/>
              <w:rPr>
                <w:color w:val="000000"/>
              </w:rPr>
            </w:pPr>
            <w:r w:rsidRPr="00524696">
              <w:rPr>
                <w:color w:val="000000"/>
              </w:rPr>
              <w:t>7.367</w:t>
            </w:r>
          </w:p>
        </w:tc>
      </w:tr>
      <w:tr w:rsidR="000C498B" w:rsidRPr="00B87125" w:rsidTr="00B87125">
        <w:trPr>
          <w:trHeight w:val="320"/>
        </w:trPr>
        <w:tc>
          <w:tcPr>
            <w:tcW w:w="723" w:type="dxa"/>
            <w:tcBorders>
              <w:top w:val="nil"/>
              <w:left w:val="nil"/>
              <w:bottom w:val="nil"/>
              <w:right w:val="nil"/>
            </w:tcBorders>
            <w:shd w:val="clear" w:color="auto" w:fill="auto"/>
            <w:noWrap/>
            <w:vAlign w:val="center"/>
            <w:hideMark/>
          </w:tcPr>
          <w:p w:rsidR="000C498B" w:rsidRPr="00B87125" w:rsidRDefault="000C498B" w:rsidP="007D5A0B">
            <w:pPr>
              <w:jc w:val="right"/>
              <w:rPr>
                <w:color w:val="000000"/>
              </w:rPr>
            </w:pPr>
            <w:r w:rsidRPr="00B87125">
              <w:rPr>
                <w:color w:val="000000"/>
              </w:rPr>
              <w:t>3</w:t>
            </w:r>
          </w:p>
        </w:tc>
        <w:tc>
          <w:tcPr>
            <w:tcW w:w="7499" w:type="dxa"/>
            <w:tcBorders>
              <w:top w:val="nil"/>
              <w:left w:val="nil"/>
              <w:bottom w:val="nil"/>
              <w:right w:val="nil"/>
            </w:tcBorders>
            <w:shd w:val="clear" w:color="auto" w:fill="auto"/>
            <w:noWrap/>
            <w:vAlign w:val="center"/>
            <w:hideMark/>
          </w:tcPr>
          <w:p w:rsidR="000C498B" w:rsidRPr="00B87125" w:rsidRDefault="000C498B" w:rsidP="007D5A0B">
            <w:pPr>
              <w:rPr>
                <w:color w:val="000000"/>
              </w:rPr>
            </w:pPr>
            <w:r w:rsidRPr="00B87125">
              <w:rPr>
                <w:color w:val="000000"/>
              </w:rPr>
              <w:t>GRT + Year + Vessel (re)</w:t>
            </w:r>
          </w:p>
        </w:tc>
        <w:tc>
          <w:tcPr>
            <w:tcW w:w="850" w:type="dxa"/>
            <w:tcBorders>
              <w:top w:val="nil"/>
              <w:left w:val="nil"/>
              <w:bottom w:val="nil"/>
              <w:right w:val="nil"/>
            </w:tcBorders>
            <w:shd w:val="clear" w:color="auto" w:fill="auto"/>
            <w:noWrap/>
            <w:vAlign w:val="center"/>
            <w:hideMark/>
          </w:tcPr>
          <w:p w:rsidR="000C498B" w:rsidRPr="00B87125" w:rsidRDefault="000C498B" w:rsidP="007D5A0B">
            <w:pPr>
              <w:jc w:val="right"/>
              <w:rPr>
                <w:color w:val="000000"/>
              </w:rPr>
            </w:pPr>
            <w:r w:rsidRPr="00B87125">
              <w:rPr>
                <w:color w:val="000000"/>
              </w:rPr>
              <w:t>2502</w:t>
            </w:r>
          </w:p>
        </w:tc>
        <w:tc>
          <w:tcPr>
            <w:tcW w:w="851" w:type="dxa"/>
            <w:tcBorders>
              <w:top w:val="nil"/>
              <w:left w:val="nil"/>
              <w:bottom w:val="nil"/>
              <w:right w:val="nil"/>
            </w:tcBorders>
            <w:shd w:val="clear" w:color="auto" w:fill="auto"/>
            <w:noWrap/>
            <w:vAlign w:val="center"/>
            <w:hideMark/>
          </w:tcPr>
          <w:p w:rsidR="000C498B" w:rsidRPr="00B87125" w:rsidRDefault="000C498B" w:rsidP="007D5A0B">
            <w:pPr>
              <w:jc w:val="right"/>
              <w:rPr>
                <w:color w:val="000000"/>
              </w:rPr>
            </w:pPr>
            <w:r w:rsidRPr="00B87125">
              <w:rPr>
                <w:color w:val="000000"/>
              </w:rPr>
              <w:t>2.777</w:t>
            </w:r>
          </w:p>
        </w:tc>
        <w:tc>
          <w:tcPr>
            <w:tcW w:w="993" w:type="dxa"/>
            <w:tcBorders>
              <w:top w:val="nil"/>
              <w:left w:val="nil"/>
              <w:bottom w:val="nil"/>
              <w:right w:val="nil"/>
            </w:tcBorders>
            <w:shd w:val="clear" w:color="auto" w:fill="auto"/>
            <w:noWrap/>
            <w:vAlign w:val="bottom"/>
            <w:hideMark/>
          </w:tcPr>
          <w:p w:rsidR="000C498B" w:rsidRPr="00524696" w:rsidRDefault="000C498B" w:rsidP="007D5A0B">
            <w:pPr>
              <w:jc w:val="right"/>
              <w:rPr>
                <w:color w:val="000000"/>
              </w:rPr>
            </w:pPr>
            <w:r w:rsidRPr="00524696">
              <w:rPr>
                <w:color w:val="000000"/>
              </w:rPr>
              <w:t>14.454</w:t>
            </w:r>
          </w:p>
        </w:tc>
      </w:tr>
      <w:tr w:rsidR="000C498B" w:rsidRPr="00B87125" w:rsidTr="00B87125">
        <w:trPr>
          <w:trHeight w:val="320"/>
        </w:trPr>
        <w:tc>
          <w:tcPr>
            <w:tcW w:w="723" w:type="dxa"/>
            <w:tcBorders>
              <w:top w:val="nil"/>
              <w:left w:val="nil"/>
              <w:bottom w:val="nil"/>
              <w:right w:val="nil"/>
            </w:tcBorders>
            <w:shd w:val="clear" w:color="auto" w:fill="auto"/>
            <w:noWrap/>
            <w:vAlign w:val="center"/>
            <w:hideMark/>
          </w:tcPr>
          <w:p w:rsidR="000C498B" w:rsidRPr="00B87125" w:rsidRDefault="000C498B" w:rsidP="007D5A0B">
            <w:pPr>
              <w:jc w:val="right"/>
              <w:rPr>
                <w:b/>
                <w:bCs/>
                <w:color w:val="000000"/>
              </w:rPr>
            </w:pPr>
            <w:r w:rsidRPr="00B87125">
              <w:rPr>
                <w:b/>
                <w:bCs/>
                <w:color w:val="000000"/>
              </w:rPr>
              <w:t>4</w:t>
            </w:r>
          </w:p>
        </w:tc>
        <w:tc>
          <w:tcPr>
            <w:tcW w:w="7499" w:type="dxa"/>
            <w:tcBorders>
              <w:top w:val="nil"/>
              <w:left w:val="nil"/>
              <w:bottom w:val="nil"/>
              <w:right w:val="nil"/>
            </w:tcBorders>
            <w:shd w:val="clear" w:color="auto" w:fill="auto"/>
            <w:noWrap/>
            <w:vAlign w:val="center"/>
            <w:hideMark/>
          </w:tcPr>
          <w:p w:rsidR="000C498B" w:rsidRPr="00B87125" w:rsidRDefault="000C498B" w:rsidP="007D5A0B">
            <w:pPr>
              <w:rPr>
                <w:b/>
                <w:bCs/>
                <w:color w:val="000000"/>
              </w:rPr>
            </w:pPr>
            <w:r w:rsidRPr="00B87125">
              <w:rPr>
                <w:b/>
                <w:bCs/>
                <w:color w:val="000000"/>
              </w:rPr>
              <w:t>GRT + Net length (km) + Crew + Vessel (re)</w:t>
            </w:r>
          </w:p>
        </w:tc>
        <w:tc>
          <w:tcPr>
            <w:tcW w:w="850" w:type="dxa"/>
            <w:tcBorders>
              <w:top w:val="nil"/>
              <w:left w:val="nil"/>
              <w:bottom w:val="nil"/>
              <w:right w:val="nil"/>
            </w:tcBorders>
            <w:shd w:val="clear" w:color="auto" w:fill="auto"/>
            <w:noWrap/>
            <w:vAlign w:val="center"/>
            <w:hideMark/>
          </w:tcPr>
          <w:p w:rsidR="000C498B" w:rsidRPr="00B87125" w:rsidRDefault="000C498B" w:rsidP="007D5A0B">
            <w:pPr>
              <w:jc w:val="right"/>
              <w:rPr>
                <w:b/>
                <w:bCs/>
                <w:color w:val="000000"/>
              </w:rPr>
            </w:pPr>
            <w:r w:rsidRPr="00B87125">
              <w:rPr>
                <w:b/>
                <w:bCs/>
                <w:color w:val="000000"/>
              </w:rPr>
              <w:t>2502</w:t>
            </w:r>
          </w:p>
        </w:tc>
        <w:tc>
          <w:tcPr>
            <w:tcW w:w="851" w:type="dxa"/>
            <w:tcBorders>
              <w:top w:val="nil"/>
              <w:left w:val="nil"/>
              <w:bottom w:val="nil"/>
              <w:right w:val="nil"/>
            </w:tcBorders>
            <w:shd w:val="clear" w:color="auto" w:fill="auto"/>
            <w:noWrap/>
            <w:vAlign w:val="center"/>
            <w:hideMark/>
          </w:tcPr>
          <w:p w:rsidR="000C498B" w:rsidRPr="00B87125" w:rsidRDefault="000C498B" w:rsidP="007D5A0B">
            <w:pPr>
              <w:jc w:val="right"/>
              <w:rPr>
                <w:b/>
                <w:bCs/>
                <w:color w:val="000000"/>
              </w:rPr>
            </w:pPr>
            <w:r w:rsidRPr="00B87125">
              <w:rPr>
                <w:b/>
                <w:bCs/>
                <w:color w:val="000000"/>
              </w:rPr>
              <w:t>3.247</w:t>
            </w:r>
          </w:p>
        </w:tc>
        <w:tc>
          <w:tcPr>
            <w:tcW w:w="993" w:type="dxa"/>
            <w:tcBorders>
              <w:top w:val="nil"/>
              <w:left w:val="nil"/>
              <w:bottom w:val="nil"/>
              <w:right w:val="nil"/>
            </w:tcBorders>
            <w:shd w:val="clear" w:color="auto" w:fill="auto"/>
            <w:noWrap/>
            <w:vAlign w:val="bottom"/>
            <w:hideMark/>
          </w:tcPr>
          <w:p w:rsidR="000C498B" w:rsidRPr="00524696" w:rsidRDefault="000C498B" w:rsidP="007D5A0B">
            <w:pPr>
              <w:jc w:val="right"/>
              <w:rPr>
                <w:b/>
                <w:bCs/>
                <w:color w:val="000000"/>
              </w:rPr>
            </w:pPr>
            <w:r w:rsidRPr="00524696">
              <w:rPr>
                <w:b/>
                <w:bCs/>
                <w:color w:val="000000"/>
              </w:rPr>
              <w:t>14.924</w:t>
            </w:r>
          </w:p>
        </w:tc>
      </w:tr>
      <w:tr w:rsidR="000C498B" w:rsidRPr="00B87125" w:rsidTr="00B87125">
        <w:trPr>
          <w:trHeight w:val="320"/>
        </w:trPr>
        <w:tc>
          <w:tcPr>
            <w:tcW w:w="723" w:type="dxa"/>
            <w:tcBorders>
              <w:top w:val="nil"/>
              <w:left w:val="nil"/>
              <w:bottom w:val="nil"/>
              <w:right w:val="nil"/>
            </w:tcBorders>
            <w:shd w:val="clear" w:color="auto" w:fill="auto"/>
            <w:noWrap/>
            <w:vAlign w:val="center"/>
            <w:hideMark/>
          </w:tcPr>
          <w:p w:rsidR="000C498B" w:rsidRPr="00B87125" w:rsidRDefault="000C498B" w:rsidP="007D5A0B">
            <w:pPr>
              <w:jc w:val="right"/>
              <w:rPr>
                <w:color w:val="000000"/>
              </w:rPr>
            </w:pPr>
            <w:r w:rsidRPr="00B87125">
              <w:rPr>
                <w:color w:val="000000"/>
              </w:rPr>
              <w:t>5</w:t>
            </w:r>
          </w:p>
        </w:tc>
        <w:tc>
          <w:tcPr>
            <w:tcW w:w="7499" w:type="dxa"/>
            <w:tcBorders>
              <w:top w:val="nil"/>
              <w:left w:val="nil"/>
              <w:bottom w:val="nil"/>
              <w:right w:val="nil"/>
            </w:tcBorders>
            <w:shd w:val="clear" w:color="auto" w:fill="auto"/>
            <w:noWrap/>
            <w:vAlign w:val="center"/>
            <w:hideMark/>
          </w:tcPr>
          <w:p w:rsidR="000C498B" w:rsidRPr="00B87125" w:rsidRDefault="000C498B" w:rsidP="007D5A0B">
            <w:pPr>
              <w:rPr>
                <w:color w:val="000000"/>
              </w:rPr>
            </w:pPr>
            <w:r w:rsidRPr="00B87125">
              <w:rPr>
                <w:color w:val="000000"/>
              </w:rPr>
              <w:t>GRT + Year + Season + Vessel (re)</w:t>
            </w:r>
          </w:p>
        </w:tc>
        <w:tc>
          <w:tcPr>
            <w:tcW w:w="850" w:type="dxa"/>
            <w:tcBorders>
              <w:top w:val="nil"/>
              <w:left w:val="nil"/>
              <w:bottom w:val="nil"/>
              <w:right w:val="nil"/>
            </w:tcBorders>
            <w:shd w:val="clear" w:color="auto" w:fill="auto"/>
            <w:noWrap/>
            <w:vAlign w:val="center"/>
            <w:hideMark/>
          </w:tcPr>
          <w:p w:rsidR="000C498B" w:rsidRPr="00B87125" w:rsidRDefault="000C498B" w:rsidP="007D5A0B">
            <w:pPr>
              <w:jc w:val="right"/>
              <w:rPr>
                <w:color w:val="000000"/>
              </w:rPr>
            </w:pPr>
            <w:r w:rsidRPr="00B87125">
              <w:rPr>
                <w:color w:val="000000"/>
              </w:rPr>
              <w:t>2501</w:t>
            </w:r>
          </w:p>
        </w:tc>
        <w:tc>
          <w:tcPr>
            <w:tcW w:w="851" w:type="dxa"/>
            <w:tcBorders>
              <w:top w:val="nil"/>
              <w:left w:val="nil"/>
              <w:bottom w:val="nil"/>
              <w:right w:val="nil"/>
            </w:tcBorders>
            <w:shd w:val="clear" w:color="auto" w:fill="auto"/>
            <w:noWrap/>
            <w:vAlign w:val="center"/>
            <w:hideMark/>
          </w:tcPr>
          <w:p w:rsidR="000C498B" w:rsidRPr="00B87125" w:rsidRDefault="000C498B" w:rsidP="007D5A0B">
            <w:pPr>
              <w:jc w:val="right"/>
              <w:rPr>
                <w:color w:val="000000"/>
              </w:rPr>
            </w:pPr>
            <w:r w:rsidRPr="00B87125">
              <w:rPr>
                <w:color w:val="000000"/>
              </w:rPr>
              <w:t>3.628</w:t>
            </w:r>
          </w:p>
        </w:tc>
        <w:tc>
          <w:tcPr>
            <w:tcW w:w="993" w:type="dxa"/>
            <w:tcBorders>
              <w:top w:val="nil"/>
              <w:left w:val="nil"/>
              <w:bottom w:val="nil"/>
              <w:right w:val="nil"/>
            </w:tcBorders>
            <w:shd w:val="clear" w:color="auto" w:fill="auto"/>
            <w:noWrap/>
            <w:vAlign w:val="bottom"/>
            <w:hideMark/>
          </w:tcPr>
          <w:p w:rsidR="000C498B" w:rsidRPr="00524696" w:rsidRDefault="000C498B" w:rsidP="007D5A0B">
            <w:pPr>
              <w:jc w:val="right"/>
              <w:rPr>
                <w:color w:val="000000"/>
              </w:rPr>
            </w:pPr>
            <w:r w:rsidRPr="00524696">
              <w:rPr>
                <w:color w:val="000000"/>
              </w:rPr>
              <w:t>21.143</w:t>
            </w:r>
          </w:p>
        </w:tc>
      </w:tr>
      <w:tr w:rsidR="000C498B" w:rsidRPr="00B87125" w:rsidTr="00B87125">
        <w:trPr>
          <w:trHeight w:val="320"/>
        </w:trPr>
        <w:tc>
          <w:tcPr>
            <w:tcW w:w="723" w:type="dxa"/>
            <w:tcBorders>
              <w:top w:val="nil"/>
              <w:left w:val="nil"/>
              <w:bottom w:val="nil"/>
              <w:right w:val="nil"/>
            </w:tcBorders>
            <w:shd w:val="clear" w:color="auto" w:fill="auto"/>
            <w:noWrap/>
            <w:vAlign w:val="center"/>
            <w:hideMark/>
          </w:tcPr>
          <w:p w:rsidR="000C498B" w:rsidRPr="00B87125" w:rsidRDefault="000C498B" w:rsidP="007D5A0B">
            <w:pPr>
              <w:jc w:val="right"/>
              <w:rPr>
                <w:color w:val="000000"/>
              </w:rPr>
            </w:pPr>
            <w:r w:rsidRPr="00B87125">
              <w:rPr>
                <w:color w:val="000000"/>
              </w:rPr>
              <w:t>6</w:t>
            </w:r>
          </w:p>
        </w:tc>
        <w:tc>
          <w:tcPr>
            <w:tcW w:w="7499" w:type="dxa"/>
            <w:tcBorders>
              <w:top w:val="nil"/>
              <w:left w:val="nil"/>
              <w:bottom w:val="nil"/>
              <w:right w:val="nil"/>
            </w:tcBorders>
            <w:shd w:val="clear" w:color="auto" w:fill="auto"/>
            <w:noWrap/>
            <w:vAlign w:val="center"/>
            <w:hideMark/>
          </w:tcPr>
          <w:p w:rsidR="000C498B" w:rsidRPr="00B87125" w:rsidRDefault="000C498B" w:rsidP="007D5A0B">
            <w:pPr>
              <w:rPr>
                <w:color w:val="000000"/>
              </w:rPr>
            </w:pPr>
            <w:r w:rsidRPr="00B87125">
              <w:rPr>
                <w:color w:val="000000"/>
              </w:rPr>
              <w:t>GRT + Season + Net length (km) + Crew + Vessel (re)</w:t>
            </w:r>
          </w:p>
        </w:tc>
        <w:tc>
          <w:tcPr>
            <w:tcW w:w="850" w:type="dxa"/>
            <w:tcBorders>
              <w:top w:val="nil"/>
              <w:left w:val="nil"/>
              <w:bottom w:val="nil"/>
              <w:right w:val="nil"/>
            </w:tcBorders>
            <w:shd w:val="clear" w:color="auto" w:fill="auto"/>
            <w:noWrap/>
            <w:vAlign w:val="center"/>
            <w:hideMark/>
          </w:tcPr>
          <w:p w:rsidR="000C498B" w:rsidRPr="00B87125" w:rsidRDefault="000C498B" w:rsidP="007D5A0B">
            <w:pPr>
              <w:jc w:val="right"/>
              <w:rPr>
                <w:color w:val="000000"/>
              </w:rPr>
            </w:pPr>
            <w:r w:rsidRPr="00B87125">
              <w:rPr>
                <w:color w:val="000000"/>
              </w:rPr>
              <w:t>2501</w:t>
            </w:r>
          </w:p>
        </w:tc>
        <w:tc>
          <w:tcPr>
            <w:tcW w:w="851" w:type="dxa"/>
            <w:tcBorders>
              <w:top w:val="nil"/>
              <w:left w:val="nil"/>
              <w:bottom w:val="nil"/>
              <w:right w:val="nil"/>
            </w:tcBorders>
            <w:shd w:val="clear" w:color="auto" w:fill="auto"/>
            <w:noWrap/>
            <w:vAlign w:val="center"/>
            <w:hideMark/>
          </w:tcPr>
          <w:p w:rsidR="000C498B" w:rsidRPr="00B87125" w:rsidRDefault="000C498B" w:rsidP="007D5A0B">
            <w:pPr>
              <w:jc w:val="right"/>
              <w:rPr>
                <w:color w:val="000000"/>
              </w:rPr>
            </w:pPr>
            <w:r w:rsidRPr="00B87125">
              <w:rPr>
                <w:color w:val="000000"/>
              </w:rPr>
              <w:t>3.882</w:t>
            </w:r>
          </w:p>
        </w:tc>
        <w:tc>
          <w:tcPr>
            <w:tcW w:w="993" w:type="dxa"/>
            <w:tcBorders>
              <w:top w:val="nil"/>
              <w:left w:val="nil"/>
              <w:bottom w:val="nil"/>
              <w:right w:val="nil"/>
            </w:tcBorders>
            <w:shd w:val="clear" w:color="auto" w:fill="auto"/>
            <w:noWrap/>
            <w:vAlign w:val="bottom"/>
            <w:hideMark/>
          </w:tcPr>
          <w:p w:rsidR="000C498B" w:rsidRPr="00524696" w:rsidRDefault="000C498B" w:rsidP="007D5A0B">
            <w:pPr>
              <w:jc w:val="right"/>
              <w:rPr>
                <w:color w:val="000000"/>
              </w:rPr>
            </w:pPr>
            <w:r w:rsidRPr="00524696">
              <w:rPr>
                <w:color w:val="000000"/>
              </w:rPr>
              <w:t>21.397</w:t>
            </w:r>
          </w:p>
        </w:tc>
      </w:tr>
      <w:tr w:rsidR="000C498B" w:rsidRPr="00B87125" w:rsidTr="00B87125">
        <w:trPr>
          <w:trHeight w:val="320"/>
        </w:trPr>
        <w:tc>
          <w:tcPr>
            <w:tcW w:w="723" w:type="dxa"/>
            <w:tcBorders>
              <w:top w:val="nil"/>
              <w:left w:val="nil"/>
              <w:bottom w:val="nil"/>
              <w:right w:val="nil"/>
            </w:tcBorders>
            <w:shd w:val="clear" w:color="auto" w:fill="auto"/>
            <w:noWrap/>
            <w:vAlign w:val="center"/>
            <w:hideMark/>
          </w:tcPr>
          <w:p w:rsidR="000C498B" w:rsidRPr="00B87125" w:rsidRDefault="000C498B" w:rsidP="007D5A0B">
            <w:pPr>
              <w:jc w:val="right"/>
              <w:rPr>
                <w:color w:val="000000"/>
              </w:rPr>
            </w:pPr>
            <w:r w:rsidRPr="00B87125">
              <w:rPr>
                <w:color w:val="000000"/>
              </w:rPr>
              <w:t>7</w:t>
            </w:r>
          </w:p>
        </w:tc>
        <w:tc>
          <w:tcPr>
            <w:tcW w:w="7499" w:type="dxa"/>
            <w:tcBorders>
              <w:top w:val="nil"/>
              <w:left w:val="nil"/>
              <w:bottom w:val="nil"/>
              <w:right w:val="nil"/>
            </w:tcBorders>
            <w:shd w:val="clear" w:color="auto" w:fill="auto"/>
            <w:noWrap/>
            <w:vAlign w:val="center"/>
            <w:hideMark/>
          </w:tcPr>
          <w:p w:rsidR="000C498B" w:rsidRPr="00B87125" w:rsidRDefault="000C498B" w:rsidP="007D5A0B">
            <w:pPr>
              <w:rPr>
                <w:color w:val="000000"/>
              </w:rPr>
            </w:pPr>
            <w:r w:rsidRPr="00B87125">
              <w:rPr>
                <w:color w:val="000000"/>
              </w:rPr>
              <w:t>GRT + Year + Crew +Vessel (re)</w:t>
            </w:r>
          </w:p>
        </w:tc>
        <w:tc>
          <w:tcPr>
            <w:tcW w:w="850" w:type="dxa"/>
            <w:tcBorders>
              <w:top w:val="nil"/>
              <w:left w:val="nil"/>
              <w:bottom w:val="nil"/>
              <w:right w:val="nil"/>
            </w:tcBorders>
            <w:shd w:val="clear" w:color="auto" w:fill="auto"/>
            <w:noWrap/>
            <w:vAlign w:val="center"/>
            <w:hideMark/>
          </w:tcPr>
          <w:p w:rsidR="000C498B" w:rsidRPr="00B87125" w:rsidRDefault="000C498B" w:rsidP="007D5A0B">
            <w:pPr>
              <w:jc w:val="right"/>
              <w:rPr>
                <w:color w:val="000000"/>
              </w:rPr>
            </w:pPr>
            <w:r w:rsidRPr="00B87125">
              <w:rPr>
                <w:color w:val="000000"/>
              </w:rPr>
              <w:t>2501</w:t>
            </w:r>
          </w:p>
        </w:tc>
        <w:tc>
          <w:tcPr>
            <w:tcW w:w="851" w:type="dxa"/>
            <w:tcBorders>
              <w:top w:val="nil"/>
              <w:left w:val="nil"/>
              <w:bottom w:val="nil"/>
              <w:right w:val="nil"/>
            </w:tcBorders>
            <w:shd w:val="clear" w:color="auto" w:fill="auto"/>
            <w:noWrap/>
            <w:vAlign w:val="center"/>
            <w:hideMark/>
          </w:tcPr>
          <w:p w:rsidR="000C498B" w:rsidRPr="00B87125" w:rsidRDefault="000C498B" w:rsidP="007D5A0B">
            <w:pPr>
              <w:jc w:val="right"/>
              <w:rPr>
                <w:color w:val="000000"/>
              </w:rPr>
            </w:pPr>
            <w:r w:rsidRPr="00B87125">
              <w:rPr>
                <w:color w:val="000000"/>
              </w:rPr>
              <w:t>4.408</w:t>
            </w:r>
          </w:p>
        </w:tc>
        <w:tc>
          <w:tcPr>
            <w:tcW w:w="993" w:type="dxa"/>
            <w:tcBorders>
              <w:top w:val="nil"/>
              <w:left w:val="nil"/>
              <w:bottom w:val="nil"/>
              <w:right w:val="nil"/>
            </w:tcBorders>
            <w:shd w:val="clear" w:color="auto" w:fill="auto"/>
            <w:noWrap/>
            <w:vAlign w:val="bottom"/>
            <w:hideMark/>
          </w:tcPr>
          <w:p w:rsidR="000C498B" w:rsidRPr="00524696" w:rsidRDefault="000C498B" w:rsidP="007D5A0B">
            <w:pPr>
              <w:jc w:val="right"/>
              <w:rPr>
                <w:color w:val="000000"/>
              </w:rPr>
            </w:pPr>
            <w:r w:rsidRPr="00524696">
              <w:rPr>
                <w:color w:val="000000"/>
              </w:rPr>
              <w:t>21.924</w:t>
            </w:r>
          </w:p>
        </w:tc>
      </w:tr>
      <w:tr w:rsidR="000C498B" w:rsidRPr="00B87125" w:rsidTr="00B87125">
        <w:trPr>
          <w:trHeight w:val="320"/>
        </w:trPr>
        <w:tc>
          <w:tcPr>
            <w:tcW w:w="723" w:type="dxa"/>
            <w:tcBorders>
              <w:top w:val="nil"/>
              <w:left w:val="nil"/>
              <w:bottom w:val="nil"/>
              <w:right w:val="nil"/>
            </w:tcBorders>
            <w:shd w:val="clear" w:color="auto" w:fill="auto"/>
            <w:noWrap/>
            <w:vAlign w:val="center"/>
            <w:hideMark/>
          </w:tcPr>
          <w:p w:rsidR="000C498B" w:rsidRPr="00B87125" w:rsidRDefault="000C498B" w:rsidP="007D5A0B">
            <w:pPr>
              <w:jc w:val="right"/>
              <w:rPr>
                <w:color w:val="000000"/>
              </w:rPr>
            </w:pPr>
            <w:r w:rsidRPr="00B87125">
              <w:rPr>
                <w:color w:val="000000"/>
              </w:rPr>
              <w:t>8</w:t>
            </w:r>
          </w:p>
        </w:tc>
        <w:tc>
          <w:tcPr>
            <w:tcW w:w="7499" w:type="dxa"/>
            <w:tcBorders>
              <w:top w:val="nil"/>
              <w:left w:val="nil"/>
              <w:bottom w:val="nil"/>
              <w:right w:val="nil"/>
            </w:tcBorders>
            <w:shd w:val="clear" w:color="auto" w:fill="auto"/>
            <w:noWrap/>
            <w:vAlign w:val="center"/>
            <w:hideMark/>
          </w:tcPr>
          <w:p w:rsidR="000C498B" w:rsidRPr="00B87125" w:rsidRDefault="000C498B" w:rsidP="007D5A0B">
            <w:pPr>
              <w:rPr>
                <w:color w:val="000000"/>
              </w:rPr>
            </w:pPr>
            <w:r w:rsidRPr="00B87125">
              <w:rPr>
                <w:color w:val="000000"/>
              </w:rPr>
              <w:t>GRT + Year + Season + Crew + Vessel (re)</w:t>
            </w:r>
          </w:p>
        </w:tc>
        <w:tc>
          <w:tcPr>
            <w:tcW w:w="850" w:type="dxa"/>
            <w:tcBorders>
              <w:top w:val="nil"/>
              <w:left w:val="nil"/>
              <w:bottom w:val="nil"/>
              <w:right w:val="nil"/>
            </w:tcBorders>
            <w:shd w:val="clear" w:color="auto" w:fill="auto"/>
            <w:noWrap/>
            <w:vAlign w:val="center"/>
            <w:hideMark/>
          </w:tcPr>
          <w:p w:rsidR="000C498B" w:rsidRPr="00B87125" w:rsidRDefault="000C498B" w:rsidP="007D5A0B">
            <w:pPr>
              <w:jc w:val="right"/>
              <w:rPr>
                <w:color w:val="000000"/>
              </w:rPr>
            </w:pPr>
            <w:r w:rsidRPr="00B87125">
              <w:rPr>
                <w:color w:val="000000"/>
              </w:rPr>
              <w:t>2500</w:t>
            </w:r>
          </w:p>
        </w:tc>
        <w:tc>
          <w:tcPr>
            <w:tcW w:w="851" w:type="dxa"/>
            <w:tcBorders>
              <w:top w:val="nil"/>
              <w:left w:val="nil"/>
              <w:bottom w:val="nil"/>
              <w:right w:val="nil"/>
            </w:tcBorders>
            <w:shd w:val="clear" w:color="auto" w:fill="auto"/>
            <w:noWrap/>
            <w:vAlign w:val="center"/>
            <w:hideMark/>
          </w:tcPr>
          <w:p w:rsidR="000C498B" w:rsidRPr="00B87125" w:rsidRDefault="000C498B" w:rsidP="007D5A0B">
            <w:pPr>
              <w:jc w:val="right"/>
              <w:rPr>
                <w:color w:val="000000"/>
              </w:rPr>
            </w:pPr>
            <w:r w:rsidRPr="00B87125">
              <w:rPr>
                <w:color w:val="000000"/>
              </w:rPr>
              <w:t>5.179</w:t>
            </w:r>
          </w:p>
        </w:tc>
        <w:tc>
          <w:tcPr>
            <w:tcW w:w="993" w:type="dxa"/>
            <w:tcBorders>
              <w:top w:val="nil"/>
              <w:left w:val="nil"/>
              <w:bottom w:val="nil"/>
              <w:right w:val="nil"/>
            </w:tcBorders>
            <w:shd w:val="clear" w:color="auto" w:fill="auto"/>
            <w:noWrap/>
            <w:vAlign w:val="bottom"/>
            <w:hideMark/>
          </w:tcPr>
          <w:p w:rsidR="000C498B" w:rsidRPr="00524696" w:rsidRDefault="000C498B" w:rsidP="007D5A0B">
            <w:pPr>
              <w:jc w:val="right"/>
              <w:rPr>
                <w:color w:val="000000"/>
              </w:rPr>
            </w:pPr>
            <w:r w:rsidRPr="00524696">
              <w:rPr>
                <w:color w:val="000000"/>
              </w:rPr>
              <w:t>28.533</w:t>
            </w:r>
          </w:p>
        </w:tc>
      </w:tr>
      <w:tr w:rsidR="000C498B" w:rsidRPr="00B87125" w:rsidTr="00B87125">
        <w:trPr>
          <w:trHeight w:val="320"/>
        </w:trPr>
        <w:tc>
          <w:tcPr>
            <w:tcW w:w="723" w:type="dxa"/>
            <w:tcBorders>
              <w:top w:val="nil"/>
              <w:left w:val="nil"/>
              <w:bottom w:val="nil"/>
              <w:right w:val="nil"/>
            </w:tcBorders>
            <w:shd w:val="clear" w:color="auto" w:fill="auto"/>
            <w:noWrap/>
            <w:vAlign w:val="center"/>
            <w:hideMark/>
          </w:tcPr>
          <w:p w:rsidR="000C498B" w:rsidRPr="00B87125" w:rsidRDefault="000C498B" w:rsidP="007D5A0B">
            <w:pPr>
              <w:jc w:val="right"/>
              <w:rPr>
                <w:color w:val="000000"/>
              </w:rPr>
            </w:pPr>
            <w:r w:rsidRPr="00B87125">
              <w:rPr>
                <w:color w:val="000000"/>
              </w:rPr>
              <w:t>9</w:t>
            </w:r>
          </w:p>
        </w:tc>
        <w:tc>
          <w:tcPr>
            <w:tcW w:w="7499" w:type="dxa"/>
            <w:tcBorders>
              <w:top w:val="nil"/>
              <w:left w:val="nil"/>
              <w:bottom w:val="nil"/>
              <w:right w:val="nil"/>
            </w:tcBorders>
            <w:shd w:val="clear" w:color="auto" w:fill="auto"/>
            <w:noWrap/>
            <w:vAlign w:val="bottom"/>
            <w:hideMark/>
          </w:tcPr>
          <w:p w:rsidR="000C498B" w:rsidRPr="00B87125" w:rsidRDefault="000C498B" w:rsidP="007D5A0B">
            <w:pPr>
              <w:rPr>
                <w:color w:val="000000"/>
              </w:rPr>
            </w:pPr>
            <w:r w:rsidRPr="00B87125">
              <w:rPr>
                <w:color w:val="000000"/>
              </w:rPr>
              <w:t>GRT + Soak time + Net length (km) + Crew + Vessel (re)</w:t>
            </w:r>
          </w:p>
        </w:tc>
        <w:tc>
          <w:tcPr>
            <w:tcW w:w="850" w:type="dxa"/>
            <w:tcBorders>
              <w:top w:val="nil"/>
              <w:left w:val="nil"/>
              <w:bottom w:val="nil"/>
              <w:right w:val="nil"/>
            </w:tcBorders>
            <w:shd w:val="clear" w:color="auto" w:fill="auto"/>
            <w:noWrap/>
            <w:vAlign w:val="center"/>
            <w:hideMark/>
          </w:tcPr>
          <w:p w:rsidR="000C498B" w:rsidRPr="00B87125" w:rsidRDefault="000C498B" w:rsidP="007D5A0B">
            <w:pPr>
              <w:jc w:val="right"/>
              <w:rPr>
                <w:color w:val="000000"/>
              </w:rPr>
            </w:pPr>
            <w:r w:rsidRPr="00B87125">
              <w:rPr>
                <w:color w:val="000000"/>
              </w:rPr>
              <w:t>2501</w:t>
            </w:r>
          </w:p>
        </w:tc>
        <w:tc>
          <w:tcPr>
            <w:tcW w:w="851" w:type="dxa"/>
            <w:tcBorders>
              <w:top w:val="nil"/>
              <w:left w:val="nil"/>
              <w:bottom w:val="nil"/>
              <w:right w:val="nil"/>
            </w:tcBorders>
            <w:shd w:val="clear" w:color="auto" w:fill="auto"/>
            <w:noWrap/>
            <w:vAlign w:val="center"/>
            <w:hideMark/>
          </w:tcPr>
          <w:p w:rsidR="000C498B" w:rsidRPr="00B87125" w:rsidRDefault="000C498B" w:rsidP="007D5A0B">
            <w:pPr>
              <w:jc w:val="right"/>
              <w:rPr>
                <w:color w:val="000000"/>
              </w:rPr>
            </w:pPr>
            <w:r w:rsidRPr="00B87125">
              <w:rPr>
                <w:color w:val="000000"/>
              </w:rPr>
              <w:t>5.24</w:t>
            </w:r>
          </w:p>
        </w:tc>
        <w:tc>
          <w:tcPr>
            <w:tcW w:w="993" w:type="dxa"/>
            <w:tcBorders>
              <w:top w:val="nil"/>
              <w:left w:val="nil"/>
              <w:bottom w:val="nil"/>
              <w:right w:val="nil"/>
            </w:tcBorders>
            <w:shd w:val="clear" w:color="auto" w:fill="auto"/>
            <w:noWrap/>
            <w:vAlign w:val="bottom"/>
            <w:hideMark/>
          </w:tcPr>
          <w:p w:rsidR="000C498B" w:rsidRPr="00524696" w:rsidRDefault="000C498B" w:rsidP="007D5A0B">
            <w:pPr>
              <w:jc w:val="right"/>
              <w:rPr>
                <w:color w:val="000000"/>
              </w:rPr>
            </w:pPr>
            <w:r w:rsidRPr="00524696">
              <w:rPr>
                <w:color w:val="000000"/>
              </w:rPr>
              <w:t>22.755</w:t>
            </w:r>
          </w:p>
        </w:tc>
      </w:tr>
      <w:tr w:rsidR="000C498B" w:rsidRPr="00B87125" w:rsidTr="00B87125">
        <w:trPr>
          <w:trHeight w:val="320"/>
        </w:trPr>
        <w:tc>
          <w:tcPr>
            <w:tcW w:w="723" w:type="dxa"/>
            <w:tcBorders>
              <w:top w:val="nil"/>
              <w:left w:val="nil"/>
              <w:bottom w:val="nil"/>
              <w:right w:val="nil"/>
            </w:tcBorders>
            <w:shd w:val="clear" w:color="auto" w:fill="auto"/>
            <w:noWrap/>
            <w:vAlign w:val="center"/>
            <w:hideMark/>
          </w:tcPr>
          <w:p w:rsidR="000C498B" w:rsidRPr="00B87125" w:rsidRDefault="000C498B" w:rsidP="007D5A0B">
            <w:pPr>
              <w:jc w:val="right"/>
              <w:rPr>
                <w:color w:val="000000"/>
              </w:rPr>
            </w:pPr>
            <w:r w:rsidRPr="00B87125">
              <w:rPr>
                <w:color w:val="000000"/>
              </w:rPr>
              <w:t>10</w:t>
            </w:r>
          </w:p>
        </w:tc>
        <w:tc>
          <w:tcPr>
            <w:tcW w:w="7499" w:type="dxa"/>
            <w:tcBorders>
              <w:top w:val="nil"/>
              <w:left w:val="nil"/>
              <w:bottom w:val="nil"/>
              <w:right w:val="nil"/>
            </w:tcBorders>
            <w:shd w:val="clear" w:color="auto" w:fill="auto"/>
            <w:noWrap/>
            <w:vAlign w:val="center"/>
            <w:hideMark/>
          </w:tcPr>
          <w:p w:rsidR="000C498B" w:rsidRPr="00B87125" w:rsidRDefault="000C498B" w:rsidP="007D5A0B">
            <w:pPr>
              <w:rPr>
                <w:color w:val="000000"/>
              </w:rPr>
            </w:pPr>
            <w:r w:rsidRPr="00B87125">
              <w:rPr>
                <w:color w:val="000000"/>
              </w:rPr>
              <w:t>GRT + Year + Season + Soak time + Vessel (re)</w:t>
            </w:r>
          </w:p>
        </w:tc>
        <w:tc>
          <w:tcPr>
            <w:tcW w:w="850" w:type="dxa"/>
            <w:tcBorders>
              <w:top w:val="nil"/>
              <w:left w:val="nil"/>
              <w:bottom w:val="nil"/>
              <w:right w:val="nil"/>
            </w:tcBorders>
            <w:shd w:val="clear" w:color="auto" w:fill="auto"/>
            <w:noWrap/>
            <w:vAlign w:val="center"/>
            <w:hideMark/>
          </w:tcPr>
          <w:p w:rsidR="000C498B" w:rsidRPr="00B87125" w:rsidRDefault="000C498B" w:rsidP="007D5A0B">
            <w:pPr>
              <w:jc w:val="right"/>
              <w:rPr>
                <w:color w:val="000000"/>
              </w:rPr>
            </w:pPr>
            <w:r w:rsidRPr="00B87125">
              <w:rPr>
                <w:color w:val="000000"/>
              </w:rPr>
              <w:t>2500</w:t>
            </w:r>
          </w:p>
        </w:tc>
        <w:tc>
          <w:tcPr>
            <w:tcW w:w="851" w:type="dxa"/>
            <w:tcBorders>
              <w:top w:val="nil"/>
              <w:left w:val="nil"/>
              <w:bottom w:val="nil"/>
              <w:right w:val="nil"/>
            </w:tcBorders>
            <w:shd w:val="clear" w:color="auto" w:fill="auto"/>
            <w:noWrap/>
            <w:vAlign w:val="center"/>
            <w:hideMark/>
          </w:tcPr>
          <w:p w:rsidR="000C498B" w:rsidRPr="00B87125" w:rsidRDefault="000C498B" w:rsidP="007D5A0B">
            <w:pPr>
              <w:jc w:val="right"/>
              <w:rPr>
                <w:color w:val="000000"/>
              </w:rPr>
            </w:pPr>
            <w:r w:rsidRPr="00B87125">
              <w:rPr>
                <w:color w:val="000000"/>
              </w:rPr>
              <w:t>5.614</w:t>
            </w:r>
          </w:p>
        </w:tc>
        <w:tc>
          <w:tcPr>
            <w:tcW w:w="993" w:type="dxa"/>
            <w:tcBorders>
              <w:top w:val="nil"/>
              <w:left w:val="nil"/>
              <w:bottom w:val="nil"/>
              <w:right w:val="nil"/>
            </w:tcBorders>
            <w:shd w:val="clear" w:color="auto" w:fill="auto"/>
            <w:noWrap/>
            <w:vAlign w:val="bottom"/>
            <w:hideMark/>
          </w:tcPr>
          <w:p w:rsidR="000C498B" w:rsidRPr="00524696" w:rsidRDefault="000C498B" w:rsidP="007D5A0B">
            <w:pPr>
              <w:jc w:val="right"/>
              <w:rPr>
                <w:color w:val="000000"/>
              </w:rPr>
            </w:pPr>
            <w:r w:rsidRPr="00524696">
              <w:rPr>
                <w:color w:val="000000"/>
              </w:rPr>
              <w:t>28.968</w:t>
            </w:r>
          </w:p>
        </w:tc>
      </w:tr>
      <w:tr w:rsidR="000C498B" w:rsidRPr="00B87125" w:rsidTr="00B87125">
        <w:trPr>
          <w:trHeight w:val="320"/>
        </w:trPr>
        <w:tc>
          <w:tcPr>
            <w:tcW w:w="723" w:type="dxa"/>
            <w:tcBorders>
              <w:top w:val="nil"/>
              <w:left w:val="nil"/>
              <w:bottom w:val="nil"/>
              <w:right w:val="nil"/>
            </w:tcBorders>
            <w:shd w:val="clear" w:color="auto" w:fill="auto"/>
            <w:noWrap/>
            <w:vAlign w:val="center"/>
            <w:hideMark/>
          </w:tcPr>
          <w:p w:rsidR="000C498B" w:rsidRPr="00B87125" w:rsidRDefault="000C498B" w:rsidP="007D5A0B">
            <w:pPr>
              <w:jc w:val="right"/>
              <w:rPr>
                <w:color w:val="000000"/>
              </w:rPr>
            </w:pPr>
            <w:r w:rsidRPr="00B87125">
              <w:rPr>
                <w:color w:val="000000"/>
              </w:rPr>
              <w:t>11</w:t>
            </w:r>
          </w:p>
        </w:tc>
        <w:tc>
          <w:tcPr>
            <w:tcW w:w="7499" w:type="dxa"/>
            <w:tcBorders>
              <w:top w:val="nil"/>
              <w:left w:val="nil"/>
              <w:bottom w:val="nil"/>
              <w:right w:val="nil"/>
            </w:tcBorders>
            <w:shd w:val="clear" w:color="auto" w:fill="auto"/>
            <w:noWrap/>
            <w:vAlign w:val="center"/>
            <w:hideMark/>
          </w:tcPr>
          <w:p w:rsidR="000C498B" w:rsidRPr="00B87125" w:rsidRDefault="000C498B" w:rsidP="007D5A0B">
            <w:pPr>
              <w:rPr>
                <w:color w:val="000000"/>
              </w:rPr>
            </w:pPr>
            <w:r w:rsidRPr="00B87125">
              <w:rPr>
                <w:color w:val="000000"/>
              </w:rPr>
              <w:t>GRT + Season + Soak time + Net length (km) + Crew + Vessel (re)</w:t>
            </w:r>
          </w:p>
        </w:tc>
        <w:tc>
          <w:tcPr>
            <w:tcW w:w="850" w:type="dxa"/>
            <w:tcBorders>
              <w:top w:val="nil"/>
              <w:left w:val="nil"/>
              <w:bottom w:val="nil"/>
              <w:right w:val="nil"/>
            </w:tcBorders>
            <w:shd w:val="clear" w:color="auto" w:fill="auto"/>
            <w:noWrap/>
            <w:vAlign w:val="center"/>
            <w:hideMark/>
          </w:tcPr>
          <w:p w:rsidR="000C498B" w:rsidRPr="00B87125" w:rsidRDefault="000C498B" w:rsidP="007D5A0B">
            <w:pPr>
              <w:jc w:val="right"/>
              <w:rPr>
                <w:color w:val="000000"/>
              </w:rPr>
            </w:pPr>
            <w:r w:rsidRPr="00B87125">
              <w:rPr>
                <w:color w:val="000000"/>
              </w:rPr>
              <w:t>2500</w:t>
            </w:r>
          </w:p>
        </w:tc>
        <w:tc>
          <w:tcPr>
            <w:tcW w:w="851" w:type="dxa"/>
            <w:tcBorders>
              <w:top w:val="nil"/>
              <w:left w:val="nil"/>
              <w:bottom w:val="nil"/>
              <w:right w:val="nil"/>
            </w:tcBorders>
            <w:shd w:val="clear" w:color="auto" w:fill="auto"/>
            <w:noWrap/>
            <w:vAlign w:val="center"/>
            <w:hideMark/>
          </w:tcPr>
          <w:p w:rsidR="000C498B" w:rsidRPr="00B87125" w:rsidRDefault="000C498B" w:rsidP="007D5A0B">
            <w:pPr>
              <w:jc w:val="right"/>
              <w:rPr>
                <w:color w:val="000000"/>
              </w:rPr>
            </w:pPr>
            <w:r w:rsidRPr="00B87125">
              <w:rPr>
                <w:color w:val="000000"/>
              </w:rPr>
              <w:t>5.867</w:t>
            </w:r>
          </w:p>
        </w:tc>
        <w:tc>
          <w:tcPr>
            <w:tcW w:w="993" w:type="dxa"/>
            <w:tcBorders>
              <w:top w:val="nil"/>
              <w:left w:val="nil"/>
              <w:bottom w:val="nil"/>
              <w:right w:val="nil"/>
            </w:tcBorders>
            <w:shd w:val="clear" w:color="auto" w:fill="auto"/>
            <w:noWrap/>
            <w:vAlign w:val="bottom"/>
            <w:hideMark/>
          </w:tcPr>
          <w:p w:rsidR="000C498B" w:rsidRPr="00524696" w:rsidRDefault="000C498B" w:rsidP="007D5A0B">
            <w:pPr>
              <w:jc w:val="right"/>
              <w:rPr>
                <w:color w:val="000000"/>
              </w:rPr>
            </w:pPr>
            <w:r w:rsidRPr="00524696">
              <w:rPr>
                <w:color w:val="000000"/>
              </w:rPr>
              <w:t>29.221</w:t>
            </w:r>
          </w:p>
        </w:tc>
      </w:tr>
      <w:tr w:rsidR="000C498B" w:rsidRPr="00B87125" w:rsidTr="00B87125">
        <w:trPr>
          <w:trHeight w:val="320"/>
        </w:trPr>
        <w:tc>
          <w:tcPr>
            <w:tcW w:w="723" w:type="dxa"/>
            <w:tcBorders>
              <w:top w:val="nil"/>
              <w:left w:val="nil"/>
              <w:bottom w:val="nil"/>
              <w:right w:val="nil"/>
            </w:tcBorders>
            <w:shd w:val="clear" w:color="auto" w:fill="auto"/>
            <w:noWrap/>
            <w:vAlign w:val="center"/>
            <w:hideMark/>
          </w:tcPr>
          <w:p w:rsidR="000C498B" w:rsidRPr="00B87125" w:rsidRDefault="000C498B" w:rsidP="007D5A0B">
            <w:pPr>
              <w:jc w:val="right"/>
              <w:rPr>
                <w:color w:val="000000"/>
              </w:rPr>
            </w:pPr>
            <w:r w:rsidRPr="00B87125">
              <w:rPr>
                <w:color w:val="000000"/>
              </w:rPr>
              <w:t>12</w:t>
            </w:r>
          </w:p>
        </w:tc>
        <w:tc>
          <w:tcPr>
            <w:tcW w:w="7499" w:type="dxa"/>
            <w:tcBorders>
              <w:top w:val="nil"/>
              <w:left w:val="nil"/>
              <w:bottom w:val="nil"/>
              <w:right w:val="nil"/>
            </w:tcBorders>
            <w:shd w:val="clear" w:color="auto" w:fill="auto"/>
            <w:noWrap/>
            <w:vAlign w:val="center"/>
            <w:hideMark/>
          </w:tcPr>
          <w:p w:rsidR="000C498B" w:rsidRPr="00B87125" w:rsidRDefault="000C498B" w:rsidP="007D5A0B">
            <w:pPr>
              <w:rPr>
                <w:color w:val="000000"/>
              </w:rPr>
            </w:pPr>
            <w:r w:rsidRPr="00B87125">
              <w:rPr>
                <w:color w:val="000000"/>
              </w:rPr>
              <w:t>GRT + Year + Season + Net length (km) + Crew + Vessel (re)</w:t>
            </w:r>
          </w:p>
        </w:tc>
        <w:tc>
          <w:tcPr>
            <w:tcW w:w="850" w:type="dxa"/>
            <w:tcBorders>
              <w:top w:val="nil"/>
              <w:left w:val="nil"/>
              <w:bottom w:val="nil"/>
              <w:right w:val="nil"/>
            </w:tcBorders>
            <w:shd w:val="clear" w:color="auto" w:fill="auto"/>
            <w:noWrap/>
            <w:vAlign w:val="center"/>
            <w:hideMark/>
          </w:tcPr>
          <w:p w:rsidR="000C498B" w:rsidRPr="00B87125" w:rsidRDefault="000C498B" w:rsidP="007D5A0B">
            <w:pPr>
              <w:jc w:val="right"/>
              <w:rPr>
                <w:color w:val="000000"/>
              </w:rPr>
            </w:pPr>
            <w:r w:rsidRPr="00B87125">
              <w:rPr>
                <w:color w:val="000000"/>
              </w:rPr>
              <w:t>2499</w:t>
            </w:r>
          </w:p>
        </w:tc>
        <w:tc>
          <w:tcPr>
            <w:tcW w:w="851" w:type="dxa"/>
            <w:tcBorders>
              <w:top w:val="nil"/>
              <w:left w:val="nil"/>
              <w:bottom w:val="nil"/>
              <w:right w:val="nil"/>
            </w:tcBorders>
            <w:shd w:val="clear" w:color="auto" w:fill="auto"/>
            <w:noWrap/>
            <w:vAlign w:val="center"/>
            <w:hideMark/>
          </w:tcPr>
          <w:p w:rsidR="000C498B" w:rsidRPr="00B87125" w:rsidRDefault="000C498B" w:rsidP="007D5A0B">
            <w:pPr>
              <w:jc w:val="right"/>
              <w:rPr>
                <w:color w:val="000000"/>
              </w:rPr>
            </w:pPr>
            <w:r w:rsidRPr="00B87125">
              <w:rPr>
                <w:color w:val="000000"/>
              </w:rPr>
              <w:t>6.894</w:t>
            </w:r>
          </w:p>
        </w:tc>
        <w:tc>
          <w:tcPr>
            <w:tcW w:w="993" w:type="dxa"/>
            <w:tcBorders>
              <w:top w:val="nil"/>
              <w:left w:val="nil"/>
              <w:bottom w:val="nil"/>
              <w:right w:val="nil"/>
            </w:tcBorders>
            <w:shd w:val="clear" w:color="auto" w:fill="auto"/>
            <w:noWrap/>
            <w:vAlign w:val="bottom"/>
            <w:hideMark/>
          </w:tcPr>
          <w:p w:rsidR="000C498B" w:rsidRPr="00524696" w:rsidRDefault="000C498B" w:rsidP="007D5A0B">
            <w:pPr>
              <w:jc w:val="right"/>
              <w:rPr>
                <w:color w:val="000000"/>
              </w:rPr>
            </w:pPr>
            <w:r w:rsidRPr="00524696">
              <w:rPr>
                <w:color w:val="000000"/>
              </w:rPr>
              <w:t>36.086</w:t>
            </w:r>
          </w:p>
        </w:tc>
      </w:tr>
      <w:tr w:rsidR="000C498B" w:rsidRPr="00B87125" w:rsidTr="00B87125">
        <w:trPr>
          <w:trHeight w:val="320"/>
        </w:trPr>
        <w:tc>
          <w:tcPr>
            <w:tcW w:w="723" w:type="dxa"/>
            <w:tcBorders>
              <w:top w:val="nil"/>
              <w:left w:val="nil"/>
              <w:bottom w:val="nil"/>
              <w:right w:val="nil"/>
            </w:tcBorders>
            <w:shd w:val="clear" w:color="auto" w:fill="auto"/>
            <w:noWrap/>
            <w:vAlign w:val="center"/>
            <w:hideMark/>
          </w:tcPr>
          <w:p w:rsidR="000C498B" w:rsidRPr="00B87125" w:rsidRDefault="000C498B" w:rsidP="007D5A0B">
            <w:pPr>
              <w:jc w:val="right"/>
              <w:rPr>
                <w:color w:val="000000"/>
              </w:rPr>
            </w:pPr>
            <w:r w:rsidRPr="00B87125">
              <w:rPr>
                <w:color w:val="000000"/>
              </w:rPr>
              <w:t>13</w:t>
            </w:r>
          </w:p>
        </w:tc>
        <w:tc>
          <w:tcPr>
            <w:tcW w:w="7499" w:type="dxa"/>
            <w:tcBorders>
              <w:top w:val="nil"/>
              <w:left w:val="nil"/>
              <w:bottom w:val="nil"/>
              <w:right w:val="nil"/>
            </w:tcBorders>
            <w:shd w:val="clear" w:color="auto" w:fill="auto"/>
            <w:noWrap/>
            <w:vAlign w:val="center"/>
            <w:hideMark/>
          </w:tcPr>
          <w:p w:rsidR="000C498B" w:rsidRPr="00B87125" w:rsidRDefault="000C498B" w:rsidP="007D5A0B">
            <w:pPr>
              <w:rPr>
                <w:color w:val="000000"/>
              </w:rPr>
            </w:pPr>
            <w:r w:rsidRPr="00B87125">
              <w:rPr>
                <w:color w:val="000000"/>
              </w:rPr>
              <w:t>GRT + Year + Season + Soak time + Crew + Vessel (re)</w:t>
            </w:r>
          </w:p>
        </w:tc>
        <w:tc>
          <w:tcPr>
            <w:tcW w:w="850" w:type="dxa"/>
            <w:tcBorders>
              <w:top w:val="nil"/>
              <w:left w:val="nil"/>
              <w:bottom w:val="nil"/>
              <w:right w:val="nil"/>
            </w:tcBorders>
            <w:shd w:val="clear" w:color="auto" w:fill="auto"/>
            <w:noWrap/>
            <w:vAlign w:val="center"/>
            <w:hideMark/>
          </w:tcPr>
          <w:p w:rsidR="000C498B" w:rsidRPr="00B87125" w:rsidRDefault="000C498B" w:rsidP="007D5A0B">
            <w:pPr>
              <w:jc w:val="right"/>
              <w:rPr>
                <w:color w:val="000000"/>
              </w:rPr>
            </w:pPr>
            <w:r w:rsidRPr="00B87125">
              <w:rPr>
                <w:color w:val="000000"/>
              </w:rPr>
              <w:t>2499</w:t>
            </w:r>
          </w:p>
        </w:tc>
        <w:tc>
          <w:tcPr>
            <w:tcW w:w="851" w:type="dxa"/>
            <w:tcBorders>
              <w:top w:val="nil"/>
              <w:left w:val="nil"/>
              <w:bottom w:val="nil"/>
              <w:right w:val="nil"/>
            </w:tcBorders>
            <w:shd w:val="clear" w:color="auto" w:fill="auto"/>
            <w:noWrap/>
            <w:vAlign w:val="center"/>
            <w:hideMark/>
          </w:tcPr>
          <w:p w:rsidR="000C498B" w:rsidRPr="00B87125" w:rsidRDefault="000C498B" w:rsidP="007D5A0B">
            <w:pPr>
              <w:jc w:val="right"/>
              <w:rPr>
                <w:color w:val="000000"/>
              </w:rPr>
            </w:pPr>
            <w:r w:rsidRPr="00B87125">
              <w:rPr>
                <w:color w:val="000000"/>
              </w:rPr>
              <w:t>7.162</w:t>
            </w:r>
          </w:p>
        </w:tc>
        <w:tc>
          <w:tcPr>
            <w:tcW w:w="993" w:type="dxa"/>
            <w:tcBorders>
              <w:top w:val="nil"/>
              <w:left w:val="nil"/>
              <w:bottom w:val="nil"/>
              <w:right w:val="nil"/>
            </w:tcBorders>
            <w:shd w:val="clear" w:color="auto" w:fill="auto"/>
            <w:noWrap/>
            <w:vAlign w:val="bottom"/>
            <w:hideMark/>
          </w:tcPr>
          <w:p w:rsidR="000C498B" w:rsidRPr="00524696" w:rsidRDefault="000C498B" w:rsidP="007D5A0B">
            <w:pPr>
              <w:jc w:val="right"/>
              <w:rPr>
                <w:color w:val="000000"/>
              </w:rPr>
            </w:pPr>
            <w:r w:rsidRPr="00524696">
              <w:rPr>
                <w:color w:val="000000"/>
              </w:rPr>
              <w:t>36.354</w:t>
            </w:r>
          </w:p>
        </w:tc>
      </w:tr>
      <w:tr w:rsidR="000C498B" w:rsidRPr="00B87125" w:rsidTr="00B87125">
        <w:trPr>
          <w:trHeight w:val="320"/>
        </w:trPr>
        <w:tc>
          <w:tcPr>
            <w:tcW w:w="723" w:type="dxa"/>
            <w:tcBorders>
              <w:top w:val="nil"/>
              <w:left w:val="nil"/>
              <w:bottom w:val="nil"/>
              <w:right w:val="nil"/>
            </w:tcBorders>
            <w:shd w:val="clear" w:color="auto" w:fill="auto"/>
            <w:noWrap/>
            <w:vAlign w:val="center"/>
            <w:hideMark/>
          </w:tcPr>
          <w:p w:rsidR="000C498B" w:rsidRPr="00B87125" w:rsidRDefault="000C498B" w:rsidP="007D5A0B">
            <w:pPr>
              <w:jc w:val="right"/>
              <w:rPr>
                <w:color w:val="000000"/>
              </w:rPr>
            </w:pPr>
            <w:r w:rsidRPr="00B87125">
              <w:rPr>
                <w:color w:val="000000"/>
              </w:rPr>
              <w:t>14</w:t>
            </w:r>
          </w:p>
        </w:tc>
        <w:tc>
          <w:tcPr>
            <w:tcW w:w="7499" w:type="dxa"/>
            <w:tcBorders>
              <w:top w:val="nil"/>
              <w:left w:val="nil"/>
              <w:bottom w:val="nil"/>
              <w:right w:val="nil"/>
            </w:tcBorders>
            <w:shd w:val="clear" w:color="auto" w:fill="auto"/>
            <w:noWrap/>
            <w:vAlign w:val="center"/>
            <w:hideMark/>
          </w:tcPr>
          <w:p w:rsidR="000C498B" w:rsidRPr="00B87125" w:rsidRDefault="000C498B" w:rsidP="007D5A0B">
            <w:pPr>
              <w:rPr>
                <w:color w:val="000000"/>
              </w:rPr>
            </w:pPr>
            <w:r w:rsidRPr="00B87125">
              <w:rPr>
                <w:color w:val="000000"/>
              </w:rPr>
              <w:t>GRT + Year + Season + Soak time + Net length (km) + Vessel (re)</w:t>
            </w:r>
          </w:p>
        </w:tc>
        <w:tc>
          <w:tcPr>
            <w:tcW w:w="850" w:type="dxa"/>
            <w:tcBorders>
              <w:top w:val="nil"/>
              <w:left w:val="nil"/>
              <w:bottom w:val="nil"/>
              <w:right w:val="nil"/>
            </w:tcBorders>
            <w:shd w:val="clear" w:color="auto" w:fill="auto"/>
            <w:noWrap/>
            <w:vAlign w:val="center"/>
            <w:hideMark/>
          </w:tcPr>
          <w:p w:rsidR="000C498B" w:rsidRPr="00B87125" w:rsidRDefault="000C498B" w:rsidP="007D5A0B">
            <w:pPr>
              <w:jc w:val="right"/>
              <w:rPr>
                <w:color w:val="000000"/>
              </w:rPr>
            </w:pPr>
            <w:r w:rsidRPr="00B87125">
              <w:rPr>
                <w:color w:val="000000"/>
              </w:rPr>
              <w:t>2499</w:t>
            </w:r>
          </w:p>
        </w:tc>
        <w:tc>
          <w:tcPr>
            <w:tcW w:w="851" w:type="dxa"/>
            <w:tcBorders>
              <w:top w:val="nil"/>
              <w:left w:val="nil"/>
              <w:bottom w:val="nil"/>
              <w:right w:val="nil"/>
            </w:tcBorders>
            <w:shd w:val="clear" w:color="auto" w:fill="auto"/>
            <w:noWrap/>
            <w:vAlign w:val="center"/>
            <w:hideMark/>
          </w:tcPr>
          <w:p w:rsidR="000C498B" w:rsidRPr="00B87125" w:rsidRDefault="000C498B" w:rsidP="007D5A0B">
            <w:pPr>
              <w:jc w:val="right"/>
              <w:rPr>
                <w:color w:val="000000"/>
              </w:rPr>
            </w:pPr>
            <w:r w:rsidRPr="00B87125">
              <w:rPr>
                <w:color w:val="000000"/>
              </w:rPr>
              <w:t>7.309</w:t>
            </w:r>
          </w:p>
        </w:tc>
        <w:tc>
          <w:tcPr>
            <w:tcW w:w="993" w:type="dxa"/>
            <w:tcBorders>
              <w:top w:val="nil"/>
              <w:left w:val="nil"/>
              <w:bottom w:val="nil"/>
              <w:right w:val="nil"/>
            </w:tcBorders>
            <w:shd w:val="clear" w:color="auto" w:fill="auto"/>
            <w:noWrap/>
            <w:vAlign w:val="bottom"/>
            <w:hideMark/>
          </w:tcPr>
          <w:p w:rsidR="000C498B" w:rsidRPr="00524696" w:rsidRDefault="000C498B" w:rsidP="007D5A0B">
            <w:pPr>
              <w:jc w:val="right"/>
              <w:rPr>
                <w:color w:val="000000"/>
              </w:rPr>
            </w:pPr>
            <w:r w:rsidRPr="00524696">
              <w:rPr>
                <w:color w:val="000000"/>
              </w:rPr>
              <w:t>36.501</w:t>
            </w:r>
          </w:p>
        </w:tc>
      </w:tr>
      <w:tr w:rsidR="000C498B" w:rsidRPr="00B87125" w:rsidTr="00B87125">
        <w:trPr>
          <w:trHeight w:val="320"/>
        </w:trPr>
        <w:tc>
          <w:tcPr>
            <w:tcW w:w="723" w:type="dxa"/>
            <w:tcBorders>
              <w:top w:val="nil"/>
              <w:left w:val="nil"/>
              <w:bottom w:val="nil"/>
              <w:right w:val="nil"/>
            </w:tcBorders>
            <w:shd w:val="clear" w:color="auto" w:fill="auto"/>
            <w:noWrap/>
            <w:vAlign w:val="center"/>
            <w:hideMark/>
          </w:tcPr>
          <w:p w:rsidR="000C498B" w:rsidRPr="00B87125" w:rsidRDefault="000C498B" w:rsidP="007D5A0B">
            <w:pPr>
              <w:jc w:val="right"/>
              <w:rPr>
                <w:color w:val="000000"/>
              </w:rPr>
            </w:pPr>
            <w:r w:rsidRPr="00B87125">
              <w:rPr>
                <w:color w:val="000000"/>
              </w:rPr>
              <w:t>15</w:t>
            </w:r>
          </w:p>
        </w:tc>
        <w:tc>
          <w:tcPr>
            <w:tcW w:w="7499" w:type="dxa"/>
            <w:tcBorders>
              <w:top w:val="nil"/>
              <w:left w:val="nil"/>
              <w:bottom w:val="nil"/>
              <w:right w:val="nil"/>
            </w:tcBorders>
            <w:shd w:val="clear" w:color="auto" w:fill="auto"/>
            <w:noWrap/>
            <w:vAlign w:val="center"/>
            <w:hideMark/>
          </w:tcPr>
          <w:p w:rsidR="000C498B" w:rsidRPr="00B87125" w:rsidRDefault="000C498B" w:rsidP="007D5A0B">
            <w:pPr>
              <w:rPr>
                <w:color w:val="000000"/>
              </w:rPr>
            </w:pPr>
            <w:r w:rsidRPr="00B87125">
              <w:rPr>
                <w:color w:val="000000"/>
              </w:rPr>
              <w:t>GRT + Year + Soak time + Net length (km) + Crew + Vessel (re)</w:t>
            </w:r>
          </w:p>
        </w:tc>
        <w:tc>
          <w:tcPr>
            <w:tcW w:w="850" w:type="dxa"/>
            <w:tcBorders>
              <w:top w:val="nil"/>
              <w:left w:val="nil"/>
              <w:bottom w:val="nil"/>
              <w:right w:val="nil"/>
            </w:tcBorders>
            <w:shd w:val="clear" w:color="auto" w:fill="auto"/>
            <w:noWrap/>
            <w:vAlign w:val="center"/>
            <w:hideMark/>
          </w:tcPr>
          <w:p w:rsidR="000C498B" w:rsidRPr="00B87125" w:rsidRDefault="000C498B" w:rsidP="007D5A0B">
            <w:pPr>
              <w:jc w:val="right"/>
              <w:rPr>
                <w:color w:val="000000"/>
              </w:rPr>
            </w:pPr>
            <w:r w:rsidRPr="00B87125">
              <w:rPr>
                <w:color w:val="000000"/>
              </w:rPr>
              <w:t>2499</w:t>
            </w:r>
          </w:p>
        </w:tc>
        <w:tc>
          <w:tcPr>
            <w:tcW w:w="851" w:type="dxa"/>
            <w:tcBorders>
              <w:top w:val="nil"/>
              <w:left w:val="nil"/>
              <w:bottom w:val="nil"/>
              <w:right w:val="nil"/>
            </w:tcBorders>
            <w:shd w:val="clear" w:color="auto" w:fill="auto"/>
            <w:noWrap/>
            <w:vAlign w:val="center"/>
            <w:hideMark/>
          </w:tcPr>
          <w:p w:rsidR="000C498B" w:rsidRPr="00B87125" w:rsidRDefault="000C498B" w:rsidP="007D5A0B">
            <w:pPr>
              <w:jc w:val="right"/>
              <w:rPr>
                <w:color w:val="000000"/>
              </w:rPr>
            </w:pPr>
            <w:r w:rsidRPr="00B87125">
              <w:rPr>
                <w:color w:val="000000"/>
              </w:rPr>
              <w:t>8.209</w:t>
            </w:r>
          </w:p>
        </w:tc>
        <w:tc>
          <w:tcPr>
            <w:tcW w:w="993" w:type="dxa"/>
            <w:tcBorders>
              <w:top w:val="nil"/>
              <w:left w:val="nil"/>
              <w:bottom w:val="nil"/>
              <w:right w:val="nil"/>
            </w:tcBorders>
            <w:shd w:val="clear" w:color="auto" w:fill="auto"/>
            <w:noWrap/>
            <w:vAlign w:val="bottom"/>
            <w:hideMark/>
          </w:tcPr>
          <w:p w:rsidR="000C498B" w:rsidRPr="00524696" w:rsidRDefault="000C498B" w:rsidP="007D5A0B">
            <w:pPr>
              <w:jc w:val="right"/>
              <w:rPr>
                <w:color w:val="000000"/>
              </w:rPr>
            </w:pPr>
            <w:r w:rsidRPr="00524696">
              <w:rPr>
                <w:color w:val="000000"/>
              </w:rPr>
              <w:t>37.401</w:t>
            </w:r>
          </w:p>
        </w:tc>
      </w:tr>
      <w:tr w:rsidR="000C498B" w:rsidRPr="00B87125" w:rsidTr="00B87125">
        <w:trPr>
          <w:trHeight w:val="340"/>
        </w:trPr>
        <w:tc>
          <w:tcPr>
            <w:tcW w:w="723" w:type="dxa"/>
            <w:tcBorders>
              <w:top w:val="nil"/>
              <w:left w:val="nil"/>
              <w:bottom w:val="single" w:sz="8" w:space="0" w:color="auto"/>
              <w:right w:val="nil"/>
            </w:tcBorders>
            <w:shd w:val="clear" w:color="auto" w:fill="auto"/>
            <w:noWrap/>
            <w:vAlign w:val="center"/>
            <w:hideMark/>
          </w:tcPr>
          <w:p w:rsidR="000C498B" w:rsidRPr="00B87125" w:rsidRDefault="000C498B" w:rsidP="007D5A0B">
            <w:pPr>
              <w:jc w:val="right"/>
              <w:rPr>
                <w:color w:val="000000"/>
              </w:rPr>
            </w:pPr>
            <w:r w:rsidRPr="00B87125">
              <w:rPr>
                <w:color w:val="000000"/>
              </w:rPr>
              <w:t>16</w:t>
            </w:r>
          </w:p>
        </w:tc>
        <w:tc>
          <w:tcPr>
            <w:tcW w:w="7499" w:type="dxa"/>
            <w:tcBorders>
              <w:top w:val="nil"/>
              <w:left w:val="nil"/>
              <w:bottom w:val="single" w:sz="8" w:space="0" w:color="auto"/>
              <w:right w:val="nil"/>
            </w:tcBorders>
            <w:shd w:val="clear" w:color="auto" w:fill="auto"/>
            <w:noWrap/>
            <w:vAlign w:val="center"/>
            <w:hideMark/>
          </w:tcPr>
          <w:p w:rsidR="000C498B" w:rsidRPr="00B87125" w:rsidRDefault="000C498B" w:rsidP="007D5A0B">
            <w:pPr>
              <w:rPr>
                <w:color w:val="000000"/>
              </w:rPr>
            </w:pPr>
            <w:r w:rsidRPr="00B87125">
              <w:rPr>
                <w:color w:val="000000"/>
              </w:rPr>
              <w:t>GRT + Year + Season + Soak time + Net length (km) + Crew + Vessel (re)</w:t>
            </w:r>
          </w:p>
        </w:tc>
        <w:tc>
          <w:tcPr>
            <w:tcW w:w="850" w:type="dxa"/>
            <w:tcBorders>
              <w:top w:val="nil"/>
              <w:left w:val="nil"/>
              <w:bottom w:val="single" w:sz="8" w:space="0" w:color="auto"/>
              <w:right w:val="nil"/>
            </w:tcBorders>
            <w:shd w:val="clear" w:color="auto" w:fill="auto"/>
            <w:noWrap/>
            <w:vAlign w:val="bottom"/>
            <w:hideMark/>
          </w:tcPr>
          <w:p w:rsidR="000C498B" w:rsidRPr="00524696" w:rsidRDefault="000C498B" w:rsidP="007D5A0B">
            <w:pPr>
              <w:jc w:val="right"/>
              <w:rPr>
                <w:color w:val="000000"/>
              </w:rPr>
            </w:pPr>
            <w:r w:rsidRPr="00524696">
              <w:rPr>
                <w:color w:val="000000"/>
              </w:rPr>
              <w:t>2498</w:t>
            </w:r>
          </w:p>
        </w:tc>
        <w:tc>
          <w:tcPr>
            <w:tcW w:w="851" w:type="dxa"/>
            <w:tcBorders>
              <w:top w:val="nil"/>
              <w:left w:val="nil"/>
              <w:bottom w:val="single" w:sz="8" w:space="0" w:color="auto"/>
              <w:right w:val="nil"/>
            </w:tcBorders>
            <w:shd w:val="clear" w:color="auto" w:fill="auto"/>
            <w:noWrap/>
            <w:vAlign w:val="center"/>
            <w:hideMark/>
          </w:tcPr>
          <w:p w:rsidR="000C498B" w:rsidRPr="00B87125" w:rsidRDefault="000C498B" w:rsidP="007D5A0B">
            <w:pPr>
              <w:jc w:val="right"/>
              <w:rPr>
                <w:color w:val="000000"/>
              </w:rPr>
            </w:pPr>
            <w:r w:rsidRPr="00B87125">
              <w:rPr>
                <w:color w:val="000000"/>
              </w:rPr>
              <w:t>8.877</w:t>
            </w:r>
          </w:p>
        </w:tc>
        <w:tc>
          <w:tcPr>
            <w:tcW w:w="993" w:type="dxa"/>
            <w:tcBorders>
              <w:top w:val="nil"/>
              <w:left w:val="nil"/>
              <w:bottom w:val="single" w:sz="8" w:space="0" w:color="auto"/>
              <w:right w:val="nil"/>
            </w:tcBorders>
            <w:shd w:val="clear" w:color="auto" w:fill="auto"/>
            <w:noWrap/>
            <w:vAlign w:val="bottom"/>
            <w:hideMark/>
          </w:tcPr>
          <w:p w:rsidR="000C498B" w:rsidRPr="00524696" w:rsidRDefault="000C498B" w:rsidP="007D5A0B">
            <w:pPr>
              <w:jc w:val="right"/>
              <w:rPr>
                <w:color w:val="000000"/>
              </w:rPr>
            </w:pPr>
            <w:r w:rsidRPr="00524696">
              <w:rPr>
                <w:color w:val="000000"/>
              </w:rPr>
              <w:t>43.908</w:t>
            </w:r>
          </w:p>
        </w:tc>
      </w:tr>
    </w:tbl>
    <w:p w:rsidR="000C498B" w:rsidRDefault="000C498B" w:rsidP="00524696">
      <w:pPr>
        <w:spacing w:line="360" w:lineRule="auto"/>
      </w:pPr>
    </w:p>
    <w:p w:rsidR="000C498B" w:rsidRDefault="000C498B" w:rsidP="00524696">
      <w:pPr>
        <w:spacing w:after="120" w:line="360" w:lineRule="auto"/>
      </w:pPr>
    </w:p>
    <w:p w:rsidR="000C498B" w:rsidRDefault="000C498B" w:rsidP="00524696">
      <w:pPr>
        <w:spacing w:after="120" w:line="360" w:lineRule="auto"/>
      </w:pPr>
    </w:p>
    <w:p w:rsidR="000C498B" w:rsidRDefault="000C498B" w:rsidP="00524696">
      <w:pPr>
        <w:spacing w:after="120" w:line="360" w:lineRule="auto"/>
      </w:pPr>
    </w:p>
    <w:p w:rsidR="000C498B" w:rsidRDefault="000C498B" w:rsidP="00524696">
      <w:pPr>
        <w:spacing w:after="120" w:line="360" w:lineRule="auto"/>
      </w:pPr>
    </w:p>
    <w:p w:rsidR="000C498B" w:rsidRDefault="000C498B" w:rsidP="00524696">
      <w:pPr>
        <w:spacing w:after="120" w:line="360" w:lineRule="auto"/>
      </w:pPr>
    </w:p>
    <w:p w:rsidR="000C498B" w:rsidRDefault="000C498B" w:rsidP="00524696">
      <w:pPr>
        <w:spacing w:after="120" w:line="360" w:lineRule="auto"/>
      </w:pPr>
    </w:p>
    <w:p w:rsidR="000C498B" w:rsidRDefault="000C498B" w:rsidP="00524696">
      <w:pPr>
        <w:spacing w:after="120" w:line="360" w:lineRule="auto"/>
      </w:pPr>
    </w:p>
    <w:p w:rsidR="000C498B" w:rsidRDefault="000C498B" w:rsidP="00524696">
      <w:pPr>
        <w:spacing w:after="120" w:line="360" w:lineRule="auto"/>
      </w:pPr>
    </w:p>
    <w:p w:rsidR="000C498B" w:rsidRDefault="000C498B" w:rsidP="00524696">
      <w:pPr>
        <w:spacing w:after="120" w:line="360" w:lineRule="auto"/>
      </w:pPr>
    </w:p>
    <w:p w:rsidR="000C498B" w:rsidRDefault="000C498B" w:rsidP="00524696">
      <w:pPr>
        <w:spacing w:after="120" w:line="360" w:lineRule="auto"/>
      </w:pPr>
    </w:p>
    <w:p w:rsidR="000C498B" w:rsidRDefault="000C498B" w:rsidP="00524696">
      <w:pPr>
        <w:spacing w:after="120" w:line="360" w:lineRule="auto"/>
      </w:pPr>
    </w:p>
    <w:p w:rsidR="000C498B" w:rsidRDefault="000C498B" w:rsidP="00524696">
      <w:pPr>
        <w:spacing w:after="120" w:line="360" w:lineRule="auto"/>
      </w:pPr>
      <w:r w:rsidRPr="00C20118">
        <w:lastRenderedPageBreak/>
        <w:t xml:space="preserve">Table </w:t>
      </w:r>
      <w:r>
        <w:t>S4</w:t>
      </w:r>
      <w:r w:rsidRPr="00C20118">
        <w:t>.</w:t>
      </w:r>
      <w:r>
        <w:t>2.</w:t>
      </w:r>
      <w:r w:rsidRPr="00C20118">
        <w:t xml:space="preserve"> Best fit model for predicting probability of </w:t>
      </w:r>
      <w:r>
        <w:t xml:space="preserve">leatherback turtle </w:t>
      </w:r>
      <w:r w:rsidRPr="00C20118">
        <w:t>catch</w:t>
      </w:r>
      <w:r>
        <w:t xml:space="preserve"> chosen following AIC and BIC ranking criteria</w:t>
      </w:r>
      <w:r w:rsidRPr="00C20118">
        <w:t>.</w:t>
      </w:r>
    </w:p>
    <w:p w:rsidR="000C498B" w:rsidRDefault="000C498B" w:rsidP="00524696">
      <w:pPr>
        <w:spacing w:after="120" w:line="360" w:lineRule="auto"/>
      </w:pPr>
    </w:p>
    <w:tbl>
      <w:tblPr>
        <w:tblW w:w="9664" w:type="dxa"/>
        <w:tblLook w:val="04A0" w:firstRow="1" w:lastRow="0" w:firstColumn="1" w:lastColumn="0" w:noHBand="0" w:noVBand="1"/>
      </w:tblPr>
      <w:tblGrid>
        <w:gridCol w:w="3231"/>
        <w:gridCol w:w="1860"/>
        <w:gridCol w:w="1300"/>
        <w:gridCol w:w="1973"/>
        <w:gridCol w:w="1300"/>
      </w:tblGrid>
      <w:tr w:rsidR="000C498B" w:rsidRPr="00CC5851" w:rsidTr="00CC5851">
        <w:trPr>
          <w:trHeight w:val="320"/>
        </w:trPr>
        <w:tc>
          <w:tcPr>
            <w:tcW w:w="3231" w:type="dxa"/>
            <w:tcBorders>
              <w:top w:val="nil"/>
              <w:left w:val="nil"/>
              <w:bottom w:val="nil"/>
              <w:right w:val="nil"/>
            </w:tcBorders>
            <w:shd w:val="clear" w:color="auto" w:fill="auto"/>
            <w:noWrap/>
            <w:vAlign w:val="bottom"/>
            <w:hideMark/>
          </w:tcPr>
          <w:p w:rsidR="000C498B" w:rsidRPr="00CC5851" w:rsidRDefault="000C498B" w:rsidP="00653DAA">
            <w:pPr>
              <w:spacing w:after="60"/>
              <w:rPr>
                <w:i/>
                <w:iCs/>
                <w:color w:val="000000"/>
              </w:rPr>
            </w:pPr>
            <w:r w:rsidRPr="00CC5851">
              <w:rPr>
                <w:i/>
                <w:iCs/>
                <w:color w:val="000000"/>
              </w:rPr>
              <w:t>Leatherback turtle bycatch</w:t>
            </w:r>
          </w:p>
        </w:tc>
        <w:tc>
          <w:tcPr>
            <w:tcW w:w="1860" w:type="dxa"/>
            <w:tcBorders>
              <w:top w:val="nil"/>
              <w:left w:val="nil"/>
              <w:bottom w:val="nil"/>
              <w:right w:val="nil"/>
            </w:tcBorders>
            <w:shd w:val="clear" w:color="auto" w:fill="auto"/>
            <w:noWrap/>
            <w:vAlign w:val="bottom"/>
            <w:hideMark/>
          </w:tcPr>
          <w:p w:rsidR="000C498B" w:rsidRPr="00CC5851" w:rsidRDefault="000C498B" w:rsidP="00CC5851">
            <w:pPr>
              <w:rPr>
                <w:i/>
                <w:iCs/>
                <w:color w:val="000000"/>
              </w:rPr>
            </w:pPr>
          </w:p>
        </w:tc>
        <w:tc>
          <w:tcPr>
            <w:tcW w:w="1300" w:type="dxa"/>
            <w:tcBorders>
              <w:top w:val="nil"/>
              <w:left w:val="nil"/>
              <w:bottom w:val="nil"/>
              <w:right w:val="nil"/>
            </w:tcBorders>
            <w:shd w:val="clear" w:color="auto" w:fill="auto"/>
            <w:noWrap/>
            <w:vAlign w:val="bottom"/>
            <w:hideMark/>
          </w:tcPr>
          <w:p w:rsidR="000C498B" w:rsidRPr="00CC5851" w:rsidRDefault="000C498B" w:rsidP="00CC5851">
            <w:pPr>
              <w:rPr>
                <w:sz w:val="20"/>
                <w:szCs w:val="20"/>
              </w:rPr>
            </w:pPr>
          </w:p>
        </w:tc>
        <w:tc>
          <w:tcPr>
            <w:tcW w:w="1973" w:type="dxa"/>
            <w:tcBorders>
              <w:top w:val="nil"/>
              <w:left w:val="nil"/>
              <w:bottom w:val="nil"/>
              <w:right w:val="nil"/>
            </w:tcBorders>
            <w:shd w:val="clear" w:color="auto" w:fill="auto"/>
            <w:noWrap/>
            <w:vAlign w:val="bottom"/>
            <w:hideMark/>
          </w:tcPr>
          <w:p w:rsidR="000C498B" w:rsidRPr="00CC5851" w:rsidRDefault="000C498B" w:rsidP="00CC5851">
            <w:pPr>
              <w:rPr>
                <w:sz w:val="20"/>
                <w:szCs w:val="20"/>
              </w:rPr>
            </w:pPr>
          </w:p>
        </w:tc>
        <w:tc>
          <w:tcPr>
            <w:tcW w:w="1300" w:type="dxa"/>
            <w:tcBorders>
              <w:top w:val="nil"/>
              <w:left w:val="nil"/>
              <w:bottom w:val="nil"/>
              <w:right w:val="nil"/>
            </w:tcBorders>
            <w:shd w:val="clear" w:color="auto" w:fill="auto"/>
            <w:noWrap/>
            <w:vAlign w:val="bottom"/>
            <w:hideMark/>
          </w:tcPr>
          <w:p w:rsidR="000C498B" w:rsidRPr="00CC5851" w:rsidRDefault="000C498B" w:rsidP="00CC5851">
            <w:pPr>
              <w:rPr>
                <w:sz w:val="20"/>
                <w:szCs w:val="20"/>
              </w:rPr>
            </w:pPr>
          </w:p>
        </w:tc>
      </w:tr>
      <w:tr w:rsidR="000C498B" w:rsidRPr="00CC5851" w:rsidTr="00CC5851">
        <w:trPr>
          <w:trHeight w:val="320"/>
        </w:trPr>
        <w:tc>
          <w:tcPr>
            <w:tcW w:w="3231" w:type="dxa"/>
            <w:tcBorders>
              <w:top w:val="single" w:sz="4" w:space="0" w:color="auto"/>
              <w:left w:val="nil"/>
              <w:bottom w:val="single" w:sz="4" w:space="0" w:color="auto"/>
              <w:right w:val="nil"/>
            </w:tcBorders>
            <w:shd w:val="clear" w:color="auto" w:fill="auto"/>
            <w:noWrap/>
            <w:vAlign w:val="bottom"/>
            <w:hideMark/>
          </w:tcPr>
          <w:p w:rsidR="000C498B" w:rsidRPr="00CC5851" w:rsidRDefault="000C498B" w:rsidP="00CC5851">
            <w:pPr>
              <w:rPr>
                <w:color w:val="000000"/>
              </w:rPr>
            </w:pPr>
            <w:r w:rsidRPr="00CC5851">
              <w:rPr>
                <w:color w:val="000000"/>
              </w:rPr>
              <w:t>Reference</w:t>
            </w:r>
          </w:p>
        </w:tc>
        <w:tc>
          <w:tcPr>
            <w:tcW w:w="1860" w:type="dxa"/>
            <w:tcBorders>
              <w:top w:val="single" w:sz="4" w:space="0" w:color="auto"/>
              <w:left w:val="nil"/>
              <w:bottom w:val="single" w:sz="4" w:space="0" w:color="auto"/>
              <w:right w:val="nil"/>
            </w:tcBorders>
            <w:shd w:val="clear" w:color="auto" w:fill="auto"/>
            <w:noWrap/>
            <w:vAlign w:val="bottom"/>
            <w:hideMark/>
          </w:tcPr>
          <w:p w:rsidR="000C498B" w:rsidRPr="00CC5851" w:rsidRDefault="000C498B" w:rsidP="00CC5851">
            <w:pPr>
              <w:rPr>
                <w:color w:val="000000"/>
              </w:rPr>
            </w:pPr>
            <w:r w:rsidRPr="00CC5851">
              <w:rPr>
                <w:color w:val="000000"/>
              </w:rPr>
              <w:t>Random effects</w:t>
            </w:r>
          </w:p>
        </w:tc>
        <w:tc>
          <w:tcPr>
            <w:tcW w:w="1300" w:type="dxa"/>
            <w:tcBorders>
              <w:top w:val="single" w:sz="4" w:space="0" w:color="auto"/>
              <w:left w:val="nil"/>
              <w:bottom w:val="single" w:sz="4" w:space="0" w:color="auto"/>
              <w:right w:val="nil"/>
            </w:tcBorders>
            <w:shd w:val="clear" w:color="auto" w:fill="auto"/>
            <w:noWrap/>
            <w:vAlign w:val="bottom"/>
            <w:hideMark/>
          </w:tcPr>
          <w:p w:rsidR="000C498B" w:rsidRPr="00CC5851" w:rsidRDefault="000C498B" w:rsidP="00CC5851">
            <w:pPr>
              <w:rPr>
                <w:color w:val="000000"/>
              </w:rPr>
            </w:pPr>
            <w:r w:rsidRPr="00CC5851">
              <w:rPr>
                <w:color w:val="000000"/>
              </w:rPr>
              <w:t xml:space="preserve">Intercept </w:t>
            </w:r>
          </w:p>
        </w:tc>
        <w:tc>
          <w:tcPr>
            <w:tcW w:w="1973" w:type="dxa"/>
            <w:tcBorders>
              <w:top w:val="single" w:sz="4" w:space="0" w:color="auto"/>
              <w:left w:val="nil"/>
              <w:bottom w:val="single" w:sz="4" w:space="0" w:color="auto"/>
              <w:right w:val="nil"/>
            </w:tcBorders>
            <w:shd w:val="clear" w:color="auto" w:fill="auto"/>
            <w:noWrap/>
            <w:vAlign w:val="bottom"/>
            <w:hideMark/>
          </w:tcPr>
          <w:p w:rsidR="000C498B" w:rsidRPr="00CC5851" w:rsidRDefault="000C498B" w:rsidP="00CC5851">
            <w:pPr>
              <w:rPr>
                <w:color w:val="000000"/>
              </w:rPr>
            </w:pPr>
            <w:r w:rsidRPr="00CC5851">
              <w:rPr>
                <w:color w:val="000000"/>
              </w:rPr>
              <w:t>Residual</w:t>
            </w:r>
          </w:p>
        </w:tc>
        <w:tc>
          <w:tcPr>
            <w:tcW w:w="1300" w:type="dxa"/>
            <w:tcBorders>
              <w:top w:val="single" w:sz="4" w:space="0" w:color="auto"/>
              <w:left w:val="nil"/>
              <w:bottom w:val="single" w:sz="4" w:space="0" w:color="auto"/>
              <w:right w:val="nil"/>
            </w:tcBorders>
            <w:shd w:val="clear" w:color="auto" w:fill="auto"/>
            <w:noWrap/>
            <w:vAlign w:val="bottom"/>
            <w:hideMark/>
          </w:tcPr>
          <w:p w:rsidR="000C498B" w:rsidRPr="00CC5851" w:rsidRDefault="000C498B" w:rsidP="00CC5851">
            <w:pPr>
              <w:rPr>
                <w:color w:val="000000"/>
              </w:rPr>
            </w:pPr>
            <w:r w:rsidRPr="00CC5851">
              <w:rPr>
                <w:color w:val="000000"/>
              </w:rPr>
              <w:t>n</w:t>
            </w:r>
          </w:p>
        </w:tc>
      </w:tr>
      <w:tr w:rsidR="000C498B" w:rsidRPr="00CC5851" w:rsidTr="00CC5851">
        <w:trPr>
          <w:trHeight w:val="320"/>
        </w:trPr>
        <w:tc>
          <w:tcPr>
            <w:tcW w:w="3231" w:type="dxa"/>
            <w:tcBorders>
              <w:top w:val="nil"/>
              <w:left w:val="nil"/>
              <w:bottom w:val="nil"/>
              <w:right w:val="nil"/>
            </w:tcBorders>
            <w:shd w:val="clear" w:color="auto" w:fill="auto"/>
            <w:noWrap/>
            <w:vAlign w:val="bottom"/>
            <w:hideMark/>
          </w:tcPr>
          <w:p w:rsidR="000C498B" w:rsidRPr="00CC5851" w:rsidRDefault="000C498B" w:rsidP="00CC5851">
            <w:pPr>
              <w:rPr>
                <w:color w:val="000000"/>
              </w:rPr>
            </w:pPr>
            <w:r w:rsidRPr="00CC5851">
              <w:rPr>
                <w:color w:val="000000"/>
              </w:rPr>
              <w:t>Vessel</w:t>
            </w:r>
          </w:p>
        </w:tc>
        <w:tc>
          <w:tcPr>
            <w:tcW w:w="1860" w:type="dxa"/>
            <w:tcBorders>
              <w:top w:val="nil"/>
              <w:left w:val="nil"/>
              <w:bottom w:val="nil"/>
              <w:right w:val="nil"/>
            </w:tcBorders>
            <w:shd w:val="clear" w:color="auto" w:fill="auto"/>
            <w:noWrap/>
            <w:vAlign w:val="bottom"/>
            <w:hideMark/>
          </w:tcPr>
          <w:p w:rsidR="000C498B" w:rsidRPr="00CC5851" w:rsidRDefault="000C498B" w:rsidP="00CC5851">
            <w:pPr>
              <w:rPr>
                <w:color w:val="000000"/>
              </w:rPr>
            </w:pPr>
            <w:r w:rsidRPr="00CC5851">
              <w:rPr>
                <w:color w:val="000000"/>
              </w:rPr>
              <w:t>Std. dev</w:t>
            </w:r>
          </w:p>
        </w:tc>
        <w:tc>
          <w:tcPr>
            <w:tcW w:w="1300" w:type="dxa"/>
            <w:tcBorders>
              <w:top w:val="nil"/>
              <w:left w:val="nil"/>
              <w:bottom w:val="nil"/>
              <w:right w:val="nil"/>
            </w:tcBorders>
            <w:shd w:val="clear" w:color="auto" w:fill="auto"/>
            <w:noWrap/>
            <w:vAlign w:val="bottom"/>
            <w:hideMark/>
          </w:tcPr>
          <w:p w:rsidR="000C498B" w:rsidRPr="00CC5851" w:rsidRDefault="000C498B" w:rsidP="00CC5851">
            <w:pPr>
              <w:rPr>
                <w:color w:val="000000"/>
              </w:rPr>
            </w:pPr>
            <w:r w:rsidRPr="00CC5851">
              <w:rPr>
                <w:color w:val="000000"/>
              </w:rPr>
              <w:t>1.05E-02</w:t>
            </w:r>
          </w:p>
        </w:tc>
        <w:tc>
          <w:tcPr>
            <w:tcW w:w="1973" w:type="dxa"/>
            <w:tcBorders>
              <w:top w:val="nil"/>
              <w:left w:val="nil"/>
              <w:bottom w:val="nil"/>
              <w:right w:val="nil"/>
            </w:tcBorders>
            <w:shd w:val="clear" w:color="auto" w:fill="auto"/>
            <w:noWrap/>
            <w:vAlign w:val="bottom"/>
            <w:hideMark/>
          </w:tcPr>
          <w:p w:rsidR="000C498B" w:rsidRPr="00CC5851" w:rsidRDefault="000C498B" w:rsidP="00CC5851">
            <w:pPr>
              <w:rPr>
                <w:color w:val="000000"/>
              </w:rPr>
            </w:pPr>
            <w:r w:rsidRPr="00CC5851">
              <w:rPr>
                <w:color w:val="000000"/>
              </w:rPr>
              <w:t>4.85E-02</w:t>
            </w:r>
          </w:p>
        </w:tc>
        <w:tc>
          <w:tcPr>
            <w:tcW w:w="1300" w:type="dxa"/>
            <w:tcBorders>
              <w:top w:val="nil"/>
              <w:left w:val="nil"/>
              <w:bottom w:val="nil"/>
              <w:right w:val="nil"/>
            </w:tcBorders>
            <w:shd w:val="clear" w:color="auto" w:fill="auto"/>
            <w:noWrap/>
            <w:vAlign w:val="bottom"/>
            <w:hideMark/>
          </w:tcPr>
          <w:p w:rsidR="000C498B" w:rsidRPr="00CC5851" w:rsidRDefault="000C498B" w:rsidP="00CC5851">
            <w:pPr>
              <w:rPr>
                <w:color w:val="000000"/>
              </w:rPr>
            </w:pPr>
            <w:r w:rsidRPr="00CC5851">
              <w:rPr>
                <w:color w:val="000000"/>
              </w:rPr>
              <w:t>32</w:t>
            </w:r>
          </w:p>
        </w:tc>
      </w:tr>
      <w:tr w:rsidR="000C498B" w:rsidRPr="00CC5851" w:rsidTr="00CC5851">
        <w:trPr>
          <w:trHeight w:val="320"/>
        </w:trPr>
        <w:tc>
          <w:tcPr>
            <w:tcW w:w="3231" w:type="dxa"/>
            <w:tcBorders>
              <w:top w:val="nil"/>
              <w:left w:val="nil"/>
              <w:bottom w:val="nil"/>
              <w:right w:val="nil"/>
            </w:tcBorders>
            <w:shd w:val="clear" w:color="auto" w:fill="auto"/>
            <w:noWrap/>
            <w:vAlign w:val="bottom"/>
            <w:hideMark/>
          </w:tcPr>
          <w:p w:rsidR="000C498B" w:rsidRPr="00CC5851" w:rsidRDefault="000C498B" w:rsidP="00CC5851">
            <w:pPr>
              <w:rPr>
                <w:color w:val="000000"/>
              </w:rPr>
            </w:pPr>
          </w:p>
        </w:tc>
        <w:tc>
          <w:tcPr>
            <w:tcW w:w="1860" w:type="dxa"/>
            <w:tcBorders>
              <w:top w:val="nil"/>
              <w:left w:val="nil"/>
              <w:bottom w:val="nil"/>
              <w:right w:val="nil"/>
            </w:tcBorders>
            <w:shd w:val="clear" w:color="auto" w:fill="auto"/>
            <w:noWrap/>
            <w:vAlign w:val="bottom"/>
            <w:hideMark/>
          </w:tcPr>
          <w:p w:rsidR="000C498B" w:rsidRPr="00CC5851" w:rsidRDefault="000C498B" w:rsidP="00CC5851">
            <w:pPr>
              <w:rPr>
                <w:sz w:val="20"/>
                <w:szCs w:val="20"/>
              </w:rPr>
            </w:pPr>
          </w:p>
        </w:tc>
        <w:tc>
          <w:tcPr>
            <w:tcW w:w="1300" w:type="dxa"/>
            <w:tcBorders>
              <w:top w:val="nil"/>
              <w:left w:val="nil"/>
              <w:bottom w:val="nil"/>
              <w:right w:val="nil"/>
            </w:tcBorders>
            <w:shd w:val="clear" w:color="auto" w:fill="auto"/>
            <w:noWrap/>
            <w:vAlign w:val="bottom"/>
            <w:hideMark/>
          </w:tcPr>
          <w:p w:rsidR="000C498B" w:rsidRPr="00CC5851" w:rsidRDefault="000C498B" w:rsidP="00CC5851">
            <w:pPr>
              <w:rPr>
                <w:sz w:val="20"/>
                <w:szCs w:val="20"/>
              </w:rPr>
            </w:pPr>
          </w:p>
        </w:tc>
        <w:tc>
          <w:tcPr>
            <w:tcW w:w="1973" w:type="dxa"/>
            <w:tcBorders>
              <w:top w:val="nil"/>
              <w:left w:val="nil"/>
              <w:bottom w:val="nil"/>
              <w:right w:val="nil"/>
            </w:tcBorders>
            <w:shd w:val="clear" w:color="auto" w:fill="auto"/>
            <w:noWrap/>
            <w:vAlign w:val="bottom"/>
            <w:hideMark/>
          </w:tcPr>
          <w:p w:rsidR="000C498B" w:rsidRPr="00CC5851" w:rsidRDefault="000C498B" w:rsidP="00CC5851">
            <w:pPr>
              <w:rPr>
                <w:sz w:val="20"/>
                <w:szCs w:val="20"/>
              </w:rPr>
            </w:pPr>
          </w:p>
        </w:tc>
        <w:tc>
          <w:tcPr>
            <w:tcW w:w="1300" w:type="dxa"/>
            <w:tcBorders>
              <w:top w:val="nil"/>
              <w:left w:val="nil"/>
              <w:bottom w:val="nil"/>
              <w:right w:val="nil"/>
            </w:tcBorders>
            <w:shd w:val="clear" w:color="auto" w:fill="auto"/>
            <w:noWrap/>
            <w:vAlign w:val="bottom"/>
            <w:hideMark/>
          </w:tcPr>
          <w:p w:rsidR="000C498B" w:rsidRPr="00CC5851" w:rsidRDefault="000C498B" w:rsidP="00CC5851">
            <w:pPr>
              <w:rPr>
                <w:sz w:val="20"/>
                <w:szCs w:val="20"/>
              </w:rPr>
            </w:pPr>
          </w:p>
        </w:tc>
      </w:tr>
      <w:tr w:rsidR="000C498B" w:rsidRPr="00CC5851" w:rsidTr="00113893">
        <w:trPr>
          <w:trHeight w:val="320"/>
        </w:trPr>
        <w:tc>
          <w:tcPr>
            <w:tcW w:w="3231" w:type="dxa"/>
            <w:tcBorders>
              <w:top w:val="nil"/>
              <w:left w:val="nil"/>
              <w:bottom w:val="nil"/>
              <w:right w:val="nil"/>
            </w:tcBorders>
            <w:shd w:val="clear" w:color="auto" w:fill="auto"/>
            <w:noWrap/>
            <w:vAlign w:val="bottom"/>
            <w:hideMark/>
          </w:tcPr>
          <w:p w:rsidR="000C498B" w:rsidRPr="00CC5851" w:rsidRDefault="000C498B" w:rsidP="00CC5851">
            <w:pPr>
              <w:rPr>
                <w:sz w:val="20"/>
                <w:szCs w:val="20"/>
              </w:rPr>
            </w:pPr>
          </w:p>
        </w:tc>
        <w:tc>
          <w:tcPr>
            <w:tcW w:w="1860" w:type="dxa"/>
            <w:tcBorders>
              <w:top w:val="single" w:sz="4" w:space="0" w:color="auto"/>
              <w:left w:val="nil"/>
              <w:bottom w:val="single" w:sz="4" w:space="0" w:color="auto"/>
              <w:right w:val="nil"/>
            </w:tcBorders>
            <w:shd w:val="clear" w:color="auto" w:fill="auto"/>
            <w:noWrap/>
            <w:hideMark/>
          </w:tcPr>
          <w:p w:rsidR="000C498B" w:rsidRPr="00CC5851" w:rsidRDefault="000C498B" w:rsidP="00113893">
            <w:pPr>
              <w:rPr>
                <w:color w:val="000000"/>
              </w:rPr>
            </w:pPr>
            <w:r w:rsidRPr="00CC5851">
              <w:rPr>
                <w:color w:val="000000"/>
              </w:rPr>
              <w:t>Fixed effects</w:t>
            </w:r>
          </w:p>
        </w:tc>
        <w:tc>
          <w:tcPr>
            <w:tcW w:w="1300" w:type="dxa"/>
            <w:tcBorders>
              <w:top w:val="single" w:sz="4" w:space="0" w:color="auto"/>
              <w:left w:val="nil"/>
              <w:bottom w:val="single" w:sz="4" w:space="0" w:color="auto"/>
              <w:right w:val="nil"/>
            </w:tcBorders>
            <w:shd w:val="clear" w:color="auto" w:fill="auto"/>
            <w:noWrap/>
            <w:hideMark/>
          </w:tcPr>
          <w:p w:rsidR="000C498B" w:rsidRPr="00CC5851" w:rsidRDefault="000C498B" w:rsidP="00113893">
            <w:pPr>
              <w:rPr>
                <w:color w:val="000000"/>
              </w:rPr>
            </w:pPr>
            <w:r w:rsidRPr="00CC5851">
              <w:rPr>
                <w:color w:val="000000"/>
              </w:rPr>
              <w:t>Coefficient</w:t>
            </w:r>
          </w:p>
        </w:tc>
        <w:tc>
          <w:tcPr>
            <w:tcW w:w="1973" w:type="dxa"/>
            <w:tcBorders>
              <w:top w:val="single" w:sz="4" w:space="0" w:color="auto"/>
              <w:left w:val="nil"/>
              <w:bottom w:val="single" w:sz="4" w:space="0" w:color="auto"/>
              <w:right w:val="nil"/>
            </w:tcBorders>
            <w:shd w:val="clear" w:color="auto" w:fill="auto"/>
            <w:noWrap/>
            <w:hideMark/>
          </w:tcPr>
          <w:p w:rsidR="000C498B" w:rsidRPr="00CC5851" w:rsidRDefault="000C498B" w:rsidP="00113893">
            <w:pPr>
              <w:rPr>
                <w:color w:val="000000"/>
              </w:rPr>
            </w:pPr>
            <w:r>
              <w:rPr>
                <w:color w:val="000000"/>
              </w:rPr>
              <w:t>SE</w:t>
            </w:r>
            <w:r w:rsidRPr="00610DBA">
              <w:rPr>
                <w:color w:val="000000"/>
                <w:vertAlign w:val="superscript"/>
              </w:rPr>
              <w:t>1</w:t>
            </w:r>
          </w:p>
        </w:tc>
        <w:tc>
          <w:tcPr>
            <w:tcW w:w="1300" w:type="dxa"/>
            <w:tcBorders>
              <w:top w:val="single" w:sz="4" w:space="0" w:color="auto"/>
              <w:left w:val="nil"/>
              <w:bottom w:val="single" w:sz="4" w:space="0" w:color="auto"/>
              <w:right w:val="nil"/>
            </w:tcBorders>
            <w:shd w:val="clear" w:color="auto" w:fill="auto"/>
            <w:noWrap/>
            <w:hideMark/>
          </w:tcPr>
          <w:p w:rsidR="000C498B" w:rsidRPr="00CC5851" w:rsidRDefault="000C498B" w:rsidP="00113893">
            <w:pPr>
              <w:rPr>
                <w:color w:val="000000"/>
              </w:rPr>
            </w:pPr>
            <w:r w:rsidRPr="00CC5851">
              <w:rPr>
                <w:color w:val="000000"/>
              </w:rPr>
              <w:t>p-value</w:t>
            </w:r>
          </w:p>
        </w:tc>
      </w:tr>
      <w:tr w:rsidR="000C498B" w:rsidRPr="00CC5851" w:rsidTr="00CC5851">
        <w:trPr>
          <w:trHeight w:val="320"/>
        </w:trPr>
        <w:tc>
          <w:tcPr>
            <w:tcW w:w="3231" w:type="dxa"/>
            <w:tcBorders>
              <w:top w:val="nil"/>
              <w:left w:val="nil"/>
              <w:bottom w:val="nil"/>
              <w:right w:val="nil"/>
            </w:tcBorders>
            <w:shd w:val="clear" w:color="auto" w:fill="auto"/>
            <w:noWrap/>
            <w:vAlign w:val="bottom"/>
            <w:hideMark/>
          </w:tcPr>
          <w:p w:rsidR="000C498B" w:rsidRPr="00CC5851" w:rsidRDefault="000C498B" w:rsidP="00CC5851">
            <w:pPr>
              <w:rPr>
                <w:color w:val="000000"/>
              </w:rPr>
            </w:pPr>
          </w:p>
        </w:tc>
        <w:tc>
          <w:tcPr>
            <w:tcW w:w="1860" w:type="dxa"/>
            <w:tcBorders>
              <w:top w:val="nil"/>
              <w:left w:val="nil"/>
              <w:bottom w:val="nil"/>
              <w:right w:val="nil"/>
            </w:tcBorders>
            <w:shd w:val="clear" w:color="auto" w:fill="auto"/>
            <w:noWrap/>
            <w:vAlign w:val="bottom"/>
            <w:hideMark/>
          </w:tcPr>
          <w:p w:rsidR="000C498B" w:rsidRPr="00CC5851" w:rsidRDefault="000C498B" w:rsidP="00CC5851">
            <w:pPr>
              <w:rPr>
                <w:color w:val="000000"/>
              </w:rPr>
            </w:pPr>
            <w:r w:rsidRPr="00CC5851">
              <w:rPr>
                <w:color w:val="000000"/>
              </w:rPr>
              <w:t>Intercept</w:t>
            </w:r>
          </w:p>
        </w:tc>
        <w:tc>
          <w:tcPr>
            <w:tcW w:w="1300" w:type="dxa"/>
            <w:tcBorders>
              <w:top w:val="nil"/>
              <w:left w:val="nil"/>
              <w:bottom w:val="nil"/>
              <w:right w:val="nil"/>
            </w:tcBorders>
            <w:shd w:val="clear" w:color="auto" w:fill="auto"/>
            <w:noWrap/>
            <w:vAlign w:val="bottom"/>
            <w:hideMark/>
          </w:tcPr>
          <w:p w:rsidR="000C498B" w:rsidRPr="00CC5851" w:rsidRDefault="000C498B" w:rsidP="00CC5851">
            <w:pPr>
              <w:rPr>
                <w:color w:val="000000"/>
              </w:rPr>
            </w:pPr>
            <w:r w:rsidRPr="00CC5851">
              <w:rPr>
                <w:color w:val="000000"/>
              </w:rPr>
              <w:t>0.006</w:t>
            </w:r>
          </w:p>
        </w:tc>
        <w:tc>
          <w:tcPr>
            <w:tcW w:w="1973" w:type="dxa"/>
            <w:tcBorders>
              <w:top w:val="nil"/>
              <w:left w:val="nil"/>
              <w:bottom w:val="nil"/>
              <w:right w:val="nil"/>
            </w:tcBorders>
            <w:shd w:val="clear" w:color="auto" w:fill="auto"/>
            <w:noWrap/>
            <w:vAlign w:val="bottom"/>
            <w:hideMark/>
          </w:tcPr>
          <w:p w:rsidR="000C498B" w:rsidRPr="00CC5851" w:rsidRDefault="000C498B" w:rsidP="00CC5851">
            <w:pPr>
              <w:rPr>
                <w:color w:val="000000"/>
              </w:rPr>
            </w:pPr>
            <w:r w:rsidRPr="00CC5851">
              <w:rPr>
                <w:color w:val="000000"/>
              </w:rPr>
              <w:t>0.007</w:t>
            </w:r>
          </w:p>
        </w:tc>
        <w:tc>
          <w:tcPr>
            <w:tcW w:w="1300" w:type="dxa"/>
            <w:tcBorders>
              <w:top w:val="nil"/>
              <w:left w:val="nil"/>
              <w:bottom w:val="nil"/>
              <w:right w:val="nil"/>
            </w:tcBorders>
            <w:shd w:val="clear" w:color="auto" w:fill="auto"/>
            <w:noWrap/>
            <w:vAlign w:val="bottom"/>
            <w:hideMark/>
          </w:tcPr>
          <w:p w:rsidR="000C498B" w:rsidRPr="00CC5851" w:rsidRDefault="000C498B" w:rsidP="00CC5851">
            <w:pPr>
              <w:rPr>
                <w:color w:val="000000"/>
              </w:rPr>
            </w:pPr>
            <w:r w:rsidRPr="00CC5851">
              <w:rPr>
                <w:color w:val="000000"/>
              </w:rPr>
              <w:t>0.41</w:t>
            </w:r>
          </w:p>
        </w:tc>
      </w:tr>
      <w:tr w:rsidR="000C498B" w:rsidRPr="00CC5851" w:rsidTr="00CC5851">
        <w:trPr>
          <w:trHeight w:val="320"/>
        </w:trPr>
        <w:tc>
          <w:tcPr>
            <w:tcW w:w="3231" w:type="dxa"/>
            <w:tcBorders>
              <w:top w:val="nil"/>
              <w:left w:val="nil"/>
              <w:bottom w:val="nil"/>
              <w:right w:val="nil"/>
            </w:tcBorders>
            <w:shd w:val="clear" w:color="auto" w:fill="auto"/>
            <w:noWrap/>
            <w:vAlign w:val="bottom"/>
            <w:hideMark/>
          </w:tcPr>
          <w:p w:rsidR="000C498B" w:rsidRDefault="000C498B" w:rsidP="00CC5851">
            <w:pPr>
              <w:rPr>
                <w:color w:val="000000"/>
              </w:rPr>
            </w:pPr>
            <w:r w:rsidRPr="00CC5851">
              <w:rPr>
                <w:color w:val="000000"/>
              </w:rPr>
              <w:t xml:space="preserve">GRT </w:t>
            </w:r>
          </w:p>
          <w:p w:rsidR="000C498B" w:rsidRPr="00CC5851" w:rsidRDefault="000C498B" w:rsidP="00CC5851">
            <w:pPr>
              <w:rPr>
                <w:i/>
                <w:color w:val="000000"/>
              </w:rPr>
            </w:pPr>
            <w:r w:rsidRPr="00CC5851">
              <w:rPr>
                <w:i/>
                <w:color w:val="000000"/>
              </w:rPr>
              <w:t>reference = 0&lt;4 GRT</w:t>
            </w:r>
          </w:p>
        </w:tc>
        <w:tc>
          <w:tcPr>
            <w:tcW w:w="1860" w:type="dxa"/>
            <w:tcBorders>
              <w:top w:val="nil"/>
              <w:left w:val="nil"/>
              <w:bottom w:val="nil"/>
              <w:right w:val="nil"/>
            </w:tcBorders>
            <w:shd w:val="clear" w:color="auto" w:fill="auto"/>
            <w:noWrap/>
            <w:vAlign w:val="bottom"/>
            <w:hideMark/>
          </w:tcPr>
          <w:p w:rsidR="000C498B" w:rsidRPr="00CC5851" w:rsidRDefault="000C498B" w:rsidP="00CC5851">
            <w:pPr>
              <w:rPr>
                <w:color w:val="000000"/>
              </w:rPr>
            </w:pPr>
            <w:r w:rsidRPr="00CC5851">
              <w:rPr>
                <w:color w:val="000000"/>
              </w:rPr>
              <w:t xml:space="preserve">4&lt;8 GRT </w:t>
            </w:r>
          </w:p>
        </w:tc>
        <w:tc>
          <w:tcPr>
            <w:tcW w:w="1300" w:type="dxa"/>
            <w:tcBorders>
              <w:top w:val="nil"/>
              <w:left w:val="nil"/>
              <w:bottom w:val="nil"/>
              <w:right w:val="nil"/>
            </w:tcBorders>
            <w:shd w:val="clear" w:color="auto" w:fill="auto"/>
            <w:noWrap/>
            <w:vAlign w:val="bottom"/>
            <w:hideMark/>
          </w:tcPr>
          <w:p w:rsidR="000C498B" w:rsidRPr="00CC5851" w:rsidRDefault="000C498B" w:rsidP="00CC5851">
            <w:pPr>
              <w:rPr>
                <w:color w:val="000000"/>
              </w:rPr>
            </w:pPr>
            <w:r w:rsidRPr="00CC5851">
              <w:rPr>
                <w:color w:val="000000"/>
              </w:rPr>
              <w:t>-0.009</w:t>
            </w:r>
          </w:p>
        </w:tc>
        <w:tc>
          <w:tcPr>
            <w:tcW w:w="1973" w:type="dxa"/>
            <w:tcBorders>
              <w:top w:val="nil"/>
              <w:left w:val="nil"/>
              <w:bottom w:val="nil"/>
              <w:right w:val="nil"/>
            </w:tcBorders>
            <w:shd w:val="clear" w:color="auto" w:fill="auto"/>
            <w:noWrap/>
            <w:vAlign w:val="bottom"/>
            <w:hideMark/>
          </w:tcPr>
          <w:p w:rsidR="000C498B" w:rsidRPr="00CC5851" w:rsidRDefault="000C498B" w:rsidP="00CC5851">
            <w:pPr>
              <w:rPr>
                <w:color w:val="000000"/>
              </w:rPr>
            </w:pPr>
            <w:r w:rsidRPr="00CC5851">
              <w:rPr>
                <w:color w:val="000000"/>
              </w:rPr>
              <w:t>0.008</w:t>
            </w:r>
          </w:p>
        </w:tc>
        <w:tc>
          <w:tcPr>
            <w:tcW w:w="1300" w:type="dxa"/>
            <w:tcBorders>
              <w:top w:val="nil"/>
              <w:left w:val="nil"/>
              <w:bottom w:val="nil"/>
              <w:right w:val="nil"/>
            </w:tcBorders>
            <w:shd w:val="clear" w:color="auto" w:fill="auto"/>
            <w:noWrap/>
            <w:vAlign w:val="bottom"/>
            <w:hideMark/>
          </w:tcPr>
          <w:p w:rsidR="000C498B" w:rsidRPr="00CC5851" w:rsidRDefault="000C498B" w:rsidP="00CC5851">
            <w:pPr>
              <w:rPr>
                <w:color w:val="000000"/>
              </w:rPr>
            </w:pPr>
            <w:r w:rsidRPr="00CC5851">
              <w:rPr>
                <w:color w:val="000000"/>
              </w:rPr>
              <w:t>0.2732</w:t>
            </w:r>
          </w:p>
        </w:tc>
      </w:tr>
      <w:tr w:rsidR="000C498B" w:rsidRPr="00CC5851" w:rsidTr="00CC5851">
        <w:trPr>
          <w:trHeight w:val="320"/>
        </w:trPr>
        <w:tc>
          <w:tcPr>
            <w:tcW w:w="3231" w:type="dxa"/>
            <w:tcBorders>
              <w:top w:val="nil"/>
              <w:left w:val="nil"/>
              <w:bottom w:val="nil"/>
              <w:right w:val="nil"/>
            </w:tcBorders>
            <w:shd w:val="clear" w:color="auto" w:fill="auto"/>
            <w:noWrap/>
            <w:vAlign w:val="bottom"/>
            <w:hideMark/>
          </w:tcPr>
          <w:p w:rsidR="000C498B" w:rsidRPr="00CC5851" w:rsidRDefault="000C498B" w:rsidP="00CC5851">
            <w:pPr>
              <w:rPr>
                <w:color w:val="000000"/>
              </w:rPr>
            </w:pPr>
          </w:p>
        </w:tc>
        <w:tc>
          <w:tcPr>
            <w:tcW w:w="1860" w:type="dxa"/>
            <w:tcBorders>
              <w:top w:val="nil"/>
              <w:left w:val="nil"/>
              <w:bottom w:val="nil"/>
              <w:right w:val="nil"/>
            </w:tcBorders>
            <w:shd w:val="clear" w:color="auto" w:fill="auto"/>
            <w:noWrap/>
            <w:vAlign w:val="bottom"/>
            <w:hideMark/>
          </w:tcPr>
          <w:p w:rsidR="000C498B" w:rsidRPr="00CC5851" w:rsidRDefault="000C498B" w:rsidP="00CC5851">
            <w:pPr>
              <w:rPr>
                <w:color w:val="000000"/>
              </w:rPr>
            </w:pPr>
            <w:r w:rsidRPr="00CC5851">
              <w:rPr>
                <w:color w:val="000000"/>
              </w:rPr>
              <w:t>8&lt;12 GRT</w:t>
            </w:r>
          </w:p>
        </w:tc>
        <w:tc>
          <w:tcPr>
            <w:tcW w:w="1300" w:type="dxa"/>
            <w:tcBorders>
              <w:top w:val="nil"/>
              <w:left w:val="nil"/>
              <w:bottom w:val="nil"/>
              <w:right w:val="nil"/>
            </w:tcBorders>
            <w:shd w:val="clear" w:color="auto" w:fill="auto"/>
            <w:noWrap/>
            <w:vAlign w:val="bottom"/>
            <w:hideMark/>
          </w:tcPr>
          <w:p w:rsidR="000C498B" w:rsidRPr="00CC5851" w:rsidRDefault="000C498B" w:rsidP="00CC5851">
            <w:pPr>
              <w:rPr>
                <w:color w:val="000000"/>
              </w:rPr>
            </w:pPr>
            <w:r w:rsidRPr="00CC5851">
              <w:rPr>
                <w:color w:val="000000"/>
              </w:rPr>
              <w:t>-0.008</w:t>
            </w:r>
          </w:p>
        </w:tc>
        <w:tc>
          <w:tcPr>
            <w:tcW w:w="1973" w:type="dxa"/>
            <w:tcBorders>
              <w:top w:val="nil"/>
              <w:left w:val="nil"/>
              <w:bottom w:val="nil"/>
              <w:right w:val="nil"/>
            </w:tcBorders>
            <w:shd w:val="clear" w:color="auto" w:fill="auto"/>
            <w:noWrap/>
            <w:vAlign w:val="bottom"/>
            <w:hideMark/>
          </w:tcPr>
          <w:p w:rsidR="000C498B" w:rsidRPr="00CC5851" w:rsidRDefault="000C498B" w:rsidP="00CC5851">
            <w:pPr>
              <w:rPr>
                <w:color w:val="000000"/>
              </w:rPr>
            </w:pPr>
            <w:r w:rsidRPr="00CC5851">
              <w:rPr>
                <w:color w:val="000000"/>
              </w:rPr>
              <w:t>0.006</w:t>
            </w:r>
          </w:p>
        </w:tc>
        <w:tc>
          <w:tcPr>
            <w:tcW w:w="1300" w:type="dxa"/>
            <w:tcBorders>
              <w:top w:val="nil"/>
              <w:left w:val="nil"/>
              <w:bottom w:val="nil"/>
              <w:right w:val="nil"/>
            </w:tcBorders>
            <w:shd w:val="clear" w:color="auto" w:fill="auto"/>
            <w:noWrap/>
            <w:vAlign w:val="bottom"/>
            <w:hideMark/>
          </w:tcPr>
          <w:p w:rsidR="000C498B" w:rsidRPr="00CC5851" w:rsidRDefault="000C498B" w:rsidP="00CC5851">
            <w:pPr>
              <w:rPr>
                <w:color w:val="000000"/>
              </w:rPr>
            </w:pPr>
            <w:r w:rsidRPr="00CC5851">
              <w:rPr>
                <w:color w:val="000000"/>
              </w:rPr>
              <w:t>0.2281</w:t>
            </w:r>
          </w:p>
        </w:tc>
      </w:tr>
      <w:tr w:rsidR="000C498B" w:rsidRPr="00CC5851" w:rsidTr="00CC5851">
        <w:trPr>
          <w:trHeight w:val="320"/>
        </w:trPr>
        <w:tc>
          <w:tcPr>
            <w:tcW w:w="3231" w:type="dxa"/>
            <w:tcBorders>
              <w:top w:val="nil"/>
              <w:left w:val="nil"/>
              <w:bottom w:val="nil"/>
              <w:right w:val="nil"/>
            </w:tcBorders>
            <w:shd w:val="clear" w:color="auto" w:fill="auto"/>
            <w:noWrap/>
            <w:vAlign w:val="bottom"/>
            <w:hideMark/>
          </w:tcPr>
          <w:p w:rsidR="000C498B" w:rsidRPr="00CC5851" w:rsidRDefault="000C498B" w:rsidP="00CC5851">
            <w:pPr>
              <w:rPr>
                <w:color w:val="000000"/>
              </w:rPr>
            </w:pPr>
          </w:p>
        </w:tc>
        <w:tc>
          <w:tcPr>
            <w:tcW w:w="1860" w:type="dxa"/>
            <w:tcBorders>
              <w:top w:val="nil"/>
              <w:left w:val="nil"/>
              <w:bottom w:val="nil"/>
              <w:right w:val="nil"/>
            </w:tcBorders>
            <w:shd w:val="clear" w:color="auto" w:fill="auto"/>
            <w:noWrap/>
            <w:vAlign w:val="bottom"/>
            <w:hideMark/>
          </w:tcPr>
          <w:p w:rsidR="000C498B" w:rsidRPr="00CC5851" w:rsidRDefault="000C498B" w:rsidP="00CC5851">
            <w:pPr>
              <w:rPr>
                <w:color w:val="000000"/>
              </w:rPr>
            </w:pPr>
            <w:r w:rsidRPr="00CC5851">
              <w:rPr>
                <w:color w:val="000000"/>
              </w:rPr>
              <w:t>&gt;12 GRT</w:t>
            </w:r>
          </w:p>
        </w:tc>
        <w:tc>
          <w:tcPr>
            <w:tcW w:w="1300" w:type="dxa"/>
            <w:tcBorders>
              <w:top w:val="nil"/>
              <w:left w:val="nil"/>
              <w:bottom w:val="nil"/>
              <w:right w:val="nil"/>
            </w:tcBorders>
            <w:shd w:val="clear" w:color="auto" w:fill="auto"/>
            <w:noWrap/>
            <w:vAlign w:val="bottom"/>
            <w:hideMark/>
          </w:tcPr>
          <w:p w:rsidR="000C498B" w:rsidRPr="00CC5851" w:rsidRDefault="000C498B" w:rsidP="00CC5851">
            <w:pPr>
              <w:rPr>
                <w:color w:val="000000"/>
              </w:rPr>
            </w:pPr>
            <w:r w:rsidRPr="00CC5851">
              <w:rPr>
                <w:color w:val="000000"/>
              </w:rPr>
              <w:t>-0.010</w:t>
            </w:r>
          </w:p>
        </w:tc>
        <w:tc>
          <w:tcPr>
            <w:tcW w:w="1973" w:type="dxa"/>
            <w:tcBorders>
              <w:top w:val="nil"/>
              <w:left w:val="nil"/>
              <w:bottom w:val="nil"/>
              <w:right w:val="nil"/>
            </w:tcBorders>
            <w:shd w:val="clear" w:color="auto" w:fill="auto"/>
            <w:noWrap/>
            <w:vAlign w:val="bottom"/>
            <w:hideMark/>
          </w:tcPr>
          <w:p w:rsidR="000C498B" w:rsidRPr="00CC5851" w:rsidRDefault="000C498B" w:rsidP="00CC5851">
            <w:pPr>
              <w:rPr>
                <w:color w:val="000000"/>
              </w:rPr>
            </w:pPr>
            <w:r w:rsidRPr="00CC5851">
              <w:rPr>
                <w:color w:val="000000"/>
              </w:rPr>
              <w:t>0.016</w:t>
            </w:r>
          </w:p>
        </w:tc>
        <w:tc>
          <w:tcPr>
            <w:tcW w:w="1300" w:type="dxa"/>
            <w:tcBorders>
              <w:top w:val="nil"/>
              <w:left w:val="nil"/>
              <w:bottom w:val="nil"/>
              <w:right w:val="nil"/>
            </w:tcBorders>
            <w:shd w:val="clear" w:color="auto" w:fill="auto"/>
            <w:noWrap/>
            <w:vAlign w:val="bottom"/>
            <w:hideMark/>
          </w:tcPr>
          <w:p w:rsidR="000C498B" w:rsidRPr="00CC5851" w:rsidRDefault="000C498B" w:rsidP="00CC5851">
            <w:pPr>
              <w:rPr>
                <w:color w:val="000000"/>
              </w:rPr>
            </w:pPr>
            <w:r w:rsidRPr="00CC5851">
              <w:rPr>
                <w:color w:val="000000"/>
              </w:rPr>
              <w:t>0.5314</w:t>
            </w:r>
          </w:p>
        </w:tc>
      </w:tr>
      <w:tr w:rsidR="000C498B" w:rsidRPr="00CC5851" w:rsidTr="00CC5851">
        <w:trPr>
          <w:trHeight w:val="320"/>
        </w:trPr>
        <w:tc>
          <w:tcPr>
            <w:tcW w:w="3231" w:type="dxa"/>
            <w:tcBorders>
              <w:top w:val="nil"/>
              <w:left w:val="nil"/>
              <w:bottom w:val="nil"/>
              <w:right w:val="nil"/>
            </w:tcBorders>
            <w:shd w:val="clear" w:color="auto" w:fill="auto"/>
            <w:noWrap/>
            <w:vAlign w:val="bottom"/>
            <w:hideMark/>
          </w:tcPr>
          <w:p w:rsidR="000C498B" w:rsidRPr="00CC5851" w:rsidRDefault="000C498B" w:rsidP="00CC5851">
            <w:pPr>
              <w:rPr>
                <w:color w:val="000000"/>
              </w:rPr>
            </w:pPr>
          </w:p>
        </w:tc>
        <w:tc>
          <w:tcPr>
            <w:tcW w:w="1860" w:type="dxa"/>
            <w:tcBorders>
              <w:top w:val="nil"/>
              <w:left w:val="nil"/>
              <w:bottom w:val="nil"/>
              <w:right w:val="nil"/>
            </w:tcBorders>
            <w:shd w:val="clear" w:color="auto" w:fill="auto"/>
            <w:noWrap/>
            <w:vAlign w:val="bottom"/>
            <w:hideMark/>
          </w:tcPr>
          <w:p w:rsidR="000C498B" w:rsidRPr="00CC5851" w:rsidRDefault="000C498B" w:rsidP="00CC5851">
            <w:pPr>
              <w:rPr>
                <w:color w:val="000000"/>
              </w:rPr>
            </w:pPr>
            <w:r w:rsidRPr="00CC5851">
              <w:rPr>
                <w:color w:val="000000"/>
              </w:rPr>
              <w:t>Net (km)</w:t>
            </w:r>
          </w:p>
        </w:tc>
        <w:tc>
          <w:tcPr>
            <w:tcW w:w="1300" w:type="dxa"/>
            <w:tcBorders>
              <w:top w:val="nil"/>
              <w:left w:val="nil"/>
              <w:bottom w:val="nil"/>
              <w:right w:val="nil"/>
            </w:tcBorders>
            <w:shd w:val="clear" w:color="auto" w:fill="auto"/>
            <w:noWrap/>
            <w:vAlign w:val="bottom"/>
            <w:hideMark/>
          </w:tcPr>
          <w:p w:rsidR="000C498B" w:rsidRPr="00CC5851" w:rsidRDefault="000C498B" w:rsidP="00CC5851">
            <w:pPr>
              <w:rPr>
                <w:color w:val="000000"/>
              </w:rPr>
            </w:pPr>
            <w:r w:rsidRPr="00CC5851">
              <w:rPr>
                <w:color w:val="000000"/>
              </w:rPr>
              <w:t>0.001</w:t>
            </w:r>
          </w:p>
        </w:tc>
        <w:tc>
          <w:tcPr>
            <w:tcW w:w="1973" w:type="dxa"/>
            <w:tcBorders>
              <w:top w:val="nil"/>
              <w:left w:val="nil"/>
              <w:bottom w:val="nil"/>
              <w:right w:val="nil"/>
            </w:tcBorders>
            <w:shd w:val="clear" w:color="auto" w:fill="auto"/>
            <w:noWrap/>
            <w:vAlign w:val="bottom"/>
            <w:hideMark/>
          </w:tcPr>
          <w:p w:rsidR="000C498B" w:rsidRPr="00CC5851" w:rsidRDefault="000C498B" w:rsidP="00CC5851">
            <w:pPr>
              <w:rPr>
                <w:color w:val="000000"/>
              </w:rPr>
            </w:pPr>
            <w:r w:rsidRPr="00CC5851">
              <w:rPr>
                <w:color w:val="000000"/>
              </w:rPr>
              <w:t>0.002</w:t>
            </w:r>
          </w:p>
        </w:tc>
        <w:tc>
          <w:tcPr>
            <w:tcW w:w="1300" w:type="dxa"/>
            <w:tcBorders>
              <w:top w:val="nil"/>
              <w:left w:val="nil"/>
              <w:bottom w:val="nil"/>
              <w:right w:val="nil"/>
            </w:tcBorders>
            <w:shd w:val="clear" w:color="auto" w:fill="auto"/>
            <w:noWrap/>
            <w:vAlign w:val="bottom"/>
            <w:hideMark/>
          </w:tcPr>
          <w:p w:rsidR="000C498B" w:rsidRPr="00CC5851" w:rsidRDefault="000C498B" w:rsidP="00CC5851">
            <w:pPr>
              <w:rPr>
                <w:color w:val="000000"/>
              </w:rPr>
            </w:pPr>
            <w:r w:rsidRPr="00CC5851">
              <w:rPr>
                <w:color w:val="000000"/>
              </w:rPr>
              <w:t>0.5962</w:t>
            </w:r>
          </w:p>
        </w:tc>
      </w:tr>
      <w:tr w:rsidR="000C498B" w:rsidRPr="00CC5851" w:rsidTr="00653DAA">
        <w:trPr>
          <w:trHeight w:val="320"/>
        </w:trPr>
        <w:tc>
          <w:tcPr>
            <w:tcW w:w="3231" w:type="dxa"/>
            <w:tcBorders>
              <w:top w:val="nil"/>
              <w:left w:val="nil"/>
              <w:bottom w:val="single" w:sz="4" w:space="0" w:color="auto"/>
              <w:right w:val="nil"/>
            </w:tcBorders>
            <w:shd w:val="clear" w:color="auto" w:fill="auto"/>
            <w:noWrap/>
            <w:vAlign w:val="bottom"/>
            <w:hideMark/>
          </w:tcPr>
          <w:p w:rsidR="000C498B" w:rsidRPr="00CC5851" w:rsidRDefault="000C498B" w:rsidP="00CC5851">
            <w:pPr>
              <w:rPr>
                <w:color w:val="000000"/>
              </w:rPr>
            </w:pPr>
            <w:r w:rsidRPr="00CC5851">
              <w:rPr>
                <w:color w:val="000000"/>
              </w:rPr>
              <w:t> </w:t>
            </w:r>
          </w:p>
        </w:tc>
        <w:tc>
          <w:tcPr>
            <w:tcW w:w="1860" w:type="dxa"/>
            <w:tcBorders>
              <w:top w:val="nil"/>
              <w:left w:val="nil"/>
              <w:bottom w:val="single" w:sz="4" w:space="0" w:color="auto"/>
              <w:right w:val="nil"/>
            </w:tcBorders>
            <w:shd w:val="clear" w:color="auto" w:fill="auto"/>
            <w:noWrap/>
            <w:vAlign w:val="bottom"/>
            <w:hideMark/>
          </w:tcPr>
          <w:p w:rsidR="000C498B" w:rsidRPr="00CC5851" w:rsidRDefault="000C498B" w:rsidP="00CC5851">
            <w:pPr>
              <w:rPr>
                <w:color w:val="000000"/>
              </w:rPr>
            </w:pPr>
            <w:r w:rsidRPr="00CC5851">
              <w:rPr>
                <w:color w:val="000000"/>
              </w:rPr>
              <w:t>Crew number</w:t>
            </w:r>
          </w:p>
        </w:tc>
        <w:tc>
          <w:tcPr>
            <w:tcW w:w="1300" w:type="dxa"/>
            <w:tcBorders>
              <w:top w:val="nil"/>
              <w:left w:val="nil"/>
              <w:bottom w:val="single" w:sz="4" w:space="0" w:color="auto"/>
              <w:right w:val="nil"/>
            </w:tcBorders>
            <w:shd w:val="clear" w:color="auto" w:fill="auto"/>
            <w:noWrap/>
            <w:vAlign w:val="bottom"/>
            <w:hideMark/>
          </w:tcPr>
          <w:p w:rsidR="000C498B" w:rsidRPr="00CC5851" w:rsidRDefault="000C498B" w:rsidP="00CC5851">
            <w:pPr>
              <w:rPr>
                <w:color w:val="000000"/>
              </w:rPr>
            </w:pPr>
            <w:r w:rsidRPr="00CC5851">
              <w:rPr>
                <w:color w:val="000000"/>
              </w:rPr>
              <w:t>0.001</w:t>
            </w:r>
          </w:p>
        </w:tc>
        <w:tc>
          <w:tcPr>
            <w:tcW w:w="1973" w:type="dxa"/>
            <w:tcBorders>
              <w:top w:val="nil"/>
              <w:left w:val="nil"/>
              <w:bottom w:val="single" w:sz="4" w:space="0" w:color="auto"/>
              <w:right w:val="nil"/>
            </w:tcBorders>
            <w:shd w:val="clear" w:color="auto" w:fill="auto"/>
            <w:noWrap/>
            <w:vAlign w:val="bottom"/>
            <w:hideMark/>
          </w:tcPr>
          <w:p w:rsidR="000C498B" w:rsidRPr="00CC5851" w:rsidRDefault="000C498B" w:rsidP="00CC5851">
            <w:pPr>
              <w:rPr>
                <w:color w:val="000000"/>
              </w:rPr>
            </w:pPr>
            <w:r w:rsidRPr="00CC5851">
              <w:rPr>
                <w:color w:val="000000"/>
              </w:rPr>
              <w:t>0.001</w:t>
            </w:r>
          </w:p>
        </w:tc>
        <w:tc>
          <w:tcPr>
            <w:tcW w:w="1300" w:type="dxa"/>
            <w:tcBorders>
              <w:top w:val="nil"/>
              <w:left w:val="nil"/>
              <w:bottom w:val="single" w:sz="4" w:space="0" w:color="auto"/>
              <w:right w:val="nil"/>
            </w:tcBorders>
            <w:shd w:val="clear" w:color="auto" w:fill="auto"/>
            <w:noWrap/>
            <w:vAlign w:val="bottom"/>
            <w:hideMark/>
          </w:tcPr>
          <w:p w:rsidR="000C498B" w:rsidRPr="00CC5851" w:rsidRDefault="000C498B" w:rsidP="00CC5851">
            <w:pPr>
              <w:rPr>
                <w:color w:val="000000"/>
              </w:rPr>
            </w:pPr>
            <w:r w:rsidRPr="00CC5851">
              <w:rPr>
                <w:color w:val="000000"/>
              </w:rPr>
              <w:t>0.5032</w:t>
            </w:r>
          </w:p>
        </w:tc>
      </w:tr>
      <w:tr w:rsidR="000C498B" w:rsidRPr="00CC5851" w:rsidTr="00B01ED5">
        <w:trPr>
          <w:trHeight w:val="320"/>
        </w:trPr>
        <w:tc>
          <w:tcPr>
            <w:tcW w:w="5091" w:type="dxa"/>
            <w:gridSpan w:val="2"/>
            <w:tcBorders>
              <w:top w:val="single" w:sz="4" w:space="0" w:color="auto"/>
              <w:left w:val="nil"/>
              <w:right w:val="nil"/>
            </w:tcBorders>
            <w:shd w:val="clear" w:color="auto" w:fill="auto"/>
            <w:noWrap/>
            <w:vAlign w:val="bottom"/>
          </w:tcPr>
          <w:p w:rsidR="000C498B" w:rsidRPr="00653DAA" w:rsidRDefault="000C498B" w:rsidP="00653DAA">
            <w:pPr>
              <w:spacing w:before="120" w:after="120"/>
            </w:pPr>
            <w:r w:rsidRPr="00610DBA">
              <w:rPr>
                <w:vertAlign w:val="superscript"/>
              </w:rPr>
              <w:t>1</w:t>
            </w:r>
            <w:r>
              <w:t xml:space="preserve"> </w:t>
            </w:r>
            <w:r w:rsidRPr="00880FD1">
              <w:rPr>
                <w:color w:val="000000"/>
              </w:rPr>
              <w:t>S</w:t>
            </w:r>
            <w:r>
              <w:rPr>
                <w:color w:val="000000"/>
              </w:rPr>
              <w:t>erial correlation-consistent standard errors</w:t>
            </w:r>
          </w:p>
          <w:p w:rsidR="000C498B" w:rsidRPr="00CC5851" w:rsidRDefault="000C498B" w:rsidP="00653DAA">
            <w:pPr>
              <w:spacing w:before="120"/>
              <w:rPr>
                <w:color w:val="000000"/>
              </w:rPr>
            </w:pPr>
          </w:p>
        </w:tc>
        <w:tc>
          <w:tcPr>
            <w:tcW w:w="1300" w:type="dxa"/>
            <w:tcBorders>
              <w:top w:val="single" w:sz="4" w:space="0" w:color="auto"/>
              <w:left w:val="nil"/>
              <w:right w:val="nil"/>
            </w:tcBorders>
            <w:shd w:val="clear" w:color="auto" w:fill="auto"/>
            <w:noWrap/>
            <w:vAlign w:val="bottom"/>
          </w:tcPr>
          <w:p w:rsidR="000C498B" w:rsidRPr="00CC5851" w:rsidRDefault="000C498B" w:rsidP="00CC5851">
            <w:pPr>
              <w:rPr>
                <w:color w:val="000000"/>
              </w:rPr>
            </w:pPr>
          </w:p>
        </w:tc>
        <w:tc>
          <w:tcPr>
            <w:tcW w:w="1973" w:type="dxa"/>
            <w:tcBorders>
              <w:top w:val="single" w:sz="4" w:space="0" w:color="auto"/>
              <w:left w:val="nil"/>
              <w:right w:val="nil"/>
            </w:tcBorders>
            <w:shd w:val="clear" w:color="auto" w:fill="auto"/>
            <w:noWrap/>
            <w:vAlign w:val="bottom"/>
          </w:tcPr>
          <w:p w:rsidR="000C498B" w:rsidRPr="00CC5851" w:rsidRDefault="000C498B" w:rsidP="00CC5851">
            <w:pPr>
              <w:rPr>
                <w:color w:val="000000"/>
              </w:rPr>
            </w:pPr>
          </w:p>
        </w:tc>
        <w:tc>
          <w:tcPr>
            <w:tcW w:w="1300" w:type="dxa"/>
            <w:tcBorders>
              <w:top w:val="single" w:sz="4" w:space="0" w:color="auto"/>
              <w:left w:val="nil"/>
              <w:right w:val="nil"/>
            </w:tcBorders>
            <w:shd w:val="clear" w:color="auto" w:fill="auto"/>
            <w:noWrap/>
            <w:vAlign w:val="bottom"/>
          </w:tcPr>
          <w:p w:rsidR="000C498B" w:rsidRPr="00CC5851" w:rsidRDefault="000C498B" w:rsidP="00CC5851">
            <w:pPr>
              <w:rPr>
                <w:color w:val="000000"/>
              </w:rPr>
            </w:pPr>
          </w:p>
        </w:tc>
      </w:tr>
    </w:tbl>
    <w:p w:rsidR="000C498B" w:rsidRDefault="000C498B" w:rsidP="00524696">
      <w:pPr>
        <w:spacing w:after="120" w:line="360" w:lineRule="auto"/>
      </w:pPr>
    </w:p>
    <w:p w:rsidR="000C498B" w:rsidRDefault="000C498B" w:rsidP="00524696">
      <w:pPr>
        <w:spacing w:after="120" w:line="360" w:lineRule="auto"/>
      </w:pPr>
    </w:p>
    <w:p w:rsidR="000C498B" w:rsidRDefault="000C498B" w:rsidP="00524696">
      <w:pPr>
        <w:spacing w:line="360" w:lineRule="auto"/>
      </w:pPr>
    </w:p>
    <w:p w:rsidR="000C498B" w:rsidRDefault="000C498B" w:rsidP="00524696">
      <w:pPr>
        <w:spacing w:line="360" w:lineRule="auto"/>
      </w:pPr>
    </w:p>
    <w:p w:rsidR="000C498B" w:rsidRDefault="000C498B" w:rsidP="00524696">
      <w:pPr>
        <w:spacing w:line="360" w:lineRule="auto"/>
      </w:pPr>
    </w:p>
    <w:p w:rsidR="000C498B" w:rsidRDefault="000C498B" w:rsidP="00524696">
      <w:pPr>
        <w:spacing w:line="360" w:lineRule="auto"/>
      </w:pPr>
    </w:p>
    <w:p w:rsidR="000C498B" w:rsidRDefault="000C498B" w:rsidP="00524696">
      <w:pPr>
        <w:spacing w:line="360" w:lineRule="auto"/>
      </w:pPr>
    </w:p>
    <w:p w:rsidR="000C498B" w:rsidRDefault="000C498B" w:rsidP="00524696">
      <w:pPr>
        <w:spacing w:line="360" w:lineRule="auto"/>
      </w:pPr>
    </w:p>
    <w:p w:rsidR="000C498B" w:rsidRDefault="000C498B" w:rsidP="00524696">
      <w:pPr>
        <w:spacing w:line="360" w:lineRule="auto"/>
      </w:pPr>
    </w:p>
    <w:p w:rsidR="000C498B" w:rsidRDefault="000C498B" w:rsidP="00524696">
      <w:pPr>
        <w:spacing w:line="360" w:lineRule="auto"/>
      </w:pPr>
    </w:p>
    <w:p w:rsidR="000C498B" w:rsidRDefault="000C498B" w:rsidP="00524696">
      <w:pPr>
        <w:spacing w:line="360" w:lineRule="auto"/>
      </w:pPr>
    </w:p>
    <w:p w:rsidR="000C498B" w:rsidRDefault="000C498B" w:rsidP="00524696">
      <w:pPr>
        <w:spacing w:line="360" w:lineRule="auto"/>
      </w:pPr>
    </w:p>
    <w:p w:rsidR="000C498B" w:rsidRDefault="000C498B" w:rsidP="00524696">
      <w:pPr>
        <w:spacing w:line="360" w:lineRule="auto"/>
      </w:pPr>
    </w:p>
    <w:p w:rsidR="000C498B" w:rsidRDefault="000C498B" w:rsidP="00524696">
      <w:pPr>
        <w:spacing w:line="360" w:lineRule="auto"/>
      </w:pPr>
    </w:p>
    <w:p w:rsidR="000C498B" w:rsidRDefault="000C498B" w:rsidP="00524696">
      <w:pPr>
        <w:spacing w:line="360" w:lineRule="auto"/>
      </w:pPr>
    </w:p>
    <w:p w:rsidR="000C498B" w:rsidRDefault="000C498B" w:rsidP="00524696">
      <w:pPr>
        <w:spacing w:line="360" w:lineRule="auto"/>
      </w:pPr>
    </w:p>
    <w:p w:rsidR="000C498B" w:rsidRDefault="000C498B" w:rsidP="00524696">
      <w:pPr>
        <w:spacing w:line="360" w:lineRule="auto"/>
      </w:pPr>
    </w:p>
    <w:p w:rsidR="000C498B" w:rsidRDefault="000C498B" w:rsidP="00524696">
      <w:pPr>
        <w:spacing w:line="360" w:lineRule="auto"/>
      </w:pPr>
    </w:p>
    <w:p w:rsidR="000C498B" w:rsidRDefault="000C498B" w:rsidP="00524696">
      <w:pPr>
        <w:spacing w:line="360" w:lineRule="auto"/>
      </w:pPr>
    </w:p>
    <w:p w:rsidR="000C498B" w:rsidRDefault="000C498B" w:rsidP="00524696">
      <w:pPr>
        <w:spacing w:after="120" w:line="360" w:lineRule="auto"/>
      </w:pPr>
    </w:p>
    <w:p w:rsidR="000C498B" w:rsidRPr="00C20118" w:rsidRDefault="000C498B" w:rsidP="00C103B7">
      <w:pPr>
        <w:spacing w:line="360" w:lineRule="auto"/>
      </w:pPr>
      <w:r w:rsidRPr="00C20118">
        <w:lastRenderedPageBreak/>
        <w:t xml:space="preserve">Table </w:t>
      </w:r>
      <w:r>
        <w:t>S4</w:t>
      </w:r>
      <w:r w:rsidRPr="00C20118">
        <w:t>.</w:t>
      </w:r>
      <w:r>
        <w:t>3.</w:t>
      </w:r>
      <w:r w:rsidRPr="00C20118">
        <w:t xml:space="preserve"> </w:t>
      </w:r>
      <w:r w:rsidRPr="00C20118">
        <w:rPr>
          <w:color w:val="000000"/>
        </w:rPr>
        <w:t xml:space="preserve">Extrapolated seasonal and annual reductions in </w:t>
      </w:r>
      <w:r w:rsidRPr="00C20118">
        <w:t xml:space="preserve">leatherback turtle </w:t>
      </w:r>
      <w:r>
        <w:t>captures</w:t>
      </w:r>
      <w:r w:rsidRPr="00C20118">
        <w:rPr>
          <w:color w:val="000000"/>
        </w:rPr>
        <w:t xml:space="preserve"> with small-scale fishery gillnets set from vessels launching from San, Jose, Peru, based on elicited monthly estimates of the efficacy of the bycatch reduction strategy scenario of gear switching from gillnets to potting or trolling, and onboard observer data obtained from the </w:t>
      </w:r>
      <w:r w:rsidRPr="00C20118">
        <w:rPr>
          <w:lang w:val="en-US"/>
        </w:rPr>
        <w:t>period August 2007–May 2019</w:t>
      </w:r>
      <w:r w:rsidRPr="00C20118">
        <w:rPr>
          <w:color w:val="000000"/>
        </w:rPr>
        <w:t xml:space="preserve">. Temp. Grp. = temporal grouping; </w:t>
      </w:r>
      <w:r>
        <w:rPr>
          <w:color w:val="000000"/>
        </w:rPr>
        <w:t>winter</w:t>
      </w:r>
      <w:r w:rsidRPr="00C20118">
        <w:rPr>
          <w:color w:val="000000"/>
        </w:rPr>
        <w:t xml:space="preserve"> represents the cold weather months of June to November, </w:t>
      </w:r>
      <w:r>
        <w:rPr>
          <w:color w:val="000000"/>
        </w:rPr>
        <w:t>summer</w:t>
      </w:r>
      <w:r w:rsidRPr="00C20118">
        <w:rPr>
          <w:color w:val="000000"/>
        </w:rPr>
        <w:t xml:space="preserve"> represents the warm weather months of December to May</w:t>
      </w:r>
      <w:r>
        <w:rPr>
          <w:color w:val="000000"/>
        </w:rPr>
        <w:t xml:space="preserve">. CI = credible interval. Note that no weighting by GLMM coefficients were applied to the extrapolated bycatch rates calculated from the observer data. </w:t>
      </w:r>
    </w:p>
    <w:p w:rsidR="000C498B" w:rsidRPr="00C20118" w:rsidRDefault="000C498B" w:rsidP="00C103B7">
      <w:pPr>
        <w:spacing w:line="360" w:lineRule="auto"/>
      </w:pPr>
    </w:p>
    <w:tbl>
      <w:tblPr>
        <w:tblW w:w="9640" w:type="dxa"/>
        <w:tblInd w:w="-142" w:type="dxa"/>
        <w:tblLayout w:type="fixed"/>
        <w:tblLook w:val="04A0" w:firstRow="1" w:lastRow="0" w:firstColumn="1" w:lastColumn="0" w:noHBand="0" w:noVBand="1"/>
      </w:tblPr>
      <w:tblGrid>
        <w:gridCol w:w="2694"/>
        <w:gridCol w:w="1058"/>
        <w:gridCol w:w="1418"/>
        <w:gridCol w:w="1417"/>
        <w:gridCol w:w="992"/>
        <w:gridCol w:w="1069"/>
        <w:gridCol w:w="992"/>
      </w:tblGrid>
      <w:tr w:rsidR="000C498B" w:rsidRPr="00434FCF" w:rsidTr="008675F6">
        <w:trPr>
          <w:trHeight w:val="320"/>
        </w:trPr>
        <w:tc>
          <w:tcPr>
            <w:tcW w:w="2694" w:type="dxa"/>
            <w:tcBorders>
              <w:top w:val="single" w:sz="4" w:space="0" w:color="auto"/>
              <w:left w:val="nil"/>
              <w:bottom w:val="single" w:sz="4" w:space="0" w:color="auto"/>
              <w:right w:val="nil"/>
            </w:tcBorders>
            <w:shd w:val="clear" w:color="auto" w:fill="auto"/>
            <w:noWrap/>
            <w:vAlign w:val="bottom"/>
            <w:hideMark/>
          </w:tcPr>
          <w:p w:rsidR="000C498B" w:rsidRPr="00434FCF" w:rsidRDefault="000C498B" w:rsidP="008675F6">
            <w:pPr>
              <w:rPr>
                <w:color w:val="000000"/>
              </w:rPr>
            </w:pPr>
            <w:r w:rsidRPr="00434FCF">
              <w:rPr>
                <w:color w:val="000000"/>
              </w:rPr>
              <w:t> </w:t>
            </w:r>
          </w:p>
        </w:tc>
        <w:tc>
          <w:tcPr>
            <w:tcW w:w="3893" w:type="dxa"/>
            <w:gridSpan w:val="3"/>
            <w:tcBorders>
              <w:top w:val="single" w:sz="4" w:space="0" w:color="auto"/>
              <w:left w:val="nil"/>
              <w:bottom w:val="single" w:sz="4" w:space="0" w:color="auto"/>
              <w:right w:val="nil"/>
            </w:tcBorders>
            <w:shd w:val="clear" w:color="auto" w:fill="auto"/>
            <w:noWrap/>
            <w:vAlign w:val="bottom"/>
            <w:hideMark/>
          </w:tcPr>
          <w:p w:rsidR="000C498B" w:rsidRPr="00434FCF" w:rsidRDefault="000C498B" w:rsidP="008675F6">
            <w:pPr>
              <w:rPr>
                <w:color w:val="000000"/>
              </w:rPr>
            </w:pPr>
            <w:r w:rsidRPr="00434FCF">
              <w:rPr>
                <w:color w:val="000000"/>
              </w:rPr>
              <w:t>Expert elicitation data</w:t>
            </w:r>
          </w:p>
        </w:tc>
        <w:tc>
          <w:tcPr>
            <w:tcW w:w="2061" w:type="dxa"/>
            <w:gridSpan w:val="2"/>
            <w:tcBorders>
              <w:top w:val="single" w:sz="4" w:space="0" w:color="auto"/>
              <w:left w:val="nil"/>
              <w:bottom w:val="single" w:sz="4" w:space="0" w:color="auto"/>
              <w:right w:val="nil"/>
            </w:tcBorders>
            <w:shd w:val="clear" w:color="auto" w:fill="auto"/>
            <w:noWrap/>
            <w:vAlign w:val="bottom"/>
            <w:hideMark/>
          </w:tcPr>
          <w:p w:rsidR="000C498B" w:rsidRPr="00434FCF" w:rsidRDefault="000C498B" w:rsidP="008675F6">
            <w:pPr>
              <w:rPr>
                <w:color w:val="000000"/>
              </w:rPr>
            </w:pPr>
            <w:r w:rsidRPr="00434FCF">
              <w:rPr>
                <w:color w:val="000000"/>
              </w:rPr>
              <w:t>Observer data</w:t>
            </w:r>
          </w:p>
        </w:tc>
        <w:tc>
          <w:tcPr>
            <w:tcW w:w="992" w:type="dxa"/>
            <w:tcBorders>
              <w:top w:val="single" w:sz="4" w:space="0" w:color="auto"/>
              <w:left w:val="nil"/>
              <w:bottom w:val="single" w:sz="4" w:space="0" w:color="auto"/>
              <w:right w:val="nil"/>
            </w:tcBorders>
            <w:shd w:val="clear" w:color="auto" w:fill="auto"/>
            <w:noWrap/>
            <w:vAlign w:val="bottom"/>
            <w:hideMark/>
          </w:tcPr>
          <w:p w:rsidR="000C498B" w:rsidRPr="00434FCF" w:rsidRDefault="000C498B" w:rsidP="008675F6">
            <w:pPr>
              <w:rPr>
                <w:color w:val="000000"/>
              </w:rPr>
            </w:pPr>
            <w:r w:rsidRPr="00434FCF">
              <w:rPr>
                <w:color w:val="000000"/>
              </w:rPr>
              <w:t> </w:t>
            </w:r>
          </w:p>
        </w:tc>
      </w:tr>
      <w:tr w:rsidR="000C498B" w:rsidRPr="00434FCF" w:rsidTr="008675F6">
        <w:trPr>
          <w:trHeight w:val="320"/>
        </w:trPr>
        <w:tc>
          <w:tcPr>
            <w:tcW w:w="2694" w:type="dxa"/>
            <w:tcBorders>
              <w:top w:val="nil"/>
              <w:left w:val="nil"/>
              <w:bottom w:val="single" w:sz="4" w:space="0" w:color="auto"/>
              <w:right w:val="nil"/>
            </w:tcBorders>
            <w:shd w:val="clear" w:color="auto" w:fill="auto"/>
            <w:noWrap/>
            <w:vAlign w:val="bottom"/>
            <w:hideMark/>
          </w:tcPr>
          <w:p w:rsidR="000C498B" w:rsidRPr="00434FCF" w:rsidRDefault="000C498B" w:rsidP="008675F6">
            <w:pPr>
              <w:rPr>
                <w:color w:val="000000"/>
              </w:rPr>
            </w:pPr>
            <w:r w:rsidRPr="00434FCF">
              <w:rPr>
                <w:color w:val="000000"/>
              </w:rPr>
              <w:t>Temp. Grp.</w:t>
            </w:r>
          </w:p>
        </w:tc>
        <w:tc>
          <w:tcPr>
            <w:tcW w:w="1058" w:type="dxa"/>
            <w:tcBorders>
              <w:top w:val="nil"/>
              <w:left w:val="nil"/>
              <w:bottom w:val="single" w:sz="4" w:space="0" w:color="auto"/>
              <w:right w:val="nil"/>
            </w:tcBorders>
            <w:shd w:val="clear" w:color="auto" w:fill="auto"/>
            <w:noWrap/>
            <w:vAlign w:val="bottom"/>
            <w:hideMark/>
          </w:tcPr>
          <w:p w:rsidR="000C498B" w:rsidRPr="00434FCF" w:rsidRDefault="000C498B" w:rsidP="008675F6">
            <w:pPr>
              <w:rPr>
                <w:color w:val="000000"/>
              </w:rPr>
            </w:pPr>
            <w:r w:rsidRPr="00434FCF">
              <w:rPr>
                <w:color w:val="000000"/>
              </w:rPr>
              <w:t>Mean best (B)</w:t>
            </w:r>
          </w:p>
        </w:tc>
        <w:tc>
          <w:tcPr>
            <w:tcW w:w="1418" w:type="dxa"/>
            <w:tcBorders>
              <w:top w:val="nil"/>
              <w:left w:val="nil"/>
              <w:bottom w:val="single" w:sz="4" w:space="0" w:color="auto"/>
              <w:right w:val="nil"/>
            </w:tcBorders>
            <w:shd w:val="clear" w:color="auto" w:fill="auto"/>
            <w:noWrap/>
            <w:vAlign w:val="bottom"/>
            <w:hideMark/>
          </w:tcPr>
          <w:p w:rsidR="000C498B" w:rsidRPr="00434FCF" w:rsidRDefault="000C498B" w:rsidP="008675F6">
            <w:pPr>
              <w:rPr>
                <w:color w:val="000000"/>
              </w:rPr>
            </w:pPr>
            <w:r w:rsidRPr="00434FCF">
              <w:rPr>
                <w:color w:val="000000"/>
              </w:rPr>
              <w:t>Std. lower 9</w:t>
            </w:r>
            <w:r>
              <w:rPr>
                <w:color w:val="000000"/>
              </w:rPr>
              <w:t>0</w:t>
            </w:r>
            <w:r w:rsidRPr="00434FCF">
              <w:rPr>
                <w:color w:val="000000"/>
              </w:rPr>
              <w:t xml:space="preserve"> CI</w:t>
            </w:r>
            <w:r>
              <w:rPr>
                <w:color w:val="000000"/>
              </w:rPr>
              <w:t xml:space="preserve"> </w:t>
            </w:r>
            <w:r w:rsidRPr="00434FCF">
              <w:rPr>
                <w:color w:val="000000"/>
              </w:rPr>
              <w:t>(</w:t>
            </w:r>
            <w:proofErr w:type="spellStart"/>
            <w:r w:rsidRPr="00434FCF">
              <w:rPr>
                <w:color w:val="000000"/>
              </w:rPr>
              <w:t>lsi</w:t>
            </w:r>
            <w:proofErr w:type="spellEnd"/>
            <w:r w:rsidRPr="00434FCF">
              <w:rPr>
                <w:color w:val="000000"/>
              </w:rPr>
              <w:t>)</w:t>
            </w:r>
          </w:p>
        </w:tc>
        <w:tc>
          <w:tcPr>
            <w:tcW w:w="1417" w:type="dxa"/>
            <w:tcBorders>
              <w:top w:val="nil"/>
              <w:left w:val="nil"/>
              <w:bottom w:val="single" w:sz="4" w:space="0" w:color="auto"/>
              <w:right w:val="nil"/>
            </w:tcBorders>
            <w:shd w:val="clear" w:color="auto" w:fill="auto"/>
            <w:noWrap/>
            <w:vAlign w:val="bottom"/>
            <w:hideMark/>
          </w:tcPr>
          <w:p w:rsidR="000C498B" w:rsidRPr="00434FCF" w:rsidRDefault="000C498B" w:rsidP="008675F6">
            <w:pPr>
              <w:rPr>
                <w:color w:val="000000"/>
              </w:rPr>
            </w:pPr>
            <w:r w:rsidRPr="00434FCF">
              <w:rPr>
                <w:color w:val="000000"/>
              </w:rPr>
              <w:t>Std. upper 9</w:t>
            </w:r>
            <w:r>
              <w:rPr>
                <w:color w:val="000000"/>
              </w:rPr>
              <w:t>0</w:t>
            </w:r>
            <w:r w:rsidRPr="00434FCF">
              <w:rPr>
                <w:color w:val="000000"/>
              </w:rPr>
              <w:t xml:space="preserve"> CI (</w:t>
            </w:r>
            <w:proofErr w:type="spellStart"/>
            <w:r w:rsidRPr="00434FCF">
              <w:rPr>
                <w:color w:val="000000"/>
              </w:rPr>
              <w:t>usi</w:t>
            </w:r>
            <w:proofErr w:type="spellEnd"/>
            <w:r w:rsidRPr="00434FCF">
              <w:rPr>
                <w:color w:val="000000"/>
              </w:rPr>
              <w:t>)</w:t>
            </w:r>
          </w:p>
        </w:tc>
        <w:tc>
          <w:tcPr>
            <w:tcW w:w="992" w:type="dxa"/>
            <w:tcBorders>
              <w:top w:val="nil"/>
              <w:left w:val="nil"/>
              <w:bottom w:val="single" w:sz="4" w:space="0" w:color="auto"/>
              <w:right w:val="nil"/>
            </w:tcBorders>
            <w:shd w:val="clear" w:color="auto" w:fill="auto"/>
            <w:noWrap/>
            <w:vAlign w:val="bottom"/>
            <w:hideMark/>
          </w:tcPr>
          <w:p w:rsidR="000C498B" w:rsidRPr="00434FCF" w:rsidRDefault="000C498B" w:rsidP="008675F6">
            <w:pPr>
              <w:rPr>
                <w:color w:val="000000"/>
              </w:rPr>
            </w:pPr>
            <w:r w:rsidRPr="00434FCF">
              <w:rPr>
                <w:color w:val="000000"/>
              </w:rPr>
              <w:t>Mean</w:t>
            </w:r>
          </w:p>
        </w:tc>
        <w:tc>
          <w:tcPr>
            <w:tcW w:w="1069" w:type="dxa"/>
            <w:tcBorders>
              <w:top w:val="nil"/>
              <w:left w:val="nil"/>
              <w:bottom w:val="single" w:sz="4" w:space="0" w:color="auto"/>
              <w:right w:val="nil"/>
            </w:tcBorders>
            <w:shd w:val="clear" w:color="auto" w:fill="auto"/>
            <w:noWrap/>
            <w:vAlign w:val="bottom"/>
            <w:hideMark/>
          </w:tcPr>
          <w:p w:rsidR="000C498B" w:rsidRPr="00434FCF" w:rsidRDefault="000C498B" w:rsidP="008675F6">
            <w:pPr>
              <w:rPr>
                <w:color w:val="000000"/>
              </w:rPr>
            </w:pPr>
            <w:r w:rsidRPr="00434FCF">
              <w:rPr>
                <w:color w:val="000000"/>
              </w:rPr>
              <w:t>Min 9</w:t>
            </w:r>
            <w:r>
              <w:rPr>
                <w:color w:val="000000"/>
              </w:rPr>
              <w:t>0</w:t>
            </w:r>
            <w:r w:rsidRPr="00434FCF">
              <w:rPr>
                <w:color w:val="000000"/>
              </w:rPr>
              <w:t xml:space="preserve"> CI</w:t>
            </w:r>
          </w:p>
        </w:tc>
        <w:tc>
          <w:tcPr>
            <w:tcW w:w="992" w:type="dxa"/>
            <w:tcBorders>
              <w:top w:val="nil"/>
              <w:left w:val="nil"/>
              <w:bottom w:val="single" w:sz="4" w:space="0" w:color="auto"/>
              <w:right w:val="nil"/>
            </w:tcBorders>
            <w:shd w:val="clear" w:color="auto" w:fill="auto"/>
            <w:noWrap/>
            <w:vAlign w:val="bottom"/>
            <w:hideMark/>
          </w:tcPr>
          <w:p w:rsidR="000C498B" w:rsidRPr="00434FCF" w:rsidRDefault="000C498B" w:rsidP="008675F6">
            <w:pPr>
              <w:rPr>
                <w:color w:val="000000"/>
              </w:rPr>
            </w:pPr>
            <w:r w:rsidRPr="00434FCF">
              <w:rPr>
                <w:color w:val="000000"/>
              </w:rPr>
              <w:t>Max 9</w:t>
            </w:r>
            <w:r>
              <w:rPr>
                <w:color w:val="000000"/>
              </w:rPr>
              <w:t>0</w:t>
            </w:r>
            <w:r w:rsidRPr="00434FCF">
              <w:rPr>
                <w:color w:val="000000"/>
              </w:rPr>
              <w:t xml:space="preserve"> CI</w:t>
            </w:r>
          </w:p>
        </w:tc>
      </w:tr>
      <w:tr w:rsidR="000C498B" w:rsidRPr="00434FCF" w:rsidTr="008675F6">
        <w:trPr>
          <w:trHeight w:val="320"/>
        </w:trPr>
        <w:tc>
          <w:tcPr>
            <w:tcW w:w="2694" w:type="dxa"/>
            <w:tcBorders>
              <w:top w:val="nil"/>
              <w:left w:val="nil"/>
              <w:bottom w:val="nil"/>
              <w:right w:val="nil"/>
            </w:tcBorders>
            <w:shd w:val="clear" w:color="auto" w:fill="auto"/>
            <w:noWrap/>
            <w:vAlign w:val="bottom"/>
          </w:tcPr>
          <w:p w:rsidR="000C498B" w:rsidRDefault="000C498B" w:rsidP="008675F6">
            <w:pPr>
              <w:rPr>
                <w:color w:val="000000"/>
              </w:rPr>
            </w:pPr>
            <w:r>
              <w:rPr>
                <w:color w:val="000000"/>
              </w:rPr>
              <w:t>Monthly/winter</w:t>
            </w:r>
          </w:p>
        </w:tc>
        <w:tc>
          <w:tcPr>
            <w:tcW w:w="1058" w:type="dxa"/>
            <w:tcBorders>
              <w:top w:val="nil"/>
              <w:left w:val="nil"/>
              <w:bottom w:val="nil"/>
              <w:right w:val="nil"/>
            </w:tcBorders>
            <w:shd w:val="clear" w:color="auto" w:fill="auto"/>
            <w:noWrap/>
            <w:vAlign w:val="bottom"/>
          </w:tcPr>
          <w:p w:rsidR="000C498B" w:rsidRPr="003051F5" w:rsidRDefault="000C498B" w:rsidP="008675F6">
            <w:pPr>
              <w:rPr>
                <w:color w:val="000000"/>
              </w:rPr>
            </w:pPr>
            <w:r>
              <w:rPr>
                <w:color w:val="000000"/>
              </w:rPr>
              <w:t>7.17</w:t>
            </w:r>
          </w:p>
        </w:tc>
        <w:tc>
          <w:tcPr>
            <w:tcW w:w="1418" w:type="dxa"/>
            <w:tcBorders>
              <w:top w:val="nil"/>
              <w:left w:val="nil"/>
              <w:bottom w:val="nil"/>
              <w:right w:val="nil"/>
            </w:tcBorders>
            <w:shd w:val="clear" w:color="auto" w:fill="auto"/>
            <w:noWrap/>
            <w:vAlign w:val="bottom"/>
          </w:tcPr>
          <w:p w:rsidR="000C498B" w:rsidRPr="003051F5" w:rsidRDefault="000C498B" w:rsidP="008675F6">
            <w:pPr>
              <w:rPr>
                <w:color w:val="000000"/>
              </w:rPr>
            </w:pPr>
            <w:r>
              <w:rPr>
                <w:color w:val="000000"/>
              </w:rPr>
              <w:t>4.76</w:t>
            </w:r>
          </w:p>
        </w:tc>
        <w:tc>
          <w:tcPr>
            <w:tcW w:w="1417" w:type="dxa"/>
            <w:tcBorders>
              <w:top w:val="nil"/>
              <w:left w:val="nil"/>
              <w:bottom w:val="nil"/>
              <w:right w:val="nil"/>
            </w:tcBorders>
            <w:shd w:val="clear" w:color="auto" w:fill="auto"/>
            <w:noWrap/>
            <w:vAlign w:val="bottom"/>
          </w:tcPr>
          <w:p w:rsidR="000C498B" w:rsidRPr="003051F5" w:rsidRDefault="000C498B" w:rsidP="008675F6">
            <w:pPr>
              <w:rPr>
                <w:color w:val="000000"/>
              </w:rPr>
            </w:pPr>
            <w:r>
              <w:rPr>
                <w:color w:val="000000"/>
              </w:rPr>
              <w:t>9.48</w:t>
            </w:r>
          </w:p>
        </w:tc>
        <w:tc>
          <w:tcPr>
            <w:tcW w:w="992" w:type="dxa"/>
            <w:tcBorders>
              <w:top w:val="nil"/>
              <w:left w:val="nil"/>
              <w:bottom w:val="nil"/>
              <w:right w:val="nil"/>
            </w:tcBorders>
            <w:shd w:val="clear" w:color="auto" w:fill="auto"/>
            <w:noWrap/>
            <w:vAlign w:val="bottom"/>
          </w:tcPr>
          <w:p w:rsidR="000C498B" w:rsidRPr="003051F5" w:rsidRDefault="000C498B" w:rsidP="008675F6">
            <w:pPr>
              <w:rPr>
                <w:color w:val="000000"/>
              </w:rPr>
            </w:pPr>
            <w:r>
              <w:rPr>
                <w:color w:val="000000"/>
              </w:rPr>
              <w:t>2.24</w:t>
            </w:r>
          </w:p>
        </w:tc>
        <w:tc>
          <w:tcPr>
            <w:tcW w:w="1069" w:type="dxa"/>
            <w:tcBorders>
              <w:top w:val="nil"/>
              <w:left w:val="nil"/>
              <w:bottom w:val="nil"/>
              <w:right w:val="nil"/>
            </w:tcBorders>
            <w:shd w:val="clear" w:color="auto" w:fill="auto"/>
            <w:noWrap/>
            <w:vAlign w:val="bottom"/>
          </w:tcPr>
          <w:p w:rsidR="000C498B" w:rsidRPr="003051F5" w:rsidRDefault="000C498B" w:rsidP="008675F6">
            <w:pPr>
              <w:rPr>
                <w:color w:val="000000"/>
              </w:rPr>
            </w:pPr>
            <w:r>
              <w:rPr>
                <w:color w:val="000000"/>
              </w:rPr>
              <w:t>0.59</w:t>
            </w:r>
          </w:p>
        </w:tc>
        <w:tc>
          <w:tcPr>
            <w:tcW w:w="992" w:type="dxa"/>
            <w:tcBorders>
              <w:top w:val="nil"/>
              <w:left w:val="nil"/>
              <w:bottom w:val="nil"/>
              <w:right w:val="nil"/>
            </w:tcBorders>
            <w:shd w:val="clear" w:color="auto" w:fill="auto"/>
            <w:noWrap/>
            <w:vAlign w:val="bottom"/>
          </w:tcPr>
          <w:p w:rsidR="000C498B" w:rsidRPr="003051F5" w:rsidRDefault="000C498B" w:rsidP="008675F6">
            <w:pPr>
              <w:rPr>
                <w:color w:val="000000"/>
              </w:rPr>
            </w:pPr>
            <w:r>
              <w:rPr>
                <w:color w:val="000000"/>
              </w:rPr>
              <w:t>4.00</w:t>
            </w:r>
          </w:p>
        </w:tc>
      </w:tr>
      <w:tr w:rsidR="000C498B" w:rsidRPr="00434FCF" w:rsidTr="008675F6">
        <w:trPr>
          <w:trHeight w:val="320"/>
        </w:trPr>
        <w:tc>
          <w:tcPr>
            <w:tcW w:w="2694" w:type="dxa"/>
            <w:tcBorders>
              <w:top w:val="nil"/>
              <w:left w:val="nil"/>
              <w:bottom w:val="nil"/>
              <w:right w:val="nil"/>
            </w:tcBorders>
            <w:shd w:val="clear" w:color="auto" w:fill="auto"/>
            <w:noWrap/>
            <w:vAlign w:val="bottom"/>
          </w:tcPr>
          <w:p w:rsidR="000C498B" w:rsidRDefault="000C498B" w:rsidP="008675F6">
            <w:pPr>
              <w:rPr>
                <w:color w:val="000000"/>
              </w:rPr>
            </w:pPr>
            <w:r>
              <w:rPr>
                <w:color w:val="000000"/>
              </w:rPr>
              <w:t>Monthly/summer</w:t>
            </w:r>
          </w:p>
        </w:tc>
        <w:tc>
          <w:tcPr>
            <w:tcW w:w="1058" w:type="dxa"/>
            <w:tcBorders>
              <w:top w:val="nil"/>
              <w:left w:val="nil"/>
              <w:bottom w:val="nil"/>
              <w:right w:val="nil"/>
            </w:tcBorders>
            <w:shd w:val="clear" w:color="auto" w:fill="auto"/>
            <w:noWrap/>
            <w:vAlign w:val="bottom"/>
          </w:tcPr>
          <w:p w:rsidR="000C498B" w:rsidRPr="003051F5" w:rsidRDefault="000C498B" w:rsidP="008675F6">
            <w:pPr>
              <w:rPr>
                <w:color w:val="000000"/>
              </w:rPr>
            </w:pPr>
            <w:r>
              <w:rPr>
                <w:color w:val="000000"/>
              </w:rPr>
              <w:t>12.03</w:t>
            </w:r>
          </w:p>
        </w:tc>
        <w:tc>
          <w:tcPr>
            <w:tcW w:w="1418" w:type="dxa"/>
            <w:tcBorders>
              <w:top w:val="nil"/>
              <w:left w:val="nil"/>
              <w:bottom w:val="nil"/>
              <w:right w:val="nil"/>
            </w:tcBorders>
            <w:shd w:val="clear" w:color="auto" w:fill="auto"/>
            <w:noWrap/>
            <w:vAlign w:val="bottom"/>
          </w:tcPr>
          <w:p w:rsidR="000C498B" w:rsidRPr="003051F5" w:rsidRDefault="000C498B" w:rsidP="008675F6">
            <w:pPr>
              <w:rPr>
                <w:color w:val="000000"/>
              </w:rPr>
            </w:pPr>
            <w:r>
              <w:rPr>
                <w:color w:val="000000"/>
              </w:rPr>
              <w:t>9.65</w:t>
            </w:r>
          </w:p>
        </w:tc>
        <w:tc>
          <w:tcPr>
            <w:tcW w:w="1417" w:type="dxa"/>
            <w:tcBorders>
              <w:top w:val="nil"/>
              <w:left w:val="nil"/>
              <w:bottom w:val="nil"/>
              <w:right w:val="nil"/>
            </w:tcBorders>
            <w:shd w:val="clear" w:color="auto" w:fill="auto"/>
            <w:noWrap/>
            <w:vAlign w:val="bottom"/>
          </w:tcPr>
          <w:p w:rsidR="000C498B" w:rsidRPr="003051F5" w:rsidRDefault="000C498B" w:rsidP="008675F6">
            <w:pPr>
              <w:rPr>
                <w:color w:val="000000"/>
              </w:rPr>
            </w:pPr>
            <w:r>
              <w:rPr>
                <w:color w:val="000000"/>
              </w:rPr>
              <w:t>15.16</w:t>
            </w:r>
          </w:p>
        </w:tc>
        <w:tc>
          <w:tcPr>
            <w:tcW w:w="992" w:type="dxa"/>
            <w:tcBorders>
              <w:top w:val="nil"/>
              <w:left w:val="nil"/>
              <w:bottom w:val="nil"/>
              <w:right w:val="nil"/>
            </w:tcBorders>
            <w:shd w:val="clear" w:color="auto" w:fill="auto"/>
            <w:noWrap/>
            <w:vAlign w:val="bottom"/>
          </w:tcPr>
          <w:p w:rsidR="000C498B" w:rsidRPr="003051F5" w:rsidRDefault="000C498B" w:rsidP="008675F6">
            <w:pPr>
              <w:rPr>
                <w:color w:val="000000"/>
              </w:rPr>
            </w:pPr>
            <w:r>
              <w:rPr>
                <w:color w:val="000000"/>
              </w:rPr>
              <w:t>3.20</w:t>
            </w:r>
          </w:p>
        </w:tc>
        <w:tc>
          <w:tcPr>
            <w:tcW w:w="1069" w:type="dxa"/>
            <w:tcBorders>
              <w:top w:val="nil"/>
              <w:left w:val="nil"/>
              <w:bottom w:val="nil"/>
              <w:right w:val="nil"/>
            </w:tcBorders>
            <w:shd w:val="clear" w:color="auto" w:fill="auto"/>
            <w:noWrap/>
            <w:vAlign w:val="bottom"/>
          </w:tcPr>
          <w:p w:rsidR="000C498B" w:rsidRPr="003051F5" w:rsidRDefault="000C498B" w:rsidP="008675F6">
            <w:pPr>
              <w:rPr>
                <w:color w:val="000000"/>
              </w:rPr>
            </w:pPr>
            <w:r>
              <w:rPr>
                <w:color w:val="000000"/>
              </w:rPr>
              <w:t>0.84</w:t>
            </w:r>
          </w:p>
        </w:tc>
        <w:tc>
          <w:tcPr>
            <w:tcW w:w="992" w:type="dxa"/>
            <w:tcBorders>
              <w:top w:val="nil"/>
              <w:left w:val="nil"/>
              <w:bottom w:val="nil"/>
              <w:right w:val="nil"/>
            </w:tcBorders>
            <w:shd w:val="clear" w:color="auto" w:fill="auto"/>
            <w:noWrap/>
            <w:vAlign w:val="bottom"/>
          </w:tcPr>
          <w:p w:rsidR="000C498B" w:rsidRPr="003051F5" w:rsidRDefault="000C498B" w:rsidP="008675F6">
            <w:pPr>
              <w:rPr>
                <w:color w:val="000000"/>
              </w:rPr>
            </w:pPr>
            <w:r>
              <w:rPr>
                <w:color w:val="000000"/>
              </w:rPr>
              <w:t>5.70</w:t>
            </w:r>
          </w:p>
        </w:tc>
      </w:tr>
      <w:tr w:rsidR="000C498B" w:rsidRPr="00434FCF" w:rsidTr="008675F6">
        <w:trPr>
          <w:trHeight w:val="320"/>
        </w:trPr>
        <w:tc>
          <w:tcPr>
            <w:tcW w:w="2694" w:type="dxa"/>
            <w:tcBorders>
              <w:top w:val="nil"/>
              <w:left w:val="nil"/>
              <w:bottom w:val="nil"/>
              <w:right w:val="nil"/>
            </w:tcBorders>
            <w:shd w:val="clear" w:color="auto" w:fill="auto"/>
            <w:noWrap/>
            <w:vAlign w:val="bottom"/>
            <w:hideMark/>
          </w:tcPr>
          <w:p w:rsidR="000C498B" w:rsidRPr="00434FCF" w:rsidRDefault="000C498B" w:rsidP="008675F6">
            <w:pPr>
              <w:rPr>
                <w:color w:val="000000"/>
              </w:rPr>
            </w:pPr>
            <w:r>
              <w:rPr>
                <w:color w:val="000000"/>
              </w:rPr>
              <w:t>Total winter</w:t>
            </w:r>
          </w:p>
        </w:tc>
        <w:tc>
          <w:tcPr>
            <w:tcW w:w="1058" w:type="dxa"/>
            <w:tcBorders>
              <w:top w:val="nil"/>
              <w:left w:val="nil"/>
              <w:bottom w:val="nil"/>
              <w:right w:val="nil"/>
            </w:tcBorders>
            <w:shd w:val="clear" w:color="auto" w:fill="auto"/>
            <w:noWrap/>
            <w:vAlign w:val="bottom"/>
            <w:hideMark/>
          </w:tcPr>
          <w:p w:rsidR="000C498B" w:rsidRPr="003051F5" w:rsidRDefault="000C498B" w:rsidP="008675F6">
            <w:pPr>
              <w:rPr>
                <w:color w:val="000000"/>
              </w:rPr>
            </w:pPr>
            <w:r>
              <w:rPr>
                <w:color w:val="000000"/>
              </w:rPr>
              <w:t>43</w:t>
            </w:r>
          </w:p>
        </w:tc>
        <w:tc>
          <w:tcPr>
            <w:tcW w:w="1418" w:type="dxa"/>
            <w:tcBorders>
              <w:top w:val="nil"/>
              <w:left w:val="nil"/>
              <w:bottom w:val="nil"/>
              <w:right w:val="nil"/>
            </w:tcBorders>
            <w:shd w:val="clear" w:color="auto" w:fill="auto"/>
            <w:noWrap/>
            <w:vAlign w:val="bottom"/>
            <w:hideMark/>
          </w:tcPr>
          <w:p w:rsidR="000C498B" w:rsidRPr="003051F5" w:rsidRDefault="000C498B" w:rsidP="008675F6">
            <w:pPr>
              <w:rPr>
                <w:color w:val="000000"/>
              </w:rPr>
            </w:pPr>
            <w:r>
              <w:rPr>
                <w:color w:val="000000"/>
              </w:rPr>
              <w:t>28.57</w:t>
            </w:r>
          </w:p>
        </w:tc>
        <w:tc>
          <w:tcPr>
            <w:tcW w:w="1417" w:type="dxa"/>
            <w:tcBorders>
              <w:top w:val="nil"/>
              <w:left w:val="nil"/>
              <w:bottom w:val="nil"/>
              <w:right w:val="nil"/>
            </w:tcBorders>
            <w:shd w:val="clear" w:color="auto" w:fill="auto"/>
            <w:noWrap/>
            <w:vAlign w:val="bottom"/>
            <w:hideMark/>
          </w:tcPr>
          <w:p w:rsidR="000C498B" w:rsidRPr="003051F5" w:rsidRDefault="000C498B" w:rsidP="008675F6">
            <w:pPr>
              <w:rPr>
                <w:color w:val="000000"/>
              </w:rPr>
            </w:pPr>
            <w:r>
              <w:rPr>
                <w:color w:val="000000"/>
              </w:rPr>
              <w:t>56.89</w:t>
            </w:r>
          </w:p>
        </w:tc>
        <w:tc>
          <w:tcPr>
            <w:tcW w:w="992" w:type="dxa"/>
            <w:tcBorders>
              <w:top w:val="nil"/>
              <w:left w:val="nil"/>
              <w:bottom w:val="nil"/>
              <w:right w:val="nil"/>
            </w:tcBorders>
            <w:shd w:val="clear" w:color="auto" w:fill="auto"/>
            <w:noWrap/>
            <w:vAlign w:val="bottom"/>
            <w:hideMark/>
          </w:tcPr>
          <w:p w:rsidR="000C498B" w:rsidRPr="003051F5" w:rsidRDefault="000C498B" w:rsidP="008675F6">
            <w:pPr>
              <w:rPr>
                <w:color w:val="000000"/>
              </w:rPr>
            </w:pPr>
            <w:r>
              <w:rPr>
                <w:color w:val="000000"/>
              </w:rPr>
              <w:t>5.74</w:t>
            </w:r>
          </w:p>
        </w:tc>
        <w:tc>
          <w:tcPr>
            <w:tcW w:w="1069" w:type="dxa"/>
            <w:tcBorders>
              <w:top w:val="nil"/>
              <w:left w:val="nil"/>
              <w:bottom w:val="nil"/>
              <w:right w:val="nil"/>
            </w:tcBorders>
            <w:shd w:val="clear" w:color="auto" w:fill="auto"/>
            <w:noWrap/>
            <w:vAlign w:val="bottom"/>
            <w:hideMark/>
          </w:tcPr>
          <w:p w:rsidR="000C498B" w:rsidRPr="003051F5" w:rsidRDefault="000C498B" w:rsidP="008675F6">
            <w:pPr>
              <w:rPr>
                <w:color w:val="000000"/>
              </w:rPr>
            </w:pPr>
            <w:r>
              <w:rPr>
                <w:color w:val="000000"/>
              </w:rPr>
              <w:t>1.52</w:t>
            </w:r>
          </w:p>
        </w:tc>
        <w:tc>
          <w:tcPr>
            <w:tcW w:w="992" w:type="dxa"/>
            <w:tcBorders>
              <w:top w:val="nil"/>
              <w:left w:val="nil"/>
              <w:bottom w:val="nil"/>
              <w:right w:val="nil"/>
            </w:tcBorders>
            <w:shd w:val="clear" w:color="auto" w:fill="auto"/>
            <w:noWrap/>
            <w:vAlign w:val="bottom"/>
            <w:hideMark/>
          </w:tcPr>
          <w:p w:rsidR="000C498B" w:rsidRPr="003051F5" w:rsidRDefault="000C498B" w:rsidP="008675F6">
            <w:pPr>
              <w:rPr>
                <w:color w:val="000000"/>
              </w:rPr>
            </w:pPr>
            <w:r>
              <w:rPr>
                <w:color w:val="000000"/>
              </w:rPr>
              <w:t>10.23</w:t>
            </w:r>
          </w:p>
        </w:tc>
      </w:tr>
      <w:tr w:rsidR="000C498B" w:rsidRPr="00434FCF" w:rsidTr="008675F6">
        <w:trPr>
          <w:trHeight w:val="320"/>
        </w:trPr>
        <w:tc>
          <w:tcPr>
            <w:tcW w:w="2694" w:type="dxa"/>
            <w:tcBorders>
              <w:top w:val="nil"/>
              <w:left w:val="nil"/>
              <w:bottom w:val="nil"/>
              <w:right w:val="nil"/>
            </w:tcBorders>
            <w:shd w:val="clear" w:color="auto" w:fill="auto"/>
            <w:noWrap/>
            <w:vAlign w:val="bottom"/>
            <w:hideMark/>
          </w:tcPr>
          <w:p w:rsidR="000C498B" w:rsidRPr="00434FCF" w:rsidRDefault="000C498B" w:rsidP="008675F6">
            <w:pPr>
              <w:rPr>
                <w:color w:val="000000"/>
              </w:rPr>
            </w:pPr>
            <w:r>
              <w:rPr>
                <w:color w:val="000000"/>
              </w:rPr>
              <w:t>Total summer</w:t>
            </w:r>
          </w:p>
        </w:tc>
        <w:tc>
          <w:tcPr>
            <w:tcW w:w="1058" w:type="dxa"/>
            <w:tcBorders>
              <w:top w:val="nil"/>
              <w:left w:val="nil"/>
              <w:bottom w:val="single" w:sz="4" w:space="0" w:color="auto"/>
              <w:right w:val="nil"/>
            </w:tcBorders>
            <w:shd w:val="clear" w:color="auto" w:fill="auto"/>
            <w:noWrap/>
            <w:vAlign w:val="bottom"/>
            <w:hideMark/>
          </w:tcPr>
          <w:p w:rsidR="000C498B" w:rsidRPr="003051F5" w:rsidRDefault="000C498B" w:rsidP="008675F6">
            <w:pPr>
              <w:rPr>
                <w:color w:val="000000"/>
              </w:rPr>
            </w:pPr>
            <w:r>
              <w:rPr>
                <w:color w:val="000000"/>
              </w:rPr>
              <w:t>72.2</w:t>
            </w:r>
          </w:p>
        </w:tc>
        <w:tc>
          <w:tcPr>
            <w:tcW w:w="1418" w:type="dxa"/>
            <w:tcBorders>
              <w:top w:val="nil"/>
              <w:left w:val="nil"/>
              <w:bottom w:val="single" w:sz="4" w:space="0" w:color="auto"/>
              <w:right w:val="nil"/>
            </w:tcBorders>
            <w:shd w:val="clear" w:color="auto" w:fill="auto"/>
            <w:noWrap/>
            <w:vAlign w:val="bottom"/>
            <w:hideMark/>
          </w:tcPr>
          <w:p w:rsidR="000C498B" w:rsidRPr="003051F5" w:rsidRDefault="000C498B" w:rsidP="008675F6">
            <w:pPr>
              <w:rPr>
                <w:color w:val="000000"/>
              </w:rPr>
            </w:pPr>
            <w:r>
              <w:rPr>
                <w:color w:val="000000"/>
              </w:rPr>
              <w:t>57.92</w:t>
            </w:r>
          </w:p>
        </w:tc>
        <w:tc>
          <w:tcPr>
            <w:tcW w:w="1417" w:type="dxa"/>
            <w:tcBorders>
              <w:top w:val="nil"/>
              <w:left w:val="nil"/>
              <w:bottom w:val="single" w:sz="4" w:space="0" w:color="auto"/>
              <w:right w:val="nil"/>
            </w:tcBorders>
            <w:shd w:val="clear" w:color="auto" w:fill="auto"/>
            <w:noWrap/>
            <w:vAlign w:val="bottom"/>
            <w:hideMark/>
          </w:tcPr>
          <w:p w:rsidR="000C498B" w:rsidRPr="003051F5" w:rsidRDefault="000C498B" w:rsidP="008675F6">
            <w:pPr>
              <w:rPr>
                <w:color w:val="000000"/>
              </w:rPr>
            </w:pPr>
            <w:r>
              <w:rPr>
                <w:color w:val="000000"/>
              </w:rPr>
              <w:t>90.95</w:t>
            </w:r>
          </w:p>
        </w:tc>
        <w:tc>
          <w:tcPr>
            <w:tcW w:w="992" w:type="dxa"/>
            <w:tcBorders>
              <w:top w:val="nil"/>
              <w:left w:val="nil"/>
              <w:bottom w:val="single" w:sz="4" w:space="0" w:color="auto"/>
              <w:right w:val="nil"/>
            </w:tcBorders>
            <w:shd w:val="clear" w:color="auto" w:fill="auto"/>
            <w:noWrap/>
            <w:vAlign w:val="bottom"/>
            <w:hideMark/>
          </w:tcPr>
          <w:p w:rsidR="000C498B" w:rsidRPr="003051F5" w:rsidRDefault="000C498B" w:rsidP="008675F6">
            <w:pPr>
              <w:rPr>
                <w:color w:val="000000"/>
              </w:rPr>
            </w:pPr>
            <w:r>
              <w:rPr>
                <w:color w:val="000000"/>
              </w:rPr>
              <w:t>13.44</w:t>
            </w:r>
          </w:p>
        </w:tc>
        <w:tc>
          <w:tcPr>
            <w:tcW w:w="1069" w:type="dxa"/>
            <w:tcBorders>
              <w:top w:val="nil"/>
              <w:left w:val="nil"/>
              <w:bottom w:val="single" w:sz="4" w:space="0" w:color="auto"/>
              <w:right w:val="nil"/>
            </w:tcBorders>
            <w:shd w:val="clear" w:color="auto" w:fill="auto"/>
            <w:noWrap/>
            <w:vAlign w:val="bottom"/>
            <w:hideMark/>
          </w:tcPr>
          <w:p w:rsidR="000C498B" w:rsidRPr="003051F5" w:rsidRDefault="000C498B" w:rsidP="008675F6">
            <w:pPr>
              <w:rPr>
                <w:color w:val="000000"/>
              </w:rPr>
            </w:pPr>
            <w:r>
              <w:rPr>
                <w:color w:val="000000"/>
              </w:rPr>
              <w:t>3.55</w:t>
            </w:r>
          </w:p>
        </w:tc>
        <w:tc>
          <w:tcPr>
            <w:tcW w:w="992" w:type="dxa"/>
            <w:tcBorders>
              <w:top w:val="nil"/>
              <w:left w:val="nil"/>
              <w:bottom w:val="single" w:sz="4" w:space="0" w:color="auto"/>
              <w:right w:val="nil"/>
            </w:tcBorders>
            <w:shd w:val="clear" w:color="auto" w:fill="auto"/>
            <w:noWrap/>
            <w:vAlign w:val="bottom"/>
            <w:hideMark/>
          </w:tcPr>
          <w:p w:rsidR="000C498B" w:rsidRPr="003051F5" w:rsidRDefault="000C498B" w:rsidP="008675F6">
            <w:pPr>
              <w:rPr>
                <w:color w:val="000000"/>
              </w:rPr>
            </w:pPr>
            <w:r>
              <w:rPr>
                <w:color w:val="000000"/>
              </w:rPr>
              <w:t>23.98</w:t>
            </w:r>
          </w:p>
        </w:tc>
      </w:tr>
      <w:tr w:rsidR="000C498B" w:rsidRPr="00434FCF" w:rsidTr="008675F6">
        <w:trPr>
          <w:trHeight w:val="320"/>
        </w:trPr>
        <w:tc>
          <w:tcPr>
            <w:tcW w:w="2694" w:type="dxa"/>
            <w:tcBorders>
              <w:top w:val="nil"/>
              <w:left w:val="nil"/>
              <w:bottom w:val="single" w:sz="4" w:space="0" w:color="auto"/>
              <w:right w:val="nil"/>
            </w:tcBorders>
            <w:shd w:val="clear" w:color="auto" w:fill="auto"/>
            <w:vAlign w:val="bottom"/>
          </w:tcPr>
          <w:p w:rsidR="000C498B" w:rsidRPr="00371E0F" w:rsidRDefault="000C498B" w:rsidP="008675F6">
            <w:pPr>
              <w:rPr>
                <w:color w:val="000000"/>
              </w:rPr>
            </w:pPr>
            <w:r w:rsidRPr="00524696">
              <w:rPr>
                <w:bCs/>
                <w:color w:val="000000"/>
              </w:rPr>
              <w:t>Annual</w:t>
            </w:r>
          </w:p>
        </w:tc>
        <w:tc>
          <w:tcPr>
            <w:tcW w:w="1058" w:type="dxa"/>
            <w:tcBorders>
              <w:top w:val="single" w:sz="4" w:space="0" w:color="auto"/>
              <w:left w:val="nil"/>
              <w:bottom w:val="single" w:sz="4" w:space="0" w:color="auto"/>
              <w:right w:val="nil"/>
            </w:tcBorders>
            <w:shd w:val="clear" w:color="auto" w:fill="auto"/>
            <w:noWrap/>
            <w:vAlign w:val="bottom"/>
            <w:hideMark/>
          </w:tcPr>
          <w:p w:rsidR="000C498B" w:rsidRPr="003051F5" w:rsidRDefault="000C498B" w:rsidP="008675F6">
            <w:pPr>
              <w:rPr>
                <w:color w:val="000000"/>
              </w:rPr>
            </w:pPr>
            <w:r>
              <w:rPr>
                <w:b/>
                <w:bCs/>
                <w:color w:val="000000"/>
              </w:rPr>
              <w:t>115.2</w:t>
            </w:r>
          </w:p>
        </w:tc>
        <w:tc>
          <w:tcPr>
            <w:tcW w:w="1418" w:type="dxa"/>
            <w:tcBorders>
              <w:top w:val="single" w:sz="4" w:space="0" w:color="auto"/>
              <w:left w:val="nil"/>
              <w:bottom w:val="single" w:sz="4" w:space="0" w:color="auto"/>
              <w:right w:val="nil"/>
            </w:tcBorders>
            <w:shd w:val="clear" w:color="auto" w:fill="auto"/>
            <w:noWrap/>
            <w:vAlign w:val="bottom"/>
            <w:hideMark/>
          </w:tcPr>
          <w:p w:rsidR="000C498B" w:rsidRPr="003051F5" w:rsidRDefault="000C498B" w:rsidP="008675F6">
            <w:pPr>
              <w:rPr>
                <w:color w:val="000000"/>
              </w:rPr>
            </w:pPr>
            <w:r>
              <w:rPr>
                <w:b/>
                <w:bCs/>
                <w:color w:val="000000"/>
              </w:rPr>
              <w:t>86.49</w:t>
            </w:r>
          </w:p>
        </w:tc>
        <w:tc>
          <w:tcPr>
            <w:tcW w:w="1417" w:type="dxa"/>
            <w:tcBorders>
              <w:top w:val="single" w:sz="4" w:space="0" w:color="auto"/>
              <w:left w:val="nil"/>
              <w:bottom w:val="single" w:sz="4" w:space="0" w:color="auto"/>
              <w:right w:val="nil"/>
            </w:tcBorders>
            <w:shd w:val="clear" w:color="auto" w:fill="auto"/>
            <w:noWrap/>
            <w:vAlign w:val="bottom"/>
            <w:hideMark/>
          </w:tcPr>
          <w:p w:rsidR="000C498B" w:rsidRPr="003051F5" w:rsidRDefault="000C498B" w:rsidP="008675F6">
            <w:pPr>
              <w:rPr>
                <w:color w:val="000000"/>
              </w:rPr>
            </w:pPr>
            <w:r>
              <w:rPr>
                <w:b/>
                <w:bCs/>
                <w:color w:val="000000"/>
              </w:rPr>
              <w:t>147.84</w:t>
            </w:r>
          </w:p>
        </w:tc>
        <w:tc>
          <w:tcPr>
            <w:tcW w:w="992" w:type="dxa"/>
            <w:tcBorders>
              <w:top w:val="single" w:sz="4" w:space="0" w:color="auto"/>
              <w:left w:val="nil"/>
              <w:bottom w:val="single" w:sz="4" w:space="0" w:color="auto"/>
              <w:right w:val="nil"/>
            </w:tcBorders>
            <w:shd w:val="clear" w:color="auto" w:fill="auto"/>
            <w:noWrap/>
            <w:vAlign w:val="bottom"/>
            <w:hideMark/>
          </w:tcPr>
          <w:p w:rsidR="000C498B" w:rsidRPr="003051F5" w:rsidRDefault="000C498B" w:rsidP="008675F6">
            <w:pPr>
              <w:rPr>
                <w:color w:val="000000"/>
              </w:rPr>
            </w:pPr>
            <w:r>
              <w:rPr>
                <w:b/>
                <w:bCs/>
                <w:color w:val="000000"/>
              </w:rPr>
              <w:t>19.18</w:t>
            </w:r>
          </w:p>
        </w:tc>
        <w:tc>
          <w:tcPr>
            <w:tcW w:w="1069" w:type="dxa"/>
            <w:tcBorders>
              <w:top w:val="single" w:sz="4" w:space="0" w:color="auto"/>
              <w:left w:val="nil"/>
              <w:bottom w:val="single" w:sz="4" w:space="0" w:color="auto"/>
              <w:right w:val="nil"/>
            </w:tcBorders>
            <w:shd w:val="clear" w:color="auto" w:fill="auto"/>
            <w:noWrap/>
            <w:vAlign w:val="bottom"/>
            <w:hideMark/>
          </w:tcPr>
          <w:p w:rsidR="000C498B" w:rsidRPr="003051F5" w:rsidRDefault="000C498B" w:rsidP="008675F6">
            <w:pPr>
              <w:rPr>
                <w:color w:val="000000"/>
              </w:rPr>
            </w:pPr>
            <w:r>
              <w:rPr>
                <w:b/>
                <w:bCs/>
                <w:color w:val="000000"/>
              </w:rPr>
              <w:t>5.07</w:t>
            </w:r>
          </w:p>
        </w:tc>
        <w:tc>
          <w:tcPr>
            <w:tcW w:w="992" w:type="dxa"/>
            <w:tcBorders>
              <w:top w:val="single" w:sz="4" w:space="0" w:color="auto"/>
              <w:left w:val="nil"/>
              <w:bottom w:val="single" w:sz="4" w:space="0" w:color="auto"/>
              <w:right w:val="nil"/>
            </w:tcBorders>
            <w:shd w:val="clear" w:color="auto" w:fill="auto"/>
            <w:noWrap/>
            <w:vAlign w:val="bottom"/>
            <w:hideMark/>
          </w:tcPr>
          <w:p w:rsidR="000C498B" w:rsidRPr="003051F5" w:rsidRDefault="000C498B" w:rsidP="008675F6">
            <w:pPr>
              <w:rPr>
                <w:color w:val="000000"/>
              </w:rPr>
            </w:pPr>
            <w:r>
              <w:rPr>
                <w:b/>
                <w:bCs/>
                <w:color w:val="000000"/>
              </w:rPr>
              <w:t>34.21</w:t>
            </w:r>
          </w:p>
        </w:tc>
      </w:tr>
    </w:tbl>
    <w:p w:rsidR="000C498B" w:rsidRDefault="000C498B" w:rsidP="00C103B7">
      <w:pPr>
        <w:spacing w:after="120" w:line="360" w:lineRule="auto"/>
      </w:pPr>
    </w:p>
    <w:p w:rsidR="000C498B" w:rsidRDefault="000C498B" w:rsidP="00524696">
      <w:pPr>
        <w:spacing w:after="120" w:line="360" w:lineRule="auto"/>
      </w:pPr>
    </w:p>
    <w:p w:rsidR="000C498B" w:rsidRDefault="000C498B" w:rsidP="00524696">
      <w:pPr>
        <w:spacing w:line="360" w:lineRule="auto"/>
      </w:pPr>
    </w:p>
    <w:p w:rsidR="000C498B" w:rsidRDefault="000C498B" w:rsidP="00524696">
      <w:pPr>
        <w:spacing w:line="360" w:lineRule="auto"/>
      </w:pPr>
    </w:p>
    <w:p w:rsidR="000C498B" w:rsidRDefault="000C498B" w:rsidP="00524696">
      <w:pPr>
        <w:spacing w:line="360" w:lineRule="auto"/>
      </w:pPr>
    </w:p>
    <w:p w:rsidR="000C498B" w:rsidRDefault="000C498B" w:rsidP="00524696">
      <w:pPr>
        <w:spacing w:line="360" w:lineRule="auto"/>
      </w:pPr>
    </w:p>
    <w:p w:rsidR="000C498B" w:rsidRDefault="000C498B" w:rsidP="00524696">
      <w:pPr>
        <w:spacing w:line="360" w:lineRule="auto"/>
      </w:pPr>
    </w:p>
    <w:p w:rsidR="000C498B" w:rsidRDefault="000C498B" w:rsidP="00524696">
      <w:pPr>
        <w:spacing w:line="360" w:lineRule="auto"/>
      </w:pPr>
    </w:p>
    <w:p w:rsidR="000C498B" w:rsidRDefault="000C498B" w:rsidP="00524696">
      <w:pPr>
        <w:spacing w:line="360" w:lineRule="auto"/>
      </w:pPr>
    </w:p>
    <w:p w:rsidR="000C498B" w:rsidRDefault="000C498B" w:rsidP="00524696">
      <w:pPr>
        <w:spacing w:line="360" w:lineRule="auto"/>
      </w:pPr>
    </w:p>
    <w:p w:rsidR="000C498B" w:rsidRDefault="000C498B" w:rsidP="00524696">
      <w:pPr>
        <w:spacing w:line="360" w:lineRule="auto"/>
      </w:pPr>
    </w:p>
    <w:p w:rsidR="000C498B" w:rsidRDefault="000C498B" w:rsidP="00524696">
      <w:pPr>
        <w:spacing w:line="360" w:lineRule="auto"/>
      </w:pPr>
    </w:p>
    <w:p w:rsidR="000C498B" w:rsidRDefault="000C498B" w:rsidP="00524696">
      <w:pPr>
        <w:spacing w:line="360" w:lineRule="auto"/>
      </w:pPr>
    </w:p>
    <w:p w:rsidR="000C498B" w:rsidRDefault="000C498B" w:rsidP="00524696">
      <w:pPr>
        <w:spacing w:line="360" w:lineRule="auto"/>
      </w:pPr>
    </w:p>
    <w:p w:rsidR="000C498B" w:rsidRDefault="000C498B" w:rsidP="00524696">
      <w:pPr>
        <w:spacing w:line="360" w:lineRule="auto"/>
      </w:pPr>
    </w:p>
    <w:p w:rsidR="000C498B" w:rsidRDefault="000C498B" w:rsidP="00524696">
      <w:pPr>
        <w:spacing w:line="360" w:lineRule="auto"/>
      </w:pPr>
    </w:p>
    <w:p w:rsidR="000C498B" w:rsidRDefault="000C498B" w:rsidP="00524696">
      <w:pPr>
        <w:spacing w:line="360" w:lineRule="auto"/>
      </w:pPr>
    </w:p>
    <w:p w:rsidR="000C498B" w:rsidRDefault="000C498B" w:rsidP="00524696">
      <w:pPr>
        <w:spacing w:line="360" w:lineRule="auto"/>
      </w:pPr>
    </w:p>
    <w:p w:rsidR="000C498B" w:rsidRDefault="000C498B" w:rsidP="00524696">
      <w:pPr>
        <w:spacing w:line="360" w:lineRule="auto"/>
      </w:pPr>
    </w:p>
    <w:p w:rsidR="000C498B" w:rsidRDefault="000C498B" w:rsidP="00524696">
      <w:pPr>
        <w:spacing w:line="360" w:lineRule="auto"/>
      </w:pPr>
    </w:p>
    <w:p w:rsidR="000C498B" w:rsidRDefault="000C498B" w:rsidP="006F50A7">
      <w:pPr>
        <w:spacing w:after="120" w:line="360" w:lineRule="auto"/>
      </w:pPr>
      <w:r w:rsidRPr="00C20118">
        <w:lastRenderedPageBreak/>
        <w:t>Table S</w:t>
      </w:r>
      <w:r>
        <w:t>4</w:t>
      </w:r>
      <w:r w:rsidRPr="00C20118">
        <w:t>.</w:t>
      </w:r>
      <w:r>
        <w:t>4</w:t>
      </w:r>
      <w:r w:rsidRPr="00C20118">
        <w:t xml:space="preserve">. </w:t>
      </w:r>
      <w:r>
        <w:t>Leatherback turtle catch-per-unit-effort (C</w:t>
      </w:r>
      <w:r w:rsidRPr="00C20118">
        <w:t>PUE</w:t>
      </w:r>
      <w:r>
        <w:t xml:space="preserve">) </w:t>
      </w:r>
      <w:r w:rsidRPr="00C20118">
        <w:t>per trip</w:t>
      </w:r>
      <w:r>
        <w:t xml:space="preserve"> weighted by vessel size class (gross registered tonnage).  Gross registered tonnage for weightings were obtained from the</w:t>
      </w:r>
      <w:r w:rsidRPr="00C20118">
        <w:rPr>
          <w:lang w:val="en-US"/>
        </w:rPr>
        <w:t xml:space="preserve"> Generalized Linear Mixed Model </w:t>
      </w:r>
      <w:r>
        <w:rPr>
          <w:lang w:val="en-US"/>
        </w:rPr>
        <w:t>(</w:t>
      </w:r>
      <w:r>
        <w:t>GLMM)</w:t>
      </w:r>
      <w:r w:rsidRPr="00C20118">
        <w:t xml:space="preserve">. </w:t>
      </w:r>
      <w:r>
        <w:t>SE = standard error of the mean, CI = confidence interval.</w:t>
      </w:r>
    </w:p>
    <w:p w:rsidR="000C498B" w:rsidRDefault="000C498B" w:rsidP="006F50A7">
      <w:pPr>
        <w:spacing w:after="120" w:line="360" w:lineRule="auto"/>
      </w:pPr>
    </w:p>
    <w:tbl>
      <w:tblPr>
        <w:tblW w:w="9639" w:type="dxa"/>
        <w:jc w:val="center"/>
        <w:tblLook w:val="04A0" w:firstRow="1" w:lastRow="0" w:firstColumn="1" w:lastColumn="0" w:noHBand="0" w:noVBand="1"/>
      </w:tblPr>
      <w:tblGrid>
        <w:gridCol w:w="993"/>
        <w:gridCol w:w="1296"/>
        <w:gridCol w:w="1296"/>
        <w:gridCol w:w="2085"/>
        <w:gridCol w:w="1985"/>
        <w:gridCol w:w="1984"/>
      </w:tblGrid>
      <w:tr w:rsidR="000C498B" w:rsidRPr="000858A4" w:rsidTr="006F50A7">
        <w:trPr>
          <w:trHeight w:val="320"/>
          <w:jc w:val="center"/>
        </w:trPr>
        <w:tc>
          <w:tcPr>
            <w:tcW w:w="993" w:type="dxa"/>
            <w:tcBorders>
              <w:top w:val="single" w:sz="4" w:space="0" w:color="auto"/>
              <w:left w:val="nil"/>
              <w:bottom w:val="single" w:sz="4" w:space="0" w:color="auto"/>
              <w:right w:val="nil"/>
            </w:tcBorders>
            <w:shd w:val="clear" w:color="auto" w:fill="auto"/>
            <w:noWrap/>
            <w:vAlign w:val="bottom"/>
            <w:hideMark/>
          </w:tcPr>
          <w:p w:rsidR="000C498B" w:rsidRPr="000858A4" w:rsidRDefault="000C498B" w:rsidP="008675F6">
            <w:pPr>
              <w:rPr>
                <w:color w:val="000000"/>
              </w:rPr>
            </w:pPr>
            <w:r w:rsidRPr="00971366">
              <w:rPr>
                <w:color w:val="000000"/>
              </w:rPr>
              <w:t>GRT class</w:t>
            </w:r>
          </w:p>
        </w:tc>
        <w:tc>
          <w:tcPr>
            <w:tcW w:w="1296" w:type="dxa"/>
            <w:tcBorders>
              <w:top w:val="single" w:sz="4" w:space="0" w:color="auto"/>
              <w:left w:val="nil"/>
              <w:bottom w:val="single" w:sz="4" w:space="0" w:color="auto"/>
              <w:right w:val="nil"/>
            </w:tcBorders>
            <w:shd w:val="clear" w:color="auto" w:fill="auto"/>
            <w:noWrap/>
            <w:vAlign w:val="center"/>
            <w:hideMark/>
          </w:tcPr>
          <w:p w:rsidR="000C498B" w:rsidRPr="000858A4" w:rsidRDefault="000C498B" w:rsidP="00445B43">
            <w:pPr>
              <w:jc w:val="right"/>
              <w:rPr>
                <w:color w:val="000000"/>
              </w:rPr>
            </w:pPr>
            <w:r>
              <w:rPr>
                <w:color w:val="000000"/>
              </w:rPr>
              <w:t>Coef.</w:t>
            </w:r>
          </w:p>
        </w:tc>
        <w:tc>
          <w:tcPr>
            <w:tcW w:w="1296" w:type="dxa"/>
            <w:tcBorders>
              <w:top w:val="single" w:sz="4" w:space="0" w:color="auto"/>
              <w:left w:val="nil"/>
              <w:bottom w:val="single" w:sz="4" w:space="0" w:color="auto"/>
              <w:right w:val="nil"/>
            </w:tcBorders>
            <w:shd w:val="clear" w:color="auto" w:fill="auto"/>
            <w:noWrap/>
            <w:vAlign w:val="center"/>
            <w:hideMark/>
          </w:tcPr>
          <w:p w:rsidR="000C498B" w:rsidRPr="000858A4" w:rsidRDefault="000C498B" w:rsidP="00445B43">
            <w:pPr>
              <w:jc w:val="right"/>
              <w:rPr>
                <w:color w:val="000000"/>
              </w:rPr>
            </w:pPr>
            <w:r>
              <w:rPr>
                <w:color w:val="000000"/>
              </w:rPr>
              <w:t>SE</w:t>
            </w:r>
          </w:p>
        </w:tc>
        <w:tc>
          <w:tcPr>
            <w:tcW w:w="2085" w:type="dxa"/>
            <w:tcBorders>
              <w:top w:val="single" w:sz="4" w:space="0" w:color="auto"/>
              <w:left w:val="nil"/>
              <w:bottom w:val="single" w:sz="4" w:space="0" w:color="auto"/>
              <w:right w:val="nil"/>
            </w:tcBorders>
            <w:shd w:val="clear" w:color="auto" w:fill="auto"/>
            <w:noWrap/>
            <w:hideMark/>
          </w:tcPr>
          <w:p w:rsidR="000C498B" w:rsidRDefault="000C498B" w:rsidP="00445B43">
            <w:pPr>
              <w:jc w:val="right"/>
              <w:rPr>
                <w:color w:val="000000"/>
              </w:rPr>
            </w:pPr>
            <w:r>
              <w:rPr>
                <w:color w:val="000000"/>
              </w:rPr>
              <w:t>Leatherback turtle</w:t>
            </w:r>
          </w:p>
          <w:p w:rsidR="000C498B" w:rsidRPr="000858A4" w:rsidRDefault="000C498B" w:rsidP="00445B43">
            <w:pPr>
              <w:jc w:val="right"/>
              <w:rPr>
                <w:color w:val="000000"/>
              </w:rPr>
            </w:pPr>
            <w:r>
              <w:rPr>
                <w:color w:val="000000"/>
              </w:rPr>
              <w:t>weighted mean</w:t>
            </w:r>
          </w:p>
        </w:tc>
        <w:tc>
          <w:tcPr>
            <w:tcW w:w="1985" w:type="dxa"/>
            <w:tcBorders>
              <w:top w:val="single" w:sz="4" w:space="0" w:color="auto"/>
              <w:left w:val="nil"/>
              <w:bottom w:val="single" w:sz="4" w:space="0" w:color="auto"/>
              <w:right w:val="nil"/>
            </w:tcBorders>
            <w:shd w:val="clear" w:color="auto" w:fill="auto"/>
            <w:noWrap/>
            <w:vAlign w:val="bottom"/>
            <w:hideMark/>
          </w:tcPr>
          <w:p w:rsidR="000C498B" w:rsidRDefault="000C498B" w:rsidP="00445B43">
            <w:pPr>
              <w:jc w:val="right"/>
              <w:rPr>
                <w:color w:val="000000"/>
              </w:rPr>
            </w:pPr>
            <w:r>
              <w:rPr>
                <w:color w:val="000000"/>
              </w:rPr>
              <w:t>Leatherback turtle</w:t>
            </w:r>
          </w:p>
          <w:p w:rsidR="000C498B" w:rsidRPr="000858A4" w:rsidRDefault="000C498B" w:rsidP="00445B43">
            <w:pPr>
              <w:jc w:val="right"/>
              <w:rPr>
                <w:color w:val="000000"/>
              </w:rPr>
            </w:pPr>
            <w:r>
              <w:rPr>
                <w:color w:val="000000"/>
              </w:rPr>
              <w:t>(-</w:t>
            </w:r>
            <w:r w:rsidRPr="00971366">
              <w:rPr>
                <w:color w:val="000000"/>
              </w:rPr>
              <w:t>90</w:t>
            </w:r>
            <w:r>
              <w:rPr>
                <w:color w:val="000000"/>
              </w:rPr>
              <w:t xml:space="preserve"> </w:t>
            </w:r>
            <w:r w:rsidRPr="00971366">
              <w:rPr>
                <w:color w:val="000000"/>
              </w:rPr>
              <w:t>CI</w:t>
            </w:r>
            <w:r>
              <w:rPr>
                <w:color w:val="000000"/>
              </w:rPr>
              <w:t>)</w:t>
            </w:r>
          </w:p>
        </w:tc>
        <w:tc>
          <w:tcPr>
            <w:tcW w:w="1984" w:type="dxa"/>
            <w:tcBorders>
              <w:top w:val="single" w:sz="4" w:space="0" w:color="auto"/>
              <w:left w:val="nil"/>
              <w:bottom w:val="single" w:sz="4" w:space="0" w:color="auto"/>
              <w:right w:val="nil"/>
            </w:tcBorders>
            <w:shd w:val="clear" w:color="auto" w:fill="auto"/>
            <w:noWrap/>
            <w:vAlign w:val="bottom"/>
            <w:hideMark/>
          </w:tcPr>
          <w:p w:rsidR="000C498B" w:rsidRDefault="000C498B" w:rsidP="00445B43">
            <w:pPr>
              <w:jc w:val="right"/>
              <w:rPr>
                <w:color w:val="000000"/>
              </w:rPr>
            </w:pPr>
            <w:r>
              <w:rPr>
                <w:color w:val="000000"/>
              </w:rPr>
              <w:t>Leatherback turtle</w:t>
            </w:r>
          </w:p>
          <w:p w:rsidR="000C498B" w:rsidRPr="000858A4" w:rsidRDefault="000C498B" w:rsidP="00445B43">
            <w:pPr>
              <w:jc w:val="right"/>
              <w:rPr>
                <w:color w:val="000000"/>
              </w:rPr>
            </w:pPr>
            <w:r>
              <w:rPr>
                <w:color w:val="000000"/>
              </w:rPr>
              <w:t>(+</w:t>
            </w:r>
            <w:r w:rsidRPr="00971366">
              <w:rPr>
                <w:color w:val="000000"/>
              </w:rPr>
              <w:t>90</w:t>
            </w:r>
            <w:r>
              <w:rPr>
                <w:color w:val="000000"/>
              </w:rPr>
              <w:t xml:space="preserve"> </w:t>
            </w:r>
            <w:r w:rsidRPr="00971366">
              <w:rPr>
                <w:color w:val="000000"/>
              </w:rPr>
              <w:t>CI</w:t>
            </w:r>
            <w:r>
              <w:rPr>
                <w:color w:val="000000"/>
              </w:rPr>
              <w:t>)</w:t>
            </w:r>
          </w:p>
        </w:tc>
      </w:tr>
      <w:tr w:rsidR="000C498B" w:rsidRPr="000858A4" w:rsidTr="006F50A7">
        <w:trPr>
          <w:trHeight w:val="320"/>
          <w:jc w:val="center"/>
        </w:trPr>
        <w:tc>
          <w:tcPr>
            <w:tcW w:w="993" w:type="dxa"/>
            <w:tcBorders>
              <w:top w:val="nil"/>
              <w:left w:val="nil"/>
              <w:bottom w:val="nil"/>
              <w:right w:val="nil"/>
            </w:tcBorders>
            <w:shd w:val="clear" w:color="auto" w:fill="auto"/>
            <w:noWrap/>
            <w:vAlign w:val="bottom"/>
            <w:hideMark/>
          </w:tcPr>
          <w:p w:rsidR="000C498B" w:rsidRPr="000858A4" w:rsidRDefault="000C498B" w:rsidP="00445B43">
            <w:pPr>
              <w:rPr>
                <w:color w:val="000000"/>
              </w:rPr>
            </w:pPr>
            <w:r>
              <w:rPr>
                <w:color w:val="000000"/>
              </w:rPr>
              <w:t>1&lt;4</w:t>
            </w:r>
          </w:p>
        </w:tc>
        <w:tc>
          <w:tcPr>
            <w:tcW w:w="1296" w:type="dxa"/>
            <w:tcBorders>
              <w:top w:val="nil"/>
              <w:left w:val="nil"/>
              <w:bottom w:val="nil"/>
              <w:right w:val="nil"/>
            </w:tcBorders>
            <w:shd w:val="clear" w:color="auto" w:fill="auto"/>
            <w:noWrap/>
            <w:vAlign w:val="bottom"/>
            <w:hideMark/>
          </w:tcPr>
          <w:p w:rsidR="000C498B" w:rsidRPr="000858A4" w:rsidRDefault="000C498B" w:rsidP="00445B43">
            <w:pPr>
              <w:jc w:val="right"/>
              <w:rPr>
                <w:color w:val="000000"/>
              </w:rPr>
            </w:pPr>
            <w:r>
              <w:rPr>
                <w:color w:val="000000"/>
              </w:rPr>
              <w:t>0.000</w:t>
            </w:r>
          </w:p>
        </w:tc>
        <w:tc>
          <w:tcPr>
            <w:tcW w:w="1296" w:type="dxa"/>
            <w:tcBorders>
              <w:top w:val="nil"/>
              <w:left w:val="nil"/>
              <w:bottom w:val="nil"/>
              <w:right w:val="nil"/>
            </w:tcBorders>
            <w:shd w:val="clear" w:color="auto" w:fill="auto"/>
            <w:noWrap/>
            <w:vAlign w:val="bottom"/>
            <w:hideMark/>
          </w:tcPr>
          <w:p w:rsidR="000C498B" w:rsidRPr="000858A4" w:rsidRDefault="000C498B" w:rsidP="00445B43">
            <w:pPr>
              <w:jc w:val="right"/>
              <w:rPr>
                <w:color w:val="000000"/>
              </w:rPr>
            </w:pPr>
            <w:r>
              <w:rPr>
                <w:color w:val="000000"/>
              </w:rPr>
              <w:t>0.000</w:t>
            </w:r>
          </w:p>
        </w:tc>
        <w:tc>
          <w:tcPr>
            <w:tcW w:w="2085" w:type="dxa"/>
            <w:tcBorders>
              <w:top w:val="nil"/>
              <w:left w:val="nil"/>
              <w:bottom w:val="nil"/>
              <w:right w:val="nil"/>
            </w:tcBorders>
            <w:shd w:val="clear" w:color="auto" w:fill="auto"/>
            <w:noWrap/>
            <w:vAlign w:val="bottom"/>
            <w:hideMark/>
          </w:tcPr>
          <w:p w:rsidR="000C498B" w:rsidRPr="000858A4" w:rsidRDefault="000C498B" w:rsidP="00445B43">
            <w:pPr>
              <w:jc w:val="right"/>
              <w:rPr>
                <w:color w:val="000000"/>
              </w:rPr>
            </w:pPr>
            <w:r>
              <w:rPr>
                <w:color w:val="000000"/>
              </w:rPr>
              <w:t>0.015</w:t>
            </w:r>
          </w:p>
        </w:tc>
        <w:tc>
          <w:tcPr>
            <w:tcW w:w="1985" w:type="dxa"/>
            <w:tcBorders>
              <w:top w:val="nil"/>
              <w:left w:val="nil"/>
              <w:bottom w:val="nil"/>
              <w:right w:val="nil"/>
            </w:tcBorders>
            <w:shd w:val="clear" w:color="auto" w:fill="auto"/>
            <w:noWrap/>
            <w:vAlign w:val="bottom"/>
            <w:hideMark/>
          </w:tcPr>
          <w:p w:rsidR="000C498B" w:rsidRPr="000858A4" w:rsidRDefault="000C498B" w:rsidP="00445B43">
            <w:pPr>
              <w:jc w:val="right"/>
              <w:rPr>
                <w:color w:val="000000"/>
              </w:rPr>
            </w:pPr>
            <w:r>
              <w:rPr>
                <w:color w:val="000000"/>
              </w:rPr>
              <w:t>0.01</w:t>
            </w:r>
          </w:p>
        </w:tc>
        <w:tc>
          <w:tcPr>
            <w:tcW w:w="1984" w:type="dxa"/>
            <w:tcBorders>
              <w:top w:val="nil"/>
              <w:left w:val="nil"/>
              <w:bottom w:val="nil"/>
              <w:right w:val="nil"/>
            </w:tcBorders>
            <w:shd w:val="clear" w:color="auto" w:fill="auto"/>
            <w:noWrap/>
            <w:vAlign w:val="bottom"/>
            <w:hideMark/>
          </w:tcPr>
          <w:p w:rsidR="000C498B" w:rsidRPr="000858A4" w:rsidRDefault="000C498B" w:rsidP="00445B43">
            <w:pPr>
              <w:jc w:val="right"/>
              <w:rPr>
                <w:color w:val="000000"/>
              </w:rPr>
            </w:pPr>
            <w:r>
              <w:rPr>
                <w:color w:val="000000"/>
              </w:rPr>
              <w:t>0.02</w:t>
            </w:r>
          </w:p>
        </w:tc>
      </w:tr>
      <w:tr w:rsidR="000C498B" w:rsidRPr="000858A4" w:rsidTr="006F50A7">
        <w:trPr>
          <w:trHeight w:val="320"/>
          <w:jc w:val="center"/>
        </w:trPr>
        <w:tc>
          <w:tcPr>
            <w:tcW w:w="993" w:type="dxa"/>
            <w:tcBorders>
              <w:top w:val="nil"/>
              <w:left w:val="nil"/>
              <w:bottom w:val="nil"/>
              <w:right w:val="nil"/>
            </w:tcBorders>
            <w:shd w:val="clear" w:color="auto" w:fill="auto"/>
            <w:noWrap/>
            <w:vAlign w:val="bottom"/>
            <w:hideMark/>
          </w:tcPr>
          <w:p w:rsidR="000C498B" w:rsidRPr="000858A4" w:rsidRDefault="000C498B" w:rsidP="00445B43">
            <w:pPr>
              <w:rPr>
                <w:color w:val="000000"/>
              </w:rPr>
            </w:pPr>
            <w:r>
              <w:rPr>
                <w:color w:val="000000"/>
              </w:rPr>
              <w:t>4&lt;8</w:t>
            </w:r>
          </w:p>
        </w:tc>
        <w:tc>
          <w:tcPr>
            <w:tcW w:w="1296" w:type="dxa"/>
            <w:tcBorders>
              <w:top w:val="nil"/>
              <w:left w:val="nil"/>
              <w:bottom w:val="nil"/>
              <w:right w:val="nil"/>
            </w:tcBorders>
            <w:shd w:val="clear" w:color="auto" w:fill="auto"/>
            <w:noWrap/>
            <w:vAlign w:val="bottom"/>
            <w:hideMark/>
          </w:tcPr>
          <w:p w:rsidR="000C498B" w:rsidRPr="000858A4" w:rsidRDefault="000C498B" w:rsidP="00445B43">
            <w:pPr>
              <w:jc w:val="right"/>
              <w:rPr>
                <w:color w:val="000000"/>
              </w:rPr>
            </w:pPr>
            <w:r>
              <w:rPr>
                <w:color w:val="000000"/>
              </w:rPr>
              <w:t>-0.009</w:t>
            </w:r>
          </w:p>
        </w:tc>
        <w:tc>
          <w:tcPr>
            <w:tcW w:w="1296" w:type="dxa"/>
            <w:tcBorders>
              <w:top w:val="nil"/>
              <w:left w:val="nil"/>
              <w:bottom w:val="nil"/>
              <w:right w:val="nil"/>
            </w:tcBorders>
            <w:shd w:val="clear" w:color="auto" w:fill="auto"/>
            <w:noWrap/>
            <w:vAlign w:val="bottom"/>
            <w:hideMark/>
          </w:tcPr>
          <w:p w:rsidR="000C498B" w:rsidRPr="000858A4" w:rsidRDefault="000C498B" w:rsidP="00445B43">
            <w:pPr>
              <w:jc w:val="right"/>
              <w:rPr>
                <w:color w:val="000000"/>
              </w:rPr>
            </w:pPr>
            <w:r w:rsidRPr="00CC5851">
              <w:rPr>
                <w:color w:val="000000"/>
              </w:rPr>
              <w:t>0.008</w:t>
            </w:r>
          </w:p>
        </w:tc>
        <w:tc>
          <w:tcPr>
            <w:tcW w:w="2085" w:type="dxa"/>
            <w:tcBorders>
              <w:top w:val="nil"/>
              <w:left w:val="nil"/>
              <w:bottom w:val="nil"/>
              <w:right w:val="nil"/>
            </w:tcBorders>
            <w:shd w:val="clear" w:color="auto" w:fill="auto"/>
            <w:noWrap/>
            <w:vAlign w:val="bottom"/>
            <w:hideMark/>
          </w:tcPr>
          <w:p w:rsidR="000C498B" w:rsidRPr="000858A4" w:rsidRDefault="000C498B" w:rsidP="00445B43">
            <w:pPr>
              <w:jc w:val="right"/>
              <w:rPr>
                <w:color w:val="000000"/>
              </w:rPr>
            </w:pPr>
            <w:r>
              <w:rPr>
                <w:color w:val="000000"/>
              </w:rPr>
              <w:t>0.006</w:t>
            </w:r>
          </w:p>
        </w:tc>
        <w:tc>
          <w:tcPr>
            <w:tcW w:w="1985" w:type="dxa"/>
            <w:tcBorders>
              <w:top w:val="nil"/>
              <w:left w:val="nil"/>
              <w:bottom w:val="nil"/>
              <w:right w:val="nil"/>
            </w:tcBorders>
            <w:shd w:val="clear" w:color="auto" w:fill="auto"/>
            <w:noWrap/>
            <w:vAlign w:val="bottom"/>
            <w:hideMark/>
          </w:tcPr>
          <w:p w:rsidR="000C498B" w:rsidRPr="000858A4" w:rsidRDefault="000C498B" w:rsidP="00445B43">
            <w:pPr>
              <w:jc w:val="right"/>
              <w:rPr>
                <w:color w:val="000000"/>
              </w:rPr>
            </w:pPr>
            <w:r>
              <w:rPr>
                <w:color w:val="000000"/>
              </w:rPr>
              <w:t>0.00</w:t>
            </w:r>
          </w:p>
        </w:tc>
        <w:tc>
          <w:tcPr>
            <w:tcW w:w="1984" w:type="dxa"/>
            <w:tcBorders>
              <w:top w:val="nil"/>
              <w:left w:val="nil"/>
              <w:bottom w:val="nil"/>
              <w:right w:val="nil"/>
            </w:tcBorders>
            <w:shd w:val="clear" w:color="auto" w:fill="auto"/>
            <w:noWrap/>
            <w:vAlign w:val="bottom"/>
            <w:hideMark/>
          </w:tcPr>
          <w:p w:rsidR="000C498B" w:rsidRPr="000858A4" w:rsidRDefault="000C498B" w:rsidP="00445B43">
            <w:pPr>
              <w:jc w:val="right"/>
              <w:rPr>
                <w:color w:val="000000"/>
              </w:rPr>
            </w:pPr>
            <w:r>
              <w:rPr>
                <w:color w:val="000000"/>
              </w:rPr>
              <w:t>0.02</w:t>
            </w:r>
          </w:p>
        </w:tc>
      </w:tr>
      <w:tr w:rsidR="000C498B" w:rsidRPr="000858A4" w:rsidTr="006F50A7">
        <w:trPr>
          <w:trHeight w:val="320"/>
          <w:jc w:val="center"/>
        </w:trPr>
        <w:tc>
          <w:tcPr>
            <w:tcW w:w="993" w:type="dxa"/>
            <w:tcBorders>
              <w:top w:val="nil"/>
              <w:left w:val="nil"/>
              <w:bottom w:val="nil"/>
              <w:right w:val="nil"/>
            </w:tcBorders>
            <w:shd w:val="clear" w:color="auto" w:fill="auto"/>
            <w:noWrap/>
            <w:vAlign w:val="bottom"/>
            <w:hideMark/>
          </w:tcPr>
          <w:p w:rsidR="000C498B" w:rsidRPr="000858A4" w:rsidRDefault="000C498B" w:rsidP="00445B43">
            <w:pPr>
              <w:rPr>
                <w:color w:val="000000"/>
              </w:rPr>
            </w:pPr>
            <w:r>
              <w:rPr>
                <w:color w:val="000000"/>
              </w:rPr>
              <w:t>8&lt;12</w:t>
            </w:r>
          </w:p>
        </w:tc>
        <w:tc>
          <w:tcPr>
            <w:tcW w:w="1296" w:type="dxa"/>
            <w:tcBorders>
              <w:top w:val="nil"/>
              <w:left w:val="nil"/>
              <w:bottom w:val="nil"/>
              <w:right w:val="nil"/>
            </w:tcBorders>
            <w:shd w:val="clear" w:color="auto" w:fill="auto"/>
            <w:noWrap/>
            <w:vAlign w:val="bottom"/>
            <w:hideMark/>
          </w:tcPr>
          <w:p w:rsidR="000C498B" w:rsidRPr="000858A4" w:rsidRDefault="000C498B" w:rsidP="00445B43">
            <w:pPr>
              <w:jc w:val="right"/>
              <w:rPr>
                <w:color w:val="000000"/>
              </w:rPr>
            </w:pPr>
            <w:r>
              <w:rPr>
                <w:color w:val="000000"/>
              </w:rPr>
              <w:t>-0.008</w:t>
            </w:r>
          </w:p>
        </w:tc>
        <w:tc>
          <w:tcPr>
            <w:tcW w:w="1296" w:type="dxa"/>
            <w:tcBorders>
              <w:top w:val="nil"/>
              <w:left w:val="nil"/>
              <w:bottom w:val="nil"/>
              <w:right w:val="nil"/>
            </w:tcBorders>
            <w:shd w:val="clear" w:color="auto" w:fill="auto"/>
            <w:noWrap/>
            <w:vAlign w:val="bottom"/>
            <w:hideMark/>
          </w:tcPr>
          <w:p w:rsidR="000C498B" w:rsidRPr="000858A4" w:rsidRDefault="000C498B" w:rsidP="00445B43">
            <w:pPr>
              <w:jc w:val="right"/>
              <w:rPr>
                <w:color w:val="000000"/>
              </w:rPr>
            </w:pPr>
            <w:r w:rsidRPr="00CC5851">
              <w:rPr>
                <w:color w:val="000000"/>
              </w:rPr>
              <w:t>0.006</w:t>
            </w:r>
          </w:p>
        </w:tc>
        <w:tc>
          <w:tcPr>
            <w:tcW w:w="2085" w:type="dxa"/>
            <w:tcBorders>
              <w:top w:val="nil"/>
              <w:left w:val="nil"/>
              <w:bottom w:val="nil"/>
              <w:right w:val="nil"/>
            </w:tcBorders>
            <w:shd w:val="clear" w:color="auto" w:fill="auto"/>
            <w:noWrap/>
            <w:vAlign w:val="bottom"/>
            <w:hideMark/>
          </w:tcPr>
          <w:p w:rsidR="000C498B" w:rsidRPr="000858A4" w:rsidRDefault="000C498B" w:rsidP="00445B43">
            <w:pPr>
              <w:jc w:val="right"/>
              <w:rPr>
                <w:color w:val="000000"/>
              </w:rPr>
            </w:pPr>
            <w:r>
              <w:rPr>
                <w:color w:val="000000"/>
              </w:rPr>
              <w:t>0.007</w:t>
            </w:r>
          </w:p>
        </w:tc>
        <w:tc>
          <w:tcPr>
            <w:tcW w:w="1985" w:type="dxa"/>
            <w:tcBorders>
              <w:top w:val="nil"/>
              <w:left w:val="nil"/>
              <w:bottom w:val="nil"/>
              <w:right w:val="nil"/>
            </w:tcBorders>
            <w:shd w:val="clear" w:color="auto" w:fill="auto"/>
            <w:noWrap/>
            <w:vAlign w:val="bottom"/>
            <w:hideMark/>
          </w:tcPr>
          <w:p w:rsidR="000C498B" w:rsidRPr="000858A4" w:rsidRDefault="000C498B" w:rsidP="00445B43">
            <w:pPr>
              <w:jc w:val="right"/>
              <w:rPr>
                <w:color w:val="000000"/>
              </w:rPr>
            </w:pPr>
            <w:r>
              <w:rPr>
                <w:color w:val="000000"/>
              </w:rPr>
              <w:t>0.00</w:t>
            </w:r>
          </w:p>
        </w:tc>
        <w:tc>
          <w:tcPr>
            <w:tcW w:w="1984" w:type="dxa"/>
            <w:tcBorders>
              <w:top w:val="nil"/>
              <w:left w:val="nil"/>
              <w:bottom w:val="nil"/>
              <w:right w:val="nil"/>
            </w:tcBorders>
            <w:shd w:val="clear" w:color="auto" w:fill="auto"/>
            <w:noWrap/>
            <w:vAlign w:val="bottom"/>
            <w:hideMark/>
          </w:tcPr>
          <w:p w:rsidR="000C498B" w:rsidRPr="000858A4" w:rsidRDefault="000C498B" w:rsidP="00445B43">
            <w:pPr>
              <w:jc w:val="right"/>
              <w:rPr>
                <w:color w:val="000000"/>
              </w:rPr>
            </w:pPr>
            <w:r>
              <w:rPr>
                <w:color w:val="000000"/>
              </w:rPr>
              <w:t>0.02</w:t>
            </w:r>
          </w:p>
        </w:tc>
      </w:tr>
      <w:tr w:rsidR="000C498B" w:rsidRPr="000858A4" w:rsidTr="006F50A7">
        <w:trPr>
          <w:trHeight w:val="320"/>
          <w:jc w:val="center"/>
        </w:trPr>
        <w:tc>
          <w:tcPr>
            <w:tcW w:w="993" w:type="dxa"/>
            <w:tcBorders>
              <w:top w:val="nil"/>
              <w:left w:val="nil"/>
              <w:bottom w:val="single" w:sz="4" w:space="0" w:color="auto"/>
              <w:right w:val="nil"/>
            </w:tcBorders>
            <w:shd w:val="clear" w:color="auto" w:fill="auto"/>
            <w:noWrap/>
            <w:vAlign w:val="bottom"/>
            <w:hideMark/>
          </w:tcPr>
          <w:p w:rsidR="000C498B" w:rsidRPr="000858A4" w:rsidRDefault="000C498B" w:rsidP="00445B43">
            <w:pPr>
              <w:rPr>
                <w:color w:val="000000"/>
              </w:rPr>
            </w:pPr>
            <w:r>
              <w:rPr>
                <w:color w:val="000000"/>
              </w:rPr>
              <w:t>&gt;12</w:t>
            </w:r>
          </w:p>
        </w:tc>
        <w:tc>
          <w:tcPr>
            <w:tcW w:w="1296" w:type="dxa"/>
            <w:tcBorders>
              <w:top w:val="nil"/>
              <w:left w:val="nil"/>
              <w:bottom w:val="single" w:sz="4" w:space="0" w:color="auto"/>
              <w:right w:val="nil"/>
            </w:tcBorders>
            <w:shd w:val="clear" w:color="auto" w:fill="auto"/>
            <w:noWrap/>
            <w:vAlign w:val="bottom"/>
            <w:hideMark/>
          </w:tcPr>
          <w:p w:rsidR="000C498B" w:rsidRPr="000858A4" w:rsidRDefault="000C498B" w:rsidP="00445B43">
            <w:pPr>
              <w:jc w:val="right"/>
              <w:rPr>
                <w:color w:val="000000"/>
              </w:rPr>
            </w:pPr>
            <w:r>
              <w:rPr>
                <w:color w:val="000000"/>
              </w:rPr>
              <w:t>-0.010</w:t>
            </w:r>
          </w:p>
        </w:tc>
        <w:tc>
          <w:tcPr>
            <w:tcW w:w="1296" w:type="dxa"/>
            <w:tcBorders>
              <w:top w:val="nil"/>
              <w:left w:val="nil"/>
              <w:bottom w:val="single" w:sz="4" w:space="0" w:color="auto"/>
              <w:right w:val="nil"/>
            </w:tcBorders>
            <w:shd w:val="clear" w:color="auto" w:fill="auto"/>
            <w:noWrap/>
            <w:vAlign w:val="bottom"/>
            <w:hideMark/>
          </w:tcPr>
          <w:p w:rsidR="000C498B" w:rsidRPr="000858A4" w:rsidRDefault="000C498B" w:rsidP="00445B43">
            <w:pPr>
              <w:jc w:val="right"/>
              <w:rPr>
                <w:color w:val="000000"/>
              </w:rPr>
            </w:pPr>
            <w:r w:rsidRPr="00CC5851">
              <w:rPr>
                <w:color w:val="000000"/>
              </w:rPr>
              <w:t>0.016</w:t>
            </w:r>
          </w:p>
        </w:tc>
        <w:tc>
          <w:tcPr>
            <w:tcW w:w="2085" w:type="dxa"/>
            <w:tcBorders>
              <w:top w:val="nil"/>
              <w:left w:val="nil"/>
              <w:bottom w:val="single" w:sz="4" w:space="0" w:color="auto"/>
              <w:right w:val="nil"/>
            </w:tcBorders>
            <w:shd w:val="clear" w:color="auto" w:fill="auto"/>
            <w:noWrap/>
            <w:vAlign w:val="bottom"/>
            <w:hideMark/>
          </w:tcPr>
          <w:p w:rsidR="000C498B" w:rsidRPr="000858A4" w:rsidRDefault="000C498B" w:rsidP="00445B43">
            <w:pPr>
              <w:jc w:val="right"/>
              <w:rPr>
                <w:color w:val="000000"/>
              </w:rPr>
            </w:pPr>
            <w:r>
              <w:rPr>
                <w:color w:val="000000"/>
              </w:rPr>
              <w:t>0.005</w:t>
            </w:r>
          </w:p>
        </w:tc>
        <w:tc>
          <w:tcPr>
            <w:tcW w:w="1985" w:type="dxa"/>
            <w:tcBorders>
              <w:top w:val="nil"/>
              <w:left w:val="nil"/>
              <w:bottom w:val="single" w:sz="4" w:space="0" w:color="auto"/>
              <w:right w:val="nil"/>
            </w:tcBorders>
            <w:shd w:val="clear" w:color="auto" w:fill="auto"/>
            <w:noWrap/>
            <w:vAlign w:val="bottom"/>
            <w:hideMark/>
          </w:tcPr>
          <w:p w:rsidR="000C498B" w:rsidRPr="000858A4" w:rsidRDefault="000C498B" w:rsidP="00445B43">
            <w:pPr>
              <w:jc w:val="right"/>
              <w:rPr>
                <w:color w:val="000000"/>
              </w:rPr>
            </w:pPr>
            <w:r>
              <w:rPr>
                <w:color w:val="000000"/>
              </w:rPr>
              <w:t>0.00</w:t>
            </w:r>
          </w:p>
        </w:tc>
        <w:tc>
          <w:tcPr>
            <w:tcW w:w="1984" w:type="dxa"/>
            <w:tcBorders>
              <w:top w:val="nil"/>
              <w:left w:val="nil"/>
              <w:bottom w:val="single" w:sz="4" w:space="0" w:color="auto"/>
              <w:right w:val="nil"/>
            </w:tcBorders>
            <w:shd w:val="clear" w:color="auto" w:fill="auto"/>
            <w:noWrap/>
            <w:vAlign w:val="bottom"/>
            <w:hideMark/>
          </w:tcPr>
          <w:p w:rsidR="000C498B" w:rsidRPr="000858A4" w:rsidRDefault="000C498B" w:rsidP="00445B43">
            <w:pPr>
              <w:jc w:val="right"/>
              <w:rPr>
                <w:color w:val="000000"/>
              </w:rPr>
            </w:pPr>
            <w:r>
              <w:rPr>
                <w:color w:val="000000"/>
              </w:rPr>
              <w:t>0.01</w:t>
            </w:r>
          </w:p>
        </w:tc>
      </w:tr>
    </w:tbl>
    <w:p w:rsidR="000C498B" w:rsidRDefault="000C498B" w:rsidP="006F50A7">
      <w:pPr>
        <w:spacing w:line="360" w:lineRule="auto"/>
      </w:pPr>
    </w:p>
    <w:p w:rsidR="000C498B" w:rsidRDefault="000C498B" w:rsidP="006F50A7">
      <w:pPr>
        <w:spacing w:line="360" w:lineRule="auto"/>
      </w:pPr>
    </w:p>
    <w:p w:rsidR="000C498B" w:rsidRDefault="000C498B" w:rsidP="00524696">
      <w:pPr>
        <w:spacing w:line="360" w:lineRule="auto"/>
      </w:pPr>
    </w:p>
    <w:p w:rsidR="000C498B" w:rsidRDefault="000C498B" w:rsidP="00524696">
      <w:pPr>
        <w:spacing w:line="360" w:lineRule="auto"/>
      </w:pPr>
    </w:p>
    <w:p w:rsidR="000C498B" w:rsidRDefault="000C498B" w:rsidP="00524696">
      <w:pPr>
        <w:spacing w:line="360" w:lineRule="auto"/>
      </w:pPr>
    </w:p>
    <w:p w:rsidR="000C498B" w:rsidRDefault="000C498B" w:rsidP="00524696">
      <w:pPr>
        <w:spacing w:line="360" w:lineRule="auto"/>
      </w:pPr>
    </w:p>
    <w:p w:rsidR="000C498B" w:rsidRDefault="000C498B" w:rsidP="00524696">
      <w:pPr>
        <w:spacing w:line="360" w:lineRule="auto"/>
      </w:pPr>
    </w:p>
    <w:p w:rsidR="000C498B" w:rsidRDefault="000C498B" w:rsidP="00524696">
      <w:pPr>
        <w:spacing w:line="360" w:lineRule="auto"/>
      </w:pPr>
    </w:p>
    <w:p w:rsidR="000C498B" w:rsidRDefault="000C498B" w:rsidP="00524696">
      <w:pPr>
        <w:spacing w:line="360" w:lineRule="auto"/>
      </w:pPr>
    </w:p>
    <w:p w:rsidR="000C498B" w:rsidRDefault="000C498B" w:rsidP="00524696">
      <w:pPr>
        <w:spacing w:line="360" w:lineRule="auto"/>
      </w:pPr>
    </w:p>
    <w:p w:rsidR="000C498B" w:rsidRDefault="000C498B" w:rsidP="00524696">
      <w:pPr>
        <w:spacing w:line="360" w:lineRule="auto"/>
      </w:pPr>
    </w:p>
    <w:p w:rsidR="000C498B" w:rsidRDefault="000C498B" w:rsidP="00524696">
      <w:pPr>
        <w:spacing w:line="360" w:lineRule="auto"/>
      </w:pPr>
    </w:p>
    <w:p w:rsidR="000C498B" w:rsidRDefault="000C498B" w:rsidP="00524696">
      <w:pPr>
        <w:spacing w:line="360" w:lineRule="auto"/>
      </w:pPr>
    </w:p>
    <w:p w:rsidR="000C498B" w:rsidRDefault="000C498B" w:rsidP="00524696">
      <w:pPr>
        <w:spacing w:line="360" w:lineRule="auto"/>
      </w:pPr>
    </w:p>
    <w:p w:rsidR="000C498B" w:rsidRDefault="000C498B" w:rsidP="00524696">
      <w:pPr>
        <w:spacing w:line="360" w:lineRule="auto"/>
      </w:pPr>
    </w:p>
    <w:p w:rsidR="000C498B" w:rsidRDefault="000C498B" w:rsidP="00524696">
      <w:pPr>
        <w:spacing w:line="360" w:lineRule="auto"/>
      </w:pPr>
    </w:p>
    <w:p w:rsidR="000C498B" w:rsidRDefault="000C498B" w:rsidP="00524696">
      <w:pPr>
        <w:spacing w:line="360" w:lineRule="auto"/>
      </w:pPr>
    </w:p>
    <w:p w:rsidR="000C498B" w:rsidRDefault="000C498B" w:rsidP="00524696">
      <w:pPr>
        <w:spacing w:line="360" w:lineRule="auto"/>
      </w:pPr>
    </w:p>
    <w:p w:rsidR="000C498B" w:rsidRDefault="000C498B" w:rsidP="00524696">
      <w:pPr>
        <w:spacing w:line="360" w:lineRule="auto"/>
      </w:pPr>
    </w:p>
    <w:p w:rsidR="000C498B" w:rsidRDefault="000C498B" w:rsidP="00524696">
      <w:pPr>
        <w:spacing w:line="360" w:lineRule="auto"/>
      </w:pPr>
    </w:p>
    <w:p w:rsidR="000C498B" w:rsidRDefault="000C498B" w:rsidP="00524696">
      <w:pPr>
        <w:spacing w:line="360" w:lineRule="auto"/>
      </w:pPr>
    </w:p>
    <w:p w:rsidR="000C498B" w:rsidRDefault="000C498B" w:rsidP="00524696">
      <w:pPr>
        <w:spacing w:line="360" w:lineRule="auto"/>
      </w:pPr>
    </w:p>
    <w:p w:rsidR="000C498B" w:rsidRDefault="000C498B" w:rsidP="00524696">
      <w:pPr>
        <w:spacing w:line="360" w:lineRule="auto"/>
      </w:pPr>
    </w:p>
    <w:p w:rsidR="000C498B" w:rsidRDefault="000C498B" w:rsidP="00524696">
      <w:pPr>
        <w:spacing w:line="360" w:lineRule="auto"/>
      </w:pPr>
    </w:p>
    <w:p w:rsidR="000C498B" w:rsidRDefault="000C498B" w:rsidP="00524696">
      <w:pPr>
        <w:spacing w:after="120" w:line="360" w:lineRule="auto"/>
      </w:pPr>
    </w:p>
    <w:p w:rsidR="000C498B" w:rsidRDefault="000C498B" w:rsidP="00C103B7">
      <w:pPr>
        <w:spacing w:after="120" w:line="360" w:lineRule="auto"/>
      </w:pPr>
      <w:r w:rsidRPr="00C20118">
        <w:lastRenderedPageBreak/>
        <w:t>Table S</w:t>
      </w:r>
      <w:r>
        <w:t>4.5</w:t>
      </w:r>
      <w:r w:rsidRPr="00C20118">
        <w:t xml:space="preserve">. Extrapolated </w:t>
      </w:r>
      <w:r>
        <w:t xml:space="preserve">seasonal and annual leatherback </w:t>
      </w:r>
      <w:r w:rsidRPr="00C20118">
        <w:t>turtle catch estimates</w:t>
      </w:r>
      <w:r>
        <w:t xml:space="preserve"> calculated from observer data without </w:t>
      </w:r>
      <w:r w:rsidRPr="00C20118">
        <w:rPr>
          <w:lang w:val="en-US"/>
        </w:rPr>
        <w:t>Generalized Linear Mixed Model</w:t>
      </w:r>
      <w:r>
        <w:t xml:space="preserve"> (GLMM) class weightings. </w:t>
      </w:r>
      <w:r w:rsidRPr="00C20118">
        <w:rPr>
          <w:color w:val="000000"/>
        </w:rPr>
        <w:t xml:space="preserve">Temp. Grp. = temporal grouping; </w:t>
      </w:r>
      <w:r>
        <w:rPr>
          <w:color w:val="000000"/>
        </w:rPr>
        <w:t>winter</w:t>
      </w:r>
      <w:r w:rsidRPr="00C20118">
        <w:rPr>
          <w:color w:val="000000"/>
        </w:rPr>
        <w:t xml:space="preserve"> represents the cold weather months of June to November, </w:t>
      </w:r>
      <w:r>
        <w:rPr>
          <w:color w:val="000000"/>
        </w:rPr>
        <w:t>summer</w:t>
      </w:r>
      <w:r w:rsidRPr="00C20118">
        <w:rPr>
          <w:color w:val="000000"/>
        </w:rPr>
        <w:t xml:space="preserve"> represents the warm weather months of December to May</w:t>
      </w:r>
      <w:r>
        <w:rPr>
          <w:color w:val="000000"/>
        </w:rPr>
        <w:t xml:space="preserve">. </w:t>
      </w:r>
    </w:p>
    <w:p w:rsidR="000C498B" w:rsidRDefault="000C498B" w:rsidP="00C103B7">
      <w:pPr>
        <w:spacing w:after="120" w:line="360" w:lineRule="auto"/>
      </w:pPr>
    </w:p>
    <w:tbl>
      <w:tblPr>
        <w:tblW w:w="7190" w:type="dxa"/>
        <w:jc w:val="center"/>
        <w:tblLayout w:type="fixed"/>
        <w:tblLook w:val="04A0" w:firstRow="1" w:lastRow="0" w:firstColumn="1" w:lastColumn="0" w:noHBand="0" w:noVBand="1"/>
      </w:tblPr>
      <w:tblGrid>
        <w:gridCol w:w="2694"/>
        <w:gridCol w:w="1290"/>
        <w:gridCol w:w="1559"/>
        <w:gridCol w:w="1647"/>
      </w:tblGrid>
      <w:tr w:rsidR="000C498B" w:rsidRPr="00A241DE" w:rsidTr="008675F6">
        <w:trPr>
          <w:trHeight w:val="320"/>
          <w:jc w:val="center"/>
        </w:trPr>
        <w:tc>
          <w:tcPr>
            <w:tcW w:w="2694" w:type="dxa"/>
            <w:tcBorders>
              <w:top w:val="nil"/>
              <w:left w:val="nil"/>
              <w:bottom w:val="single" w:sz="4" w:space="0" w:color="auto"/>
              <w:right w:val="nil"/>
            </w:tcBorders>
            <w:shd w:val="clear" w:color="auto" w:fill="auto"/>
            <w:noWrap/>
            <w:vAlign w:val="bottom"/>
            <w:hideMark/>
          </w:tcPr>
          <w:p w:rsidR="000C498B" w:rsidRPr="00A241DE" w:rsidRDefault="000C498B" w:rsidP="008675F6">
            <w:pPr>
              <w:rPr>
                <w:color w:val="000000"/>
              </w:rPr>
            </w:pPr>
            <w:r>
              <w:rPr>
                <w:color w:val="000000"/>
              </w:rPr>
              <w:t>Temp. Grp.</w:t>
            </w:r>
          </w:p>
        </w:tc>
        <w:tc>
          <w:tcPr>
            <w:tcW w:w="1290" w:type="dxa"/>
            <w:tcBorders>
              <w:top w:val="nil"/>
              <w:left w:val="nil"/>
              <w:bottom w:val="single" w:sz="4" w:space="0" w:color="auto"/>
              <w:right w:val="nil"/>
            </w:tcBorders>
            <w:shd w:val="clear" w:color="auto" w:fill="auto"/>
            <w:noWrap/>
            <w:vAlign w:val="bottom"/>
            <w:hideMark/>
          </w:tcPr>
          <w:p w:rsidR="000C498B" w:rsidRPr="00A241DE" w:rsidRDefault="000C498B" w:rsidP="008675F6">
            <w:pPr>
              <w:rPr>
                <w:color w:val="000000"/>
              </w:rPr>
            </w:pPr>
            <w:r w:rsidRPr="00A241DE">
              <w:rPr>
                <w:color w:val="000000"/>
              </w:rPr>
              <w:t>Mean</w:t>
            </w:r>
          </w:p>
        </w:tc>
        <w:tc>
          <w:tcPr>
            <w:tcW w:w="1559" w:type="dxa"/>
            <w:tcBorders>
              <w:top w:val="nil"/>
              <w:left w:val="nil"/>
              <w:bottom w:val="single" w:sz="4" w:space="0" w:color="auto"/>
              <w:right w:val="nil"/>
            </w:tcBorders>
            <w:shd w:val="clear" w:color="auto" w:fill="auto"/>
            <w:noWrap/>
            <w:vAlign w:val="bottom"/>
            <w:hideMark/>
          </w:tcPr>
          <w:p w:rsidR="000C498B" w:rsidRPr="00A241DE" w:rsidRDefault="000C498B" w:rsidP="008675F6">
            <w:pPr>
              <w:rPr>
                <w:color w:val="000000"/>
              </w:rPr>
            </w:pPr>
            <w:r w:rsidRPr="00A241DE">
              <w:rPr>
                <w:color w:val="000000"/>
              </w:rPr>
              <w:t>Min 90 CI</w:t>
            </w:r>
          </w:p>
        </w:tc>
        <w:tc>
          <w:tcPr>
            <w:tcW w:w="1647" w:type="dxa"/>
            <w:tcBorders>
              <w:top w:val="nil"/>
              <w:left w:val="nil"/>
              <w:bottom w:val="single" w:sz="4" w:space="0" w:color="auto"/>
              <w:right w:val="nil"/>
            </w:tcBorders>
            <w:shd w:val="clear" w:color="auto" w:fill="auto"/>
            <w:noWrap/>
            <w:vAlign w:val="bottom"/>
            <w:hideMark/>
          </w:tcPr>
          <w:p w:rsidR="000C498B" w:rsidRPr="00A241DE" w:rsidRDefault="000C498B" w:rsidP="008675F6">
            <w:pPr>
              <w:rPr>
                <w:color w:val="000000"/>
              </w:rPr>
            </w:pPr>
            <w:r w:rsidRPr="00A241DE">
              <w:rPr>
                <w:color w:val="000000"/>
              </w:rPr>
              <w:t>Max 90 CI</w:t>
            </w:r>
          </w:p>
        </w:tc>
      </w:tr>
      <w:tr w:rsidR="000C498B" w:rsidRPr="00A241DE" w:rsidTr="008675F6">
        <w:trPr>
          <w:trHeight w:val="320"/>
          <w:jc w:val="center"/>
        </w:trPr>
        <w:tc>
          <w:tcPr>
            <w:tcW w:w="2694" w:type="dxa"/>
            <w:tcBorders>
              <w:top w:val="nil"/>
              <w:left w:val="nil"/>
              <w:bottom w:val="nil"/>
              <w:right w:val="nil"/>
            </w:tcBorders>
            <w:shd w:val="clear" w:color="auto" w:fill="auto"/>
            <w:noWrap/>
            <w:vAlign w:val="bottom"/>
            <w:hideMark/>
          </w:tcPr>
          <w:p w:rsidR="000C498B" w:rsidRPr="00A241DE" w:rsidRDefault="000C498B" w:rsidP="008675F6">
            <w:pPr>
              <w:rPr>
                <w:color w:val="000000"/>
              </w:rPr>
            </w:pPr>
            <w:r>
              <w:rPr>
                <w:color w:val="000000"/>
              </w:rPr>
              <w:t>Winter</w:t>
            </w:r>
          </w:p>
        </w:tc>
        <w:tc>
          <w:tcPr>
            <w:tcW w:w="1290" w:type="dxa"/>
            <w:tcBorders>
              <w:top w:val="nil"/>
              <w:left w:val="nil"/>
              <w:bottom w:val="nil"/>
              <w:right w:val="nil"/>
            </w:tcBorders>
            <w:shd w:val="clear" w:color="auto" w:fill="auto"/>
            <w:noWrap/>
            <w:vAlign w:val="center"/>
            <w:hideMark/>
          </w:tcPr>
          <w:p w:rsidR="000C498B" w:rsidRPr="00A241DE" w:rsidRDefault="000C498B" w:rsidP="008675F6">
            <w:pPr>
              <w:rPr>
                <w:color w:val="000000"/>
              </w:rPr>
            </w:pPr>
            <w:r>
              <w:rPr>
                <w:color w:val="000000"/>
              </w:rPr>
              <w:t>7.28</w:t>
            </w:r>
          </w:p>
        </w:tc>
        <w:tc>
          <w:tcPr>
            <w:tcW w:w="1559" w:type="dxa"/>
            <w:tcBorders>
              <w:top w:val="nil"/>
              <w:left w:val="nil"/>
              <w:bottom w:val="nil"/>
              <w:right w:val="nil"/>
            </w:tcBorders>
            <w:shd w:val="clear" w:color="auto" w:fill="auto"/>
            <w:noWrap/>
            <w:vAlign w:val="center"/>
            <w:hideMark/>
          </w:tcPr>
          <w:p w:rsidR="000C498B" w:rsidRPr="00A241DE" w:rsidRDefault="000C498B" w:rsidP="008675F6">
            <w:pPr>
              <w:rPr>
                <w:color w:val="000000"/>
              </w:rPr>
            </w:pPr>
            <w:r>
              <w:rPr>
                <w:color w:val="000000"/>
              </w:rPr>
              <w:t>2.78</w:t>
            </w:r>
          </w:p>
        </w:tc>
        <w:tc>
          <w:tcPr>
            <w:tcW w:w="1647" w:type="dxa"/>
            <w:tcBorders>
              <w:top w:val="nil"/>
              <w:left w:val="nil"/>
              <w:bottom w:val="nil"/>
              <w:right w:val="nil"/>
            </w:tcBorders>
            <w:shd w:val="clear" w:color="auto" w:fill="auto"/>
            <w:noWrap/>
            <w:vAlign w:val="center"/>
            <w:hideMark/>
          </w:tcPr>
          <w:p w:rsidR="000C498B" w:rsidRPr="00A241DE" w:rsidRDefault="000C498B" w:rsidP="008675F6">
            <w:pPr>
              <w:rPr>
                <w:color w:val="000000"/>
              </w:rPr>
            </w:pPr>
            <w:r>
              <w:rPr>
                <w:color w:val="000000"/>
              </w:rPr>
              <w:t>12.07</w:t>
            </w:r>
          </w:p>
        </w:tc>
      </w:tr>
      <w:tr w:rsidR="000C498B" w:rsidRPr="00A241DE" w:rsidTr="008675F6">
        <w:trPr>
          <w:trHeight w:val="320"/>
          <w:jc w:val="center"/>
        </w:trPr>
        <w:tc>
          <w:tcPr>
            <w:tcW w:w="2694" w:type="dxa"/>
            <w:tcBorders>
              <w:top w:val="nil"/>
              <w:left w:val="nil"/>
              <w:bottom w:val="single" w:sz="4" w:space="0" w:color="auto"/>
              <w:right w:val="nil"/>
            </w:tcBorders>
            <w:shd w:val="clear" w:color="auto" w:fill="auto"/>
            <w:noWrap/>
            <w:vAlign w:val="bottom"/>
            <w:hideMark/>
          </w:tcPr>
          <w:p w:rsidR="000C498B" w:rsidRPr="00A241DE" w:rsidRDefault="000C498B" w:rsidP="008675F6">
            <w:pPr>
              <w:rPr>
                <w:color w:val="000000"/>
              </w:rPr>
            </w:pPr>
            <w:r>
              <w:rPr>
                <w:color w:val="000000"/>
              </w:rPr>
              <w:t>Summer</w:t>
            </w:r>
          </w:p>
        </w:tc>
        <w:tc>
          <w:tcPr>
            <w:tcW w:w="1290" w:type="dxa"/>
            <w:tcBorders>
              <w:top w:val="nil"/>
              <w:left w:val="nil"/>
              <w:bottom w:val="single" w:sz="4" w:space="0" w:color="auto"/>
              <w:right w:val="nil"/>
            </w:tcBorders>
            <w:shd w:val="clear" w:color="auto" w:fill="auto"/>
            <w:noWrap/>
            <w:vAlign w:val="center"/>
            <w:hideMark/>
          </w:tcPr>
          <w:p w:rsidR="000C498B" w:rsidRPr="00A241DE" w:rsidRDefault="000C498B" w:rsidP="008675F6">
            <w:pPr>
              <w:rPr>
                <w:color w:val="000000"/>
              </w:rPr>
            </w:pPr>
            <w:r>
              <w:rPr>
                <w:color w:val="000000"/>
              </w:rPr>
              <w:t>17.06</w:t>
            </w:r>
          </w:p>
        </w:tc>
        <w:tc>
          <w:tcPr>
            <w:tcW w:w="1559" w:type="dxa"/>
            <w:tcBorders>
              <w:top w:val="nil"/>
              <w:left w:val="nil"/>
              <w:bottom w:val="single" w:sz="4" w:space="0" w:color="auto"/>
              <w:right w:val="nil"/>
            </w:tcBorders>
            <w:shd w:val="clear" w:color="auto" w:fill="auto"/>
            <w:noWrap/>
            <w:vAlign w:val="center"/>
            <w:hideMark/>
          </w:tcPr>
          <w:p w:rsidR="000C498B" w:rsidRPr="00A241DE" w:rsidRDefault="000C498B" w:rsidP="008675F6">
            <w:pPr>
              <w:rPr>
                <w:color w:val="000000"/>
              </w:rPr>
            </w:pPr>
            <w:r>
              <w:rPr>
                <w:color w:val="000000"/>
              </w:rPr>
              <w:t>6.52</w:t>
            </w:r>
          </w:p>
        </w:tc>
        <w:tc>
          <w:tcPr>
            <w:tcW w:w="1647" w:type="dxa"/>
            <w:tcBorders>
              <w:top w:val="nil"/>
              <w:left w:val="nil"/>
              <w:bottom w:val="single" w:sz="4" w:space="0" w:color="auto"/>
              <w:right w:val="nil"/>
            </w:tcBorders>
            <w:shd w:val="clear" w:color="auto" w:fill="auto"/>
            <w:noWrap/>
            <w:vAlign w:val="center"/>
            <w:hideMark/>
          </w:tcPr>
          <w:p w:rsidR="000C498B" w:rsidRPr="00A241DE" w:rsidRDefault="000C498B" w:rsidP="008675F6">
            <w:pPr>
              <w:rPr>
                <w:color w:val="000000"/>
              </w:rPr>
            </w:pPr>
            <w:r>
              <w:rPr>
                <w:color w:val="000000"/>
              </w:rPr>
              <w:t>28.29</w:t>
            </w:r>
          </w:p>
        </w:tc>
      </w:tr>
      <w:tr w:rsidR="000C498B" w:rsidRPr="00A241DE" w:rsidTr="008675F6">
        <w:trPr>
          <w:trHeight w:val="320"/>
          <w:jc w:val="center"/>
        </w:trPr>
        <w:tc>
          <w:tcPr>
            <w:tcW w:w="2694" w:type="dxa"/>
            <w:tcBorders>
              <w:top w:val="single" w:sz="4" w:space="0" w:color="auto"/>
              <w:left w:val="nil"/>
              <w:bottom w:val="single" w:sz="4" w:space="0" w:color="auto"/>
              <w:right w:val="nil"/>
            </w:tcBorders>
            <w:shd w:val="clear" w:color="auto" w:fill="auto"/>
            <w:noWrap/>
            <w:vAlign w:val="bottom"/>
            <w:hideMark/>
          </w:tcPr>
          <w:p w:rsidR="000C498B" w:rsidRPr="00A241DE" w:rsidRDefault="000C498B" w:rsidP="008675F6">
            <w:pPr>
              <w:rPr>
                <w:color w:val="000000"/>
              </w:rPr>
            </w:pPr>
            <w:r w:rsidRPr="00A241DE">
              <w:rPr>
                <w:color w:val="000000"/>
              </w:rPr>
              <w:t>Total net encounters p.a.</w:t>
            </w:r>
          </w:p>
        </w:tc>
        <w:tc>
          <w:tcPr>
            <w:tcW w:w="1290" w:type="dxa"/>
            <w:tcBorders>
              <w:top w:val="single" w:sz="4" w:space="0" w:color="auto"/>
              <w:left w:val="nil"/>
              <w:bottom w:val="single" w:sz="4" w:space="0" w:color="auto"/>
              <w:right w:val="nil"/>
            </w:tcBorders>
            <w:shd w:val="clear" w:color="auto" w:fill="auto"/>
            <w:noWrap/>
            <w:vAlign w:val="center"/>
            <w:hideMark/>
          </w:tcPr>
          <w:p w:rsidR="000C498B" w:rsidRPr="00A241DE" w:rsidRDefault="000C498B" w:rsidP="008675F6">
            <w:pPr>
              <w:rPr>
                <w:color w:val="000000"/>
              </w:rPr>
            </w:pPr>
            <w:r>
              <w:rPr>
                <w:color w:val="000000"/>
              </w:rPr>
              <w:t>24.33</w:t>
            </w:r>
          </w:p>
        </w:tc>
        <w:tc>
          <w:tcPr>
            <w:tcW w:w="1559" w:type="dxa"/>
            <w:tcBorders>
              <w:top w:val="single" w:sz="4" w:space="0" w:color="auto"/>
              <w:left w:val="nil"/>
              <w:bottom w:val="single" w:sz="4" w:space="0" w:color="auto"/>
              <w:right w:val="nil"/>
            </w:tcBorders>
            <w:shd w:val="clear" w:color="auto" w:fill="auto"/>
            <w:noWrap/>
            <w:vAlign w:val="center"/>
            <w:hideMark/>
          </w:tcPr>
          <w:p w:rsidR="000C498B" w:rsidRPr="00A241DE" w:rsidRDefault="000C498B" w:rsidP="008675F6">
            <w:pPr>
              <w:rPr>
                <w:color w:val="000000"/>
              </w:rPr>
            </w:pPr>
            <w:r>
              <w:rPr>
                <w:color w:val="000000"/>
              </w:rPr>
              <w:t>9.30</w:t>
            </w:r>
          </w:p>
        </w:tc>
        <w:tc>
          <w:tcPr>
            <w:tcW w:w="1647" w:type="dxa"/>
            <w:tcBorders>
              <w:top w:val="single" w:sz="4" w:space="0" w:color="auto"/>
              <w:left w:val="nil"/>
              <w:bottom w:val="single" w:sz="4" w:space="0" w:color="auto"/>
              <w:right w:val="nil"/>
            </w:tcBorders>
            <w:shd w:val="clear" w:color="auto" w:fill="auto"/>
            <w:noWrap/>
            <w:vAlign w:val="center"/>
            <w:hideMark/>
          </w:tcPr>
          <w:p w:rsidR="000C498B" w:rsidRPr="00A241DE" w:rsidRDefault="000C498B" w:rsidP="008675F6">
            <w:pPr>
              <w:rPr>
                <w:color w:val="000000"/>
              </w:rPr>
            </w:pPr>
            <w:r>
              <w:rPr>
                <w:color w:val="000000"/>
              </w:rPr>
              <w:t>40.36</w:t>
            </w:r>
          </w:p>
        </w:tc>
      </w:tr>
    </w:tbl>
    <w:p w:rsidR="000C498B" w:rsidRDefault="000C498B" w:rsidP="00C103B7">
      <w:pPr>
        <w:spacing w:line="360" w:lineRule="auto"/>
      </w:pPr>
    </w:p>
    <w:p w:rsidR="000C498B" w:rsidRDefault="000C498B" w:rsidP="00C103B7">
      <w:pPr>
        <w:spacing w:line="360" w:lineRule="auto"/>
      </w:pPr>
    </w:p>
    <w:p w:rsidR="000C498B" w:rsidRDefault="000C498B" w:rsidP="00524696">
      <w:pPr>
        <w:spacing w:after="120" w:line="360" w:lineRule="auto"/>
      </w:pPr>
    </w:p>
    <w:p w:rsidR="000C498B" w:rsidRDefault="000C498B" w:rsidP="00524696">
      <w:pPr>
        <w:spacing w:after="120" w:line="360" w:lineRule="auto"/>
      </w:pPr>
    </w:p>
    <w:p w:rsidR="000C498B" w:rsidRDefault="000C498B" w:rsidP="00524696">
      <w:pPr>
        <w:spacing w:after="120" w:line="360" w:lineRule="auto"/>
      </w:pPr>
    </w:p>
    <w:p w:rsidR="000C498B" w:rsidRDefault="000C498B" w:rsidP="00524696">
      <w:pPr>
        <w:spacing w:after="120" w:line="360" w:lineRule="auto"/>
      </w:pPr>
    </w:p>
    <w:p w:rsidR="000C498B" w:rsidRDefault="000C498B" w:rsidP="00524696">
      <w:pPr>
        <w:spacing w:after="120" w:line="360" w:lineRule="auto"/>
      </w:pPr>
    </w:p>
    <w:p w:rsidR="000C498B" w:rsidRDefault="000C498B" w:rsidP="00524696">
      <w:pPr>
        <w:spacing w:after="120" w:line="360" w:lineRule="auto"/>
      </w:pPr>
    </w:p>
    <w:p w:rsidR="000C498B" w:rsidRDefault="000C498B" w:rsidP="00524696">
      <w:pPr>
        <w:spacing w:after="120" w:line="360" w:lineRule="auto"/>
      </w:pPr>
    </w:p>
    <w:p w:rsidR="000C498B" w:rsidRDefault="000C498B" w:rsidP="00524696">
      <w:pPr>
        <w:spacing w:after="120" w:line="360" w:lineRule="auto"/>
      </w:pPr>
    </w:p>
    <w:p w:rsidR="000C498B" w:rsidRDefault="000C498B" w:rsidP="00524696">
      <w:pPr>
        <w:spacing w:after="120" w:line="360" w:lineRule="auto"/>
      </w:pPr>
    </w:p>
    <w:p w:rsidR="000C498B" w:rsidRDefault="000C498B" w:rsidP="00524696">
      <w:pPr>
        <w:spacing w:after="120" w:line="360" w:lineRule="auto"/>
      </w:pPr>
    </w:p>
    <w:p w:rsidR="000C498B" w:rsidRDefault="000C498B" w:rsidP="00524696">
      <w:pPr>
        <w:spacing w:after="120" w:line="360" w:lineRule="auto"/>
      </w:pPr>
    </w:p>
    <w:p w:rsidR="000C498B" w:rsidRDefault="000C498B" w:rsidP="00524696">
      <w:pPr>
        <w:spacing w:after="120" w:line="360" w:lineRule="auto"/>
      </w:pPr>
    </w:p>
    <w:p w:rsidR="000C498B" w:rsidRDefault="000C498B" w:rsidP="00524696">
      <w:pPr>
        <w:spacing w:after="120" w:line="360" w:lineRule="auto"/>
      </w:pPr>
    </w:p>
    <w:p w:rsidR="000C498B" w:rsidRDefault="000C498B" w:rsidP="00524696">
      <w:pPr>
        <w:spacing w:after="120" w:line="360" w:lineRule="auto"/>
      </w:pPr>
    </w:p>
    <w:p w:rsidR="000C498B" w:rsidRDefault="000C498B" w:rsidP="00524696">
      <w:pPr>
        <w:spacing w:after="120" w:line="360" w:lineRule="auto"/>
        <w:sectPr w:rsidR="000C498B" w:rsidSect="00917385">
          <w:type w:val="nextColumn"/>
          <w:pgSz w:w="11900" w:h="16840"/>
          <w:pgMar w:top="1145" w:right="1440" w:bottom="1060" w:left="1440" w:header="709" w:footer="709" w:gutter="0"/>
          <w:cols w:space="708"/>
          <w:titlePg/>
          <w:docGrid w:linePitch="360"/>
        </w:sectPr>
      </w:pPr>
    </w:p>
    <w:p w:rsidR="000C498B" w:rsidRDefault="000C498B" w:rsidP="00524696">
      <w:pPr>
        <w:spacing w:after="120" w:line="360" w:lineRule="auto"/>
      </w:pPr>
      <w:r w:rsidRPr="00C20118">
        <w:lastRenderedPageBreak/>
        <w:t>Table S</w:t>
      </w:r>
      <w:r>
        <w:t>4.5</w:t>
      </w:r>
      <w:r w:rsidRPr="00C20118">
        <w:t xml:space="preserve">. Extrapolated </w:t>
      </w:r>
      <w:r>
        <w:t>leatherback</w:t>
      </w:r>
      <w:r w:rsidRPr="00C20118">
        <w:t xml:space="preserve"> turtle </w:t>
      </w:r>
      <w:r>
        <w:t>capture</w:t>
      </w:r>
      <w:r w:rsidRPr="00C20118">
        <w:t xml:space="preserve"> estimates</w:t>
      </w:r>
      <w:r>
        <w:t xml:space="preserve"> per season</w:t>
      </w:r>
      <w:r w:rsidRPr="00C20118">
        <w:t xml:space="preserve"> based on </w:t>
      </w:r>
      <w:r>
        <w:t>catch-per-unit-effort (C</w:t>
      </w:r>
      <w:r w:rsidRPr="00C20118">
        <w:t>PUE</w:t>
      </w:r>
      <w:r>
        <w:t xml:space="preserve">) per </w:t>
      </w:r>
      <w:r w:rsidRPr="00C20118">
        <w:t>trip</w:t>
      </w:r>
      <w:r>
        <w:t>. CPUE was weighted</w:t>
      </w:r>
      <w:r w:rsidRPr="00C20118">
        <w:t xml:space="preserve"> </w:t>
      </w:r>
      <w:r>
        <w:t xml:space="preserve">using </w:t>
      </w:r>
      <w:r w:rsidRPr="00C20118">
        <w:rPr>
          <w:lang w:val="en-US"/>
        </w:rPr>
        <w:t xml:space="preserve">Generalized Linear Mixed Model </w:t>
      </w:r>
      <w:r>
        <w:rPr>
          <w:lang w:val="en-US"/>
        </w:rPr>
        <w:t>(</w:t>
      </w:r>
      <w:r>
        <w:t>GLMM) size class coefficients. Annual values were summed across gross registered tonnage weight classes. CI = confidence interval.</w:t>
      </w:r>
    </w:p>
    <w:p w:rsidR="000C498B" w:rsidRDefault="000C498B" w:rsidP="00524696">
      <w:pPr>
        <w:spacing w:after="120" w:line="360" w:lineRule="auto"/>
      </w:pPr>
    </w:p>
    <w:tbl>
      <w:tblPr>
        <w:tblStyle w:val="TableGrid"/>
        <w:tblW w:w="0" w:type="auto"/>
        <w:tblLook w:val="04A0" w:firstRow="1" w:lastRow="0" w:firstColumn="1" w:lastColumn="0" w:noHBand="0" w:noVBand="1"/>
      </w:tblPr>
      <w:tblGrid>
        <w:gridCol w:w="1261"/>
        <w:gridCol w:w="2396"/>
        <w:gridCol w:w="2260"/>
        <w:gridCol w:w="2018"/>
        <w:gridCol w:w="2230"/>
        <w:gridCol w:w="1837"/>
        <w:gridCol w:w="2623"/>
      </w:tblGrid>
      <w:tr w:rsidR="000C498B" w:rsidRPr="00597FBA" w:rsidTr="00524696">
        <w:trPr>
          <w:trHeight w:val="320"/>
        </w:trPr>
        <w:tc>
          <w:tcPr>
            <w:tcW w:w="1261" w:type="dxa"/>
            <w:tcBorders>
              <w:top w:val="single" w:sz="4" w:space="0" w:color="auto"/>
              <w:bottom w:val="single" w:sz="4" w:space="0" w:color="auto"/>
            </w:tcBorders>
            <w:noWrap/>
            <w:hideMark/>
          </w:tcPr>
          <w:p w:rsidR="000C498B" w:rsidRPr="00597FBA" w:rsidRDefault="000C498B" w:rsidP="00D666DF">
            <w:pPr>
              <w:spacing w:after="120"/>
            </w:pPr>
            <w:r w:rsidRPr="00597FBA">
              <w:t>Year</w:t>
            </w:r>
          </w:p>
        </w:tc>
        <w:tc>
          <w:tcPr>
            <w:tcW w:w="2396" w:type="dxa"/>
            <w:tcBorders>
              <w:top w:val="single" w:sz="4" w:space="0" w:color="auto"/>
              <w:bottom w:val="single" w:sz="4" w:space="0" w:color="auto"/>
            </w:tcBorders>
            <w:noWrap/>
            <w:hideMark/>
          </w:tcPr>
          <w:p w:rsidR="000C498B" w:rsidRPr="00597FBA" w:rsidRDefault="000C498B" w:rsidP="00D666DF">
            <w:pPr>
              <w:spacing w:after="120"/>
            </w:pPr>
            <w:r>
              <w:t>Leatherback</w:t>
            </w:r>
            <w:r w:rsidRPr="00597FBA">
              <w:t xml:space="preserve"> turtle </w:t>
            </w:r>
            <w:r>
              <w:t>C</w:t>
            </w:r>
            <w:r w:rsidRPr="00597FBA">
              <w:t>PUE</w:t>
            </w:r>
            <w:r>
              <w:t xml:space="preserve"> /</w:t>
            </w:r>
            <w:r w:rsidRPr="00597FBA">
              <w:t xml:space="preserve"> Summer</w:t>
            </w:r>
          </w:p>
        </w:tc>
        <w:tc>
          <w:tcPr>
            <w:tcW w:w="2260" w:type="dxa"/>
            <w:tcBorders>
              <w:top w:val="single" w:sz="4" w:space="0" w:color="auto"/>
              <w:bottom w:val="single" w:sz="4" w:space="0" w:color="auto"/>
            </w:tcBorders>
            <w:noWrap/>
            <w:hideMark/>
          </w:tcPr>
          <w:p w:rsidR="000C498B" w:rsidRPr="00597FBA" w:rsidRDefault="000C498B" w:rsidP="00D666DF">
            <w:pPr>
              <w:spacing w:after="120"/>
            </w:pPr>
            <w:r>
              <w:t>Leatherback</w:t>
            </w:r>
            <w:r w:rsidRPr="00597FBA">
              <w:t xml:space="preserve"> summer (-9</w:t>
            </w:r>
            <w:r>
              <w:t>0</w:t>
            </w:r>
            <w:r w:rsidRPr="00597FBA">
              <w:t xml:space="preserve"> CI)</w:t>
            </w:r>
          </w:p>
        </w:tc>
        <w:tc>
          <w:tcPr>
            <w:tcW w:w="2018" w:type="dxa"/>
            <w:tcBorders>
              <w:top w:val="single" w:sz="4" w:space="0" w:color="auto"/>
              <w:bottom w:val="single" w:sz="4" w:space="0" w:color="auto"/>
            </w:tcBorders>
            <w:noWrap/>
            <w:hideMark/>
          </w:tcPr>
          <w:p w:rsidR="000C498B" w:rsidRPr="00597FBA" w:rsidRDefault="000C498B" w:rsidP="00D666DF">
            <w:pPr>
              <w:spacing w:after="120"/>
            </w:pPr>
            <w:r>
              <w:t>Leatherback</w:t>
            </w:r>
            <w:r w:rsidRPr="00597FBA">
              <w:t xml:space="preserve"> summer (+9</w:t>
            </w:r>
            <w:r>
              <w:t>0</w:t>
            </w:r>
            <w:r w:rsidRPr="00597FBA">
              <w:t xml:space="preserve"> CI)</w:t>
            </w:r>
          </w:p>
        </w:tc>
        <w:tc>
          <w:tcPr>
            <w:tcW w:w="2230" w:type="dxa"/>
            <w:tcBorders>
              <w:top w:val="single" w:sz="4" w:space="0" w:color="auto"/>
              <w:bottom w:val="single" w:sz="4" w:space="0" w:color="auto"/>
            </w:tcBorders>
            <w:noWrap/>
            <w:hideMark/>
          </w:tcPr>
          <w:p w:rsidR="000C498B" w:rsidRPr="00597FBA" w:rsidRDefault="000C498B" w:rsidP="00D666DF">
            <w:pPr>
              <w:spacing w:after="120"/>
            </w:pPr>
            <w:r>
              <w:t>Leatherback</w:t>
            </w:r>
            <w:r w:rsidRPr="00597FBA">
              <w:t xml:space="preserve"> turtle </w:t>
            </w:r>
            <w:r>
              <w:t>C</w:t>
            </w:r>
            <w:r w:rsidRPr="00597FBA">
              <w:t>PUE / Winter</w:t>
            </w:r>
          </w:p>
        </w:tc>
        <w:tc>
          <w:tcPr>
            <w:tcW w:w="1837" w:type="dxa"/>
            <w:tcBorders>
              <w:top w:val="single" w:sz="4" w:space="0" w:color="auto"/>
              <w:bottom w:val="single" w:sz="4" w:space="0" w:color="auto"/>
            </w:tcBorders>
            <w:noWrap/>
            <w:hideMark/>
          </w:tcPr>
          <w:p w:rsidR="000C498B" w:rsidRPr="00597FBA" w:rsidRDefault="000C498B" w:rsidP="00D666DF">
            <w:pPr>
              <w:spacing w:after="120"/>
            </w:pPr>
            <w:r>
              <w:t>Leatherback</w:t>
            </w:r>
            <w:r w:rsidRPr="00597FBA">
              <w:t xml:space="preserve"> winter (-9</w:t>
            </w:r>
            <w:r>
              <w:t>0</w:t>
            </w:r>
            <w:r w:rsidRPr="00597FBA">
              <w:t xml:space="preserve"> CI)</w:t>
            </w:r>
          </w:p>
        </w:tc>
        <w:tc>
          <w:tcPr>
            <w:tcW w:w="2623" w:type="dxa"/>
            <w:tcBorders>
              <w:top w:val="single" w:sz="4" w:space="0" w:color="auto"/>
              <w:bottom w:val="single" w:sz="4" w:space="0" w:color="auto"/>
            </w:tcBorders>
            <w:noWrap/>
            <w:hideMark/>
          </w:tcPr>
          <w:p w:rsidR="000C498B" w:rsidRPr="00597FBA" w:rsidRDefault="000C498B" w:rsidP="00D666DF">
            <w:pPr>
              <w:spacing w:after="120"/>
            </w:pPr>
            <w:r>
              <w:t>Leatherback</w:t>
            </w:r>
            <w:r w:rsidRPr="00597FBA">
              <w:t xml:space="preserve"> winter (+9</w:t>
            </w:r>
            <w:r>
              <w:t>0</w:t>
            </w:r>
            <w:r w:rsidRPr="00597FBA">
              <w:t xml:space="preserve"> CI)</w:t>
            </w:r>
          </w:p>
        </w:tc>
      </w:tr>
      <w:tr w:rsidR="000C498B" w:rsidRPr="00597FBA" w:rsidTr="00524696">
        <w:trPr>
          <w:trHeight w:val="320"/>
        </w:trPr>
        <w:tc>
          <w:tcPr>
            <w:tcW w:w="1261" w:type="dxa"/>
            <w:tcBorders>
              <w:top w:val="single" w:sz="4" w:space="0" w:color="auto"/>
            </w:tcBorders>
            <w:noWrap/>
            <w:hideMark/>
          </w:tcPr>
          <w:p w:rsidR="000C498B" w:rsidRPr="00597FBA" w:rsidRDefault="000C498B" w:rsidP="00445B43">
            <w:pPr>
              <w:spacing w:after="120"/>
            </w:pPr>
            <w:r w:rsidRPr="00597FBA">
              <w:t>2007</w:t>
            </w:r>
          </w:p>
        </w:tc>
        <w:tc>
          <w:tcPr>
            <w:tcW w:w="2396" w:type="dxa"/>
            <w:tcBorders>
              <w:top w:val="single" w:sz="4" w:space="0" w:color="auto"/>
            </w:tcBorders>
            <w:noWrap/>
            <w:vAlign w:val="bottom"/>
            <w:hideMark/>
          </w:tcPr>
          <w:p w:rsidR="000C498B" w:rsidRPr="00597FBA" w:rsidRDefault="000C498B" w:rsidP="00445B43">
            <w:pPr>
              <w:spacing w:after="120"/>
            </w:pPr>
            <w:r>
              <w:rPr>
                <w:color w:val="000000"/>
              </w:rPr>
              <w:t>19.60</w:t>
            </w:r>
          </w:p>
        </w:tc>
        <w:tc>
          <w:tcPr>
            <w:tcW w:w="2260" w:type="dxa"/>
            <w:tcBorders>
              <w:top w:val="single" w:sz="4" w:space="0" w:color="auto"/>
            </w:tcBorders>
            <w:noWrap/>
            <w:vAlign w:val="bottom"/>
            <w:hideMark/>
          </w:tcPr>
          <w:p w:rsidR="000C498B" w:rsidRPr="00597FBA" w:rsidRDefault="000C498B" w:rsidP="00445B43">
            <w:pPr>
              <w:spacing w:after="120"/>
            </w:pPr>
            <w:r>
              <w:rPr>
                <w:color w:val="000000"/>
              </w:rPr>
              <w:t>5.18</w:t>
            </w:r>
          </w:p>
        </w:tc>
        <w:tc>
          <w:tcPr>
            <w:tcW w:w="2018" w:type="dxa"/>
            <w:tcBorders>
              <w:top w:val="single" w:sz="4" w:space="0" w:color="auto"/>
            </w:tcBorders>
            <w:noWrap/>
            <w:vAlign w:val="bottom"/>
            <w:hideMark/>
          </w:tcPr>
          <w:p w:rsidR="000C498B" w:rsidRPr="00597FBA" w:rsidRDefault="000C498B" w:rsidP="00445B43">
            <w:pPr>
              <w:spacing w:after="120"/>
            </w:pPr>
            <w:r>
              <w:rPr>
                <w:color w:val="000000"/>
              </w:rPr>
              <w:t>34.97</w:t>
            </w:r>
          </w:p>
        </w:tc>
        <w:tc>
          <w:tcPr>
            <w:tcW w:w="2230" w:type="dxa"/>
            <w:tcBorders>
              <w:top w:val="single" w:sz="4" w:space="0" w:color="auto"/>
            </w:tcBorders>
            <w:noWrap/>
            <w:vAlign w:val="bottom"/>
            <w:hideMark/>
          </w:tcPr>
          <w:p w:rsidR="000C498B" w:rsidRPr="00597FBA" w:rsidRDefault="000C498B" w:rsidP="00445B43">
            <w:pPr>
              <w:spacing w:after="120"/>
            </w:pPr>
            <w:r>
              <w:rPr>
                <w:color w:val="000000"/>
              </w:rPr>
              <w:t>9.77</w:t>
            </w:r>
          </w:p>
        </w:tc>
        <w:tc>
          <w:tcPr>
            <w:tcW w:w="1837" w:type="dxa"/>
            <w:tcBorders>
              <w:top w:val="single" w:sz="4" w:space="0" w:color="auto"/>
            </w:tcBorders>
            <w:noWrap/>
            <w:vAlign w:val="bottom"/>
            <w:hideMark/>
          </w:tcPr>
          <w:p w:rsidR="000C498B" w:rsidRPr="00597FBA" w:rsidRDefault="000C498B" w:rsidP="00445B43">
            <w:pPr>
              <w:spacing w:after="120"/>
            </w:pPr>
            <w:r>
              <w:rPr>
                <w:color w:val="000000"/>
              </w:rPr>
              <w:t>2.58</w:t>
            </w:r>
          </w:p>
        </w:tc>
        <w:tc>
          <w:tcPr>
            <w:tcW w:w="2623" w:type="dxa"/>
            <w:tcBorders>
              <w:top w:val="single" w:sz="4" w:space="0" w:color="auto"/>
            </w:tcBorders>
            <w:noWrap/>
            <w:vAlign w:val="bottom"/>
            <w:hideMark/>
          </w:tcPr>
          <w:p w:rsidR="000C498B" w:rsidRPr="00597FBA" w:rsidRDefault="000C498B" w:rsidP="00445B43">
            <w:pPr>
              <w:spacing w:after="120"/>
            </w:pPr>
            <w:r>
              <w:rPr>
                <w:color w:val="000000"/>
              </w:rPr>
              <w:t>17.42</w:t>
            </w:r>
          </w:p>
        </w:tc>
      </w:tr>
      <w:tr w:rsidR="000C498B" w:rsidRPr="00597FBA" w:rsidTr="00524696">
        <w:trPr>
          <w:trHeight w:val="320"/>
        </w:trPr>
        <w:tc>
          <w:tcPr>
            <w:tcW w:w="1261" w:type="dxa"/>
            <w:noWrap/>
            <w:hideMark/>
          </w:tcPr>
          <w:p w:rsidR="000C498B" w:rsidRPr="00597FBA" w:rsidRDefault="000C498B" w:rsidP="00445B43">
            <w:pPr>
              <w:spacing w:after="120"/>
            </w:pPr>
            <w:r w:rsidRPr="00597FBA">
              <w:t>2008</w:t>
            </w:r>
          </w:p>
        </w:tc>
        <w:tc>
          <w:tcPr>
            <w:tcW w:w="2396" w:type="dxa"/>
            <w:noWrap/>
            <w:vAlign w:val="bottom"/>
            <w:hideMark/>
          </w:tcPr>
          <w:p w:rsidR="000C498B" w:rsidRPr="00597FBA" w:rsidRDefault="000C498B" w:rsidP="00445B43">
            <w:pPr>
              <w:spacing w:after="120"/>
            </w:pPr>
            <w:r>
              <w:rPr>
                <w:color w:val="000000"/>
              </w:rPr>
              <w:t>18.67</w:t>
            </w:r>
          </w:p>
        </w:tc>
        <w:tc>
          <w:tcPr>
            <w:tcW w:w="2260" w:type="dxa"/>
            <w:noWrap/>
            <w:vAlign w:val="bottom"/>
            <w:hideMark/>
          </w:tcPr>
          <w:p w:rsidR="000C498B" w:rsidRPr="00597FBA" w:rsidRDefault="000C498B" w:rsidP="00445B43">
            <w:pPr>
              <w:spacing w:after="120"/>
            </w:pPr>
            <w:r>
              <w:rPr>
                <w:color w:val="000000"/>
              </w:rPr>
              <w:t>4.93</w:t>
            </w:r>
          </w:p>
        </w:tc>
        <w:tc>
          <w:tcPr>
            <w:tcW w:w="2018" w:type="dxa"/>
            <w:noWrap/>
            <w:vAlign w:val="bottom"/>
            <w:hideMark/>
          </w:tcPr>
          <w:p w:rsidR="000C498B" w:rsidRPr="00597FBA" w:rsidRDefault="000C498B" w:rsidP="00445B43">
            <w:pPr>
              <w:spacing w:after="120"/>
            </w:pPr>
            <w:r>
              <w:rPr>
                <w:color w:val="000000"/>
              </w:rPr>
              <w:t>33.30</w:t>
            </w:r>
          </w:p>
        </w:tc>
        <w:tc>
          <w:tcPr>
            <w:tcW w:w="2230" w:type="dxa"/>
            <w:noWrap/>
            <w:vAlign w:val="bottom"/>
            <w:hideMark/>
          </w:tcPr>
          <w:p w:rsidR="000C498B" w:rsidRPr="00597FBA" w:rsidRDefault="000C498B" w:rsidP="00445B43">
            <w:pPr>
              <w:spacing w:after="120"/>
            </w:pPr>
            <w:r>
              <w:rPr>
                <w:color w:val="000000"/>
              </w:rPr>
              <w:t>9.16</w:t>
            </w:r>
          </w:p>
        </w:tc>
        <w:tc>
          <w:tcPr>
            <w:tcW w:w="1837" w:type="dxa"/>
            <w:noWrap/>
            <w:vAlign w:val="bottom"/>
            <w:hideMark/>
          </w:tcPr>
          <w:p w:rsidR="000C498B" w:rsidRPr="00597FBA" w:rsidRDefault="000C498B" w:rsidP="00445B43">
            <w:pPr>
              <w:spacing w:after="120"/>
            </w:pPr>
            <w:r>
              <w:rPr>
                <w:color w:val="000000"/>
              </w:rPr>
              <w:t>2.42</w:t>
            </w:r>
          </w:p>
        </w:tc>
        <w:tc>
          <w:tcPr>
            <w:tcW w:w="2623" w:type="dxa"/>
            <w:noWrap/>
            <w:vAlign w:val="bottom"/>
            <w:hideMark/>
          </w:tcPr>
          <w:p w:rsidR="000C498B" w:rsidRPr="00597FBA" w:rsidRDefault="000C498B" w:rsidP="00445B43">
            <w:pPr>
              <w:spacing w:after="120"/>
            </w:pPr>
            <w:r>
              <w:rPr>
                <w:color w:val="000000"/>
              </w:rPr>
              <w:t>16.33</w:t>
            </w:r>
          </w:p>
        </w:tc>
      </w:tr>
      <w:tr w:rsidR="000C498B" w:rsidRPr="00597FBA" w:rsidTr="00524696">
        <w:trPr>
          <w:trHeight w:val="320"/>
        </w:trPr>
        <w:tc>
          <w:tcPr>
            <w:tcW w:w="1261" w:type="dxa"/>
            <w:noWrap/>
            <w:hideMark/>
          </w:tcPr>
          <w:p w:rsidR="000C498B" w:rsidRPr="00597FBA" w:rsidRDefault="000C498B" w:rsidP="00445B43">
            <w:pPr>
              <w:spacing w:after="120"/>
            </w:pPr>
            <w:r w:rsidRPr="00597FBA">
              <w:t>2009</w:t>
            </w:r>
          </w:p>
        </w:tc>
        <w:tc>
          <w:tcPr>
            <w:tcW w:w="2396" w:type="dxa"/>
            <w:noWrap/>
            <w:vAlign w:val="bottom"/>
            <w:hideMark/>
          </w:tcPr>
          <w:p w:rsidR="000C498B" w:rsidRPr="00597FBA" w:rsidRDefault="000C498B" w:rsidP="00445B43">
            <w:pPr>
              <w:spacing w:after="120"/>
            </w:pPr>
            <w:r>
              <w:rPr>
                <w:color w:val="000000"/>
              </w:rPr>
              <w:t>17.74</w:t>
            </w:r>
          </w:p>
        </w:tc>
        <w:tc>
          <w:tcPr>
            <w:tcW w:w="2260" w:type="dxa"/>
            <w:noWrap/>
            <w:vAlign w:val="bottom"/>
            <w:hideMark/>
          </w:tcPr>
          <w:p w:rsidR="000C498B" w:rsidRPr="00597FBA" w:rsidRDefault="000C498B" w:rsidP="00445B43">
            <w:pPr>
              <w:spacing w:after="120"/>
            </w:pPr>
            <w:r>
              <w:rPr>
                <w:color w:val="000000"/>
              </w:rPr>
              <w:t>4.68</w:t>
            </w:r>
          </w:p>
        </w:tc>
        <w:tc>
          <w:tcPr>
            <w:tcW w:w="2018" w:type="dxa"/>
            <w:noWrap/>
            <w:vAlign w:val="bottom"/>
            <w:hideMark/>
          </w:tcPr>
          <w:p w:rsidR="000C498B" w:rsidRPr="00597FBA" w:rsidRDefault="000C498B" w:rsidP="00445B43">
            <w:pPr>
              <w:spacing w:after="120"/>
            </w:pPr>
            <w:r>
              <w:rPr>
                <w:color w:val="000000"/>
              </w:rPr>
              <w:t>31.64</w:t>
            </w:r>
          </w:p>
        </w:tc>
        <w:tc>
          <w:tcPr>
            <w:tcW w:w="2230" w:type="dxa"/>
            <w:noWrap/>
            <w:vAlign w:val="bottom"/>
            <w:hideMark/>
          </w:tcPr>
          <w:p w:rsidR="000C498B" w:rsidRPr="00597FBA" w:rsidRDefault="000C498B" w:rsidP="00445B43">
            <w:pPr>
              <w:spacing w:after="120"/>
            </w:pPr>
            <w:r>
              <w:rPr>
                <w:color w:val="000000"/>
              </w:rPr>
              <w:t>8.55</w:t>
            </w:r>
          </w:p>
        </w:tc>
        <w:tc>
          <w:tcPr>
            <w:tcW w:w="1837" w:type="dxa"/>
            <w:noWrap/>
            <w:vAlign w:val="bottom"/>
            <w:hideMark/>
          </w:tcPr>
          <w:p w:rsidR="000C498B" w:rsidRPr="00597FBA" w:rsidRDefault="000C498B" w:rsidP="00445B43">
            <w:pPr>
              <w:spacing w:after="120"/>
            </w:pPr>
            <w:r>
              <w:rPr>
                <w:color w:val="000000"/>
              </w:rPr>
              <w:t>2.26</w:t>
            </w:r>
          </w:p>
        </w:tc>
        <w:tc>
          <w:tcPr>
            <w:tcW w:w="2623" w:type="dxa"/>
            <w:noWrap/>
            <w:vAlign w:val="bottom"/>
            <w:hideMark/>
          </w:tcPr>
          <w:p w:rsidR="000C498B" w:rsidRPr="00597FBA" w:rsidRDefault="000C498B" w:rsidP="00445B43">
            <w:pPr>
              <w:spacing w:after="120"/>
            </w:pPr>
            <w:r>
              <w:rPr>
                <w:color w:val="000000"/>
              </w:rPr>
              <w:t>15.24</w:t>
            </w:r>
          </w:p>
        </w:tc>
      </w:tr>
      <w:tr w:rsidR="000C498B" w:rsidRPr="00597FBA" w:rsidTr="00524696">
        <w:trPr>
          <w:trHeight w:val="320"/>
        </w:trPr>
        <w:tc>
          <w:tcPr>
            <w:tcW w:w="1261" w:type="dxa"/>
            <w:noWrap/>
            <w:hideMark/>
          </w:tcPr>
          <w:p w:rsidR="000C498B" w:rsidRPr="00597FBA" w:rsidRDefault="000C498B" w:rsidP="00445B43">
            <w:pPr>
              <w:spacing w:after="120"/>
            </w:pPr>
            <w:r w:rsidRPr="00597FBA">
              <w:t>2010</w:t>
            </w:r>
          </w:p>
        </w:tc>
        <w:tc>
          <w:tcPr>
            <w:tcW w:w="2396" w:type="dxa"/>
            <w:noWrap/>
            <w:vAlign w:val="bottom"/>
            <w:hideMark/>
          </w:tcPr>
          <w:p w:rsidR="000C498B" w:rsidRPr="00597FBA" w:rsidRDefault="000C498B" w:rsidP="00445B43">
            <w:pPr>
              <w:spacing w:after="120"/>
            </w:pPr>
            <w:r>
              <w:rPr>
                <w:color w:val="000000"/>
              </w:rPr>
              <w:t>NA</w:t>
            </w:r>
          </w:p>
        </w:tc>
        <w:tc>
          <w:tcPr>
            <w:tcW w:w="2260" w:type="dxa"/>
            <w:noWrap/>
            <w:vAlign w:val="bottom"/>
            <w:hideMark/>
          </w:tcPr>
          <w:p w:rsidR="000C498B" w:rsidRPr="00597FBA" w:rsidRDefault="000C498B" w:rsidP="00445B43">
            <w:pPr>
              <w:spacing w:after="120"/>
            </w:pPr>
            <w:r>
              <w:rPr>
                <w:color w:val="000000"/>
              </w:rPr>
              <w:t>NA</w:t>
            </w:r>
          </w:p>
        </w:tc>
        <w:tc>
          <w:tcPr>
            <w:tcW w:w="2018" w:type="dxa"/>
            <w:noWrap/>
            <w:vAlign w:val="bottom"/>
            <w:hideMark/>
          </w:tcPr>
          <w:p w:rsidR="000C498B" w:rsidRPr="00597FBA" w:rsidRDefault="000C498B" w:rsidP="00445B43">
            <w:pPr>
              <w:spacing w:after="120"/>
            </w:pPr>
            <w:r>
              <w:rPr>
                <w:color w:val="000000"/>
              </w:rPr>
              <w:t>NA</w:t>
            </w:r>
          </w:p>
        </w:tc>
        <w:tc>
          <w:tcPr>
            <w:tcW w:w="2230" w:type="dxa"/>
            <w:noWrap/>
            <w:vAlign w:val="bottom"/>
            <w:hideMark/>
          </w:tcPr>
          <w:p w:rsidR="000C498B" w:rsidRPr="00597FBA" w:rsidRDefault="000C498B" w:rsidP="00445B43">
            <w:pPr>
              <w:spacing w:after="120"/>
            </w:pPr>
            <w:r>
              <w:rPr>
                <w:color w:val="000000"/>
              </w:rPr>
              <w:t>NA</w:t>
            </w:r>
          </w:p>
        </w:tc>
        <w:tc>
          <w:tcPr>
            <w:tcW w:w="1837" w:type="dxa"/>
            <w:noWrap/>
            <w:vAlign w:val="bottom"/>
            <w:hideMark/>
          </w:tcPr>
          <w:p w:rsidR="000C498B" w:rsidRPr="00597FBA" w:rsidRDefault="000C498B" w:rsidP="00445B43">
            <w:pPr>
              <w:spacing w:after="120"/>
            </w:pPr>
            <w:r>
              <w:rPr>
                <w:color w:val="000000"/>
              </w:rPr>
              <w:t>NA</w:t>
            </w:r>
          </w:p>
        </w:tc>
        <w:tc>
          <w:tcPr>
            <w:tcW w:w="2623" w:type="dxa"/>
            <w:noWrap/>
            <w:vAlign w:val="bottom"/>
            <w:hideMark/>
          </w:tcPr>
          <w:p w:rsidR="000C498B" w:rsidRPr="00597FBA" w:rsidRDefault="000C498B" w:rsidP="00445B43">
            <w:pPr>
              <w:spacing w:after="120"/>
            </w:pPr>
            <w:r>
              <w:rPr>
                <w:color w:val="000000"/>
              </w:rPr>
              <w:t>NA</w:t>
            </w:r>
          </w:p>
        </w:tc>
      </w:tr>
      <w:tr w:rsidR="000C498B" w:rsidRPr="00597FBA" w:rsidTr="00524696">
        <w:trPr>
          <w:trHeight w:val="320"/>
        </w:trPr>
        <w:tc>
          <w:tcPr>
            <w:tcW w:w="1261" w:type="dxa"/>
            <w:noWrap/>
            <w:hideMark/>
          </w:tcPr>
          <w:p w:rsidR="000C498B" w:rsidRPr="00597FBA" w:rsidRDefault="000C498B" w:rsidP="00445B43">
            <w:pPr>
              <w:spacing w:after="120"/>
            </w:pPr>
            <w:r w:rsidRPr="00597FBA">
              <w:t>2011</w:t>
            </w:r>
          </w:p>
        </w:tc>
        <w:tc>
          <w:tcPr>
            <w:tcW w:w="2396" w:type="dxa"/>
            <w:noWrap/>
            <w:vAlign w:val="bottom"/>
            <w:hideMark/>
          </w:tcPr>
          <w:p w:rsidR="000C498B" w:rsidRPr="00597FBA" w:rsidRDefault="000C498B" w:rsidP="00445B43">
            <w:pPr>
              <w:spacing w:after="120"/>
            </w:pPr>
            <w:r>
              <w:rPr>
                <w:color w:val="000000"/>
              </w:rPr>
              <w:t>NA</w:t>
            </w:r>
          </w:p>
        </w:tc>
        <w:tc>
          <w:tcPr>
            <w:tcW w:w="2260" w:type="dxa"/>
            <w:noWrap/>
            <w:vAlign w:val="bottom"/>
            <w:hideMark/>
          </w:tcPr>
          <w:p w:rsidR="000C498B" w:rsidRPr="00597FBA" w:rsidRDefault="000C498B" w:rsidP="00445B43">
            <w:pPr>
              <w:spacing w:after="120"/>
            </w:pPr>
            <w:r>
              <w:rPr>
                <w:color w:val="000000"/>
              </w:rPr>
              <w:t>NA</w:t>
            </w:r>
          </w:p>
        </w:tc>
        <w:tc>
          <w:tcPr>
            <w:tcW w:w="2018" w:type="dxa"/>
            <w:noWrap/>
            <w:vAlign w:val="bottom"/>
            <w:hideMark/>
          </w:tcPr>
          <w:p w:rsidR="000C498B" w:rsidRPr="00597FBA" w:rsidRDefault="000C498B" w:rsidP="00445B43">
            <w:pPr>
              <w:spacing w:after="120"/>
            </w:pPr>
            <w:r>
              <w:rPr>
                <w:color w:val="000000"/>
              </w:rPr>
              <w:t>NA</w:t>
            </w:r>
          </w:p>
        </w:tc>
        <w:tc>
          <w:tcPr>
            <w:tcW w:w="2230" w:type="dxa"/>
            <w:noWrap/>
            <w:vAlign w:val="bottom"/>
            <w:hideMark/>
          </w:tcPr>
          <w:p w:rsidR="000C498B" w:rsidRPr="00597FBA" w:rsidRDefault="000C498B" w:rsidP="00445B43">
            <w:pPr>
              <w:spacing w:after="120"/>
            </w:pPr>
            <w:r>
              <w:rPr>
                <w:color w:val="000000"/>
              </w:rPr>
              <w:t>NA</w:t>
            </w:r>
          </w:p>
        </w:tc>
        <w:tc>
          <w:tcPr>
            <w:tcW w:w="1837" w:type="dxa"/>
            <w:noWrap/>
            <w:vAlign w:val="bottom"/>
            <w:hideMark/>
          </w:tcPr>
          <w:p w:rsidR="000C498B" w:rsidRPr="00597FBA" w:rsidRDefault="000C498B" w:rsidP="00445B43">
            <w:pPr>
              <w:spacing w:after="120"/>
            </w:pPr>
            <w:r>
              <w:rPr>
                <w:color w:val="000000"/>
              </w:rPr>
              <w:t>NA</w:t>
            </w:r>
          </w:p>
        </w:tc>
        <w:tc>
          <w:tcPr>
            <w:tcW w:w="2623" w:type="dxa"/>
            <w:noWrap/>
            <w:vAlign w:val="bottom"/>
            <w:hideMark/>
          </w:tcPr>
          <w:p w:rsidR="000C498B" w:rsidRPr="00597FBA" w:rsidRDefault="000C498B" w:rsidP="00445B43">
            <w:pPr>
              <w:spacing w:after="120"/>
            </w:pPr>
            <w:r>
              <w:rPr>
                <w:color w:val="000000"/>
              </w:rPr>
              <w:t>NA</w:t>
            </w:r>
          </w:p>
        </w:tc>
      </w:tr>
      <w:tr w:rsidR="000C498B" w:rsidRPr="00597FBA" w:rsidTr="00524696">
        <w:trPr>
          <w:trHeight w:val="320"/>
        </w:trPr>
        <w:tc>
          <w:tcPr>
            <w:tcW w:w="1261" w:type="dxa"/>
            <w:noWrap/>
            <w:hideMark/>
          </w:tcPr>
          <w:p w:rsidR="000C498B" w:rsidRPr="00597FBA" w:rsidRDefault="000C498B" w:rsidP="00445B43">
            <w:pPr>
              <w:spacing w:after="120"/>
            </w:pPr>
            <w:r w:rsidRPr="00597FBA">
              <w:t>2012</w:t>
            </w:r>
          </w:p>
        </w:tc>
        <w:tc>
          <w:tcPr>
            <w:tcW w:w="2396" w:type="dxa"/>
            <w:noWrap/>
            <w:vAlign w:val="bottom"/>
            <w:hideMark/>
          </w:tcPr>
          <w:p w:rsidR="000C498B" w:rsidRPr="00597FBA" w:rsidRDefault="000C498B" w:rsidP="00445B43">
            <w:pPr>
              <w:spacing w:after="120"/>
            </w:pPr>
            <w:r>
              <w:rPr>
                <w:color w:val="000000"/>
              </w:rPr>
              <w:t>NA</w:t>
            </w:r>
          </w:p>
        </w:tc>
        <w:tc>
          <w:tcPr>
            <w:tcW w:w="2260" w:type="dxa"/>
            <w:noWrap/>
            <w:vAlign w:val="bottom"/>
            <w:hideMark/>
          </w:tcPr>
          <w:p w:rsidR="000C498B" w:rsidRPr="00597FBA" w:rsidRDefault="000C498B" w:rsidP="00445B43">
            <w:pPr>
              <w:spacing w:after="120"/>
            </w:pPr>
            <w:r>
              <w:rPr>
                <w:color w:val="000000"/>
              </w:rPr>
              <w:t>NA</w:t>
            </w:r>
          </w:p>
        </w:tc>
        <w:tc>
          <w:tcPr>
            <w:tcW w:w="2018" w:type="dxa"/>
            <w:noWrap/>
            <w:vAlign w:val="bottom"/>
            <w:hideMark/>
          </w:tcPr>
          <w:p w:rsidR="000C498B" w:rsidRPr="00597FBA" w:rsidRDefault="000C498B" w:rsidP="00445B43">
            <w:pPr>
              <w:spacing w:after="120"/>
            </w:pPr>
            <w:r>
              <w:rPr>
                <w:color w:val="000000"/>
              </w:rPr>
              <w:t>NA</w:t>
            </w:r>
          </w:p>
        </w:tc>
        <w:tc>
          <w:tcPr>
            <w:tcW w:w="2230" w:type="dxa"/>
            <w:noWrap/>
            <w:vAlign w:val="bottom"/>
            <w:hideMark/>
          </w:tcPr>
          <w:p w:rsidR="000C498B" w:rsidRPr="00597FBA" w:rsidRDefault="000C498B" w:rsidP="00445B43">
            <w:pPr>
              <w:spacing w:after="120"/>
            </w:pPr>
            <w:r>
              <w:rPr>
                <w:color w:val="000000"/>
              </w:rPr>
              <w:t>NA</w:t>
            </w:r>
          </w:p>
        </w:tc>
        <w:tc>
          <w:tcPr>
            <w:tcW w:w="1837" w:type="dxa"/>
            <w:noWrap/>
            <w:vAlign w:val="bottom"/>
            <w:hideMark/>
          </w:tcPr>
          <w:p w:rsidR="000C498B" w:rsidRPr="00597FBA" w:rsidRDefault="000C498B" w:rsidP="00445B43">
            <w:pPr>
              <w:spacing w:after="120"/>
            </w:pPr>
            <w:r>
              <w:rPr>
                <w:color w:val="000000"/>
              </w:rPr>
              <w:t>NA</w:t>
            </w:r>
          </w:p>
        </w:tc>
        <w:tc>
          <w:tcPr>
            <w:tcW w:w="2623" w:type="dxa"/>
            <w:noWrap/>
            <w:vAlign w:val="bottom"/>
            <w:hideMark/>
          </w:tcPr>
          <w:p w:rsidR="000C498B" w:rsidRPr="00597FBA" w:rsidRDefault="000C498B" w:rsidP="00445B43">
            <w:pPr>
              <w:spacing w:after="120"/>
            </w:pPr>
            <w:r>
              <w:rPr>
                <w:color w:val="000000"/>
              </w:rPr>
              <w:t>NA</w:t>
            </w:r>
          </w:p>
        </w:tc>
      </w:tr>
      <w:tr w:rsidR="000C498B" w:rsidRPr="00597FBA" w:rsidTr="00524696">
        <w:trPr>
          <w:trHeight w:val="320"/>
        </w:trPr>
        <w:tc>
          <w:tcPr>
            <w:tcW w:w="1261" w:type="dxa"/>
            <w:noWrap/>
            <w:hideMark/>
          </w:tcPr>
          <w:p w:rsidR="000C498B" w:rsidRPr="00597FBA" w:rsidRDefault="000C498B" w:rsidP="00445B43">
            <w:pPr>
              <w:spacing w:after="120"/>
            </w:pPr>
            <w:r w:rsidRPr="00597FBA">
              <w:t>2013</w:t>
            </w:r>
          </w:p>
        </w:tc>
        <w:tc>
          <w:tcPr>
            <w:tcW w:w="2396" w:type="dxa"/>
            <w:noWrap/>
            <w:vAlign w:val="bottom"/>
            <w:hideMark/>
          </w:tcPr>
          <w:p w:rsidR="000C498B" w:rsidRPr="00597FBA" w:rsidRDefault="000C498B" w:rsidP="00445B43">
            <w:pPr>
              <w:spacing w:after="120"/>
            </w:pPr>
            <w:r>
              <w:rPr>
                <w:color w:val="000000"/>
              </w:rPr>
              <w:t>14.00</w:t>
            </w:r>
          </w:p>
        </w:tc>
        <w:tc>
          <w:tcPr>
            <w:tcW w:w="2260" w:type="dxa"/>
            <w:noWrap/>
            <w:vAlign w:val="bottom"/>
            <w:hideMark/>
          </w:tcPr>
          <w:p w:rsidR="000C498B" w:rsidRPr="00597FBA" w:rsidRDefault="000C498B" w:rsidP="00445B43">
            <w:pPr>
              <w:spacing w:after="120"/>
            </w:pPr>
            <w:r>
              <w:rPr>
                <w:color w:val="000000"/>
              </w:rPr>
              <w:t>3.70</w:t>
            </w:r>
          </w:p>
        </w:tc>
        <w:tc>
          <w:tcPr>
            <w:tcW w:w="2018" w:type="dxa"/>
            <w:noWrap/>
            <w:vAlign w:val="bottom"/>
            <w:hideMark/>
          </w:tcPr>
          <w:p w:rsidR="000C498B" w:rsidRPr="00597FBA" w:rsidRDefault="000C498B" w:rsidP="00445B43">
            <w:pPr>
              <w:spacing w:after="120"/>
            </w:pPr>
            <w:r>
              <w:rPr>
                <w:color w:val="000000"/>
              </w:rPr>
              <w:t>24.98</w:t>
            </w:r>
          </w:p>
        </w:tc>
        <w:tc>
          <w:tcPr>
            <w:tcW w:w="2230" w:type="dxa"/>
            <w:noWrap/>
            <w:vAlign w:val="bottom"/>
            <w:hideMark/>
          </w:tcPr>
          <w:p w:rsidR="000C498B" w:rsidRPr="00597FBA" w:rsidRDefault="000C498B" w:rsidP="00445B43">
            <w:pPr>
              <w:spacing w:after="120"/>
            </w:pPr>
            <w:r>
              <w:rPr>
                <w:color w:val="000000"/>
              </w:rPr>
              <w:t>6.10</w:t>
            </w:r>
          </w:p>
        </w:tc>
        <w:tc>
          <w:tcPr>
            <w:tcW w:w="1837" w:type="dxa"/>
            <w:noWrap/>
            <w:vAlign w:val="bottom"/>
            <w:hideMark/>
          </w:tcPr>
          <w:p w:rsidR="000C498B" w:rsidRPr="00597FBA" w:rsidRDefault="000C498B" w:rsidP="00445B43">
            <w:pPr>
              <w:spacing w:after="120"/>
            </w:pPr>
            <w:r>
              <w:rPr>
                <w:color w:val="000000"/>
              </w:rPr>
              <w:t>1.61</w:t>
            </w:r>
          </w:p>
        </w:tc>
        <w:tc>
          <w:tcPr>
            <w:tcW w:w="2623" w:type="dxa"/>
            <w:noWrap/>
            <w:vAlign w:val="bottom"/>
            <w:hideMark/>
          </w:tcPr>
          <w:p w:rsidR="000C498B" w:rsidRPr="00597FBA" w:rsidRDefault="000C498B" w:rsidP="00445B43">
            <w:pPr>
              <w:spacing w:after="120"/>
            </w:pPr>
            <w:r>
              <w:rPr>
                <w:color w:val="000000"/>
              </w:rPr>
              <w:t>10.89</w:t>
            </w:r>
          </w:p>
        </w:tc>
      </w:tr>
      <w:tr w:rsidR="000C498B" w:rsidRPr="00597FBA" w:rsidTr="00524696">
        <w:trPr>
          <w:trHeight w:val="320"/>
        </w:trPr>
        <w:tc>
          <w:tcPr>
            <w:tcW w:w="1261" w:type="dxa"/>
            <w:noWrap/>
            <w:hideMark/>
          </w:tcPr>
          <w:p w:rsidR="000C498B" w:rsidRPr="00597FBA" w:rsidRDefault="000C498B" w:rsidP="00445B43">
            <w:pPr>
              <w:spacing w:after="120"/>
            </w:pPr>
            <w:r w:rsidRPr="00597FBA">
              <w:t>2014</w:t>
            </w:r>
          </w:p>
        </w:tc>
        <w:tc>
          <w:tcPr>
            <w:tcW w:w="2396" w:type="dxa"/>
            <w:noWrap/>
            <w:vAlign w:val="bottom"/>
            <w:hideMark/>
          </w:tcPr>
          <w:p w:rsidR="000C498B" w:rsidRPr="00597FBA" w:rsidRDefault="000C498B" w:rsidP="00445B43">
            <w:pPr>
              <w:spacing w:after="120"/>
            </w:pPr>
            <w:r>
              <w:rPr>
                <w:color w:val="000000"/>
              </w:rPr>
              <w:t>13.07</w:t>
            </w:r>
          </w:p>
        </w:tc>
        <w:tc>
          <w:tcPr>
            <w:tcW w:w="2260" w:type="dxa"/>
            <w:noWrap/>
            <w:vAlign w:val="bottom"/>
            <w:hideMark/>
          </w:tcPr>
          <w:p w:rsidR="000C498B" w:rsidRPr="00597FBA" w:rsidRDefault="000C498B" w:rsidP="00445B43">
            <w:pPr>
              <w:spacing w:after="120"/>
            </w:pPr>
            <w:r>
              <w:rPr>
                <w:color w:val="000000"/>
              </w:rPr>
              <w:t>3.45</w:t>
            </w:r>
          </w:p>
        </w:tc>
        <w:tc>
          <w:tcPr>
            <w:tcW w:w="2018" w:type="dxa"/>
            <w:noWrap/>
            <w:vAlign w:val="bottom"/>
            <w:hideMark/>
          </w:tcPr>
          <w:p w:rsidR="000C498B" w:rsidRPr="00597FBA" w:rsidRDefault="000C498B" w:rsidP="00445B43">
            <w:pPr>
              <w:spacing w:after="120"/>
            </w:pPr>
            <w:r>
              <w:rPr>
                <w:color w:val="000000"/>
              </w:rPr>
              <w:t>23.31</w:t>
            </w:r>
          </w:p>
        </w:tc>
        <w:tc>
          <w:tcPr>
            <w:tcW w:w="2230" w:type="dxa"/>
            <w:noWrap/>
            <w:vAlign w:val="bottom"/>
            <w:hideMark/>
          </w:tcPr>
          <w:p w:rsidR="000C498B" w:rsidRPr="00597FBA" w:rsidRDefault="000C498B" w:rsidP="00445B43">
            <w:pPr>
              <w:spacing w:after="120"/>
            </w:pPr>
            <w:r>
              <w:rPr>
                <w:color w:val="000000"/>
              </w:rPr>
              <w:t>5.49</w:t>
            </w:r>
          </w:p>
        </w:tc>
        <w:tc>
          <w:tcPr>
            <w:tcW w:w="1837" w:type="dxa"/>
            <w:noWrap/>
            <w:vAlign w:val="bottom"/>
            <w:hideMark/>
          </w:tcPr>
          <w:p w:rsidR="000C498B" w:rsidRPr="00597FBA" w:rsidRDefault="000C498B" w:rsidP="00445B43">
            <w:pPr>
              <w:spacing w:after="120"/>
            </w:pPr>
            <w:r>
              <w:rPr>
                <w:color w:val="000000"/>
              </w:rPr>
              <w:t>1.45</w:t>
            </w:r>
          </w:p>
        </w:tc>
        <w:tc>
          <w:tcPr>
            <w:tcW w:w="2623" w:type="dxa"/>
            <w:noWrap/>
            <w:vAlign w:val="bottom"/>
            <w:hideMark/>
          </w:tcPr>
          <w:p w:rsidR="000C498B" w:rsidRPr="00597FBA" w:rsidRDefault="000C498B" w:rsidP="00445B43">
            <w:pPr>
              <w:spacing w:after="120"/>
            </w:pPr>
            <w:r>
              <w:rPr>
                <w:color w:val="000000"/>
              </w:rPr>
              <w:t>9.80</w:t>
            </w:r>
          </w:p>
        </w:tc>
      </w:tr>
      <w:tr w:rsidR="000C498B" w:rsidRPr="00597FBA" w:rsidTr="00524696">
        <w:trPr>
          <w:trHeight w:val="320"/>
        </w:trPr>
        <w:tc>
          <w:tcPr>
            <w:tcW w:w="1261" w:type="dxa"/>
            <w:noWrap/>
            <w:hideMark/>
          </w:tcPr>
          <w:p w:rsidR="000C498B" w:rsidRPr="00597FBA" w:rsidRDefault="000C498B" w:rsidP="00445B43">
            <w:pPr>
              <w:spacing w:after="120"/>
            </w:pPr>
            <w:r w:rsidRPr="00597FBA">
              <w:t>2015</w:t>
            </w:r>
          </w:p>
        </w:tc>
        <w:tc>
          <w:tcPr>
            <w:tcW w:w="2396" w:type="dxa"/>
            <w:noWrap/>
            <w:vAlign w:val="bottom"/>
            <w:hideMark/>
          </w:tcPr>
          <w:p w:rsidR="000C498B" w:rsidRPr="00597FBA" w:rsidRDefault="000C498B" w:rsidP="00445B43">
            <w:pPr>
              <w:spacing w:after="120"/>
            </w:pPr>
            <w:r>
              <w:rPr>
                <w:color w:val="000000"/>
              </w:rPr>
              <w:t>12.14</w:t>
            </w:r>
          </w:p>
        </w:tc>
        <w:tc>
          <w:tcPr>
            <w:tcW w:w="2260" w:type="dxa"/>
            <w:noWrap/>
            <w:vAlign w:val="bottom"/>
            <w:hideMark/>
          </w:tcPr>
          <w:p w:rsidR="000C498B" w:rsidRPr="00597FBA" w:rsidRDefault="000C498B" w:rsidP="00445B43">
            <w:pPr>
              <w:spacing w:after="120"/>
            </w:pPr>
            <w:r>
              <w:rPr>
                <w:color w:val="000000"/>
              </w:rPr>
              <w:t>3.21</w:t>
            </w:r>
          </w:p>
        </w:tc>
        <w:tc>
          <w:tcPr>
            <w:tcW w:w="2018" w:type="dxa"/>
            <w:noWrap/>
            <w:vAlign w:val="bottom"/>
            <w:hideMark/>
          </w:tcPr>
          <w:p w:rsidR="000C498B" w:rsidRPr="00597FBA" w:rsidRDefault="000C498B" w:rsidP="00445B43">
            <w:pPr>
              <w:spacing w:after="120"/>
            </w:pPr>
            <w:r>
              <w:rPr>
                <w:color w:val="000000"/>
              </w:rPr>
              <w:t>21.65</w:t>
            </w:r>
          </w:p>
        </w:tc>
        <w:tc>
          <w:tcPr>
            <w:tcW w:w="2230" w:type="dxa"/>
            <w:noWrap/>
            <w:vAlign w:val="bottom"/>
            <w:hideMark/>
          </w:tcPr>
          <w:p w:rsidR="000C498B" w:rsidRPr="00597FBA" w:rsidRDefault="000C498B" w:rsidP="00445B43">
            <w:pPr>
              <w:spacing w:after="120"/>
            </w:pPr>
            <w:r>
              <w:rPr>
                <w:color w:val="000000"/>
              </w:rPr>
              <w:t>4.88</w:t>
            </w:r>
          </w:p>
        </w:tc>
        <w:tc>
          <w:tcPr>
            <w:tcW w:w="1837" w:type="dxa"/>
            <w:noWrap/>
            <w:vAlign w:val="bottom"/>
            <w:hideMark/>
          </w:tcPr>
          <w:p w:rsidR="000C498B" w:rsidRPr="00597FBA" w:rsidRDefault="000C498B" w:rsidP="00445B43">
            <w:pPr>
              <w:spacing w:after="120"/>
            </w:pPr>
            <w:r>
              <w:rPr>
                <w:color w:val="000000"/>
              </w:rPr>
              <w:t>1.29</w:t>
            </w:r>
          </w:p>
        </w:tc>
        <w:tc>
          <w:tcPr>
            <w:tcW w:w="2623" w:type="dxa"/>
            <w:noWrap/>
            <w:vAlign w:val="bottom"/>
            <w:hideMark/>
          </w:tcPr>
          <w:p w:rsidR="000C498B" w:rsidRPr="00597FBA" w:rsidRDefault="000C498B" w:rsidP="00445B43">
            <w:pPr>
              <w:spacing w:after="120"/>
            </w:pPr>
            <w:r>
              <w:rPr>
                <w:color w:val="000000"/>
              </w:rPr>
              <w:t>8.71</w:t>
            </w:r>
          </w:p>
        </w:tc>
      </w:tr>
      <w:tr w:rsidR="000C498B" w:rsidRPr="00597FBA" w:rsidTr="00524696">
        <w:trPr>
          <w:trHeight w:val="320"/>
        </w:trPr>
        <w:tc>
          <w:tcPr>
            <w:tcW w:w="1261" w:type="dxa"/>
            <w:noWrap/>
            <w:hideMark/>
          </w:tcPr>
          <w:p w:rsidR="000C498B" w:rsidRPr="00597FBA" w:rsidRDefault="000C498B" w:rsidP="00445B43">
            <w:pPr>
              <w:spacing w:after="120"/>
            </w:pPr>
            <w:r w:rsidRPr="00597FBA">
              <w:t>2016</w:t>
            </w:r>
          </w:p>
        </w:tc>
        <w:tc>
          <w:tcPr>
            <w:tcW w:w="2396" w:type="dxa"/>
            <w:noWrap/>
            <w:vAlign w:val="bottom"/>
            <w:hideMark/>
          </w:tcPr>
          <w:p w:rsidR="000C498B" w:rsidRPr="00597FBA" w:rsidRDefault="000C498B" w:rsidP="00445B43">
            <w:pPr>
              <w:spacing w:after="120"/>
            </w:pPr>
            <w:r>
              <w:rPr>
                <w:color w:val="000000"/>
              </w:rPr>
              <w:t>11.20</w:t>
            </w:r>
          </w:p>
        </w:tc>
        <w:tc>
          <w:tcPr>
            <w:tcW w:w="2260" w:type="dxa"/>
            <w:noWrap/>
            <w:vAlign w:val="bottom"/>
            <w:hideMark/>
          </w:tcPr>
          <w:p w:rsidR="000C498B" w:rsidRPr="00597FBA" w:rsidRDefault="000C498B" w:rsidP="00445B43">
            <w:pPr>
              <w:spacing w:after="120"/>
            </w:pPr>
            <w:r>
              <w:rPr>
                <w:color w:val="000000"/>
              </w:rPr>
              <w:t>2.96</w:t>
            </w:r>
          </w:p>
        </w:tc>
        <w:tc>
          <w:tcPr>
            <w:tcW w:w="2018" w:type="dxa"/>
            <w:noWrap/>
            <w:vAlign w:val="bottom"/>
            <w:hideMark/>
          </w:tcPr>
          <w:p w:rsidR="000C498B" w:rsidRPr="00597FBA" w:rsidRDefault="000C498B" w:rsidP="00445B43">
            <w:pPr>
              <w:spacing w:after="120"/>
            </w:pPr>
            <w:r>
              <w:rPr>
                <w:color w:val="000000"/>
              </w:rPr>
              <w:t>19.98</w:t>
            </w:r>
          </w:p>
        </w:tc>
        <w:tc>
          <w:tcPr>
            <w:tcW w:w="2230" w:type="dxa"/>
            <w:noWrap/>
            <w:vAlign w:val="bottom"/>
            <w:hideMark/>
          </w:tcPr>
          <w:p w:rsidR="000C498B" w:rsidRPr="00597FBA" w:rsidRDefault="000C498B" w:rsidP="00445B43">
            <w:pPr>
              <w:spacing w:after="120"/>
            </w:pPr>
            <w:r>
              <w:rPr>
                <w:color w:val="000000"/>
              </w:rPr>
              <w:t>4.27</w:t>
            </w:r>
          </w:p>
        </w:tc>
        <w:tc>
          <w:tcPr>
            <w:tcW w:w="1837" w:type="dxa"/>
            <w:noWrap/>
            <w:vAlign w:val="bottom"/>
            <w:hideMark/>
          </w:tcPr>
          <w:p w:rsidR="000C498B" w:rsidRPr="00597FBA" w:rsidRDefault="000C498B" w:rsidP="00445B43">
            <w:pPr>
              <w:spacing w:after="120"/>
            </w:pPr>
            <w:r>
              <w:rPr>
                <w:color w:val="000000"/>
              </w:rPr>
              <w:t>1.13</w:t>
            </w:r>
          </w:p>
        </w:tc>
        <w:tc>
          <w:tcPr>
            <w:tcW w:w="2623" w:type="dxa"/>
            <w:noWrap/>
            <w:vAlign w:val="bottom"/>
            <w:hideMark/>
          </w:tcPr>
          <w:p w:rsidR="000C498B" w:rsidRPr="00597FBA" w:rsidRDefault="000C498B" w:rsidP="00445B43">
            <w:pPr>
              <w:spacing w:after="120"/>
            </w:pPr>
            <w:r>
              <w:rPr>
                <w:color w:val="000000"/>
              </w:rPr>
              <w:t>7.62</w:t>
            </w:r>
          </w:p>
        </w:tc>
      </w:tr>
      <w:tr w:rsidR="000C498B" w:rsidRPr="00597FBA" w:rsidTr="00524696">
        <w:trPr>
          <w:trHeight w:val="320"/>
        </w:trPr>
        <w:tc>
          <w:tcPr>
            <w:tcW w:w="1261" w:type="dxa"/>
            <w:noWrap/>
            <w:hideMark/>
          </w:tcPr>
          <w:p w:rsidR="000C498B" w:rsidRPr="00597FBA" w:rsidRDefault="000C498B" w:rsidP="00445B43">
            <w:pPr>
              <w:spacing w:after="120"/>
            </w:pPr>
            <w:r w:rsidRPr="00597FBA">
              <w:t>2017</w:t>
            </w:r>
          </w:p>
        </w:tc>
        <w:tc>
          <w:tcPr>
            <w:tcW w:w="2396" w:type="dxa"/>
            <w:noWrap/>
            <w:vAlign w:val="bottom"/>
            <w:hideMark/>
          </w:tcPr>
          <w:p w:rsidR="000C498B" w:rsidRPr="00597FBA" w:rsidRDefault="000C498B" w:rsidP="00445B43">
            <w:pPr>
              <w:spacing w:after="120"/>
            </w:pPr>
            <w:r>
              <w:rPr>
                <w:color w:val="000000"/>
              </w:rPr>
              <w:t>10.27</w:t>
            </w:r>
          </w:p>
        </w:tc>
        <w:tc>
          <w:tcPr>
            <w:tcW w:w="2260" w:type="dxa"/>
            <w:noWrap/>
            <w:vAlign w:val="bottom"/>
            <w:hideMark/>
          </w:tcPr>
          <w:p w:rsidR="000C498B" w:rsidRPr="00597FBA" w:rsidRDefault="000C498B" w:rsidP="00445B43">
            <w:pPr>
              <w:spacing w:after="120"/>
            </w:pPr>
            <w:r>
              <w:rPr>
                <w:color w:val="000000"/>
              </w:rPr>
              <w:t>2.71</w:t>
            </w:r>
          </w:p>
        </w:tc>
        <w:tc>
          <w:tcPr>
            <w:tcW w:w="2018" w:type="dxa"/>
            <w:noWrap/>
            <w:vAlign w:val="bottom"/>
            <w:hideMark/>
          </w:tcPr>
          <w:p w:rsidR="000C498B" w:rsidRPr="00597FBA" w:rsidRDefault="000C498B" w:rsidP="00445B43">
            <w:pPr>
              <w:spacing w:after="120"/>
            </w:pPr>
            <w:r>
              <w:rPr>
                <w:color w:val="000000"/>
              </w:rPr>
              <w:t>18.32</w:t>
            </w:r>
          </w:p>
        </w:tc>
        <w:tc>
          <w:tcPr>
            <w:tcW w:w="2230" w:type="dxa"/>
            <w:noWrap/>
            <w:vAlign w:val="bottom"/>
            <w:hideMark/>
          </w:tcPr>
          <w:p w:rsidR="000C498B" w:rsidRPr="00597FBA" w:rsidRDefault="000C498B" w:rsidP="00445B43">
            <w:pPr>
              <w:spacing w:after="120"/>
            </w:pPr>
            <w:r>
              <w:rPr>
                <w:color w:val="000000"/>
              </w:rPr>
              <w:t>3.66</w:t>
            </w:r>
          </w:p>
        </w:tc>
        <w:tc>
          <w:tcPr>
            <w:tcW w:w="1837" w:type="dxa"/>
            <w:noWrap/>
            <w:vAlign w:val="bottom"/>
            <w:hideMark/>
          </w:tcPr>
          <w:p w:rsidR="000C498B" w:rsidRPr="00597FBA" w:rsidRDefault="000C498B" w:rsidP="00445B43">
            <w:pPr>
              <w:spacing w:after="120"/>
            </w:pPr>
            <w:r>
              <w:rPr>
                <w:color w:val="000000"/>
              </w:rPr>
              <w:t>0.97</w:t>
            </w:r>
          </w:p>
        </w:tc>
        <w:tc>
          <w:tcPr>
            <w:tcW w:w="2623" w:type="dxa"/>
            <w:noWrap/>
            <w:vAlign w:val="bottom"/>
            <w:hideMark/>
          </w:tcPr>
          <w:p w:rsidR="000C498B" w:rsidRPr="00597FBA" w:rsidRDefault="000C498B" w:rsidP="00445B43">
            <w:pPr>
              <w:spacing w:after="120"/>
            </w:pPr>
            <w:r>
              <w:rPr>
                <w:color w:val="000000"/>
              </w:rPr>
              <w:t>6.53</w:t>
            </w:r>
          </w:p>
        </w:tc>
      </w:tr>
      <w:tr w:rsidR="000C498B" w:rsidRPr="00597FBA" w:rsidTr="00524696">
        <w:trPr>
          <w:trHeight w:val="320"/>
        </w:trPr>
        <w:tc>
          <w:tcPr>
            <w:tcW w:w="1261" w:type="dxa"/>
            <w:noWrap/>
            <w:hideMark/>
          </w:tcPr>
          <w:p w:rsidR="000C498B" w:rsidRPr="00597FBA" w:rsidRDefault="000C498B" w:rsidP="00445B43">
            <w:pPr>
              <w:spacing w:after="120"/>
            </w:pPr>
            <w:r w:rsidRPr="00597FBA">
              <w:t>2018</w:t>
            </w:r>
          </w:p>
        </w:tc>
        <w:tc>
          <w:tcPr>
            <w:tcW w:w="2396" w:type="dxa"/>
            <w:noWrap/>
            <w:vAlign w:val="bottom"/>
            <w:hideMark/>
          </w:tcPr>
          <w:p w:rsidR="000C498B" w:rsidRPr="00597FBA" w:rsidRDefault="000C498B" w:rsidP="00445B43">
            <w:pPr>
              <w:spacing w:after="120"/>
            </w:pPr>
            <w:r>
              <w:rPr>
                <w:color w:val="000000"/>
              </w:rPr>
              <w:t>9.34</w:t>
            </w:r>
          </w:p>
        </w:tc>
        <w:tc>
          <w:tcPr>
            <w:tcW w:w="2260" w:type="dxa"/>
            <w:noWrap/>
            <w:vAlign w:val="bottom"/>
            <w:hideMark/>
          </w:tcPr>
          <w:p w:rsidR="000C498B" w:rsidRPr="00597FBA" w:rsidRDefault="000C498B" w:rsidP="00445B43">
            <w:pPr>
              <w:spacing w:after="120"/>
            </w:pPr>
            <w:r>
              <w:rPr>
                <w:color w:val="000000"/>
              </w:rPr>
              <w:t>2.47</w:t>
            </w:r>
          </w:p>
        </w:tc>
        <w:tc>
          <w:tcPr>
            <w:tcW w:w="2018" w:type="dxa"/>
            <w:noWrap/>
            <w:vAlign w:val="bottom"/>
            <w:hideMark/>
          </w:tcPr>
          <w:p w:rsidR="000C498B" w:rsidRPr="00597FBA" w:rsidRDefault="000C498B" w:rsidP="00445B43">
            <w:pPr>
              <w:spacing w:after="120"/>
            </w:pPr>
            <w:r>
              <w:rPr>
                <w:color w:val="000000"/>
              </w:rPr>
              <w:t>16.65</w:t>
            </w:r>
          </w:p>
        </w:tc>
        <w:tc>
          <w:tcPr>
            <w:tcW w:w="2230" w:type="dxa"/>
            <w:noWrap/>
            <w:vAlign w:val="bottom"/>
            <w:hideMark/>
          </w:tcPr>
          <w:p w:rsidR="000C498B" w:rsidRPr="00597FBA" w:rsidRDefault="000C498B" w:rsidP="00445B43">
            <w:pPr>
              <w:spacing w:after="120"/>
            </w:pPr>
            <w:r>
              <w:rPr>
                <w:color w:val="000000"/>
              </w:rPr>
              <w:t>3.05</w:t>
            </w:r>
          </w:p>
        </w:tc>
        <w:tc>
          <w:tcPr>
            <w:tcW w:w="1837" w:type="dxa"/>
            <w:noWrap/>
            <w:vAlign w:val="bottom"/>
            <w:hideMark/>
          </w:tcPr>
          <w:p w:rsidR="000C498B" w:rsidRPr="00597FBA" w:rsidRDefault="000C498B" w:rsidP="00445B43">
            <w:pPr>
              <w:spacing w:after="120"/>
            </w:pPr>
            <w:r>
              <w:rPr>
                <w:color w:val="000000"/>
              </w:rPr>
              <w:t>0.81</w:t>
            </w:r>
          </w:p>
        </w:tc>
        <w:tc>
          <w:tcPr>
            <w:tcW w:w="2623" w:type="dxa"/>
            <w:noWrap/>
            <w:vAlign w:val="bottom"/>
            <w:hideMark/>
          </w:tcPr>
          <w:p w:rsidR="000C498B" w:rsidRPr="00597FBA" w:rsidRDefault="000C498B" w:rsidP="00445B43">
            <w:pPr>
              <w:spacing w:after="120"/>
            </w:pPr>
            <w:r>
              <w:rPr>
                <w:color w:val="000000"/>
              </w:rPr>
              <w:t>5.44</w:t>
            </w:r>
          </w:p>
        </w:tc>
      </w:tr>
      <w:tr w:rsidR="000C498B" w:rsidRPr="00597FBA" w:rsidTr="00524696">
        <w:trPr>
          <w:trHeight w:val="320"/>
        </w:trPr>
        <w:tc>
          <w:tcPr>
            <w:tcW w:w="1261" w:type="dxa"/>
            <w:tcBorders>
              <w:bottom w:val="single" w:sz="4" w:space="0" w:color="auto"/>
            </w:tcBorders>
            <w:noWrap/>
            <w:hideMark/>
          </w:tcPr>
          <w:p w:rsidR="000C498B" w:rsidRPr="00597FBA" w:rsidRDefault="000C498B" w:rsidP="00445B43">
            <w:pPr>
              <w:spacing w:after="120"/>
            </w:pPr>
            <w:r w:rsidRPr="00597FBA">
              <w:t>2019</w:t>
            </w:r>
          </w:p>
        </w:tc>
        <w:tc>
          <w:tcPr>
            <w:tcW w:w="2396" w:type="dxa"/>
            <w:tcBorders>
              <w:bottom w:val="single" w:sz="4" w:space="0" w:color="auto"/>
            </w:tcBorders>
            <w:noWrap/>
            <w:vAlign w:val="bottom"/>
            <w:hideMark/>
          </w:tcPr>
          <w:p w:rsidR="000C498B" w:rsidRPr="00597FBA" w:rsidRDefault="000C498B" w:rsidP="00445B43">
            <w:pPr>
              <w:spacing w:after="120"/>
            </w:pPr>
            <w:r>
              <w:rPr>
                <w:color w:val="000000"/>
              </w:rPr>
              <w:t>8.40</w:t>
            </w:r>
          </w:p>
        </w:tc>
        <w:tc>
          <w:tcPr>
            <w:tcW w:w="2260" w:type="dxa"/>
            <w:tcBorders>
              <w:bottom w:val="single" w:sz="4" w:space="0" w:color="auto"/>
            </w:tcBorders>
            <w:noWrap/>
            <w:vAlign w:val="bottom"/>
            <w:hideMark/>
          </w:tcPr>
          <w:p w:rsidR="000C498B" w:rsidRPr="00597FBA" w:rsidRDefault="000C498B" w:rsidP="00445B43">
            <w:pPr>
              <w:spacing w:after="120"/>
            </w:pPr>
            <w:r>
              <w:rPr>
                <w:color w:val="000000"/>
              </w:rPr>
              <w:t>2.22</w:t>
            </w:r>
          </w:p>
        </w:tc>
        <w:tc>
          <w:tcPr>
            <w:tcW w:w="2018" w:type="dxa"/>
            <w:tcBorders>
              <w:bottom w:val="single" w:sz="4" w:space="0" w:color="auto"/>
            </w:tcBorders>
            <w:noWrap/>
            <w:vAlign w:val="bottom"/>
            <w:hideMark/>
          </w:tcPr>
          <w:p w:rsidR="000C498B" w:rsidRPr="00597FBA" w:rsidRDefault="000C498B" w:rsidP="00445B43">
            <w:pPr>
              <w:spacing w:after="120"/>
            </w:pPr>
            <w:r>
              <w:rPr>
                <w:color w:val="000000"/>
              </w:rPr>
              <w:t>14.99</w:t>
            </w:r>
          </w:p>
        </w:tc>
        <w:tc>
          <w:tcPr>
            <w:tcW w:w="2230" w:type="dxa"/>
            <w:tcBorders>
              <w:bottom w:val="single" w:sz="4" w:space="0" w:color="auto"/>
            </w:tcBorders>
            <w:noWrap/>
            <w:vAlign w:val="bottom"/>
            <w:hideMark/>
          </w:tcPr>
          <w:p w:rsidR="000C498B" w:rsidRPr="00597FBA" w:rsidRDefault="000C498B" w:rsidP="00445B43">
            <w:pPr>
              <w:spacing w:after="120"/>
            </w:pPr>
            <w:r>
              <w:rPr>
                <w:color w:val="000000"/>
              </w:rPr>
              <w:t>2.44</w:t>
            </w:r>
          </w:p>
        </w:tc>
        <w:tc>
          <w:tcPr>
            <w:tcW w:w="1837" w:type="dxa"/>
            <w:tcBorders>
              <w:bottom w:val="single" w:sz="4" w:space="0" w:color="auto"/>
            </w:tcBorders>
            <w:noWrap/>
            <w:vAlign w:val="bottom"/>
            <w:hideMark/>
          </w:tcPr>
          <w:p w:rsidR="000C498B" w:rsidRPr="00597FBA" w:rsidRDefault="000C498B" w:rsidP="00445B43">
            <w:pPr>
              <w:spacing w:after="120"/>
            </w:pPr>
            <w:r>
              <w:rPr>
                <w:color w:val="000000"/>
              </w:rPr>
              <w:t>0.64</w:t>
            </w:r>
          </w:p>
        </w:tc>
        <w:tc>
          <w:tcPr>
            <w:tcW w:w="2623" w:type="dxa"/>
            <w:tcBorders>
              <w:bottom w:val="single" w:sz="4" w:space="0" w:color="auto"/>
            </w:tcBorders>
            <w:noWrap/>
            <w:vAlign w:val="bottom"/>
            <w:hideMark/>
          </w:tcPr>
          <w:p w:rsidR="000C498B" w:rsidRPr="00597FBA" w:rsidRDefault="000C498B" w:rsidP="00445B43">
            <w:pPr>
              <w:spacing w:after="120"/>
            </w:pPr>
            <w:r>
              <w:rPr>
                <w:color w:val="000000"/>
              </w:rPr>
              <w:t>4.35</w:t>
            </w:r>
          </w:p>
        </w:tc>
      </w:tr>
      <w:tr w:rsidR="000C498B" w:rsidRPr="00597FBA" w:rsidTr="00524696">
        <w:trPr>
          <w:trHeight w:val="320"/>
        </w:trPr>
        <w:tc>
          <w:tcPr>
            <w:tcW w:w="1261" w:type="dxa"/>
            <w:tcBorders>
              <w:top w:val="single" w:sz="4" w:space="0" w:color="auto"/>
              <w:bottom w:val="single" w:sz="4" w:space="0" w:color="auto"/>
            </w:tcBorders>
            <w:noWrap/>
            <w:hideMark/>
          </w:tcPr>
          <w:p w:rsidR="000C498B" w:rsidRPr="00597FBA" w:rsidRDefault="000C498B" w:rsidP="00445B43">
            <w:pPr>
              <w:spacing w:after="120"/>
            </w:pPr>
            <w:r w:rsidRPr="00597FBA">
              <w:t>Mean</w:t>
            </w:r>
          </w:p>
        </w:tc>
        <w:tc>
          <w:tcPr>
            <w:tcW w:w="2396" w:type="dxa"/>
            <w:tcBorders>
              <w:top w:val="single" w:sz="4" w:space="0" w:color="auto"/>
              <w:bottom w:val="single" w:sz="4" w:space="0" w:color="auto"/>
            </w:tcBorders>
            <w:noWrap/>
            <w:vAlign w:val="bottom"/>
            <w:hideMark/>
          </w:tcPr>
          <w:p w:rsidR="000C498B" w:rsidRPr="00597FBA" w:rsidRDefault="000C498B" w:rsidP="00445B43">
            <w:pPr>
              <w:spacing w:after="120"/>
            </w:pPr>
            <w:r>
              <w:rPr>
                <w:color w:val="000000"/>
              </w:rPr>
              <w:t>13.44</w:t>
            </w:r>
          </w:p>
        </w:tc>
        <w:tc>
          <w:tcPr>
            <w:tcW w:w="2260" w:type="dxa"/>
            <w:tcBorders>
              <w:top w:val="single" w:sz="4" w:space="0" w:color="auto"/>
              <w:bottom w:val="single" w:sz="4" w:space="0" w:color="auto"/>
            </w:tcBorders>
            <w:noWrap/>
            <w:vAlign w:val="bottom"/>
            <w:hideMark/>
          </w:tcPr>
          <w:p w:rsidR="000C498B" w:rsidRPr="00597FBA" w:rsidRDefault="000C498B" w:rsidP="00445B43">
            <w:pPr>
              <w:spacing w:after="120"/>
            </w:pPr>
            <w:r>
              <w:rPr>
                <w:color w:val="000000"/>
              </w:rPr>
              <w:t>3.55</w:t>
            </w:r>
          </w:p>
        </w:tc>
        <w:tc>
          <w:tcPr>
            <w:tcW w:w="2018" w:type="dxa"/>
            <w:tcBorders>
              <w:top w:val="single" w:sz="4" w:space="0" w:color="auto"/>
              <w:bottom w:val="single" w:sz="4" w:space="0" w:color="auto"/>
            </w:tcBorders>
            <w:noWrap/>
            <w:vAlign w:val="bottom"/>
            <w:hideMark/>
          </w:tcPr>
          <w:p w:rsidR="000C498B" w:rsidRPr="00597FBA" w:rsidRDefault="000C498B" w:rsidP="00445B43">
            <w:pPr>
              <w:spacing w:after="120"/>
            </w:pPr>
            <w:r>
              <w:rPr>
                <w:color w:val="000000"/>
              </w:rPr>
              <w:t>23.98</w:t>
            </w:r>
          </w:p>
        </w:tc>
        <w:tc>
          <w:tcPr>
            <w:tcW w:w="2230" w:type="dxa"/>
            <w:tcBorders>
              <w:top w:val="single" w:sz="4" w:space="0" w:color="auto"/>
              <w:bottom w:val="single" w:sz="4" w:space="0" w:color="auto"/>
            </w:tcBorders>
            <w:noWrap/>
            <w:vAlign w:val="bottom"/>
            <w:hideMark/>
          </w:tcPr>
          <w:p w:rsidR="000C498B" w:rsidRPr="00597FBA" w:rsidRDefault="000C498B" w:rsidP="00445B43">
            <w:pPr>
              <w:spacing w:after="120"/>
            </w:pPr>
            <w:r>
              <w:rPr>
                <w:color w:val="000000"/>
              </w:rPr>
              <w:t>5.74</w:t>
            </w:r>
          </w:p>
        </w:tc>
        <w:tc>
          <w:tcPr>
            <w:tcW w:w="1837" w:type="dxa"/>
            <w:tcBorders>
              <w:top w:val="single" w:sz="4" w:space="0" w:color="auto"/>
              <w:bottom w:val="single" w:sz="4" w:space="0" w:color="auto"/>
            </w:tcBorders>
            <w:noWrap/>
            <w:vAlign w:val="bottom"/>
            <w:hideMark/>
          </w:tcPr>
          <w:p w:rsidR="000C498B" w:rsidRPr="00597FBA" w:rsidRDefault="000C498B" w:rsidP="00445B43">
            <w:pPr>
              <w:spacing w:after="120"/>
            </w:pPr>
            <w:r>
              <w:rPr>
                <w:color w:val="000000"/>
              </w:rPr>
              <w:t>1.52</w:t>
            </w:r>
          </w:p>
        </w:tc>
        <w:tc>
          <w:tcPr>
            <w:tcW w:w="2623" w:type="dxa"/>
            <w:tcBorders>
              <w:top w:val="single" w:sz="4" w:space="0" w:color="auto"/>
              <w:bottom w:val="single" w:sz="4" w:space="0" w:color="auto"/>
            </w:tcBorders>
            <w:noWrap/>
            <w:vAlign w:val="bottom"/>
            <w:hideMark/>
          </w:tcPr>
          <w:p w:rsidR="000C498B" w:rsidRPr="00597FBA" w:rsidRDefault="000C498B" w:rsidP="00445B43">
            <w:pPr>
              <w:spacing w:after="120"/>
            </w:pPr>
            <w:r>
              <w:rPr>
                <w:color w:val="000000"/>
              </w:rPr>
              <w:t>10.23</w:t>
            </w:r>
          </w:p>
        </w:tc>
      </w:tr>
    </w:tbl>
    <w:p w:rsidR="000C498B" w:rsidRDefault="000C498B" w:rsidP="00524696">
      <w:pPr>
        <w:tabs>
          <w:tab w:val="left" w:pos="2179"/>
        </w:tabs>
        <w:spacing w:after="120" w:line="360" w:lineRule="auto"/>
        <w:sectPr w:rsidR="000C498B" w:rsidSect="00917385">
          <w:type w:val="nextColumn"/>
          <w:pgSz w:w="16840" w:h="11900" w:orient="landscape"/>
          <w:pgMar w:top="1440" w:right="1060" w:bottom="1440" w:left="1145" w:header="709" w:footer="709" w:gutter="0"/>
          <w:cols w:space="708"/>
          <w:titlePg/>
          <w:docGrid w:linePitch="360"/>
        </w:sectPr>
      </w:pPr>
      <w:r>
        <w:tab/>
      </w:r>
    </w:p>
    <w:p w:rsidR="000C498B" w:rsidRPr="00C20118" w:rsidRDefault="000C498B" w:rsidP="00524696">
      <w:pPr>
        <w:spacing w:line="360" w:lineRule="auto"/>
      </w:pPr>
      <w:r>
        <w:rPr>
          <w:noProof/>
        </w:rPr>
        <w:lastRenderedPageBreak/>
        <w:drawing>
          <wp:inline distT="0" distB="0" distL="0" distR="0" wp14:anchorId="58F98282" wp14:editId="5A7E6EE4">
            <wp:extent cx="5727700" cy="353314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 S4.1 Arlidge et al..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27700" cy="3533140"/>
                    </a:xfrm>
                    <a:prstGeom prst="rect">
                      <a:avLst/>
                    </a:prstGeom>
                  </pic:spPr>
                </pic:pic>
              </a:graphicData>
            </a:graphic>
          </wp:inline>
        </w:drawing>
      </w:r>
      <w:r w:rsidRPr="00C20118">
        <w:t xml:space="preserve">Figure </w:t>
      </w:r>
      <w:r>
        <w:t>S4.</w:t>
      </w:r>
      <w:r w:rsidRPr="00C20118">
        <w:t xml:space="preserve">1. </w:t>
      </w:r>
      <w:r>
        <w:t>Comparing elicited seasonal estimates of</w:t>
      </w:r>
      <w:r w:rsidRPr="00C20118">
        <w:t xml:space="preserve"> the number of </w:t>
      </w:r>
      <w:r>
        <w:t>leatherback</w:t>
      </w:r>
      <w:r w:rsidRPr="00C20118">
        <w:t xml:space="preserve"> turtles saved </w:t>
      </w:r>
    </w:p>
    <w:p w:rsidR="000C498B" w:rsidRDefault="000C498B" w:rsidP="00524696">
      <w:pPr>
        <w:spacing w:line="360" w:lineRule="auto"/>
      </w:pPr>
      <w:r w:rsidRPr="00C20118">
        <w:t xml:space="preserve">from encountering gillnets set by the </w:t>
      </w:r>
      <w:r>
        <w:t>inshore/midwater</w:t>
      </w:r>
      <w:r w:rsidRPr="00C20118">
        <w:t xml:space="preserve"> fleet</w:t>
      </w:r>
      <w:r>
        <w:t xml:space="preserve"> as a result of a </w:t>
      </w:r>
      <w:r w:rsidRPr="00C20118">
        <w:t>total gear switch from gillnets to a fishing gear that results in no turtle bycatch (such as lobster potting or trolling</w:t>
      </w:r>
      <w:r>
        <w:t>) to current bycatch rates calculated from voluntary, at-sea human observer data in San Jose, Peru</w:t>
      </w:r>
      <w:r w:rsidRPr="00C20118">
        <w:t xml:space="preserve">. </w:t>
      </w:r>
      <w:r>
        <w:t>Elicited e</w:t>
      </w:r>
      <w:r w:rsidRPr="00C20118">
        <w:t>stimates are divided into cold weather months and warm weather months fishing seasons. Expert</w:t>
      </w:r>
      <w:r>
        <w:t>s</w:t>
      </w:r>
      <w:r w:rsidRPr="00C20118">
        <w:t xml:space="preserve"> assumed 100% compliance</w:t>
      </w:r>
      <w:r>
        <w:t xml:space="preserve"> with the total gear switch scenario</w:t>
      </w:r>
      <w:r w:rsidRPr="00C20118">
        <w:t xml:space="preserve">. </w:t>
      </w:r>
      <w:r w:rsidRPr="00C20118">
        <w:rPr>
          <w:lang w:val="en-US"/>
        </w:rPr>
        <w:t>Uncertainty bars have been adjusted to reflect 90% credible intervals for each expert’s response</w:t>
      </w:r>
      <w:r>
        <w:rPr>
          <w:lang w:val="en-US"/>
        </w:rPr>
        <w:t xml:space="preserve">. </w:t>
      </w:r>
      <w:r>
        <w:t>Red dotted line shows the extrapolated estimates of turtle catch from the observer data.</w:t>
      </w:r>
    </w:p>
    <w:p w:rsidR="000C498B" w:rsidRDefault="000C498B" w:rsidP="00524696">
      <w:pPr>
        <w:spacing w:line="360" w:lineRule="auto"/>
      </w:pPr>
    </w:p>
    <w:p w:rsidR="000C498B" w:rsidRDefault="000C498B" w:rsidP="00524696">
      <w:pPr>
        <w:spacing w:line="360" w:lineRule="auto"/>
      </w:pPr>
    </w:p>
    <w:p w:rsidR="000C498B" w:rsidRDefault="000C498B" w:rsidP="00524696">
      <w:pPr>
        <w:spacing w:line="360" w:lineRule="auto"/>
      </w:pPr>
    </w:p>
    <w:p w:rsidR="000C498B" w:rsidRDefault="000C498B" w:rsidP="00524696">
      <w:pPr>
        <w:spacing w:line="360" w:lineRule="auto"/>
      </w:pPr>
    </w:p>
    <w:p w:rsidR="000C498B" w:rsidRDefault="000C498B" w:rsidP="00524696">
      <w:pPr>
        <w:spacing w:line="360" w:lineRule="auto"/>
      </w:pPr>
    </w:p>
    <w:p w:rsidR="000C498B" w:rsidRDefault="000C498B" w:rsidP="00524696">
      <w:pPr>
        <w:spacing w:line="360" w:lineRule="auto"/>
      </w:pPr>
    </w:p>
    <w:p w:rsidR="000C498B" w:rsidRDefault="000C498B" w:rsidP="00524696">
      <w:pPr>
        <w:spacing w:line="360" w:lineRule="auto"/>
      </w:pPr>
    </w:p>
    <w:p w:rsidR="000C498B" w:rsidRDefault="000C498B" w:rsidP="00524696">
      <w:pPr>
        <w:spacing w:line="360" w:lineRule="auto"/>
      </w:pPr>
    </w:p>
    <w:p w:rsidR="000C498B" w:rsidRDefault="000C498B" w:rsidP="00524696">
      <w:pPr>
        <w:spacing w:line="360" w:lineRule="auto"/>
      </w:pPr>
    </w:p>
    <w:p w:rsidR="000C498B" w:rsidRDefault="000C498B" w:rsidP="00524696">
      <w:pPr>
        <w:spacing w:line="360" w:lineRule="auto"/>
      </w:pPr>
    </w:p>
    <w:p w:rsidR="000C498B" w:rsidRDefault="000C498B" w:rsidP="00524696">
      <w:pPr>
        <w:spacing w:line="360" w:lineRule="auto"/>
      </w:pPr>
    </w:p>
    <w:p w:rsidR="000C498B" w:rsidRDefault="000C498B" w:rsidP="00524696">
      <w:pPr>
        <w:spacing w:line="360" w:lineRule="auto"/>
      </w:pPr>
    </w:p>
    <w:p w:rsidR="000C498B" w:rsidRDefault="000C498B" w:rsidP="00524696">
      <w:pPr>
        <w:spacing w:line="360" w:lineRule="auto"/>
        <w:rPr>
          <w:b/>
        </w:rPr>
        <w:sectPr w:rsidR="000C498B" w:rsidSect="00917385">
          <w:footerReference w:type="even" r:id="rId8"/>
          <w:footerReference w:type="default" r:id="rId9"/>
          <w:type w:val="nextColumn"/>
          <w:pgSz w:w="11900" w:h="16840"/>
          <w:pgMar w:top="1145" w:right="1440" w:bottom="1060" w:left="1440" w:header="709" w:footer="709" w:gutter="0"/>
          <w:cols w:space="708"/>
          <w:titlePg/>
          <w:docGrid w:linePitch="360"/>
        </w:sectPr>
      </w:pPr>
    </w:p>
    <w:p w:rsidR="000C498B" w:rsidRPr="00A124B3" w:rsidRDefault="000C498B" w:rsidP="00524696">
      <w:pPr>
        <w:spacing w:line="360" w:lineRule="auto"/>
        <w:rPr>
          <w:b/>
          <w:color w:val="000000" w:themeColor="text1"/>
        </w:rPr>
      </w:pPr>
      <w:r w:rsidRPr="00A124B3">
        <w:rPr>
          <w:b/>
          <w:color w:val="000000" w:themeColor="text1"/>
        </w:rPr>
        <w:lastRenderedPageBreak/>
        <w:t>Appendix S5. Elicitation Data</w:t>
      </w:r>
    </w:p>
    <w:p w:rsidR="000C498B" w:rsidRPr="00A124B3" w:rsidRDefault="000C498B" w:rsidP="00524696">
      <w:pPr>
        <w:spacing w:line="360" w:lineRule="auto"/>
        <w:rPr>
          <w:color w:val="000000" w:themeColor="text1"/>
        </w:rPr>
      </w:pPr>
    </w:p>
    <w:p w:rsidR="000C498B" w:rsidRDefault="000C498B" w:rsidP="00524696">
      <w:pPr>
        <w:pStyle w:val="BodyText"/>
        <w:spacing w:line="360" w:lineRule="auto"/>
        <w:rPr>
          <w:b/>
        </w:rPr>
      </w:pPr>
      <w:r w:rsidRPr="00781A5A">
        <w:rPr>
          <w:b/>
        </w:rPr>
        <w:t>Question 1: How many green turtles in winter per month would be saved using a total gillnet ban, with gear switching to lobster potting or hand line fishing required</w:t>
      </w:r>
      <w:r>
        <w:rPr>
          <w:b/>
        </w:rPr>
        <w:t>?</w:t>
      </w:r>
    </w:p>
    <w:p w:rsidR="000C498B" w:rsidRPr="00781A5A" w:rsidRDefault="000C498B" w:rsidP="00524696">
      <w:pPr>
        <w:pStyle w:val="BodyText"/>
        <w:spacing w:line="360" w:lineRule="auto"/>
        <w:rPr>
          <w:b/>
        </w:rPr>
      </w:pPr>
    </w:p>
    <w:p w:rsidR="000C498B" w:rsidRPr="00A124B3" w:rsidRDefault="000C498B" w:rsidP="00524696">
      <w:pPr>
        <w:pStyle w:val="FigurewithCaption"/>
        <w:spacing w:line="360" w:lineRule="auto"/>
        <w:jc w:val="center"/>
        <w:rPr>
          <w:color w:val="000000" w:themeColor="text1"/>
        </w:rPr>
      </w:pPr>
      <w:r w:rsidRPr="00A124B3">
        <w:rPr>
          <w:noProof/>
          <w:color w:val="000000" w:themeColor="text1"/>
        </w:rPr>
        <w:drawing>
          <wp:inline distT="0" distB="0" distL="0" distR="0" wp14:anchorId="75C42273" wp14:editId="006A9623">
            <wp:extent cx="3605349" cy="2882538"/>
            <wp:effectExtent l="0" t="0" r="1905" b="635"/>
            <wp:docPr id="17" name="Picture" descr="Figure 17 Round 2 Estimates for Question 6 (NB: Intervals have been standardised to 90%). The graph shows estimates for each expert in Round 1 (R1 Exp), and Round 2 (R2 Exp) and the aggregations in Round 1 (R1 Agg), Round 2 (R2 Agg), note that participants who asked to withdraw in Round 2 (R1 Exp (w), and R2 Exp (w)), have not been included in the aggregations for Round 1 and Round 2"/>
            <wp:cNvGraphicFramePr/>
            <a:graphic xmlns:a="http://schemas.openxmlformats.org/drawingml/2006/main">
              <a:graphicData uri="http://schemas.openxmlformats.org/drawingml/2006/picture">
                <pic:pic xmlns:pic="http://schemas.openxmlformats.org/drawingml/2006/picture">
                  <pic:nvPicPr>
                    <pic:cNvPr id="0" name="Picture" descr="Round2_Lanchas_files/figure-docx/create%20rmarkdown%20graphs%20and%20tables-17.png"/>
                    <pic:cNvPicPr>
                      <a:picLocks noChangeAspect="1" noChangeArrowheads="1"/>
                    </pic:cNvPicPr>
                  </pic:nvPicPr>
                  <pic:blipFill>
                    <a:blip r:embed="rId10"/>
                    <a:stretch>
                      <a:fillRect/>
                    </a:stretch>
                  </pic:blipFill>
                  <pic:spPr bwMode="auto">
                    <a:xfrm>
                      <a:off x="0" y="0"/>
                      <a:ext cx="3631356" cy="2903331"/>
                    </a:xfrm>
                    <a:prstGeom prst="rect">
                      <a:avLst/>
                    </a:prstGeom>
                    <a:noFill/>
                    <a:ln w="9525">
                      <a:noFill/>
                      <a:headEnd/>
                      <a:tailEnd/>
                    </a:ln>
                  </pic:spPr>
                </pic:pic>
              </a:graphicData>
            </a:graphic>
          </wp:inline>
        </w:drawing>
      </w:r>
    </w:p>
    <w:p w:rsidR="000C498B" w:rsidRDefault="000C498B" w:rsidP="00524696">
      <w:pPr>
        <w:pStyle w:val="ImageCaption"/>
        <w:spacing w:line="360" w:lineRule="auto"/>
        <w:rPr>
          <w:i w:val="0"/>
          <w:color w:val="000000" w:themeColor="text1"/>
        </w:rPr>
      </w:pPr>
      <w:r w:rsidRPr="00781A5A">
        <w:rPr>
          <w:i w:val="0"/>
          <w:color w:val="000000" w:themeColor="text1"/>
        </w:rPr>
        <w:t xml:space="preserve">Figure S5.1. Round 1 and 2 estimates for Question 1: How many green turtles in winter per month would be saved using a total gillnet ban, with gear switching to lobster potting or hand line fishing required? Intervals have been standardised to 90%. The graph shows estimates for each expert in Round 1 (R1 Exp), and Round 2 (R2 Exp) and the aggregations in Round 1 (R1 </w:t>
      </w:r>
      <w:proofErr w:type="spellStart"/>
      <w:r w:rsidRPr="00781A5A">
        <w:rPr>
          <w:i w:val="0"/>
          <w:color w:val="000000" w:themeColor="text1"/>
        </w:rPr>
        <w:t>Agg</w:t>
      </w:r>
      <w:proofErr w:type="spellEnd"/>
      <w:r w:rsidRPr="00781A5A">
        <w:rPr>
          <w:i w:val="0"/>
          <w:color w:val="000000" w:themeColor="text1"/>
        </w:rPr>
        <w:t xml:space="preserve">), Round 2 (R2 </w:t>
      </w:r>
      <w:proofErr w:type="spellStart"/>
      <w:r w:rsidRPr="00781A5A">
        <w:rPr>
          <w:i w:val="0"/>
          <w:color w:val="000000" w:themeColor="text1"/>
        </w:rPr>
        <w:t>Agg</w:t>
      </w:r>
      <w:proofErr w:type="spellEnd"/>
      <w:r w:rsidRPr="00781A5A">
        <w:rPr>
          <w:i w:val="0"/>
          <w:color w:val="000000" w:themeColor="text1"/>
        </w:rPr>
        <w:t>)</w:t>
      </w:r>
      <w:r>
        <w:rPr>
          <w:i w:val="0"/>
          <w:color w:val="000000" w:themeColor="text1"/>
        </w:rPr>
        <w:t>.</w:t>
      </w:r>
    </w:p>
    <w:p w:rsidR="000C498B" w:rsidRDefault="000C498B" w:rsidP="00524696">
      <w:pPr>
        <w:pStyle w:val="ImageCaption"/>
        <w:spacing w:line="360" w:lineRule="auto"/>
        <w:rPr>
          <w:i w:val="0"/>
          <w:color w:val="000000" w:themeColor="text1"/>
        </w:rPr>
      </w:pPr>
    </w:p>
    <w:p w:rsidR="000C498B" w:rsidRDefault="000C498B" w:rsidP="00524696">
      <w:pPr>
        <w:pStyle w:val="ImageCaption"/>
        <w:spacing w:line="360" w:lineRule="auto"/>
        <w:rPr>
          <w:i w:val="0"/>
          <w:color w:val="000000" w:themeColor="text1"/>
        </w:rPr>
      </w:pPr>
    </w:p>
    <w:p w:rsidR="000C498B" w:rsidRDefault="000C498B" w:rsidP="00524696">
      <w:pPr>
        <w:pStyle w:val="ImageCaption"/>
        <w:spacing w:line="360" w:lineRule="auto"/>
        <w:rPr>
          <w:i w:val="0"/>
          <w:color w:val="000000" w:themeColor="text1"/>
        </w:rPr>
      </w:pPr>
    </w:p>
    <w:p w:rsidR="000C498B" w:rsidRDefault="000C498B" w:rsidP="00524696">
      <w:pPr>
        <w:pStyle w:val="ImageCaption"/>
        <w:spacing w:line="360" w:lineRule="auto"/>
        <w:rPr>
          <w:i w:val="0"/>
          <w:color w:val="000000" w:themeColor="text1"/>
        </w:rPr>
      </w:pPr>
    </w:p>
    <w:p w:rsidR="000C498B" w:rsidRDefault="000C498B" w:rsidP="00524696">
      <w:pPr>
        <w:pStyle w:val="ImageCaption"/>
        <w:spacing w:line="360" w:lineRule="auto"/>
        <w:rPr>
          <w:i w:val="0"/>
          <w:color w:val="000000" w:themeColor="text1"/>
        </w:rPr>
      </w:pPr>
    </w:p>
    <w:p w:rsidR="000C498B" w:rsidRDefault="000C498B" w:rsidP="00524696">
      <w:pPr>
        <w:pStyle w:val="ImageCaption"/>
        <w:spacing w:line="360" w:lineRule="auto"/>
        <w:rPr>
          <w:i w:val="0"/>
          <w:color w:val="000000" w:themeColor="text1"/>
        </w:rPr>
      </w:pPr>
    </w:p>
    <w:p w:rsidR="000C498B" w:rsidRDefault="000C498B" w:rsidP="00524696">
      <w:pPr>
        <w:pStyle w:val="ImageCaption"/>
        <w:spacing w:line="360" w:lineRule="auto"/>
        <w:rPr>
          <w:i w:val="0"/>
          <w:color w:val="000000" w:themeColor="text1"/>
        </w:rPr>
      </w:pPr>
    </w:p>
    <w:p w:rsidR="000C498B" w:rsidRDefault="000C498B" w:rsidP="00524696">
      <w:pPr>
        <w:pStyle w:val="ImageCaption"/>
        <w:spacing w:line="360" w:lineRule="auto"/>
        <w:rPr>
          <w:i w:val="0"/>
          <w:color w:val="000000" w:themeColor="text1"/>
        </w:rPr>
        <w:sectPr w:rsidR="000C498B" w:rsidSect="00917385">
          <w:type w:val="nextColumn"/>
          <w:pgSz w:w="11900" w:h="16840"/>
          <w:pgMar w:top="1145" w:right="1440" w:bottom="1060" w:left="1440" w:header="709" w:footer="709" w:gutter="0"/>
          <w:cols w:space="708"/>
          <w:titlePg/>
          <w:docGrid w:linePitch="360"/>
        </w:sectPr>
      </w:pPr>
    </w:p>
    <w:p w:rsidR="000C498B" w:rsidRDefault="000C498B" w:rsidP="00524696">
      <w:pPr>
        <w:pStyle w:val="ImageCaption"/>
        <w:spacing w:line="360" w:lineRule="auto"/>
        <w:rPr>
          <w:i w:val="0"/>
          <w:color w:val="000000" w:themeColor="text1"/>
        </w:rPr>
      </w:pPr>
      <w:r>
        <w:rPr>
          <w:i w:val="0"/>
          <w:color w:val="000000" w:themeColor="text1"/>
        </w:rPr>
        <w:lastRenderedPageBreak/>
        <w:t xml:space="preserve">Table S5.1. </w:t>
      </w:r>
      <w:r w:rsidRPr="00A124B3">
        <w:rPr>
          <w:i w:val="0"/>
          <w:color w:val="000000" w:themeColor="text1"/>
        </w:rPr>
        <w:t xml:space="preserve">Round </w:t>
      </w:r>
      <w:r>
        <w:rPr>
          <w:i w:val="0"/>
          <w:color w:val="000000" w:themeColor="text1"/>
        </w:rPr>
        <w:t xml:space="preserve">1 and </w:t>
      </w:r>
      <w:r w:rsidRPr="00A124B3">
        <w:rPr>
          <w:i w:val="0"/>
          <w:color w:val="000000" w:themeColor="text1"/>
        </w:rPr>
        <w:t xml:space="preserve">2 </w:t>
      </w:r>
      <w:r>
        <w:rPr>
          <w:i w:val="0"/>
          <w:color w:val="000000" w:themeColor="text1"/>
        </w:rPr>
        <w:t>e</w:t>
      </w:r>
      <w:r w:rsidRPr="00A124B3">
        <w:rPr>
          <w:i w:val="0"/>
          <w:color w:val="000000" w:themeColor="text1"/>
        </w:rPr>
        <w:t xml:space="preserve">stimates for Question </w:t>
      </w:r>
      <w:r>
        <w:rPr>
          <w:i w:val="0"/>
          <w:color w:val="000000" w:themeColor="text1"/>
        </w:rPr>
        <w:t>1:</w:t>
      </w:r>
      <w:r w:rsidRPr="00A124B3">
        <w:rPr>
          <w:color w:val="000000" w:themeColor="text1"/>
        </w:rPr>
        <w:t xml:space="preserve"> </w:t>
      </w:r>
      <w:r w:rsidRPr="00A124B3">
        <w:rPr>
          <w:i w:val="0"/>
          <w:color w:val="000000" w:themeColor="text1"/>
        </w:rPr>
        <w:t>How many green turtles in winter per month would be saved using a total gillnet ban, with gear switching to lobster potting or hand line fishing required?</w:t>
      </w:r>
      <w:r>
        <w:rPr>
          <w:i w:val="0"/>
          <w:color w:val="000000" w:themeColor="text1"/>
        </w:rPr>
        <w:t xml:space="preserve"> </w:t>
      </w:r>
      <w:r w:rsidRPr="00A124B3">
        <w:rPr>
          <w:i w:val="0"/>
          <w:color w:val="000000" w:themeColor="text1"/>
        </w:rPr>
        <w:t>Intervals have been standardised to 90%.</w:t>
      </w:r>
      <w:r>
        <w:rPr>
          <w:i w:val="0"/>
          <w:color w:val="000000" w:themeColor="text1"/>
        </w:rPr>
        <w:t xml:space="preserve"> </w:t>
      </w:r>
    </w:p>
    <w:p w:rsidR="000C498B" w:rsidRPr="00A124B3" w:rsidRDefault="000C498B" w:rsidP="00524696">
      <w:pPr>
        <w:pStyle w:val="ImageCaption"/>
        <w:spacing w:line="360" w:lineRule="auto"/>
        <w:rPr>
          <w:i w:val="0"/>
          <w:color w:val="000000" w:themeColor="text1"/>
        </w:rPr>
      </w:pPr>
    </w:p>
    <w:tbl>
      <w:tblPr>
        <w:tblW w:w="49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7E0" w:firstRow="1" w:lastRow="1" w:firstColumn="1" w:lastColumn="1" w:noHBand="1" w:noVBand="1"/>
      </w:tblPr>
      <w:tblGrid>
        <w:gridCol w:w="905"/>
        <w:gridCol w:w="1703"/>
        <w:gridCol w:w="750"/>
        <w:gridCol w:w="766"/>
        <w:gridCol w:w="766"/>
        <w:gridCol w:w="769"/>
        <w:gridCol w:w="617"/>
        <w:gridCol w:w="8065"/>
      </w:tblGrid>
      <w:tr w:rsidR="000C498B" w:rsidRPr="00D33117" w:rsidTr="00312312">
        <w:tc>
          <w:tcPr>
            <w:tcW w:w="316" w:type="pct"/>
            <w:vAlign w:val="bottom"/>
          </w:tcPr>
          <w:p w:rsidR="000C498B" w:rsidRPr="00897AA8" w:rsidRDefault="000C498B" w:rsidP="00D666DF">
            <w:pPr>
              <w:pStyle w:val="Compact"/>
              <w:rPr>
                <w:color w:val="000000" w:themeColor="text1"/>
                <w:sz w:val="20"/>
              </w:rPr>
            </w:pPr>
            <w:r w:rsidRPr="00897AA8">
              <w:rPr>
                <w:color w:val="000000" w:themeColor="text1"/>
                <w:sz w:val="20"/>
              </w:rPr>
              <w:t>ID</w:t>
            </w:r>
          </w:p>
        </w:tc>
        <w:tc>
          <w:tcPr>
            <w:tcW w:w="594" w:type="pct"/>
            <w:vAlign w:val="bottom"/>
          </w:tcPr>
          <w:p w:rsidR="000C498B" w:rsidRPr="00897AA8" w:rsidRDefault="000C498B" w:rsidP="00D666DF">
            <w:pPr>
              <w:pStyle w:val="Compact"/>
              <w:rPr>
                <w:color w:val="000000" w:themeColor="text1"/>
                <w:sz w:val="20"/>
              </w:rPr>
            </w:pPr>
            <w:r w:rsidRPr="00897AA8">
              <w:rPr>
                <w:color w:val="000000" w:themeColor="text1"/>
                <w:sz w:val="20"/>
              </w:rPr>
              <w:t>Stakeholder group</w:t>
            </w:r>
          </w:p>
        </w:tc>
        <w:tc>
          <w:tcPr>
            <w:tcW w:w="261" w:type="pct"/>
          </w:tcPr>
          <w:p w:rsidR="000C498B" w:rsidRPr="00897AA8" w:rsidRDefault="000C498B" w:rsidP="00D666DF">
            <w:pPr>
              <w:pStyle w:val="Compact"/>
              <w:rPr>
                <w:color w:val="000000" w:themeColor="text1"/>
                <w:sz w:val="20"/>
              </w:rPr>
            </w:pPr>
            <w:r w:rsidRPr="00897AA8">
              <w:rPr>
                <w:color w:val="000000" w:themeColor="text1"/>
                <w:sz w:val="20"/>
              </w:rPr>
              <w:t>Round</w:t>
            </w:r>
          </w:p>
        </w:tc>
        <w:tc>
          <w:tcPr>
            <w:tcW w:w="267" w:type="pct"/>
            <w:vAlign w:val="bottom"/>
          </w:tcPr>
          <w:p w:rsidR="000C498B" w:rsidRPr="00897AA8" w:rsidRDefault="000C498B" w:rsidP="00D666DF">
            <w:pPr>
              <w:pStyle w:val="Compact"/>
              <w:rPr>
                <w:color w:val="000000" w:themeColor="text1"/>
                <w:sz w:val="20"/>
              </w:rPr>
            </w:pPr>
            <w:r w:rsidRPr="00897AA8">
              <w:rPr>
                <w:color w:val="000000" w:themeColor="text1"/>
                <w:sz w:val="20"/>
              </w:rPr>
              <w:t>Lower</w:t>
            </w:r>
          </w:p>
        </w:tc>
        <w:tc>
          <w:tcPr>
            <w:tcW w:w="267" w:type="pct"/>
            <w:vAlign w:val="bottom"/>
          </w:tcPr>
          <w:p w:rsidR="000C498B" w:rsidRPr="00897AA8" w:rsidRDefault="000C498B" w:rsidP="00D666DF">
            <w:pPr>
              <w:pStyle w:val="Compact"/>
              <w:rPr>
                <w:color w:val="000000" w:themeColor="text1"/>
                <w:sz w:val="20"/>
              </w:rPr>
            </w:pPr>
            <w:r w:rsidRPr="00897AA8">
              <w:rPr>
                <w:color w:val="000000" w:themeColor="text1"/>
                <w:sz w:val="20"/>
              </w:rPr>
              <w:t>Upper</w:t>
            </w:r>
          </w:p>
        </w:tc>
        <w:tc>
          <w:tcPr>
            <w:tcW w:w="268" w:type="pct"/>
            <w:vAlign w:val="bottom"/>
          </w:tcPr>
          <w:p w:rsidR="000C498B" w:rsidRPr="00897AA8" w:rsidRDefault="000C498B" w:rsidP="00D666DF">
            <w:pPr>
              <w:pStyle w:val="Compact"/>
              <w:rPr>
                <w:color w:val="000000" w:themeColor="text1"/>
                <w:sz w:val="20"/>
              </w:rPr>
            </w:pPr>
            <w:r w:rsidRPr="00897AA8">
              <w:rPr>
                <w:color w:val="000000" w:themeColor="text1"/>
                <w:sz w:val="20"/>
              </w:rPr>
              <w:t>Best</w:t>
            </w:r>
          </w:p>
        </w:tc>
        <w:tc>
          <w:tcPr>
            <w:tcW w:w="215" w:type="pct"/>
            <w:vAlign w:val="bottom"/>
          </w:tcPr>
          <w:p w:rsidR="000C498B" w:rsidRPr="00897AA8" w:rsidRDefault="000C498B" w:rsidP="00D666DF">
            <w:pPr>
              <w:pStyle w:val="Compact"/>
              <w:rPr>
                <w:color w:val="000000" w:themeColor="text1"/>
                <w:sz w:val="20"/>
              </w:rPr>
            </w:pPr>
            <w:r w:rsidRPr="00897AA8">
              <w:rPr>
                <w:color w:val="000000" w:themeColor="text1"/>
                <w:sz w:val="20"/>
              </w:rPr>
              <w:t>Conf</w:t>
            </w:r>
          </w:p>
        </w:tc>
        <w:tc>
          <w:tcPr>
            <w:tcW w:w="2812" w:type="pct"/>
            <w:vAlign w:val="bottom"/>
          </w:tcPr>
          <w:p w:rsidR="000C498B" w:rsidRPr="00897AA8" w:rsidRDefault="000C498B" w:rsidP="00D666DF">
            <w:pPr>
              <w:pStyle w:val="Compact"/>
              <w:rPr>
                <w:color w:val="000000" w:themeColor="text1"/>
                <w:sz w:val="20"/>
              </w:rPr>
            </w:pPr>
            <w:r w:rsidRPr="00897AA8">
              <w:rPr>
                <w:color w:val="000000" w:themeColor="text1"/>
                <w:sz w:val="20"/>
              </w:rPr>
              <w:t>Respondent comments</w:t>
            </w:r>
          </w:p>
        </w:tc>
      </w:tr>
      <w:tr w:rsidR="000C498B" w:rsidRPr="00D33117" w:rsidTr="00312312">
        <w:tc>
          <w:tcPr>
            <w:tcW w:w="316" w:type="pct"/>
          </w:tcPr>
          <w:p w:rsidR="000C498B" w:rsidRPr="00897AA8" w:rsidRDefault="000C498B" w:rsidP="00D666DF">
            <w:pPr>
              <w:pStyle w:val="Compact"/>
              <w:rPr>
                <w:color w:val="000000" w:themeColor="text1"/>
                <w:sz w:val="20"/>
              </w:rPr>
            </w:pPr>
            <w:r w:rsidRPr="00897AA8">
              <w:rPr>
                <w:color w:val="000000" w:themeColor="text1"/>
                <w:sz w:val="20"/>
              </w:rPr>
              <w:t>Mean</w:t>
            </w:r>
          </w:p>
        </w:tc>
        <w:tc>
          <w:tcPr>
            <w:tcW w:w="594" w:type="pct"/>
          </w:tcPr>
          <w:p w:rsidR="000C498B" w:rsidRPr="00897AA8" w:rsidRDefault="000C498B" w:rsidP="00D666DF">
            <w:pPr>
              <w:pStyle w:val="Compact"/>
              <w:rPr>
                <w:color w:val="000000" w:themeColor="text1"/>
                <w:sz w:val="20"/>
              </w:rPr>
            </w:pPr>
            <w:r w:rsidRPr="00897AA8">
              <w:rPr>
                <w:color w:val="000000" w:themeColor="text1"/>
                <w:sz w:val="20"/>
              </w:rPr>
              <w:t>Mean</w:t>
            </w:r>
          </w:p>
        </w:tc>
        <w:tc>
          <w:tcPr>
            <w:tcW w:w="261" w:type="pct"/>
          </w:tcPr>
          <w:p w:rsidR="000C498B" w:rsidRPr="00897AA8" w:rsidRDefault="000C498B" w:rsidP="00D666DF">
            <w:pPr>
              <w:pStyle w:val="Compact"/>
              <w:rPr>
                <w:color w:val="000000" w:themeColor="text1"/>
                <w:sz w:val="20"/>
              </w:rPr>
            </w:pPr>
            <w:r w:rsidRPr="00897AA8">
              <w:rPr>
                <w:color w:val="000000" w:themeColor="text1"/>
                <w:sz w:val="20"/>
              </w:rPr>
              <w:t>NA</w:t>
            </w:r>
          </w:p>
        </w:tc>
        <w:tc>
          <w:tcPr>
            <w:tcW w:w="267" w:type="pct"/>
          </w:tcPr>
          <w:p w:rsidR="000C498B" w:rsidRPr="00897AA8" w:rsidRDefault="000C498B" w:rsidP="00D666DF">
            <w:pPr>
              <w:pStyle w:val="Compact"/>
              <w:rPr>
                <w:color w:val="000000" w:themeColor="text1"/>
                <w:sz w:val="20"/>
              </w:rPr>
            </w:pPr>
            <w:r w:rsidRPr="00897AA8">
              <w:rPr>
                <w:color w:val="000000" w:themeColor="text1"/>
                <w:sz w:val="20"/>
              </w:rPr>
              <w:t>189.79</w:t>
            </w:r>
          </w:p>
        </w:tc>
        <w:tc>
          <w:tcPr>
            <w:tcW w:w="267" w:type="pct"/>
          </w:tcPr>
          <w:p w:rsidR="000C498B" w:rsidRPr="00897AA8" w:rsidRDefault="000C498B" w:rsidP="00D666DF">
            <w:pPr>
              <w:pStyle w:val="Compact"/>
              <w:rPr>
                <w:color w:val="000000" w:themeColor="text1"/>
                <w:sz w:val="20"/>
              </w:rPr>
            </w:pPr>
            <w:r w:rsidRPr="00897AA8">
              <w:rPr>
                <w:color w:val="000000" w:themeColor="text1"/>
                <w:sz w:val="20"/>
              </w:rPr>
              <w:t>224.85</w:t>
            </w:r>
          </w:p>
        </w:tc>
        <w:tc>
          <w:tcPr>
            <w:tcW w:w="268" w:type="pct"/>
          </w:tcPr>
          <w:p w:rsidR="000C498B" w:rsidRPr="00897AA8" w:rsidRDefault="000C498B" w:rsidP="00D666DF">
            <w:pPr>
              <w:pStyle w:val="Compact"/>
              <w:rPr>
                <w:color w:val="000000" w:themeColor="text1"/>
                <w:sz w:val="20"/>
              </w:rPr>
            </w:pPr>
            <w:r w:rsidRPr="00897AA8">
              <w:rPr>
                <w:color w:val="000000" w:themeColor="text1"/>
                <w:sz w:val="20"/>
              </w:rPr>
              <w:t>191.67</w:t>
            </w:r>
          </w:p>
        </w:tc>
        <w:tc>
          <w:tcPr>
            <w:tcW w:w="215" w:type="pct"/>
          </w:tcPr>
          <w:p w:rsidR="000C498B" w:rsidRPr="00897AA8" w:rsidRDefault="000C498B" w:rsidP="00D666DF">
            <w:pPr>
              <w:pStyle w:val="Compact"/>
              <w:rPr>
                <w:color w:val="000000" w:themeColor="text1"/>
                <w:sz w:val="20"/>
              </w:rPr>
            </w:pPr>
            <w:r w:rsidRPr="00897AA8">
              <w:rPr>
                <w:color w:val="000000" w:themeColor="text1"/>
                <w:sz w:val="20"/>
              </w:rPr>
              <w:t>90%</w:t>
            </w:r>
          </w:p>
        </w:tc>
        <w:tc>
          <w:tcPr>
            <w:tcW w:w="2812" w:type="pct"/>
          </w:tcPr>
          <w:p w:rsidR="000C498B" w:rsidRPr="00897AA8" w:rsidRDefault="000C498B" w:rsidP="00D666DF">
            <w:pPr>
              <w:pStyle w:val="Compact"/>
              <w:rPr>
                <w:color w:val="000000" w:themeColor="text1"/>
                <w:sz w:val="20"/>
              </w:rPr>
            </w:pPr>
            <w:r w:rsidRPr="00897AA8">
              <w:rPr>
                <w:color w:val="000000" w:themeColor="text1"/>
                <w:sz w:val="20"/>
              </w:rPr>
              <w:t>NA</w:t>
            </w:r>
          </w:p>
        </w:tc>
      </w:tr>
      <w:tr w:rsidR="000C498B" w:rsidRPr="00D33117" w:rsidTr="00312312">
        <w:tc>
          <w:tcPr>
            <w:tcW w:w="316" w:type="pct"/>
          </w:tcPr>
          <w:p w:rsidR="000C498B" w:rsidRPr="00897AA8" w:rsidRDefault="000C498B" w:rsidP="00D666DF">
            <w:pPr>
              <w:pStyle w:val="Compact"/>
              <w:rPr>
                <w:color w:val="000000" w:themeColor="text1"/>
                <w:sz w:val="20"/>
              </w:rPr>
            </w:pPr>
            <w:r w:rsidRPr="00897AA8">
              <w:rPr>
                <w:color w:val="000000" w:themeColor="text1"/>
                <w:sz w:val="20"/>
              </w:rPr>
              <w:t>Mean</w:t>
            </w:r>
          </w:p>
        </w:tc>
        <w:tc>
          <w:tcPr>
            <w:tcW w:w="594" w:type="pct"/>
          </w:tcPr>
          <w:p w:rsidR="000C498B" w:rsidRPr="00897AA8" w:rsidRDefault="000C498B" w:rsidP="00D666DF">
            <w:pPr>
              <w:pStyle w:val="Compact"/>
              <w:rPr>
                <w:color w:val="000000" w:themeColor="text1"/>
                <w:sz w:val="20"/>
              </w:rPr>
            </w:pPr>
            <w:r w:rsidRPr="00897AA8">
              <w:rPr>
                <w:color w:val="000000" w:themeColor="text1"/>
                <w:sz w:val="20"/>
              </w:rPr>
              <w:t>Mean</w:t>
            </w:r>
          </w:p>
        </w:tc>
        <w:tc>
          <w:tcPr>
            <w:tcW w:w="261" w:type="pct"/>
          </w:tcPr>
          <w:p w:rsidR="000C498B" w:rsidRPr="00897AA8" w:rsidRDefault="000C498B" w:rsidP="00D666DF">
            <w:pPr>
              <w:pStyle w:val="Compact"/>
              <w:rPr>
                <w:color w:val="000000" w:themeColor="text1"/>
                <w:sz w:val="20"/>
              </w:rPr>
            </w:pPr>
            <w:r w:rsidRPr="00897AA8">
              <w:rPr>
                <w:color w:val="000000" w:themeColor="text1"/>
                <w:sz w:val="20"/>
              </w:rPr>
              <w:t>NA</w:t>
            </w:r>
          </w:p>
        </w:tc>
        <w:tc>
          <w:tcPr>
            <w:tcW w:w="267" w:type="pct"/>
          </w:tcPr>
          <w:p w:rsidR="000C498B" w:rsidRPr="00897AA8" w:rsidRDefault="000C498B" w:rsidP="00D666DF">
            <w:pPr>
              <w:pStyle w:val="Compact"/>
              <w:rPr>
                <w:color w:val="000000" w:themeColor="text1"/>
                <w:sz w:val="20"/>
              </w:rPr>
            </w:pPr>
            <w:r w:rsidRPr="00897AA8">
              <w:rPr>
                <w:color w:val="000000" w:themeColor="text1"/>
                <w:sz w:val="20"/>
              </w:rPr>
              <w:t>128.54</w:t>
            </w:r>
          </w:p>
        </w:tc>
        <w:tc>
          <w:tcPr>
            <w:tcW w:w="267" w:type="pct"/>
          </w:tcPr>
          <w:p w:rsidR="000C498B" w:rsidRPr="00897AA8" w:rsidRDefault="000C498B" w:rsidP="00D666DF">
            <w:pPr>
              <w:pStyle w:val="Compact"/>
              <w:rPr>
                <w:color w:val="000000" w:themeColor="text1"/>
                <w:sz w:val="20"/>
              </w:rPr>
            </w:pPr>
            <w:r w:rsidRPr="00897AA8">
              <w:rPr>
                <w:color w:val="000000" w:themeColor="text1"/>
                <w:sz w:val="20"/>
              </w:rPr>
              <w:t>170.35</w:t>
            </w:r>
          </w:p>
        </w:tc>
        <w:tc>
          <w:tcPr>
            <w:tcW w:w="268" w:type="pct"/>
          </w:tcPr>
          <w:p w:rsidR="000C498B" w:rsidRPr="00897AA8" w:rsidRDefault="000C498B" w:rsidP="00D666DF">
            <w:pPr>
              <w:pStyle w:val="Compact"/>
              <w:rPr>
                <w:color w:val="000000" w:themeColor="text1"/>
                <w:sz w:val="20"/>
              </w:rPr>
            </w:pPr>
            <w:r w:rsidRPr="00897AA8">
              <w:rPr>
                <w:color w:val="000000" w:themeColor="text1"/>
                <w:sz w:val="20"/>
              </w:rPr>
              <w:t>141.67</w:t>
            </w:r>
          </w:p>
        </w:tc>
        <w:tc>
          <w:tcPr>
            <w:tcW w:w="215" w:type="pct"/>
          </w:tcPr>
          <w:p w:rsidR="000C498B" w:rsidRPr="00897AA8" w:rsidRDefault="000C498B" w:rsidP="00D666DF">
            <w:pPr>
              <w:pStyle w:val="Compact"/>
              <w:rPr>
                <w:color w:val="000000" w:themeColor="text1"/>
                <w:sz w:val="20"/>
              </w:rPr>
            </w:pPr>
            <w:r w:rsidRPr="00897AA8">
              <w:rPr>
                <w:color w:val="000000" w:themeColor="text1"/>
                <w:sz w:val="20"/>
              </w:rPr>
              <w:t>90%</w:t>
            </w:r>
          </w:p>
        </w:tc>
        <w:tc>
          <w:tcPr>
            <w:tcW w:w="2812" w:type="pct"/>
          </w:tcPr>
          <w:p w:rsidR="000C498B" w:rsidRPr="00897AA8" w:rsidRDefault="000C498B" w:rsidP="00D666DF">
            <w:pPr>
              <w:pStyle w:val="Compact"/>
              <w:rPr>
                <w:color w:val="000000" w:themeColor="text1"/>
                <w:sz w:val="20"/>
              </w:rPr>
            </w:pPr>
            <w:r w:rsidRPr="00897AA8">
              <w:rPr>
                <w:color w:val="000000" w:themeColor="text1"/>
                <w:sz w:val="20"/>
              </w:rPr>
              <w:t>NA</w:t>
            </w:r>
          </w:p>
        </w:tc>
      </w:tr>
      <w:tr w:rsidR="000C498B" w:rsidRPr="00D33117" w:rsidTr="00312312">
        <w:tc>
          <w:tcPr>
            <w:tcW w:w="316" w:type="pct"/>
          </w:tcPr>
          <w:p w:rsidR="000C498B" w:rsidRPr="00897AA8" w:rsidRDefault="000C498B" w:rsidP="00D666DF">
            <w:pPr>
              <w:pStyle w:val="Compact"/>
              <w:rPr>
                <w:color w:val="000000" w:themeColor="text1"/>
                <w:sz w:val="20"/>
              </w:rPr>
            </w:pPr>
            <w:r w:rsidRPr="00897AA8">
              <w:rPr>
                <w:color w:val="000000" w:themeColor="text1"/>
                <w:sz w:val="20"/>
              </w:rPr>
              <w:t>L01</w:t>
            </w:r>
          </w:p>
        </w:tc>
        <w:tc>
          <w:tcPr>
            <w:tcW w:w="594" w:type="pct"/>
          </w:tcPr>
          <w:p w:rsidR="000C498B" w:rsidRPr="00897AA8" w:rsidRDefault="000C498B" w:rsidP="00D666DF">
            <w:pPr>
              <w:pStyle w:val="Compact"/>
              <w:rPr>
                <w:color w:val="000000" w:themeColor="text1"/>
                <w:sz w:val="20"/>
              </w:rPr>
            </w:pPr>
            <w:r w:rsidRPr="00772145">
              <w:rPr>
                <w:color w:val="000000" w:themeColor="text1"/>
                <w:sz w:val="20"/>
              </w:rPr>
              <w:t>Gillnet skipper</w:t>
            </w:r>
          </w:p>
        </w:tc>
        <w:tc>
          <w:tcPr>
            <w:tcW w:w="261" w:type="pct"/>
          </w:tcPr>
          <w:p w:rsidR="000C498B" w:rsidRPr="00897AA8" w:rsidRDefault="000C498B" w:rsidP="00D666DF">
            <w:pPr>
              <w:pStyle w:val="Compact"/>
              <w:rPr>
                <w:color w:val="000000" w:themeColor="text1"/>
                <w:sz w:val="20"/>
              </w:rPr>
            </w:pPr>
            <w:r w:rsidRPr="00897AA8">
              <w:rPr>
                <w:color w:val="000000" w:themeColor="text1"/>
                <w:sz w:val="20"/>
              </w:rPr>
              <w:t>1</w:t>
            </w:r>
          </w:p>
        </w:tc>
        <w:tc>
          <w:tcPr>
            <w:tcW w:w="267" w:type="pct"/>
          </w:tcPr>
          <w:p w:rsidR="000C498B" w:rsidRPr="00897AA8" w:rsidRDefault="000C498B" w:rsidP="00D666DF">
            <w:pPr>
              <w:pStyle w:val="Compact"/>
              <w:rPr>
                <w:color w:val="000000" w:themeColor="text1"/>
                <w:sz w:val="20"/>
              </w:rPr>
            </w:pPr>
            <w:r w:rsidRPr="00897AA8">
              <w:rPr>
                <w:color w:val="000000" w:themeColor="text1"/>
                <w:sz w:val="20"/>
              </w:rPr>
              <w:t>10.00</w:t>
            </w:r>
          </w:p>
        </w:tc>
        <w:tc>
          <w:tcPr>
            <w:tcW w:w="267" w:type="pct"/>
          </w:tcPr>
          <w:p w:rsidR="000C498B" w:rsidRPr="00897AA8" w:rsidRDefault="000C498B" w:rsidP="00D666DF">
            <w:pPr>
              <w:pStyle w:val="Compact"/>
              <w:rPr>
                <w:color w:val="000000" w:themeColor="text1"/>
                <w:sz w:val="20"/>
              </w:rPr>
            </w:pPr>
            <w:r w:rsidRPr="00897AA8">
              <w:rPr>
                <w:color w:val="000000" w:themeColor="text1"/>
                <w:sz w:val="20"/>
              </w:rPr>
              <w:t>16.43</w:t>
            </w:r>
          </w:p>
        </w:tc>
        <w:tc>
          <w:tcPr>
            <w:tcW w:w="268" w:type="pct"/>
          </w:tcPr>
          <w:p w:rsidR="000C498B" w:rsidRPr="00897AA8" w:rsidRDefault="000C498B" w:rsidP="00D666DF">
            <w:pPr>
              <w:pStyle w:val="Compact"/>
              <w:rPr>
                <w:color w:val="000000" w:themeColor="text1"/>
                <w:sz w:val="20"/>
              </w:rPr>
            </w:pPr>
            <w:r w:rsidRPr="00897AA8">
              <w:rPr>
                <w:color w:val="000000" w:themeColor="text1"/>
                <w:sz w:val="20"/>
              </w:rPr>
              <w:t>10.00</w:t>
            </w:r>
          </w:p>
        </w:tc>
        <w:tc>
          <w:tcPr>
            <w:tcW w:w="215" w:type="pct"/>
          </w:tcPr>
          <w:p w:rsidR="000C498B" w:rsidRPr="00897AA8" w:rsidRDefault="000C498B" w:rsidP="00D666DF">
            <w:pPr>
              <w:pStyle w:val="Compact"/>
              <w:rPr>
                <w:color w:val="000000" w:themeColor="text1"/>
                <w:sz w:val="20"/>
              </w:rPr>
            </w:pPr>
            <w:r w:rsidRPr="00897AA8">
              <w:rPr>
                <w:color w:val="000000" w:themeColor="text1"/>
                <w:sz w:val="20"/>
              </w:rPr>
              <w:t>90%</w:t>
            </w:r>
          </w:p>
        </w:tc>
        <w:tc>
          <w:tcPr>
            <w:tcW w:w="2812" w:type="pct"/>
          </w:tcPr>
          <w:p w:rsidR="000C498B" w:rsidRPr="00897AA8" w:rsidRDefault="000C498B" w:rsidP="00D666DF">
            <w:pPr>
              <w:pStyle w:val="Compact"/>
              <w:rPr>
                <w:color w:val="000000" w:themeColor="text1"/>
                <w:sz w:val="20"/>
              </w:rPr>
            </w:pPr>
            <w:r w:rsidRPr="00897AA8">
              <w:rPr>
                <w:color w:val="000000" w:themeColor="text1"/>
                <w:sz w:val="20"/>
              </w:rPr>
              <w:t xml:space="preserve">I think all turtles that are usually captured in San Jose nets would be saved with this strategy. We don’t fish as much in winter as we do in summer, so I am considering the differences in how much we fish between seasonal periods. </w:t>
            </w:r>
          </w:p>
        </w:tc>
      </w:tr>
      <w:tr w:rsidR="000C498B" w:rsidRPr="00D33117" w:rsidTr="00312312">
        <w:tc>
          <w:tcPr>
            <w:tcW w:w="316" w:type="pct"/>
          </w:tcPr>
          <w:p w:rsidR="000C498B" w:rsidRPr="00897AA8" w:rsidRDefault="000C498B" w:rsidP="00D666DF">
            <w:pPr>
              <w:pStyle w:val="Compact"/>
              <w:rPr>
                <w:color w:val="000000" w:themeColor="text1"/>
                <w:sz w:val="20"/>
              </w:rPr>
            </w:pPr>
            <w:r w:rsidRPr="00897AA8">
              <w:rPr>
                <w:color w:val="000000" w:themeColor="text1"/>
                <w:sz w:val="20"/>
              </w:rPr>
              <w:t>L01</w:t>
            </w:r>
          </w:p>
        </w:tc>
        <w:tc>
          <w:tcPr>
            <w:tcW w:w="594" w:type="pct"/>
          </w:tcPr>
          <w:p w:rsidR="000C498B" w:rsidRPr="00897AA8" w:rsidRDefault="000C498B" w:rsidP="00D666DF">
            <w:pPr>
              <w:pStyle w:val="Compact"/>
              <w:rPr>
                <w:color w:val="000000" w:themeColor="text1"/>
                <w:sz w:val="20"/>
              </w:rPr>
            </w:pPr>
            <w:r w:rsidRPr="00772145">
              <w:rPr>
                <w:color w:val="000000" w:themeColor="text1"/>
                <w:sz w:val="20"/>
              </w:rPr>
              <w:t>Gillnet skipper</w:t>
            </w:r>
          </w:p>
        </w:tc>
        <w:tc>
          <w:tcPr>
            <w:tcW w:w="261" w:type="pct"/>
          </w:tcPr>
          <w:p w:rsidR="000C498B" w:rsidRPr="00897AA8" w:rsidRDefault="000C498B" w:rsidP="00D666DF">
            <w:pPr>
              <w:pStyle w:val="Compact"/>
              <w:rPr>
                <w:color w:val="000000" w:themeColor="text1"/>
                <w:sz w:val="20"/>
              </w:rPr>
            </w:pPr>
            <w:r w:rsidRPr="00897AA8">
              <w:rPr>
                <w:color w:val="000000" w:themeColor="text1"/>
                <w:sz w:val="20"/>
              </w:rPr>
              <w:t>2</w:t>
            </w:r>
          </w:p>
        </w:tc>
        <w:tc>
          <w:tcPr>
            <w:tcW w:w="267" w:type="pct"/>
          </w:tcPr>
          <w:p w:rsidR="000C498B" w:rsidRPr="00897AA8" w:rsidRDefault="000C498B" w:rsidP="00D666DF">
            <w:pPr>
              <w:pStyle w:val="Compact"/>
              <w:rPr>
                <w:color w:val="000000" w:themeColor="text1"/>
                <w:sz w:val="20"/>
              </w:rPr>
            </w:pPr>
            <w:r w:rsidRPr="00897AA8">
              <w:rPr>
                <w:color w:val="000000" w:themeColor="text1"/>
                <w:sz w:val="20"/>
              </w:rPr>
              <w:t>10.00</w:t>
            </w:r>
          </w:p>
        </w:tc>
        <w:tc>
          <w:tcPr>
            <w:tcW w:w="267" w:type="pct"/>
          </w:tcPr>
          <w:p w:rsidR="000C498B" w:rsidRPr="00897AA8" w:rsidRDefault="000C498B" w:rsidP="00D666DF">
            <w:pPr>
              <w:pStyle w:val="Compact"/>
              <w:rPr>
                <w:color w:val="000000" w:themeColor="text1"/>
                <w:sz w:val="20"/>
              </w:rPr>
            </w:pPr>
            <w:r w:rsidRPr="00897AA8">
              <w:rPr>
                <w:color w:val="000000" w:themeColor="text1"/>
                <w:sz w:val="20"/>
              </w:rPr>
              <w:t>16.43</w:t>
            </w:r>
          </w:p>
        </w:tc>
        <w:tc>
          <w:tcPr>
            <w:tcW w:w="268" w:type="pct"/>
          </w:tcPr>
          <w:p w:rsidR="000C498B" w:rsidRPr="00897AA8" w:rsidRDefault="000C498B" w:rsidP="00D666DF">
            <w:pPr>
              <w:pStyle w:val="Compact"/>
              <w:rPr>
                <w:color w:val="000000" w:themeColor="text1"/>
                <w:sz w:val="20"/>
              </w:rPr>
            </w:pPr>
            <w:r w:rsidRPr="00897AA8">
              <w:rPr>
                <w:color w:val="000000" w:themeColor="text1"/>
                <w:sz w:val="20"/>
              </w:rPr>
              <w:t>10.00</w:t>
            </w:r>
          </w:p>
        </w:tc>
        <w:tc>
          <w:tcPr>
            <w:tcW w:w="215" w:type="pct"/>
          </w:tcPr>
          <w:p w:rsidR="000C498B" w:rsidRPr="00897AA8" w:rsidRDefault="000C498B" w:rsidP="00D666DF">
            <w:pPr>
              <w:pStyle w:val="Compact"/>
              <w:rPr>
                <w:color w:val="000000" w:themeColor="text1"/>
                <w:sz w:val="20"/>
              </w:rPr>
            </w:pPr>
            <w:r w:rsidRPr="00897AA8">
              <w:rPr>
                <w:color w:val="000000" w:themeColor="text1"/>
                <w:sz w:val="20"/>
              </w:rPr>
              <w:t>90%</w:t>
            </w:r>
          </w:p>
        </w:tc>
        <w:tc>
          <w:tcPr>
            <w:tcW w:w="2812" w:type="pct"/>
          </w:tcPr>
          <w:p w:rsidR="000C498B" w:rsidRPr="00897AA8" w:rsidRDefault="000C498B" w:rsidP="00D666DF">
            <w:pPr>
              <w:pStyle w:val="Compact"/>
              <w:rPr>
                <w:color w:val="000000" w:themeColor="text1"/>
                <w:sz w:val="20"/>
              </w:rPr>
            </w:pPr>
            <w:r w:rsidRPr="00897AA8">
              <w:rPr>
                <w:color w:val="000000" w:themeColor="text1"/>
                <w:sz w:val="20"/>
              </w:rPr>
              <w:t>I don’t have any changes to make to my original estimates.</w:t>
            </w:r>
          </w:p>
        </w:tc>
      </w:tr>
      <w:tr w:rsidR="000C498B" w:rsidRPr="00D33117" w:rsidTr="00312312">
        <w:tc>
          <w:tcPr>
            <w:tcW w:w="316" w:type="pct"/>
          </w:tcPr>
          <w:p w:rsidR="000C498B" w:rsidRPr="00897AA8" w:rsidRDefault="000C498B" w:rsidP="00D666DF">
            <w:pPr>
              <w:pStyle w:val="Compact"/>
              <w:rPr>
                <w:color w:val="000000" w:themeColor="text1"/>
                <w:sz w:val="20"/>
              </w:rPr>
            </w:pPr>
            <w:r w:rsidRPr="00897AA8">
              <w:rPr>
                <w:color w:val="000000" w:themeColor="text1"/>
                <w:sz w:val="20"/>
              </w:rPr>
              <w:t>L02</w:t>
            </w:r>
          </w:p>
        </w:tc>
        <w:tc>
          <w:tcPr>
            <w:tcW w:w="594" w:type="pct"/>
          </w:tcPr>
          <w:p w:rsidR="000C498B" w:rsidRPr="00897AA8" w:rsidRDefault="000C498B" w:rsidP="00D666DF">
            <w:pPr>
              <w:pStyle w:val="Compact"/>
              <w:rPr>
                <w:color w:val="000000" w:themeColor="text1"/>
                <w:sz w:val="20"/>
              </w:rPr>
            </w:pPr>
            <w:r w:rsidRPr="00772145">
              <w:rPr>
                <w:color w:val="000000" w:themeColor="text1"/>
                <w:sz w:val="20"/>
              </w:rPr>
              <w:t>Gillnet skipper</w:t>
            </w:r>
          </w:p>
        </w:tc>
        <w:tc>
          <w:tcPr>
            <w:tcW w:w="261" w:type="pct"/>
          </w:tcPr>
          <w:p w:rsidR="000C498B" w:rsidRPr="00897AA8" w:rsidRDefault="000C498B" w:rsidP="00D666DF">
            <w:pPr>
              <w:pStyle w:val="Compact"/>
              <w:rPr>
                <w:color w:val="000000" w:themeColor="text1"/>
                <w:sz w:val="20"/>
              </w:rPr>
            </w:pPr>
            <w:r w:rsidRPr="00897AA8">
              <w:rPr>
                <w:color w:val="000000" w:themeColor="text1"/>
                <w:sz w:val="20"/>
              </w:rPr>
              <w:t>1</w:t>
            </w:r>
          </w:p>
        </w:tc>
        <w:tc>
          <w:tcPr>
            <w:tcW w:w="267" w:type="pct"/>
          </w:tcPr>
          <w:p w:rsidR="000C498B" w:rsidRPr="00897AA8" w:rsidRDefault="000C498B" w:rsidP="00D666DF">
            <w:pPr>
              <w:pStyle w:val="Compact"/>
              <w:rPr>
                <w:color w:val="000000" w:themeColor="text1"/>
                <w:sz w:val="20"/>
              </w:rPr>
            </w:pPr>
            <w:r w:rsidRPr="00897AA8">
              <w:rPr>
                <w:color w:val="000000" w:themeColor="text1"/>
                <w:sz w:val="20"/>
              </w:rPr>
              <w:t>500.00</w:t>
            </w:r>
          </w:p>
        </w:tc>
        <w:tc>
          <w:tcPr>
            <w:tcW w:w="267" w:type="pct"/>
          </w:tcPr>
          <w:p w:rsidR="000C498B" w:rsidRPr="00897AA8" w:rsidRDefault="000C498B" w:rsidP="00D666DF">
            <w:pPr>
              <w:pStyle w:val="Compact"/>
              <w:rPr>
                <w:color w:val="000000" w:themeColor="text1"/>
                <w:sz w:val="20"/>
              </w:rPr>
            </w:pPr>
            <w:r w:rsidRPr="00897AA8">
              <w:rPr>
                <w:color w:val="000000" w:themeColor="text1"/>
                <w:sz w:val="20"/>
              </w:rPr>
              <w:t>522.50</w:t>
            </w:r>
          </w:p>
        </w:tc>
        <w:tc>
          <w:tcPr>
            <w:tcW w:w="268" w:type="pct"/>
          </w:tcPr>
          <w:p w:rsidR="000C498B" w:rsidRPr="00897AA8" w:rsidRDefault="000C498B" w:rsidP="00D666DF">
            <w:pPr>
              <w:pStyle w:val="Compact"/>
              <w:rPr>
                <w:color w:val="000000" w:themeColor="text1"/>
                <w:sz w:val="20"/>
              </w:rPr>
            </w:pPr>
            <w:r w:rsidRPr="00897AA8">
              <w:rPr>
                <w:color w:val="000000" w:themeColor="text1"/>
                <w:sz w:val="20"/>
              </w:rPr>
              <w:t>500.00</w:t>
            </w:r>
          </w:p>
        </w:tc>
        <w:tc>
          <w:tcPr>
            <w:tcW w:w="215" w:type="pct"/>
          </w:tcPr>
          <w:p w:rsidR="000C498B" w:rsidRPr="00897AA8" w:rsidRDefault="000C498B" w:rsidP="00D666DF">
            <w:pPr>
              <w:pStyle w:val="Compact"/>
              <w:rPr>
                <w:color w:val="000000" w:themeColor="text1"/>
                <w:sz w:val="20"/>
              </w:rPr>
            </w:pPr>
            <w:r w:rsidRPr="00897AA8">
              <w:rPr>
                <w:color w:val="000000" w:themeColor="text1"/>
                <w:sz w:val="20"/>
              </w:rPr>
              <w:t>90%</w:t>
            </w:r>
          </w:p>
        </w:tc>
        <w:tc>
          <w:tcPr>
            <w:tcW w:w="2812" w:type="pct"/>
          </w:tcPr>
          <w:p w:rsidR="000C498B" w:rsidRPr="00897AA8" w:rsidRDefault="000C498B" w:rsidP="00D666DF">
            <w:pPr>
              <w:pStyle w:val="Compact"/>
              <w:rPr>
                <w:color w:val="000000" w:themeColor="text1"/>
                <w:sz w:val="20"/>
              </w:rPr>
            </w:pPr>
            <w:r w:rsidRPr="00897AA8">
              <w:rPr>
                <w:color w:val="000000" w:themeColor="text1"/>
                <w:sz w:val="20"/>
              </w:rPr>
              <w:t>Green turtles are captured in the highest numbers in our nets. I think this trend is consistent across the fleet.</w:t>
            </w:r>
          </w:p>
        </w:tc>
      </w:tr>
      <w:tr w:rsidR="000C498B" w:rsidRPr="00D33117" w:rsidTr="00312312">
        <w:tc>
          <w:tcPr>
            <w:tcW w:w="316" w:type="pct"/>
          </w:tcPr>
          <w:p w:rsidR="000C498B" w:rsidRPr="00897AA8" w:rsidRDefault="000C498B" w:rsidP="00D666DF">
            <w:pPr>
              <w:pStyle w:val="Compact"/>
              <w:rPr>
                <w:color w:val="000000" w:themeColor="text1"/>
                <w:sz w:val="20"/>
              </w:rPr>
            </w:pPr>
            <w:r w:rsidRPr="00897AA8">
              <w:rPr>
                <w:color w:val="000000" w:themeColor="text1"/>
                <w:sz w:val="20"/>
              </w:rPr>
              <w:t>L02</w:t>
            </w:r>
          </w:p>
        </w:tc>
        <w:tc>
          <w:tcPr>
            <w:tcW w:w="594" w:type="pct"/>
          </w:tcPr>
          <w:p w:rsidR="000C498B" w:rsidRPr="00897AA8" w:rsidRDefault="000C498B" w:rsidP="00D666DF">
            <w:pPr>
              <w:pStyle w:val="Compact"/>
              <w:rPr>
                <w:color w:val="000000" w:themeColor="text1"/>
                <w:sz w:val="20"/>
              </w:rPr>
            </w:pPr>
            <w:r w:rsidRPr="00772145">
              <w:rPr>
                <w:color w:val="000000" w:themeColor="text1"/>
                <w:sz w:val="20"/>
              </w:rPr>
              <w:t>Gillnet skipper</w:t>
            </w:r>
          </w:p>
        </w:tc>
        <w:tc>
          <w:tcPr>
            <w:tcW w:w="261" w:type="pct"/>
          </w:tcPr>
          <w:p w:rsidR="000C498B" w:rsidRPr="00897AA8" w:rsidRDefault="000C498B" w:rsidP="00D666DF">
            <w:pPr>
              <w:pStyle w:val="Compact"/>
              <w:rPr>
                <w:color w:val="000000" w:themeColor="text1"/>
                <w:sz w:val="20"/>
              </w:rPr>
            </w:pPr>
            <w:r w:rsidRPr="00897AA8">
              <w:rPr>
                <w:color w:val="000000" w:themeColor="text1"/>
                <w:sz w:val="20"/>
              </w:rPr>
              <w:t>2</w:t>
            </w:r>
          </w:p>
        </w:tc>
        <w:tc>
          <w:tcPr>
            <w:tcW w:w="267" w:type="pct"/>
          </w:tcPr>
          <w:p w:rsidR="000C498B" w:rsidRPr="00897AA8" w:rsidRDefault="000C498B" w:rsidP="00D666DF">
            <w:pPr>
              <w:pStyle w:val="Compact"/>
              <w:rPr>
                <w:color w:val="000000" w:themeColor="text1"/>
                <w:sz w:val="20"/>
              </w:rPr>
            </w:pPr>
            <w:r w:rsidRPr="00897AA8">
              <w:rPr>
                <w:color w:val="000000" w:themeColor="text1"/>
                <w:sz w:val="20"/>
              </w:rPr>
              <w:t>293.75</w:t>
            </w:r>
          </w:p>
        </w:tc>
        <w:tc>
          <w:tcPr>
            <w:tcW w:w="267" w:type="pct"/>
          </w:tcPr>
          <w:p w:rsidR="000C498B" w:rsidRPr="00897AA8" w:rsidRDefault="000C498B" w:rsidP="00D666DF">
            <w:pPr>
              <w:pStyle w:val="Compact"/>
              <w:rPr>
                <w:color w:val="000000" w:themeColor="text1"/>
                <w:sz w:val="20"/>
              </w:rPr>
            </w:pPr>
            <w:r w:rsidRPr="00897AA8">
              <w:rPr>
                <w:color w:val="000000" w:themeColor="text1"/>
                <w:sz w:val="20"/>
              </w:rPr>
              <w:t>406.25</w:t>
            </w:r>
          </w:p>
        </w:tc>
        <w:tc>
          <w:tcPr>
            <w:tcW w:w="268" w:type="pct"/>
          </w:tcPr>
          <w:p w:rsidR="000C498B" w:rsidRPr="00897AA8" w:rsidRDefault="000C498B" w:rsidP="00D666DF">
            <w:pPr>
              <w:pStyle w:val="Compact"/>
              <w:rPr>
                <w:color w:val="000000" w:themeColor="text1"/>
                <w:sz w:val="20"/>
              </w:rPr>
            </w:pPr>
            <w:r w:rsidRPr="00897AA8">
              <w:rPr>
                <w:color w:val="000000" w:themeColor="text1"/>
                <w:sz w:val="20"/>
              </w:rPr>
              <w:t>350.00</w:t>
            </w:r>
          </w:p>
        </w:tc>
        <w:tc>
          <w:tcPr>
            <w:tcW w:w="215" w:type="pct"/>
          </w:tcPr>
          <w:p w:rsidR="000C498B" w:rsidRPr="00897AA8" w:rsidRDefault="000C498B" w:rsidP="00D666DF">
            <w:pPr>
              <w:pStyle w:val="Compact"/>
              <w:rPr>
                <w:color w:val="000000" w:themeColor="text1"/>
                <w:sz w:val="20"/>
              </w:rPr>
            </w:pPr>
            <w:r w:rsidRPr="00897AA8">
              <w:rPr>
                <w:color w:val="000000" w:themeColor="text1"/>
                <w:sz w:val="20"/>
              </w:rPr>
              <w:t>90%</w:t>
            </w:r>
          </w:p>
        </w:tc>
        <w:tc>
          <w:tcPr>
            <w:tcW w:w="2812" w:type="pct"/>
          </w:tcPr>
          <w:p w:rsidR="000C498B" w:rsidRPr="00897AA8" w:rsidRDefault="000C498B" w:rsidP="00D666DF">
            <w:pPr>
              <w:pStyle w:val="Compact"/>
              <w:rPr>
                <w:color w:val="000000" w:themeColor="text1"/>
                <w:sz w:val="20"/>
              </w:rPr>
            </w:pPr>
            <w:r w:rsidRPr="00897AA8">
              <w:rPr>
                <w:color w:val="000000" w:themeColor="text1"/>
                <w:sz w:val="20"/>
              </w:rPr>
              <w:t>I am readjusting my estimate down as I had a really high monthly turtles saved, I was thinking too much about fishing further north and not considering more southern inshore/midwater boats launching from San Jose.</w:t>
            </w:r>
          </w:p>
        </w:tc>
      </w:tr>
      <w:tr w:rsidR="000C498B" w:rsidRPr="00D33117" w:rsidTr="00312312">
        <w:tc>
          <w:tcPr>
            <w:tcW w:w="316" w:type="pct"/>
          </w:tcPr>
          <w:p w:rsidR="000C498B" w:rsidRPr="00897AA8" w:rsidRDefault="000C498B" w:rsidP="00D666DF">
            <w:pPr>
              <w:pStyle w:val="Compact"/>
              <w:rPr>
                <w:color w:val="000000" w:themeColor="text1"/>
                <w:sz w:val="20"/>
              </w:rPr>
            </w:pPr>
            <w:r w:rsidRPr="00897AA8">
              <w:rPr>
                <w:color w:val="000000" w:themeColor="text1"/>
                <w:sz w:val="20"/>
              </w:rPr>
              <w:t>L03</w:t>
            </w:r>
          </w:p>
        </w:tc>
        <w:tc>
          <w:tcPr>
            <w:tcW w:w="594" w:type="pct"/>
          </w:tcPr>
          <w:p w:rsidR="000C498B" w:rsidRPr="00897AA8" w:rsidRDefault="000C498B" w:rsidP="00D666DF">
            <w:pPr>
              <w:pStyle w:val="Compact"/>
              <w:rPr>
                <w:color w:val="000000" w:themeColor="text1"/>
                <w:sz w:val="20"/>
              </w:rPr>
            </w:pPr>
            <w:r w:rsidRPr="00772145">
              <w:rPr>
                <w:color w:val="000000" w:themeColor="text1"/>
                <w:sz w:val="20"/>
              </w:rPr>
              <w:t>Gillnet skipper</w:t>
            </w:r>
          </w:p>
        </w:tc>
        <w:tc>
          <w:tcPr>
            <w:tcW w:w="261" w:type="pct"/>
          </w:tcPr>
          <w:p w:rsidR="000C498B" w:rsidRPr="00897AA8" w:rsidRDefault="000C498B" w:rsidP="00D666DF">
            <w:pPr>
              <w:pStyle w:val="Compact"/>
              <w:rPr>
                <w:color w:val="000000" w:themeColor="text1"/>
                <w:sz w:val="20"/>
              </w:rPr>
            </w:pPr>
            <w:r w:rsidRPr="00897AA8">
              <w:rPr>
                <w:color w:val="000000" w:themeColor="text1"/>
                <w:sz w:val="20"/>
              </w:rPr>
              <w:t>1</w:t>
            </w:r>
          </w:p>
        </w:tc>
        <w:tc>
          <w:tcPr>
            <w:tcW w:w="267" w:type="pct"/>
          </w:tcPr>
          <w:p w:rsidR="000C498B" w:rsidRPr="00897AA8" w:rsidRDefault="000C498B" w:rsidP="00D666DF">
            <w:pPr>
              <w:pStyle w:val="Compact"/>
              <w:rPr>
                <w:color w:val="000000" w:themeColor="text1"/>
                <w:sz w:val="20"/>
              </w:rPr>
            </w:pPr>
            <w:r w:rsidRPr="00897AA8">
              <w:rPr>
                <w:color w:val="000000" w:themeColor="text1"/>
                <w:sz w:val="20"/>
              </w:rPr>
              <w:t>400.00</w:t>
            </w:r>
          </w:p>
        </w:tc>
        <w:tc>
          <w:tcPr>
            <w:tcW w:w="267" w:type="pct"/>
          </w:tcPr>
          <w:p w:rsidR="000C498B" w:rsidRPr="00897AA8" w:rsidRDefault="000C498B" w:rsidP="00D666DF">
            <w:pPr>
              <w:pStyle w:val="Compact"/>
              <w:rPr>
                <w:color w:val="000000" w:themeColor="text1"/>
                <w:sz w:val="20"/>
              </w:rPr>
            </w:pPr>
            <w:r w:rsidRPr="00897AA8">
              <w:rPr>
                <w:color w:val="000000" w:themeColor="text1"/>
                <w:sz w:val="20"/>
              </w:rPr>
              <w:t>512.50</w:t>
            </w:r>
          </w:p>
        </w:tc>
        <w:tc>
          <w:tcPr>
            <w:tcW w:w="268" w:type="pct"/>
          </w:tcPr>
          <w:p w:rsidR="000C498B" w:rsidRPr="00897AA8" w:rsidRDefault="000C498B" w:rsidP="00D666DF">
            <w:pPr>
              <w:pStyle w:val="Compact"/>
              <w:rPr>
                <w:color w:val="000000" w:themeColor="text1"/>
                <w:sz w:val="20"/>
              </w:rPr>
            </w:pPr>
            <w:r w:rsidRPr="00897AA8">
              <w:rPr>
                <w:color w:val="000000" w:themeColor="text1"/>
                <w:sz w:val="20"/>
              </w:rPr>
              <w:t>400.00</w:t>
            </w:r>
          </w:p>
        </w:tc>
        <w:tc>
          <w:tcPr>
            <w:tcW w:w="215" w:type="pct"/>
          </w:tcPr>
          <w:p w:rsidR="000C498B" w:rsidRPr="00897AA8" w:rsidRDefault="000C498B" w:rsidP="00D666DF">
            <w:pPr>
              <w:pStyle w:val="Compact"/>
              <w:rPr>
                <w:color w:val="000000" w:themeColor="text1"/>
                <w:sz w:val="20"/>
              </w:rPr>
            </w:pPr>
            <w:r w:rsidRPr="00897AA8">
              <w:rPr>
                <w:color w:val="000000" w:themeColor="text1"/>
                <w:sz w:val="20"/>
              </w:rPr>
              <w:t>90%</w:t>
            </w:r>
          </w:p>
        </w:tc>
        <w:tc>
          <w:tcPr>
            <w:tcW w:w="2812" w:type="pct"/>
          </w:tcPr>
          <w:p w:rsidR="000C498B" w:rsidRPr="00897AA8" w:rsidRDefault="000C498B" w:rsidP="00D666DF">
            <w:pPr>
              <w:pStyle w:val="Compact"/>
              <w:rPr>
                <w:color w:val="000000" w:themeColor="text1"/>
                <w:sz w:val="20"/>
              </w:rPr>
            </w:pPr>
            <w:r w:rsidRPr="00897AA8">
              <w:rPr>
                <w:color w:val="000000" w:themeColor="text1"/>
                <w:sz w:val="20"/>
              </w:rPr>
              <w:t xml:space="preserve">I think that all the turtles that are usually captured in nets would be saved if there was a total ban and we switched to these fishing methods. </w:t>
            </w:r>
          </w:p>
        </w:tc>
      </w:tr>
      <w:tr w:rsidR="000C498B" w:rsidRPr="00D33117" w:rsidTr="00312312">
        <w:tc>
          <w:tcPr>
            <w:tcW w:w="316" w:type="pct"/>
          </w:tcPr>
          <w:p w:rsidR="000C498B" w:rsidRPr="00897AA8" w:rsidRDefault="000C498B" w:rsidP="00D666DF">
            <w:pPr>
              <w:pStyle w:val="Compact"/>
              <w:rPr>
                <w:color w:val="000000" w:themeColor="text1"/>
                <w:sz w:val="20"/>
              </w:rPr>
            </w:pPr>
            <w:r w:rsidRPr="00897AA8">
              <w:rPr>
                <w:color w:val="000000" w:themeColor="text1"/>
                <w:sz w:val="20"/>
              </w:rPr>
              <w:t>L03</w:t>
            </w:r>
          </w:p>
        </w:tc>
        <w:tc>
          <w:tcPr>
            <w:tcW w:w="594" w:type="pct"/>
          </w:tcPr>
          <w:p w:rsidR="000C498B" w:rsidRPr="00897AA8" w:rsidRDefault="000C498B" w:rsidP="00D666DF">
            <w:pPr>
              <w:pStyle w:val="Compact"/>
              <w:rPr>
                <w:color w:val="000000" w:themeColor="text1"/>
                <w:sz w:val="20"/>
              </w:rPr>
            </w:pPr>
            <w:r w:rsidRPr="00772145">
              <w:rPr>
                <w:color w:val="000000" w:themeColor="text1"/>
                <w:sz w:val="20"/>
              </w:rPr>
              <w:t>Gillnet skipper</w:t>
            </w:r>
          </w:p>
        </w:tc>
        <w:tc>
          <w:tcPr>
            <w:tcW w:w="261" w:type="pct"/>
          </w:tcPr>
          <w:p w:rsidR="000C498B" w:rsidRPr="00897AA8" w:rsidRDefault="000C498B" w:rsidP="00D666DF">
            <w:pPr>
              <w:pStyle w:val="Compact"/>
              <w:rPr>
                <w:color w:val="000000" w:themeColor="text1"/>
                <w:sz w:val="20"/>
              </w:rPr>
            </w:pPr>
            <w:r w:rsidRPr="00897AA8">
              <w:rPr>
                <w:color w:val="000000" w:themeColor="text1"/>
                <w:sz w:val="20"/>
              </w:rPr>
              <w:t>2</w:t>
            </w:r>
          </w:p>
        </w:tc>
        <w:tc>
          <w:tcPr>
            <w:tcW w:w="267" w:type="pct"/>
          </w:tcPr>
          <w:p w:rsidR="000C498B" w:rsidRPr="00897AA8" w:rsidRDefault="000C498B" w:rsidP="00D666DF">
            <w:pPr>
              <w:pStyle w:val="Compact"/>
              <w:rPr>
                <w:color w:val="000000" w:themeColor="text1"/>
                <w:sz w:val="20"/>
              </w:rPr>
            </w:pPr>
            <w:r w:rsidRPr="00897AA8">
              <w:rPr>
                <w:color w:val="000000" w:themeColor="text1"/>
                <w:sz w:val="20"/>
              </w:rPr>
              <w:t>300.00</w:t>
            </w:r>
          </w:p>
        </w:tc>
        <w:tc>
          <w:tcPr>
            <w:tcW w:w="267" w:type="pct"/>
          </w:tcPr>
          <w:p w:rsidR="000C498B" w:rsidRPr="00897AA8" w:rsidRDefault="000C498B" w:rsidP="00D666DF">
            <w:pPr>
              <w:pStyle w:val="Compact"/>
              <w:rPr>
                <w:color w:val="000000" w:themeColor="text1"/>
                <w:sz w:val="20"/>
              </w:rPr>
            </w:pPr>
            <w:r w:rsidRPr="00897AA8">
              <w:rPr>
                <w:color w:val="000000" w:themeColor="text1"/>
                <w:sz w:val="20"/>
              </w:rPr>
              <w:t>356.25</w:t>
            </w:r>
          </w:p>
        </w:tc>
        <w:tc>
          <w:tcPr>
            <w:tcW w:w="268" w:type="pct"/>
          </w:tcPr>
          <w:p w:rsidR="000C498B" w:rsidRPr="00897AA8" w:rsidRDefault="000C498B" w:rsidP="00D666DF">
            <w:pPr>
              <w:pStyle w:val="Compact"/>
              <w:rPr>
                <w:color w:val="000000" w:themeColor="text1"/>
                <w:sz w:val="20"/>
              </w:rPr>
            </w:pPr>
            <w:r w:rsidRPr="00897AA8">
              <w:rPr>
                <w:color w:val="000000" w:themeColor="text1"/>
                <w:sz w:val="20"/>
              </w:rPr>
              <w:t>300.00</w:t>
            </w:r>
          </w:p>
        </w:tc>
        <w:tc>
          <w:tcPr>
            <w:tcW w:w="215" w:type="pct"/>
          </w:tcPr>
          <w:p w:rsidR="000C498B" w:rsidRPr="00897AA8" w:rsidRDefault="000C498B" w:rsidP="00D666DF">
            <w:pPr>
              <w:pStyle w:val="Compact"/>
              <w:rPr>
                <w:color w:val="000000" w:themeColor="text1"/>
                <w:sz w:val="20"/>
              </w:rPr>
            </w:pPr>
            <w:r w:rsidRPr="00897AA8">
              <w:rPr>
                <w:color w:val="000000" w:themeColor="text1"/>
                <w:sz w:val="20"/>
              </w:rPr>
              <w:t>90%</w:t>
            </w:r>
          </w:p>
        </w:tc>
        <w:tc>
          <w:tcPr>
            <w:tcW w:w="2812" w:type="pct"/>
          </w:tcPr>
          <w:p w:rsidR="000C498B" w:rsidRPr="00897AA8" w:rsidRDefault="000C498B" w:rsidP="00D666DF">
            <w:pPr>
              <w:pStyle w:val="Compact"/>
              <w:rPr>
                <w:color w:val="000000" w:themeColor="text1"/>
                <w:sz w:val="20"/>
              </w:rPr>
            </w:pPr>
            <w:r w:rsidRPr="00897AA8">
              <w:rPr>
                <w:color w:val="000000" w:themeColor="text1"/>
                <w:sz w:val="20"/>
              </w:rPr>
              <w:t>When I consider that more green turtles are often caught when we head north rather than south, I’m going to readjust my estimate down as captures may not be evenly spaced</w:t>
            </w:r>
          </w:p>
        </w:tc>
      </w:tr>
      <w:tr w:rsidR="000C498B" w:rsidRPr="00D33117" w:rsidTr="00312312">
        <w:tc>
          <w:tcPr>
            <w:tcW w:w="316" w:type="pct"/>
          </w:tcPr>
          <w:p w:rsidR="000C498B" w:rsidRPr="00897AA8" w:rsidRDefault="000C498B" w:rsidP="00D666DF">
            <w:pPr>
              <w:pStyle w:val="Compact"/>
              <w:rPr>
                <w:color w:val="000000" w:themeColor="text1"/>
                <w:sz w:val="20"/>
              </w:rPr>
            </w:pPr>
            <w:r w:rsidRPr="00897AA8">
              <w:rPr>
                <w:color w:val="000000" w:themeColor="text1"/>
                <w:sz w:val="20"/>
              </w:rPr>
              <w:t>L04</w:t>
            </w:r>
          </w:p>
        </w:tc>
        <w:tc>
          <w:tcPr>
            <w:tcW w:w="594" w:type="pct"/>
          </w:tcPr>
          <w:p w:rsidR="000C498B" w:rsidRPr="00897AA8" w:rsidRDefault="000C498B" w:rsidP="00D666DF">
            <w:pPr>
              <w:pStyle w:val="Compact"/>
              <w:rPr>
                <w:color w:val="000000" w:themeColor="text1"/>
                <w:sz w:val="20"/>
              </w:rPr>
            </w:pPr>
            <w:r w:rsidRPr="00897AA8">
              <w:rPr>
                <w:color w:val="000000" w:themeColor="text1"/>
                <w:sz w:val="20"/>
              </w:rPr>
              <w:t>Not-for-profit</w:t>
            </w:r>
          </w:p>
        </w:tc>
        <w:tc>
          <w:tcPr>
            <w:tcW w:w="261" w:type="pct"/>
          </w:tcPr>
          <w:p w:rsidR="000C498B" w:rsidRPr="00897AA8" w:rsidRDefault="000C498B" w:rsidP="00D666DF">
            <w:pPr>
              <w:pStyle w:val="Compact"/>
              <w:rPr>
                <w:color w:val="000000" w:themeColor="text1"/>
                <w:sz w:val="20"/>
              </w:rPr>
            </w:pPr>
            <w:r w:rsidRPr="00897AA8">
              <w:rPr>
                <w:color w:val="000000" w:themeColor="text1"/>
                <w:sz w:val="20"/>
              </w:rPr>
              <w:t>1</w:t>
            </w:r>
          </w:p>
        </w:tc>
        <w:tc>
          <w:tcPr>
            <w:tcW w:w="267" w:type="pct"/>
          </w:tcPr>
          <w:p w:rsidR="000C498B" w:rsidRPr="00897AA8" w:rsidRDefault="000C498B" w:rsidP="00D666DF">
            <w:pPr>
              <w:pStyle w:val="Compact"/>
              <w:rPr>
                <w:color w:val="000000" w:themeColor="text1"/>
                <w:sz w:val="20"/>
              </w:rPr>
            </w:pPr>
            <w:r w:rsidRPr="00897AA8">
              <w:rPr>
                <w:color w:val="000000" w:themeColor="text1"/>
                <w:sz w:val="20"/>
              </w:rPr>
              <w:t>32.29</w:t>
            </w:r>
          </w:p>
        </w:tc>
        <w:tc>
          <w:tcPr>
            <w:tcW w:w="267" w:type="pct"/>
          </w:tcPr>
          <w:p w:rsidR="000C498B" w:rsidRPr="00897AA8" w:rsidRDefault="000C498B" w:rsidP="00D666DF">
            <w:pPr>
              <w:pStyle w:val="Compact"/>
              <w:rPr>
                <w:color w:val="000000" w:themeColor="text1"/>
                <w:sz w:val="20"/>
              </w:rPr>
            </w:pPr>
            <w:r w:rsidRPr="00897AA8">
              <w:rPr>
                <w:color w:val="000000" w:themeColor="text1"/>
                <w:sz w:val="20"/>
              </w:rPr>
              <w:t>65.10</w:t>
            </w:r>
          </w:p>
        </w:tc>
        <w:tc>
          <w:tcPr>
            <w:tcW w:w="268" w:type="pct"/>
          </w:tcPr>
          <w:p w:rsidR="000C498B" w:rsidRPr="00897AA8" w:rsidRDefault="000C498B" w:rsidP="00D666DF">
            <w:pPr>
              <w:pStyle w:val="Compact"/>
              <w:rPr>
                <w:color w:val="000000" w:themeColor="text1"/>
                <w:sz w:val="20"/>
              </w:rPr>
            </w:pPr>
            <w:r w:rsidRPr="00897AA8">
              <w:rPr>
                <w:color w:val="000000" w:themeColor="text1"/>
                <w:sz w:val="20"/>
              </w:rPr>
              <w:t>41.67</w:t>
            </w:r>
          </w:p>
        </w:tc>
        <w:tc>
          <w:tcPr>
            <w:tcW w:w="215" w:type="pct"/>
          </w:tcPr>
          <w:p w:rsidR="000C498B" w:rsidRPr="00897AA8" w:rsidRDefault="000C498B" w:rsidP="00D666DF">
            <w:pPr>
              <w:pStyle w:val="Compact"/>
              <w:rPr>
                <w:color w:val="000000" w:themeColor="text1"/>
                <w:sz w:val="20"/>
              </w:rPr>
            </w:pPr>
            <w:r w:rsidRPr="00897AA8">
              <w:rPr>
                <w:color w:val="000000" w:themeColor="text1"/>
                <w:sz w:val="20"/>
              </w:rPr>
              <w:t>90%</w:t>
            </w:r>
          </w:p>
        </w:tc>
        <w:tc>
          <w:tcPr>
            <w:tcW w:w="2812" w:type="pct"/>
          </w:tcPr>
          <w:p w:rsidR="000C498B" w:rsidRPr="00897AA8" w:rsidRDefault="000C498B" w:rsidP="00D666DF">
            <w:pPr>
              <w:pStyle w:val="Compact"/>
              <w:rPr>
                <w:color w:val="000000" w:themeColor="text1"/>
                <w:sz w:val="20"/>
              </w:rPr>
            </w:pPr>
            <w:r w:rsidRPr="00897AA8">
              <w:rPr>
                <w:color w:val="000000" w:themeColor="text1"/>
                <w:sz w:val="20"/>
              </w:rPr>
              <w:t>No comment.</w:t>
            </w:r>
          </w:p>
        </w:tc>
      </w:tr>
      <w:tr w:rsidR="000C498B" w:rsidRPr="00D33117" w:rsidTr="00312312">
        <w:tc>
          <w:tcPr>
            <w:tcW w:w="316" w:type="pct"/>
          </w:tcPr>
          <w:p w:rsidR="000C498B" w:rsidRPr="00897AA8" w:rsidRDefault="000C498B" w:rsidP="00D666DF">
            <w:pPr>
              <w:pStyle w:val="Compact"/>
              <w:rPr>
                <w:color w:val="000000" w:themeColor="text1"/>
                <w:sz w:val="20"/>
              </w:rPr>
            </w:pPr>
            <w:r w:rsidRPr="00897AA8">
              <w:rPr>
                <w:color w:val="000000" w:themeColor="text1"/>
                <w:sz w:val="20"/>
              </w:rPr>
              <w:t>L04</w:t>
            </w:r>
          </w:p>
        </w:tc>
        <w:tc>
          <w:tcPr>
            <w:tcW w:w="594" w:type="pct"/>
          </w:tcPr>
          <w:p w:rsidR="000C498B" w:rsidRPr="00897AA8" w:rsidRDefault="000C498B" w:rsidP="00D666DF">
            <w:pPr>
              <w:pStyle w:val="Compact"/>
              <w:rPr>
                <w:color w:val="000000" w:themeColor="text1"/>
                <w:sz w:val="20"/>
              </w:rPr>
            </w:pPr>
            <w:r w:rsidRPr="00897AA8">
              <w:rPr>
                <w:color w:val="000000" w:themeColor="text1"/>
                <w:sz w:val="20"/>
              </w:rPr>
              <w:t>Not-for-profit</w:t>
            </w:r>
          </w:p>
        </w:tc>
        <w:tc>
          <w:tcPr>
            <w:tcW w:w="261" w:type="pct"/>
          </w:tcPr>
          <w:p w:rsidR="000C498B" w:rsidRPr="00897AA8" w:rsidRDefault="000C498B" w:rsidP="00D666DF">
            <w:pPr>
              <w:pStyle w:val="Compact"/>
              <w:rPr>
                <w:color w:val="000000" w:themeColor="text1"/>
                <w:sz w:val="20"/>
              </w:rPr>
            </w:pPr>
            <w:r w:rsidRPr="00897AA8">
              <w:rPr>
                <w:color w:val="000000" w:themeColor="text1"/>
                <w:sz w:val="20"/>
              </w:rPr>
              <w:t>2</w:t>
            </w:r>
          </w:p>
        </w:tc>
        <w:tc>
          <w:tcPr>
            <w:tcW w:w="267" w:type="pct"/>
          </w:tcPr>
          <w:p w:rsidR="000C498B" w:rsidRPr="00897AA8" w:rsidRDefault="000C498B" w:rsidP="00D666DF">
            <w:pPr>
              <w:pStyle w:val="Compact"/>
              <w:rPr>
                <w:color w:val="000000" w:themeColor="text1"/>
                <w:sz w:val="20"/>
              </w:rPr>
            </w:pPr>
            <w:r w:rsidRPr="00897AA8">
              <w:rPr>
                <w:color w:val="000000" w:themeColor="text1"/>
                <w:sz w:val="20"/>
              </w:rPr>
              <w:t>32.29</w:t>
            </w:r>
          </w:p>
        </w:tc>
        <w:tc>
          <w:tcPr>
            <w:tcW w:w="267" w:type="pct"/>
          </w:tcPr>
          <w:p w:rsidR="000C498B" w:rsidRPr="00897AA8" w:rsidRDefault="000C498B" w:rsidP="00D666DF">
            <w:pPr>
              <w:pStyle w:val="Compact"/>
              <w:rPr>
                <w:color w:val="000000" w:themeColor="text1"/>
                <w:sz w:val="20"/>
              </w:rPr>
            </w:pPr>
            <w:r w:rsidRPr="00897AA8">
              <w:rPr>
                <w:color w:val="000000" w:themeColor="text1"/>
                <w:sz w:val="20"/>
              </w:rPr>
              <w:t>65.10</w:t>
            </w:r>
          </w:p>
        </w:tc>
        <w:tc>
          <w:tcPr>
            <w:tcW w:w="268" w:type="pct"/>
          </w:tcPr>
          <w:p w:rsidR="000C498B" w:rsidRPr="00897AA8" w:rsidRDefault="000C498B" w:rsidP="00D666DF">
            <w:pPr>
              <w:pStyle w:val="Compact"/>
              <w:rPr>
                <w:color w:val="000000" w:themeColor="text1"/>
                <w:sz w:val="20"/>
              </w:rPr>
            </w:pPr>
            <w:r w:rsidRPr="00897AA8">
              <w:rPr>
                <w:color w:val="000000" w:themeColor="text1"/>
                <w:sz w:val="20"/>
              </w:rPr>
              <w:t>41.67</w:t>
            </w:r>
          </w:p>
        </w:tc>
        <w:tc>
          <w:tcPr>
            <w:tcW w:w="215" w:type="pct"/>
          </w:tcPr>
          <w:p w:rsidR="000C498B" w:rsidRPr="00897AA8" w:rsidRDefault="000C498B" w:rsidP="00D666DF">
            <w:pPr>
              <w:pStyle w:val="Compact"/>
              <w:rPr>
                <w:color w:val="000000" w:themeColor="text1"/>
                <w:sz w:val="20"/>
              </w:rPr>
            </w:pPr>
            <w:r w:rsidRPr="00897AA8">
              <w:rPr>
                <w:color w:val="000000" w:themeColor="text1"/>
                <w:sz w:val="20"/>
              </w:rPr>
              <w:t>90%</w:t>
            </w:r>
          </w:p>
        </w:tc>
        <w:tc>
          <w:tcPr>
            <w:tcW w:w="2812" w:type="pct"/>
          </w:tcPr>
          <w:p w:rsidR="000C498B" w:rsidRPr="00897AA8" w:rsidRDefault="000C498B" w:rsidP="00D666DF">
            <w:pPr>
              <w:pStyle w:val="Compact"/>
              <w:rPr>
                <w:color w:val="000000" w:themeColor="text1"/>
                <w:sz w:val="20"/>
              </w:rPr>
            </w:pPr>
            <w:r w:rsidRPr="00897AA8">
              <w:rPr>
                <w:color w:val="000000" w:themeColor="text1"/>
                <w:sz w:val="20"/>
              </w:rPr>
              <w:t>I don’t have any changes to make to my original estimates.</w:t>
            </w:r>
          </w:p>
        </w:tc>
      </w:tr>
      <w:tr w:rsidR="000C498B" w:rsidRPr="00D33117" w:rsidTr="00312312">
        <w:tc>
          <w:tcPr>
            <w:tcW w:w="316" w:type="pct"/>
          </w:tcPr>
          <w:p w:rsidR="000C498B" w:rsidRPr="00897AA8" w:rsidRDefault="000C498B" w:rsidP="00D666DF">
            <w:pPr>
              <w:pStyle w:val="Compact"/>
              <w:rPr>
                <w:color w:val="000000" w:themeColor="text1"/>
                <w:sz w:val="20"/>
              </w:rPr>
            </w:pPr>
            <w:r w:rsidRPr="00897AA8">
              <w:rPr>
                <w:color w:val="000000" w:themeColor="text1"/>
                <w:sz w:val="20"/>
              </w:rPr>
              <w:t>L05</w:t>
            </w:r>
          </w:p>
        </w:tc>
        <w:tc>
          <w:tcPr>
            <w:tcW w:w="594" w:type="pct"/>
          </w:tcPr>
          <w:p w:rsidR="000C498B" w:rsidRPr="00897AA8" w:rsidRDefault="000C498B" w:rsidP="00D666DF">
            <w:pPr>
              <w:pStyle w:val="Compact"/>
              <w:rPr>
                <w:color w:val="000000" w:themeColor="text1"/>
                <w:sz w:val="20"/>
              </w:rPr>
            </w:pPr>
            <w:r w:rsidRPr="00897AA8">
              <w:rPr>
                <w:color w:val="000000" w:themeColor="text1"/>
                <w:sz w:val="20"/>
              </w:rPr>
              <w:t>Not-for-profit</w:t>
            </w:r>
          </w:p>
        </w:tc>
        <w:tc>
          <w:tcPr>
            <w:tcW w:w="261" w:type="pct"/>
          </w:tcPr>
          <w:p w:rsidR="000C498B" w:rsidRPr="00897AA8" w:rsidRDefault="000C498B" w:rsidP="00D666DF">
            <w:pPr>
              <w:pStyle w:val="Compact"/>
              <w:rPr>
                <w:color w:val="000000" w:themeColor="text1"/>
                <w:sz w:val="20"/>
              </w:rPr>
            </w:pPr>
            <w:r w:rsidRPr="00897AA8">
              <w:rPr>
                <w:color w:val="000000" w:themeColor="text1"/>
                <w:sz w:val="20"/>
              </w:rPr>
              <w:t>1</w:t>
            </w:r>
          </w:p>
        </w:tc>
        <w:tc>
          <w:tcPr>
            <w:tcW w:w="267" w:type="pct"/>
          </w:tcPr>
          <w:p w:rsidR="000C498B" w:rsidRPr="00897AA8" w:rsidRDefault="000C498B" w:rsidP="00D666DF">
            <w:pPr>
              <w:pStyle w:val="Compact"/>
              <w:rPr>
                <w:color w:val="000000" w:themeColor="text1"/>
                <w:sz w:val="20"/>
              </w:rPr>
            </w:pPr>
            <w:r w:rsidRPr="00897AA8">
              <w:rPr>
                <w:color w:val="000000" w:themeColor="text1"/>
                <w:sz w:val="20"/>
              </w:rPr>
              <w:t>6.67</w:t>
            </w:r>
          </w:p>
        </w:tc>
        <w:tc>
          <w:tcPr>
            <w:tcW w:w="267" w:type="pct"/>
          </w:tcPr>
          <w:p w:rsidR="000C498B" w:rsidRPr="00897AA8" w:rsidRDefault="000C498B" w:rsidP="00D666DF">
            <w:pPr>
              <w:pStyle w:val="Compact"/>
              <w:rPr>
                <w:color w:val="000000" w:themeColor="text1"/>
                <w:sz w:val="20"/>
              </w:rPr>
            </w:pPr>
            <w:r w:rsidRPr="00897AA8">
              <w:rPr>
                <w:color w:val="000000" w:themeColor="text1"/>
                <w:sz w:val="20"/>
              </w:rPr>
              <w:t>7.74</w:t>
            </w:r>
          </w:p>
        </w:tc>
        <w:tc>
          <w:tcPr>
            <w:tcW w:w="268" w:type="pct"/>
          </w:tcPr>
          <w:p w:rsidR="000C498B" w:rsidRPr="00897AA8" w:rsidRDefault="000C498B" w:rsidP="00D666DF">
            <w:pPr>
              <w:pStyle w:val="Compact"/>
              <w:rPr>
                <w:color w:val="000000" w:themeColor="text1"/>
                <w:sz w:val="20"/>
              </w:rPr>
            </w:pPr>
            <w:r w:rsidRPr="00897AA8">
              <w:rPr>
                <w:color w:val="000000" w:themeColor="text1"/>
                <w:sz w:val="20"/>
              </w:rPr>
              <w:t>6.67</w:t>
            </w:r>
          </w:p>
        </w:tc>
        <w:tc>
          <w:tcPr>
            <w:tcW w:w="215" w:type="pct"/>
          </w:tcPr>
          <w:p w:rsidR="000C498B" w:rsidRPr="00897AA8" w:rsidRDefault="000C498B" w:rsidP="00D666DF">
            <w:pPr>
              <w:pStyle w:val="Compact"/>
              <w:rPr>
                <w:color w:val="000000" w:themeColor="text1"/>
                <w:sz w:val="20"/>
              </w:rPr>
            </w:pPr>
            <w:r w:rsidRPr="00897AA8">
              <w:rPr>
                <w:color w:val="000000" w:themeColor="text1"/>
                <w:sz w:val="20"/>
              </w:rPr>
              <w:t>90%</w:t>
            </w:r>
          </w:p>
        </w:tc>
        <w:tc>
          <w:tcPr>
            <w:tcW w:w="2812" w:type="pct"/>
          </w:tcPr>
          <w:p w:rsidR="000C498B" w:rsidRPr="00897AA8" w:rsidRDefault="000C498B" w:rsidP="00D666DF">
            <w:pPr>
              <w:pStyle w:val="Compact"/>
              <w:rPr>
                <w:color w:val="000000" w:themeColor="text1"/>
                <w:sz w:val="20"/>
              </w:rPr>
            </w:pPr>
            <w:r w:rsidRPr="00897AA8">
              <w:rPr>
                <w:color w:val="000000" w:themeColor="text1"/>
                <w:sz w:val="20"/>
              </w:rPr>
              <w:t>Here I am thinking about the total number of turtles likely captured by the San Jose fleet.</w:t>
            </w:r>
          </w:p>
        </w:tc>
      </w:tr>
      <w:tr w:rsidR="000C498B" w:rsidRPr="00D33117" w:rsidTr="00312312">
        <w:tc>
          <w:tcPr>
            <w:tcW w:w="316" w:type="pct"/>
          </w:tcPr>
          <w:p w:rsidR="000C498B" w:rsidRPr="00897AA8" w:rsidRDefault="000C498B" w:rsidP="00D666DF">
            <w:pPr>
              <w:pStyle w:val="Compact"/>
              <w:rPr>
                <w:color w:val="000000" w:themeColor="text1"/>
                <w:sz w:val="20"/>
              </w:rPr>
            </w:pPr>
            <w:r w:rsidRPr="00897AA8">
              <w:rPr>
                <w:color w:val="000000" w:themeColor="text1"/>
                <w:sz w:val="20"/>
              </w:rPr>
              <w:t>L05</w:t>
            </w:r>
          </w:p>
        </w:tc>
        <w:tc>
          <w:tcPr>
            <w:tcW w:w="594" w:type="pct"/>
          </w:tcPr>
          <w:p w:rsidR="000C498B" w:rsidRPr="00897AA8" w:rsidRDefault="000C498B" w:rsidP="00D666DF">
            <w:pPr>
              <w:pStyle w:val="Compact"/>
              <w:rPr>
                <w:color w:val="000000" w:themeColor="text1"/>
                <w:sz w:val="20"/>
              </w:rPr>
            </w:pPr>
            <w:r w:rsidRPr="00897AA8">
              <w:rPr>
                <w:color w:val="000000" w:themeColor="text1"/>
                <w:sz w:val="20"/>
              </w:rPr>
              <w:t>Not-for-profit</w:t>
            </w:r>
          </w:p>
        </w:tc>
        <w:tc>
          <w:tcPr>
            <w:tcW w:w="261" w:type="pct"/>
          </w:tcPr>
          <w:p w:rsidR="000C498B" w:rsidRPr="00897AA8" w:rsidRDefault="000C498B" w:rsidP="00D666DF">
            <w:pPr>
              <w:pStyle w:val="Compact"/>
              <w:rPr>
                <w:color w:val="000000" w:themeColor="text1"/>
                <w:sz w:val="20"/>
              </w:rPr>
            </w:pPr>
            <w:r w:rsidRPr="00897AA8">
              <w:rPr>
                <w:color w:val="000000" w:themeColor="text1"/>
                <w:sz w:val="20"/>
              </w:rPr>
              <w:t>2</w:t>
            </w:r>
          </w:p>
        </w:tc>
        <w:tc>
          <w:tcPr>
            <w:tcW w:w="267" w:type="pct"/>
          </w:tcPr>
          <w:p w:rsidR="000C498B" w:rsidRPr="00897AA8" w:rsidRDefault="000C498B" w:rsidP="00D666DF">
            <w:pPr>
              <w:pStyle w:val="Compact"/>
              <w:rPr>
                <w:color w:val="000000" w:themeColor="text1"/>
                <w:sz w:val="20"/>
              </w:rPr>
            </w:pPr>
            <w:r w:rsidRPr="00897AA8">
              <w:rPr>
                <w:color w:val="000000" w:themeColor="text1"/>
                <w:sz w:val="20"/>
              </w:rPr>
              <w:t>6.67</w:t>
            </w:r>
          </w:p>
        </w:tc>
        <w:tc>
          <w:tcPr>
            <w:tcW w:w="267" w:type="pct"/>
          </w:tcPr>
          <w:p w:rsidR="000C498B" w:rsidRPr="00897AA8" w:rsidRDefault="000C498B" w:rsidP="00D666DF">
            <w:pPr>
              <w:pStyle w:val="Compact"/>
              <w:rPr>
                <w:color w:val="000000" w:themeColor="text1"/>
                <w:sz w:val="20"/>
              </w:rPr>
            </w:pPr>
            <w:r w:rsidRPr="00897AA8">
              <w:rPr>
                <w:color w:val="000000" w:themeColor="text1"/>
                <w:sz w:val="20"/>
              </w:rPr>
              <w:t>7.74</w:t>
            </w:r>
          </w:p>
        </w:tc>
        <w:tc>
          <w:tcPr>
            <w:tcW w:w="268" w:type="pct"/>
          </w:tcPr>
          <w:p w:rsidR="000C498B" w:rsidRPr="00897AA8" w:rsidRDefault="000C498B" w:rsidP="00D666DF">
            <w:pPr>
              <w:pStyle w:val="Compact"/>
              <w:rPr>
                <w:color w:val="000000" w:themeColor="text1"/>
                <w:sz w:val="20"/>
              </w:rPr>
            </w:pPr>
            <w:r w:rsidRPr="00897AA8">
              <w:rPr>
                <w:color w:val="000000" w:themeColor="text1"/>
                <w:sz w:val="20"/>
              </w:rPr>
              <w:t>6.67</w:t>
            </w:r>
          </w:p>
        </w:tc>
        <w:tc>
          <w:tcPr>
            <w:tcW w:w="215" w:type="pct"/>
          </w:tcPr>
          <w:p w:rsidR="000C498B" w:rsidRPr="00897AA8" w:rsidRDefault="000C498B" w:rsidP="00D666DF">
            <w:pPr>
              <w:pStyle w:val="Compact"/>
              <w:rPr>
                <w:color w:val="000000" w:themeColor="text1"/>
                <w:sz w:val="20"/>
              </w:rPr>
            </w:pPr>
            <w:r w:rsidRPr="00897AA8">
              <w:rPr>
                <w:color w:val="000000" w:themeColor="text1"/>
                <w:sz w:val="20"/>
              </w:rPr>
              <w:t>90%</w:t>
            </w:r>
          </w:p>
        </w:tc>
        <w:tc>
          <w:tcPr>
            <w:tcW w:w="2812" w:type="pct"/>
          </w:tcPr>
          <w:p w:rsidR="000C498B" w:rsidRPr="00897AA8" w:rsidRDefault="000C498B" w:rsidP="00D666DF">
            <w:pPr>
              <w:pStyle w:val="Compact"/>
              <w:rPr>
                <w:color w:val="000000" w:themeColor="text1"/>
                <w:sz w:val="20"/>
              </w:rPr>
            </w:pPr>
            <w:r w:rsidRPr="00897AA8">
              <w:rPr>
                <w:color w:val="000000" w:themeColor="text1"/>
                <w:sz w:val="20"/>
              </w:rPr>
              <w:t xml:space="preserve"> I don’t have any changes to make to my original estimates.</w:t>
            </w:r>
          </w:p>
        </w:tc>
      </w:tr>
    </w:tbl>
    <w:p w:rsidR="000C498B" w:rsidRDefault="000C498B" w:rsidP="00524696">
      <w:pPr>
        <w:pStyle w:val="BodyText"/>
        <w:spacing w:line="360" w:lineRule="auto"/>
        <w:rPr>
          <w:color w:val="000000" w:themeColor="text1"/>
        </w:rPr>
        <w:sectPr w:rsidR="000C498B" w:rsidSect="00917385">
          <w:type w:val="nextColumn"/>
          <w:pgSz w:w="16840" w:h="11900" w:orient="landscape"/>
          <w:pgMar w:top="1440" w:right="1060" w:bottom="1440" w:left="1145" w:header="709" w:footer="709" w:gutter="0"/>
          <w:cols w:space="708"/>
          <w:titlePg/>
          <w:docGrid w:linePitch="360"/>
        </w:sectPr>
      </w:pPr>
    </w:p>
    <w:p w:rsidR="000C498B" w:rsidRPr="00781A5A" w:rsidRDefault="000C498B" w:rsidP="00524696">
      <w:pPr>
        <w:pStyle w:val="BodyText"/>
        <w:spacing w:line="360" w:lineRule="auto"/>
        <w:rPr>
          <w:b/>
        </w:rPr>
      </w:pPr>
      <w:r w:rsidRPr="00781A5A">
        <w:rPr>
          <w:b/>
        </w:rPr>
        <w:lastRenderedPageBreak/>
        <w:t>Question 2: How many green turtles in summer per month would be saved using a total gillnet ban, with gear switching to lobster potting or hand line fishing required?</w:t>
      </w:r>
    </w:p>
    <w:p w:rsidR="000C498B" w:rsidRPr="00781A5A" w:rsidRDefault="000C498B" w:rsidP="00524696">
      <w:pPr>
        <w:pStyle w:val="BodyText"/>
        <w:spacing w:line="360" w:lineRule="auto"/>
      </w:pPr>
    </w:p>
    <w:p w:rsidR="000C498B" w:rsidRPr="00A124B3" w:rsidRDefault="000C498B" w:rsidP="00524696">
      <w:pPr>
        <w:pStyle w:val="FigurewithCaption"/>
        <w:spacing w:line="360" w:lineRule="auto"/>
        <w:jc w:val="center"/>
        <w:rPr>
          <w:color w:val="000000" w:themeColor="text1"/>
        </w:rPr>
      </w:pPr>
      <w:r w:rsidRPr="00A124B3">
        <w:rPr>
          <w:noProof/>
          <w:color w:val="000000" w:themeColor="text1"/>
        </w:rPr>
        <w:drawing>
          <wp:inline distT="0" distB="0" distL="0" distR="0" wp14:anchorId="140E669A" wp14:editId="0782EA08">
            <wp:extent cx="3605349" cy="2917371"/>
            <wp:effectExtent l="0" t="0" r="1905" b="3810"/>
            <wp:docPr id="18" name="Picture" descr="Figure 18 Round 2 Estimates for Question 7 (NB: Intervals have been standardised to 90%). The graph shows estimates for each expert in Round 1 (R1 Exp), and Round 2 (R2 Exp) and the aggregations in Round 1 (R1 Agg), Round 2 (R2 Agg), note that participants who asked to withdraw in Round 2 (R1 Exp (w), and R2 Exp (w)), have not been included in the aggregations for Round 1 and Round 2"/>
            <wp:cNvGraphicFramePr/>
            <a:graphic xmlns:a="http://schemas.openxmlformats.org/drawingml/2006/main">
              <a:graphicData uri="http://schemas.openxmlformats.org/drawingml/2006/picture">
                <pic:pic xmlns:pic="http://schemas.openxmlformats.org/drawingml/2006/picture">
                  <pic:nvPicPr>
                    <pic:cNvPr id="0" name="Picture" descr="Round2_Lanchas_files/figure-docx/create%20rmarkdown%20graphs%20and%20tables-18.png"/>
                    <pic:cNvPicPr>
                      <a:picLocks noChangeAspect="1" noChangeArrowheads="1"/>
                    </pic:cNvPicPr>
                  </pic:nvPicPr>
                  <pic:blipFill>
                    <a:blip r:embed="rId11"/>
                    <a:stretch>
                      <a:fillRect/>
                    </a:stretch>
                  </pic:blipFill>
                  <pic:spPr bwMode="auto">
                    <a:xfrm>
                      <a:off x="0" y="0"/>
                      <a:ext cx="3708602" cy="3000921"/>
                    </a:xfrm>
                    <a:prstGeom prst="rect">
                      <a:avLst/>
                    </a:prstGeom>
                    <a:noFill/>
                    <a:ln w="9525">
                      <a:noFill/>
                      <a:headEnd/>
                      <a:tailEnd/>
                    </a:ln>
                  </pic:spPr>
                </pic:pic>
              </a:graphicData>
            </a:graphic>
          </wp:inline>
        </w:drawing>
      </w:r>
    </w:p>
    <w:p w:rsidR="000C498B" w:rsidRPr="00C07BC5" w:rsidRDefault="000C498B" w:rsidP="00524696">
      <w:pPr>
        <w:pStyle w:val="ImageCaption"/>
        <w:spacing w:line="360" w:lineRule="auto"/>
        <w:rPr>
          <w:i w:val="0"/>
          <w:color w:val="000000" w:themeColor="text1"/>
        </w:rPr>
      </w:pPr>
      <w:r w:rsidRPr="00C07BC5">
        <w:rPr>
          <w:i w:val="0"/>
          <w:color w:val="000000" w:themeColor="text1"/>
        </w:rPr>
        <w:t xml:space="preserve">Figure S5.2. Round 1 and 2 estimates for Question 2: How many green turtles in summer per month would be saved using a total gillnet ban, with gear switching to lobster potting or hand line fishing required? Intervals have been standardised to 90%. The graph shows estimates for each expert in Round 1 (R1 Exp), and Round 2 (R2 Exp) and the aggregations in Round 1 (R1 </w:t>
      </w:r>
      <w:proofErr w:type="spellStart"/>
      <w:r w:rsidRPr="00C07BC5">
        <w:rPr>
          <w:i w:val="0"/>
          <w:color w:val="000000" w:themeColor="text1"/>
        </w:rPr>
        <w:t>Agg</w:t>
      </w:r>
      <w:proofErr w:type="spellEnd"/>
      <w:r w:rsidRPr="00C07BC5">
        <w:rPr>
          <w:i w:val="0"/>
          <w:color w:val="000000" w:themeColor="text1"/>
        </w:rPr>
        <w:t xml:space="preserve">), Round 2 (R2 </w:t>
      </w:r>
      <w:proofErr w:type="spellStart"/>
      <w:r w:rsidRPr="00C07BC5">
        <w:rPr>
          <w:i w:val="0"/>
          <w:color w:val="000000" w:themeColor="text1"/>
        </w:rPr>
        <w:t>Agg</w:t>
      </w:r>
      <w:proofErr w:type="spellEnd"/>
      <w:r w:rsidRPr="00C07BC5">
        <w:rPr>
          <w:i w:val="0"/>
          <w:color w:val="000000" w:themeColor="text1"/>
        </w:rPr>
        <w:t>)</w:t>
      </w:r>
      <w:r>
        <w:rPr>
          <w:i w:val="0"/>
          <w:color w:val="000000" w:themeColor="text1"/>
        </w:rPr>
        <w:t>.</w:t>
      </w:r>
    </w:p>
    <w:p w:rsidR="000C498B" w:rsidRDefault="000C498B" w:rsidP="00524696">
      <w:pPr>
        <w:pStyle w:val="ImageCaption"/>
        <w:spacing w:line="360" w:lineRule="auto"/>
        <w:rPr>
          <w:color w:val="000000" w:themeColor="text1"/>
        </w:rPr>
      </w:pPr>
    </w:p>
    <w:p w:rsidR="000C498B" w:rsidRDefault="000C498B" w:rsidP="00524696">
      <w:pPr>
        <w:pStyle w:val="ImageCaption"/>
        <w:spacing w:line="360" w:lineRule="auto"/>
        <w:rPr>
          <w:color w:val="000000" w:themeColor="text1"/>
        </w:rPr>
      </w:pPr>
    </w:p>
    <w:p w:rsidR="000C498B" w:rsidRDefault="000C498B" w:rsidP="00524696">
      <w:pPr>
        <w:pStyle w:val="ImageCaption"/>
        <w:spacing w:line="360" w:lineRule="auto"/>
        <w:rPr>
          <w:color w:val="000000" w:themeColor="text1"/>
        </w:rPr>
      </w:pPr>
    </w:p>
    <w:p w:rsidR="000C498B" w:rsidRDefault="000C498B" w:rsidP="00524696">
      <w:pPr>
        <w:pStyle w:val="ImageCaption"/>
        <w:spacing w:line="360" w:lineRule="auto"/>
        <w:rPr>
          <w:color w:val="000000" w:themeColor="text1"/>
        </w:rPr>
      </w:pPr>
    </w:p>
    <w:p w:rsidR="000C498B" w:rsidRDefault="000C498B" w:rsidP="00524696">
      <w:pPr>
        <w:pStyle w:val="ImageCaption"/>
        <w:spacing w:line="360" w:lineRule="auto"/>
        <w:rPr>
          <w:color w:val="000000" w:themeColor="text1"/>
        </w:rPr>
      </w:pPr>
    </w:p>
    <w:p w:rsidR="000C498B" w:rsidRDefault="000C498B" w:rsidP="00524696">
      <w:pPr>
        <w:pStyle w:val="ImageCaption"/>
        <w:spacing w:line="360" w:lineRule="auto"/>
        <w:rPr>
          <w:color w:val="000000" w:themeColor="text1"/>
        </w:rPr>
      </w:pPr>
    </w:p>
    <w:p w:rsidR="000C498B" w:rsidRDefault="000C498B" w:rsidP="00524696">
      <w:pPr>
        <w:pStyle w:val="ImageCaption"/>
        <w:spacing w:line="360" w:lineRule="auto"/>
        <w:rPr>
          <w:color w:val="000000" w:themeColor="text1"/>
        </w:rPr>
      </w:pPr>
    </w:p>
    <w:p w:rsidR="000C498B" w:rsidRDefault="000C498B" w:rsidP="00524696">
      <w:pPr>
        <w:pStyle w:val="ImageCaption"/>
        <w:spacing w:line="360" w:lineRule="auto"/>
        <w:rPr>
          <w:color w:val="000000" w:themeColor="text1"/>
        </w:rPr>
      </w:pPr>
    </w:p>
    <w:p w:rsidR="000C498B" w:rsidRDefault="000C498B" w:rsidP="00524696">
      <w:pPr>
        <w:pStyle w:val="ImageCaption"/>
        <w:spacing w:line="360" w:lineRule="auto"/>
        <w:rPr>
          <w:color w:val="000000" w:themeColor="text1"/>
        </w:rPr>
        <w:sectPr w:rsidR="000C498B" w:rsidSect="00917385">
          <w:type w:val="nextColumn"/>
          <w:pgSz w:w="11900" w:h="16840"/>
          <w:pgMar w:top="1145" w:right="1440" w:bottom="1060" w:left="1440" w:header="709" w:footer="709" w:gutter="0"/>
          <w:cols w:space="708"/>
          <w:titlePg/>
          <w:docGrid w:linePitch="360"/>
        </w:sectPr>
      </w:pPr>
    </w:p>
    <w:p w:rsidR="000C498B" w:rsidRDefault="000C498B" w:rsidP="00524696">
      <w:pPr>
        <w:pStyle w:val="ImageCaption"/>
        <w:spacing w:line="360" w:lineRule="auto"/>
        <w:rPr>
          <w:i w:val="0"/>
          <w:color w:val="000000" w:themeColor="text1"/>
        </w:rPr>
      </w:pPr>
      <w:r>
        <w:rPr>
          <w:i w:val="0"/>
          <w:color w:val="000000" w:themeColor="text1"/>
        </w:rPr>
        <w:lastRenderedPageBreak/>
        <w:t xml:space="preserve">Table S5.2. </w:t>
      </w:r>
      <w:r w:rsidRPr="00A124B3">
        <w:rPr>
          <w:i w:val="0"/>
          <w:color w:val="000000" w:themeColor="text1"/>
        </w:rPr>
        <w:t xml:space="preserve">Round </w:t>
      </w:r>
      <w:r>
        <w:rPr>
          <w:i w:val="0"/>
          <w:color w:val="000000" w:themeColor="text1"/>
        </w:rPr>
        <w:t xml:space="preserve">1 and </w:t>
      </w:r>
      <w:r w:rsidRPr="00A124B3">
        <w:rPr>
          <w:i w:val="0"/>
          <w:color w:val="000000" w:themeColor="text1"/>
        </w:rPr>
        <w:t xml:space="preserve">2 </w:t>
      </w:r>
      <w:r>
        <w:rPr>
          <w:i w:val="0"/>
          <w:color w:val="000000" w:themeColor="text1"/>
        </w:rPr>
        <w:t>e</w:t>
      </w:r>
      <w:r w:rsidRPr="00A124B3">
        <w:rPr>
          <w:i w:val="0"/>
          <w:color w:val="000000" w:themeColor="text1"/>
        </w:rPr>
        <w:t xml:space="preserve">stimates for Question </w:t>
      </w:r>
      <w:r>
        <w:rPr>
          <w:i w:val="0"/>
          <w:color w:val="000000" w:themeColor="text1"/>
        </w:rPr>
        <w:t>2:</w:t>
      </w:r>
      <w:r w:rsidRPr="00A124B3">
        <w:rPr>
          <w:color w:val="000000" w:themeColor="text1"/>
        </w:rPr>
        <w:t xml:space="preserve"> </w:t>
      </w:r>
      <w:r w:rsidRPr="00C07BC5">
        <w:rPr>
          <w:i w:val="0"/>
          <w:color w:val="000000" w:themeColor="text1"/>
        </w:rPr>
        <w:t>How many green turtles in summer per month would be saved using a total gillnet ban, with gear switching to lobster potting or hand line fishing required?</w:t>
      </w:r>
      <w:r>
        <w:rPr>
          <w:i w:val="0"/>
          <w:color w:val="000000" w:themeColor="text1"/>
        </w:rPr>
        <w:t xml:space="preserve"> </w:t>
      </w:r>
      <w:r w:rsidRPr="00A124B3">
        <w:rPr>
          <w:i w:val="0"/>
          <w:color w:val="000000" w:themeColor="text1"/>
        </w:rPr>
        <w:t>Intervals have been standardised to 90%.</w:t>
      </w:r>
    </w:p>
    <w:p w:rsidR="000C498B" w:rsidRPr="00A124B3" w:rsidRDefault="000C498B" w:rsidP="00524696">
      <w:pPr>
        <w:pStyle w:val="ImageCaption"/>
        <w:spacing w:line="360" w:lineRule="auto"/>
        <w:rPr>
          <w:color w:val="000000" w:themeColor="text1"/>
        </w:rPr>
      </w:pPr>
    </w:p>
    <w:tbl>
      <w:tblPr>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7E0" w:firstRow="1" w:lastRow="1" w:firstColumn="1" w:lastColumn="1" w:noHBand="1" w:noVBand="1"/>
      </w:tblPr>
      <w:tblGrid>
        <w:gridCol w:w="694"/>
        <w:gridCol w:w="1726"/>
        <w:gridCol w:w="824"/>
        <w:gridCol w:w="812"/>
        <w:gridCol w:w="812"/>
        <w:gridCol w:w="821"/>
        <w:gridCol w:w="642"/>
        <w:gridCol w:w="8271"/>
      </w:tblGrid>
      <w:tr w:rsidR="000C498B" w:rsidRPr="00EF4677" w:rsidTr="00312312">
        <w:tc>
          <w:tcPr>
            <w:tcW w:w="238" w:type="pct"/>
            <w:vAlign w:val="bottom"/>
          </w:tcPr>
          <w:p w:rsidR="000C498B" w:rsidRPr="00897AA8" w:rsidRDefault="000C498B" w:rsidP="00D666DF">
            <w:pPr>
              <w:pStyle w:val="Compact"/>
              <w:rPr>
                <w:color w:val="000000" w:themeColor="text1"/>
                <w:sz w:val="20"/>
              </w:rPr>
            </w:pPr>
            <w:r w:rsidRPr="00897AA8">
              <w:rPr>
                <w:color w:val="000000" w:themeColor="text1"/>
                <w:sz w:val="20"/>
              </w:rPr>
              <w:t>ID</w:t>
            </w:r>
          </w:p>
        </w:tc>
        <w:tc>
          <w:tcPr>
            <w:tcW w:w="591" w:type="pct"/>
            <w:vAlign w:val="bottom"/>
          </w:tcPr>
          <w:p w:rsidR="000C498B" w:rsidRPr="00897AA8" w:rsidRDefault="000C498B" w:rsidP="00D666DF">
            <w:pPr>
              <w:pStyle w:val="Compact"/>
              <w:rPr>
                <w:color w:val="000000" w:themeColor="text1"/>
                <w:sz w:val="20"/>
              </w:rPr>
            </w:pPr>
            <w:r w:rsidRPr="00772145">
              <w:rPr>
                <w:color w:val="000000" w:themeColor="text1"/>
                <w:sz w:val="20"/>
              </w:rPr>
              <w:t>Stakeholder group</w:t>
            </w:r>
          </w:p>
        </w:tc>
        <w:tc>
          <w:tcPr>
            <w:tcW w:w="282" w:type="pct"/>
          </w:tcPr>
          <w:p w:rsidR="000C498B" w:rsidRPr="00897AA8" w:rsidRDefault="000C498B" w:rsidP="00D666DF">
            <w:pPr>
              <w:pStyle w:val="Compact"/>
              <w:rPr>
                <w:color w:val="000000" w:themeColor="text1"/>
                <w:sz w:val="20"/>
              </w:rPr>
            </w:pPr>
            <w:r w:rsidRPr="00897AA8">
              <w:rPr>
                <w:color w:val="000000" w:themeColor="text1"/>
                <w:sz w:val="20"/>
              </w:rPr>
              <w:t>Round</w:t>
            </w:r>
          </w:p>
        </w:tc>
        <w:tc>
          <w:tcPr>
            <w:tcW w:w="278" w:type="pct"/>
            <w:vAlign w:val="bottom"/>
          </w:tcPr>
          <w:p w:rsidR="000C498B" w:rsidRPr="00897AA8" w:rsidRDefault="000C498B" w:rsidP="00D666DF">
            <w:pPr>
              <w:pStyle w:val="Compact"/>
              <w:rPr>
                <w:color w:val="000000" w:themeColor="text1"/>
                <w:sz w:val="20"/>
              </w:rPr>
            </w:pPr>
            <w:r w:rsidRPr="00897AA8">
              <w:rPr>
                <w:color w:val="000000" w:themeColor="text1"/>
                <w:sz w:val="20"/>
              </w:rPr>
              <w:t>Lower</w:t>
            </w:r>
          </w:p>
        </w:tc>
        <w:tc>
          <w:tcPr>
            <w:tcW w:w="278" w:type="pct"/>
            <w:vAlign w:val="bottom"/>
          </w:tcPr>
          <w:p w:rsidR="000C498B" w:rsidRPr="00897AA8" w:rsidRDefault="000C498B" w:rsidP="00D666DF">
            <w:pPr>
              <w:pStyle w:val="Compact"/>
              <w:rPr>
                <w:color w:val="000000" w:themeColor="text1"/>
                <w:sz w:val="20"/>
              </w:rPr>
            </w:pPr>
            <w:r w:rsidRPr="00897AA8">
              <w:rPr>
                <w:color w:val="000000" w:themeColor="text1"/>
                <w:sz w:val="20"/>
              </w:rPr>
              <w:t>Upper</w:t>
            </w:r>
          </w:p>
        </w:tc>
        <w:tc>
          <w:tcPr>
            <w:tcW w:w="281" w:type="pct"/>
            <w:vAlign w:val="bottom"/>
          </w:tcPr>
          <w:p w:rsidR="000C498B" w:rsidRPr="00897AA8" w:rsidRDefault="000C498B" w:rsidP="00D666DF">
            <w:pPr>
              <w:pStyle w:val="Compact"/>
              <w:rPr>
                <w:color w:val="000000" w:themeColor="text1"/>
                <w:sz w:val="20"/>
              </w:rPr>
            </w:pPr>
            <w:r w:rsidRPr="00897AA8">
              <w:rPr>
                <w:color w:val="000000" w:themeColor="text1"/>
                <w:sz w:val="20"/>
              </w:rPr>
              <w:t>Best</w:t>
            </w:r>
          </w:p>
        </w:tc>
        <w:tc>
          <w:tcPr>
            <w:tcW w:w="220" w:type="pct"/>
            <w:vAlign w:val="bottom"/>
          </w:tcPr>
          <w:p w:rsidR="000C498B" w:rsidRPr="00897AA8" w:rsidRDefault="000C498B" w:rsidP="00D666DF">
            <w:pPr>
              <w:pStyle w:val="Compact"/>
              <w:rPr>
                <w:color w:val="000000" w:themeColor="text1"/>
                <w:sz w:val="20"/>
              </w:rPr>
            </w:pPr>
            <w:r w:rsidRPr="00897AA8">
              <w:rPr>
                <w:color w:val="000000" w:themeColor="text1"/>
                <w:sz w:val="20"/>
              </w:rPr>
              <w:t>Conf</w:t>
            </w:r>
          </w:p>
        </w:tc>
        <w:tc>
          <w:tcPr>
            <w:tcW w:w="2831" w:type="pct"/>
            <w:vAlign w:val="bottom"/>
          </w:tcPr>
          <w:p w:rsidR="000C498B" w:rsidRPr="00897AA8" w:rsidRDefault="000C498B" w:rsidP="00D666DF">
            <w:pPr>
              <w:pStyle w:val="Compact"/>
              <w:rPr>
                <w:color w:val="000000" w:themeColor="text1"/>
                <w:sz w:val="20"/>
              </w:rPr>
            </w:pPr>
            <w:r w:rsidRPr="00897AA8">
              <w:rPr>
                <w:color w:val="000000" w:themeColor="text1"/>
                <w:sz w:val="20"/>
              </w:rPr>
              <w:t>Respondent comments</w:t>
            </w:r>
          </w:p>
        </w:tc>
      </w:tr>
      <w:tr w:rsidR="000C498B" w:rsidRPr="00EF4677" w:rsidTr="00312312">
        <w:tc>
          <w:tcPr>
            <w:tcW w:w="238" w:type="pct"/>
          </w:tcPr>
          <w:p w:rsidR="000C498B" w:rsidRPr="00897AA8" w:rsidRDefault="000C498B" w:rsidP="00D666DF">
            <w:pPr>
              <w:pStyle w:val="Compact"/>
              <w:rPr>
                <w:color w:val="000000" w:themeColor="text1"/>
                <w:sz w:val="20"/>
              </w:rPr>
            </w:pPr>
            <w:r w:rsidRPr="00897AA8">
              <w:rPr>
                <w:color w:val="000000" w:themeColor="text1"/>
                <w:sz w:val="20"/>
              </w:rPr>
              <w:t>Mean</w:t>
            </w:r>
          </w:p>
        </w:tc>
        <w:tc>
          <w:tcPr>
            <w:tcW w:w="591" w:type="pct"/>
          </w:tcPr>
          <w:p w:rsidR="000C498B" w:rsidRPr="00897AA8" w:rsidRDefault="000C498B" w:rsidP="00D666DF">
            <w:pPr>
              <w:pStyle w:val="Compact"/>
              <w:rPr>
                <w:color w:val="000000" w:themeColor="text1"/>
                <w:sz w:val="20"/>
              </w:rPr>
            </w:pPr>
            <w:r w:rsidRPr="00897AA8">
              <w:rPr>
                <w:color w:val="000000" w:themeColor="text1"/>
                <w:sz w:val="20"/>
              </w:rPr>
              <w:t>Mean</w:t>
            </w:r>
          </w:p>
        </w:tc>
        <w:tc>
          <w:tcPr>
            <w:tcW w:w="282" w:type="pct"/>
          </w:tcPr>
          <w:p w:rsidR="000C498B" w:rsidRPr="00897AA8" w:rsidRDefault="000C498B" w:rsidP="00D666DF">
            <w:pPr>
              <w:pStyle w:val="Compact"/>
              <w:rPr>
                <w:color w:val="000000" w:themeColor="text1"/>
                <w:sz w:val="20"/>
              </w:rPr>
            </w:pPr>
            <w:r w:rsidRPr="00897AA8">
              <w:rPr>
                <w:color w:val="000000" w:themeColor="text1"/>
                <w:sz w:val="20"/>
              </w:rPr>
              <w:t>NA</w:t>
            </w:r>
          </w:p>
        </w:tc>
        <w:tc>
          <w:tcPr>
            <w:tcW w:w="278" w:type="pct"/>
          </w:tcPr>
          <w:p w:rsidR="000C498B" w:rsidRPr="00897AA8" w:rsidRDefault="000C498B" w:rsidP="00D666DF">
            <w:pPr>
              <w:pStyle w:val="Compact"/>
              <w:rPr>
                <w:color w:val="000000" w:themeColor="text1"/>
                <w:sz w:val="20"/>
              </w:rPr>
            </w:pPr>
            <w:r w:rsidRPr="00897AA8">
              <w:rPr>
                <w:color w:val="000000" w:themeColor="text1"/>
                <w:sz w:val="20"/>
              </w:rPr>
              <w:t>275.39</w:t>
            </w:r>
          </w:p>
        </w:tc>
        <w:tc>
          <w:tcPr>
            <w:tcW w:w="278" w:type="pct"/>
          </w:tcPr>
          <w:p w:rsidR="000C498B" w:rsidRPr="00897AA8" w:rsidRDefault="000C498B" w:rsidP="00D666DF">
            <w:pPr>
              <w:pStyle w:val="Compact"/>
              <w:rPr>
                <w:color w:val="000000" w:themeColor="text1"/>
                <w:sz w:val="20"/>
              </w:rPr>
            </w:pPr>
            <w:r w:rsidRPr="00897AA8">
              <w:rPr>
                <w:color w:val="000000" w:themeColor="text1"/>
                <w:sz w:val="20"/>
              </w:rPr>
              <w:t>309.34</w:t>
            </w:r>
          </w:p>
        </w:tc>
        <w:tc>
          <w:tcPr>
            <w:tcW w:w="281" w:type="pct"/>
          </w:tcPr>
          <w:p w:rsidR="000C498B" w:rsidRPr="00897AA8" w:rsidRDefault="000C498B" w:rsidP="00D666DF">
            <w:pPr>
              <w:pStyle w:val="Compact"/>
              <w:rPr>
                <w:color w:val="000000" w:themeColor="text1"/>
                <w:sz w:val="20"/>
              </w:rPr>
            </w:pPr>
            <w:r w:rsidRPr="00897AA8">
              <w:rPr>
                <w:color w:val="000000" w:themeColor="text1"/>
                <w:sz w:val="20"/>
              </w:rPr>
              <w:t>285.67</w:t>
            </w:r>
          </w:p>
        </w:tc>
        <w:tc>
          <w:tcPr>
            <w:tcW w:w="220" w:type="pct"/>
          </w:tcPr>
          <w:p w:rsidR="000C498B" w:rsidRPr="00897AA8" w:rsidRDefault="000C498B" w:rsidP="00D666DF">
            <w:pPr>
              <w:pStyle w:val="Compact"/>
              <w:rPr>
                <w:color w:val="000000" w:themeColor="text1"/>
                <w:sz w:val="20"/>
              </w:rPr>
            </w:pPr>
            <w:r w:rsidRPr="00897AA8">
              <w:rPr>
                <w:color w:val="000000" w:themeColor="text1"/>
                <w:sz w:val="20"/>
              </w:rPr>
              <w:t>90%</w:t>
            </w:r>
          </w:p>
        </w:tc>
        <w:tc>
          <w:tcPr>
            <w:tcW w:w="2831" w:type="pct"/>
          </w:tcPr>
          <w:p w:rsidR="000C498B" w:rsidRPr="00897AA8" w:rsidRDefault="000C498B" w:rsidP="00D666DF">
            <w:pPr>
              <w:pStyle w:val="Compact"/>
              <w:rPr>
                <w:color w:val="000000" w:themeColor="text1"/>
                <w:sz w:val="20"/>
              </w:rPr>
            </w:pPr>
            <w:r w:rsidRPr="00897AA8">
              <w:rPr>
                <w:color w:val="000000" w:themeColor="text1"/>
                <w:sz w:val="20"/>
              </w:rPr>
              <w:t>NA</w:t>
            </w:r>
          </w:p>
        </w:tc>
      </w:tr>
      <w:tr w:rsidR="000C498B" w:rsidRPr="00EF4677" w:rsidTr="00312312">
        <w:tc>
          <w:tcPr>
            <w:tcW w:w="238" w:type="pct"/>
          </w:tcPr>
          <w:p w:rsidR="000C498B" w:rsidRPr="00897AA8" w:rsidRDefault="000C498B" w:rsidP="00D666DF">
            <w:pPr>
              <w:pStyle w:val="Compact"/>
              <w:rPr>
                <w:color w:val="000000" w:themeColor="text1"/>
                <w:sz w:val="20"/>
              </w:rPr>
            </w:pPr>
            <w:r w:rsidRPr="00897AA8">
              <w:rPr>
                <w:color w:val="000000" w:themeColor="text1"/>
                <w:sz w:val="20"/>
              </w:rPr>
              <w:t>Mean</w:t>
            </w:r>
          </w:p>
        </w:tc>
        <w:tc>
          <w:tcPr>
            <w:tcW w:w="591" w:type="pct"/>
          </w:tcPr>
          <w:p w:rsidR="000C498B" w:rsidRPr="00897AA8" w:rsidRDefault="000C498B" w:rsidP="00D666DF">
            <w:pPr>
              <w:pStyle w:val="Compact"/>
              <w:rPr>
                <w:color w:val="000000" w:themeColor="text1"/>
                <w:sz w:val="20"/>
              </w:rPr>
            </w:pPr>
            <w:r w:rsidRPr="00897AA8">
              <w:rPr>
                <w:color w:val="000000" w:themeColor="text1"/>
                <w:sz w:val="20"/>
              </w:rPr>
              <w:t>Mean</w:t>
            </w:r>
          </w:p>
        </w:tc>
        <w:tc>
          <w:tcPr>
            <w:tcW w:w="282" w:type="pct"/>
          </w:tcPr>
          <w:p w:rsidR="000C498B" w:rsidRPr="00897AA8" w:rsidRDefault="000C498B" w:rsidP="00D666DF">
            <w:pPr>
              <w:pStyle w:val="Compact"/>
              <w:rPr>
                <w:color w:val="000000" w:themeColor="text1"/>
                <w:sz w:val="20"/>
              </w:rPr>
            </w:pPr>
            <w:r w:rsidRPr="00897AA8">
              <w:rPr>
                <w:color w:val="000000" w:themeColor="text1"/>
                <w:sz w:val="20"/>
              </w:rPr>
              <w:t>NA</w:t>
            </w:r>
          </w:p>
        </w:tc>
        <w:tc>
          <w:tcPr>
            <w:tcW w:w="278" w:type="pct"/>
          </w:tcPr>
          <w:p w:rsidR="000C498B" w:rsidRPr="00897AA8" w:rsidRDefault="000C498B" w:rsidP="00D666DF">
            <w:pPr>
              <w:pStyle w:val="Compact"/>
              <w:rPr>
                <w:color w:val="000000" w:themeColor="text1"/>
                <w:sz w:val="20"/>
              </w:rPr>
            </w:pPr>
            <w:r w:rsidRPr="00897AA8">
              <w:rPr>
                <w:color w:val="000000" w:themeColor="text1"/>
                <w:sz w:val="20"/>
              </w:rPr>
              <w:t>184.14</w:t>
            </w:r>
          </w:p>
        </w:tc>
        <w:tc>
          <w:tcPr>
            <w:tcW w:w="278" w:type="pct"/>
          </w:tcPr>
          <w:p w:rsidR="000C498B" w:rsidRPr="00897AA8" w:rsidRDefault="000C498B" w:rsidP="00D666DF">
            <w:pPr>
              <w:pStyle w:val="Compact"/>
              <w:rPr>
                <w:color w:val="000000" w:themeColor="text1"/>
                <w:sz w:val="20"/>
              </w:rPr>
            </w:pPr>
            <w:r w:rsidRPr="00897AA8">
              <w:rPr>
                <w:color w:val="000000" w:themeColor="text1"/>
                <w:sz w:val="20"/>
              </w:rPr>
              <w:t>227.09</w:t>
            </w:r>
          </w:p>
        </w:tc>
        <w:tc>
          <w:tcPr>
            <w:tcW w:w="281" w:type="pct"/>
          </w:tcPr>
          <w:p w:rsidR="000C498B" w:rsidRPr="00897AA8" w:rsidRDefault="000C498B" w:rsidP="00D666DF">
            <w:pPr>
              <w:pStyle w:val="Compact"/>
              <w:rPr>
                <w:color w:val="000000" w:themeColor="text1"/>
                <w:sz w:val="20"/>
              </w:rPr>
            </w:pPr>
            <w:r w:rsidRPr="00897AA8">
              <w:rPr>
                <w:color w:val="000000" w:themeColor="text1"/>
                <w:sz w:val="20"/>
              </w:rPr>
              <w:t>205.67</w:t>
            </w:r>
          </w:p>
        </w:tc>
        <w:tc>
          <w:tcPr>
            <w:tcW w:w="220" w:type="pct"/>
          </w:tcPr>
          <w:p w:rsidR="000C498B" w:rsidRPr="00897AA8" w:rsidRDefault="000C498B" w:rsidP="00D666DF">
            <w:pPr>
              <w:pStyle w:val="Compact"/>
              <w:rPr>
                <w:color w:val="000000" w:themeColor="text1"/>
                <w:sz w:val="20"/>
              </w:rPr>
            </w:pPr>
            <w:r w:rsidRPr="00897AA8">
              <w:rPr>
                <w:color w:val="000000" w:themeColor="text1"/>
                <w:sz w:val="20"/>
              </w:rPr>
              <w:t>90%</w:t>
            </w:r>
          </w:p>
        </w:tc>
        <w:tc>
          <w:tcPr>
            <w:tcW w:w="2831" w:type="pct"/>
          </w:tcPr>
          <w:p w:rsidR="000C498B" w:rsidRPr="00897AA8" w:rsidRDefault="000C498B" w:rsidP="00D666DF">
            <w:pPr>
              <w:pStyle w:val="Compact"/>
              <w:rPr>
                <w:color w:val="000000" w:themeColor="text1"/>
                <w:sz w:val="20"/>
              </w:rPr>
            </w:pPr>
            <w:r w:rsidRPr="00897AA8">
              <w:rPr>
                <w:color w:val="000000" w:themeColor="text1"/>
                <w:sz w:val="20"/>
              </w:rPr>
              <w:t>NA</w:t>
            </w:r>
          </w:p>
        </w:tc>
      </w:tr>
      <w:tr w:rsidR="000C498B" w:rsidRPr="00EF4677" w:rsidTr="00312312">
        <w:tc>
          <w:tcPr>
            <w:tcW w:w="238" w:type="pct"/>
          </w:tcPr>
          <w:p w:rsidR="000C498B" w:rsidRPr="00897AA8" w:rsidRDefault="000C498B" w:rsidP="00D666DF">
            <w:pPr>
              <w:pStyle w:val="Compact"/>
              <w:rPr>
                <w:color w:val="000000" w:themeColor="text1"/>
                <w:sz w:val="20"/>
              </w:rPr>
            </w:pPr>
            <w:r w:rsidRPr="00897AA8">
              <w:rPr>
                <w:color w:val="000000" w:themeColor="text1"/>
                <w:sz w:val="20"/>
              </w:rPr>
              <w:t>L01</w:t>
            </w:r>
          </w:p>
        </w:tc>
        <w:tc>
          <w:tcPr>
            <w:tcW w:w="591" w:type="pct"/>
          </w:tcPr>
          <w:p w:rsidR="000C498B" w:rsidRPr="00897AA8" w:rsidRDefault="000C498B" w:rsidP="00D666DF">
            <w:pPr>
              <w:pStyle w:val="Compact"/>
              <w:rPr>
                <w:color w:val="000000" w:themeColor="text1"/>
                <w:sz w:val="20"/>
              </w:rPr>
            </w:pPr>
            <w:r w:rsidRPr="00897AA8">
              <w:rPr>
                <w:color w:val="000000" w:themeColor="text1"/>
                <w:sz w:val="20"/>
              </w:rPr>
              <w:t>Gillnet skipper</w:t>
            </w:r>
          </w:p>
        </w:tc>
        <w:tc>
          <w:tcPr>
            <w:tcW w:w="282" w:type="pct"/>
          </w:tcPr>
          <w:p w:rsidR="000C498B" w:rsidRPr="00897AA8" w:rsidRDefault="000C498B" w:rsidP="00D666DF">
            <w:pPr>
              <w:pStyle w:val="Compact"/>
              <w:rPr>
                <w:color w:val="000000" w:themeColor="text1"/>
                <w:sz w:val="20"/>
              </w:rPr>
            </w:pPr>
            <w:r w:rsidRPr="00897AA8">
              <w:rPr>
                <w:color w:val="000000" w:themeColor="text1"/>
                <w:sz w:val="20"/>
              </w:rPr>
              <w:t>1</w:t>
            </w:r>
          </w:p>
        </w:tc>
        <w:tc>
          <w:tcPr>
            <w:tcW w:w="278" w:type="pct"/>
          </w:tcPr>
          <w:p w:rsidR="000C498B" w:rsidRPr="00897AA8" w:rsidRDefault="000C498B" w:rsidP="00D666DF">
            <w:pPr>
              <w:pStyle w:val="Compact"/>
              <w:rPr>
                <w:color w:val="000000" w:themeColor="text1"/>
                <w:sz w:val="20"/>
              </w:rPr>
            </w:pPr>
            <w:r w:rsidRPr="00897AA8">
              <w:rPr>
                <w:color w:val="000000" w:themeColor="text1"/>
                <w:sz w:val="20"/>
              </w:rPr>
              <w:t>20.50</w:t>
            </w:r>
          </w:p>
        </w:tc>
        <w:tc>
          <w:tcPr>
            <w:tcW w:w="278" w:type="pct"/>
          </w:tcPr>
          <w:p w:rsidR="000C498B" w:rsidRPr="00897AA8" w:rsidRDefault="000C498B" w:rsidP="00D666DF">
            <w:pPr>
              <w:pStyle w:val="Compact"/>
              <w:rPr>
                <w:color w:val="000000" w:themeColor="text1"/>
                <w:sz w:val="20"/>
              </w:rPr>
            </w:pPr>
            <w:r w:rsidRPr="00897AA8">
              <w:rPr>
                <w:color w:val="000000" w:themeColor="text1"/>
                <w:sz w:val="20"/>
              </w:rPr>
              <w:t>25.00</w:t>
            </w:r>
          </w:p>
        </w:tc>
        <w:tc>
          <w:tcPr>
            <w:tcW w:w="281" w:type="pct"/>
          </w:tcPr>
          <w:p w:rsidR="000C498B" w:rsidRPr="00897AA8" w:rsidRDefault="000C498B" w:rsidP="00D666DF">
            <w:pPr>
              <w:pStyle w:val="Compact"/>
              <w:rPr>
                <w:color w:val="000000" w:themeColor="text1"/>
                <w:sz w:val="20"/>
              </w:rPr>
            </w:pPr>
            <w:r w:rsidRPr="00897AA8">
              <w:rPr>
                <w:color w:val="000000" w:themeColor="text1"/>
                <w:sz w:val="20"/>
              </w:rPr>
              <w:t>25.00</w:t>
            </w:r>
          </w:p>
        </w:tc>
        <w:tc>
          <w:tcPr>
            <w:tcW w:w="220" w:type="pct"/>
          </w:tcPr>
          <w:p w:rsidR="000C498B" w:rsidRPr="00897AA8" w:rsidRDefault="000C498B" w:rsidP="00D666DF">
            <w:pPr>
              <w:pStyle w:val="Compact"/>
              <w:rPr>
                <w:color w:val="000000" w:themeColor="text1"/>
                <w:sz w:val="20"/>
              </w:rPr>
            </w:pPr>
            <w:r w:rsidRPr="00897AA8">
              <w:rPr>
                <w:color w:val="000000" w:themeColor="text1"/>
                <w:sz w:val="20"/>
              </w:rPr>
              <w:t>90%</w:t>
            </w:r>
          </w:p>
        </w:tc>
        <w:tc>
          <w:tcPr>
            <w:tcW w:w="2831" w:type="pct"/>
          </w:tcPr>
          <w:p w:rsidR="000C498B" w:rsidRPr="00897AA8" w:rsidRDefault="000C498B" w:rsidP="00D666DF">
            <w:pPr>
              <w:pStyle w:val="Compact"/>
              <w:rPr>
                <w:color w:val="000000" w:themeColor="text1"/>
                <w:sz w:val="20"/>
              </w:rPr>
            </w:pPr>
            <w:r w:rsidRPr="00897AA8">
              <w:rPr>
                <w:color w:val="000000" w:themeColor="text1"/>
                <w:sz w:val="20"/>
              </w:rPr>
              <w:t>My summer estimates are higher than my winter estimates as we are generally fishing more days when the sea is not so rough and they do not close the beach due to danger from waves.</w:t>
            </w:r>
          </w:p>
        </w:tc>
      </w:tr>
      <w:tr w:rsidR="000C498B" w:rsidRPr="00EF4677" w:rsidTr="00312312">
        <w:tc>
          <w:tcPr>
            <w:tcW w:w="238" w:type="pct"/>
          </w:tcPr>
          <w:p w:rsidR="000C498B" w:rsidRPr="00897AA8" w:rsidRDefault="000C498B" w:rsidP="00D666DF">
            <w:pPr>
              <w:pStyle w:val="Compact"/>
              <w:rPr>
                <w:color w:val="000000" w:themeColor="text1"/>
                <w:sz w:val="20"/>
              </w:rPr>
            </w:pPr>
            <w:r w:rsidRPr="00897AA8">
              <w:rPr>
                <w:color w:val="000000" w:themeColor="text1"/>
                <w:sz w:val="20"/>
              </w:rPr>
              <w:t>L01</w:t>
            </w:r>
          </w:p>
        </w:tc>
        <w:tc>
          <w:tcPr>
            <w:tcW w:w="591" w:type="pct"/>
          </w:tcPr>
          <w:p w:rsidR="000C498B" w:rsidRPr="00897AA8" w:rsidRDefault="000C498B" w:rsidP="00D666DF">
            <w:pPr>
              <w:pStyle w:val="Compact"/>
              <w:rPr>
                <w:color w:val="000000" w:themeColor="text1"/>
                <w:sz w:val="20"/>
              </w:rPr>
            </w:pPr>
            <w:r w:rsidRPr="00897AA8">
              <w:rPr>
                <w:color w:val="000000" w:themeColor="text1"/>
                <w:sz w:val="20"/>
              </w:rPr>
              <w:t>Gillnet skipper</w:t>
            </w:r>
          </w:p>
        </w:tc>
        <w:tc>
          <w:tcPr>
            <w:tcW w:w="282" w:type="pct"/>
          </w:tcPr>
          <w:p w:rsidR="000C498B" w:rsidRPr="00897AA8" w:rsidRDefault="000C498B" w:rsidP="00D666DF">
            <w:pPr>
              <w:pStyle w:val="Compact"/>
              <w:rPr>
                <w:color w:val="000000" w:themeColor="text1"/>
                <w:sz w:val="20"/>
              </w:rPr>
            </w:pPr>
            <w:r w:rsidRPr="00897AA8">
              <w:rPr>
                <w:color w:val="000000" w:themeColor="text1"/>
                <w:sz w:val="20"/>
              </w:rPr>
              <w:t>2</w:t>
            </w:r>
          </w:p>
        </w:tc>
        <w:tc>
          <w:tcPr>
            <w:tcW w:w="278" w:type="pct"/>
          </w:tcPr>
          <w:p w:rsidR="000C498B" w:rsidRPr="00897AA8" w:rsidRDefault="000C498B" w:rsidP="00D666DF">
            <w:pPr>
              <w:pStyle w:val="Compact"/>
              <w:rPr>
                <w:color w:val="000000" w:themeColor="text1"/>
                <w:sz w:val="20"/>
              </w:rPr>
            </w:pPr>
            <w:r w:rsidRPr="00897AA8">
              <w:rPr>
                <w:color w:val="000000" w:themeColor="text1"/>
                <w:sz w:val="20"/>
              </w:rPr>
              <w:t>20.50</w:t>
            </w:r>
          </w:p>
        </w:tc>
        <w:tc>
          <w:tcPr>
            <w:tcW w:w="278" w:type="pct"/>
          </w:tcPr>
          <w:p w:rsidR="000C498B" w:rsidRPr="00897AA8" w:rsidRDefault="000C498B" w:rsidP="00D666DF">
            <w:pPr>
              <w:pStyle w:val="Compact"/>
              <w:rPr>
                <w:color w:val="000000" w:themeColor="text1"/>
                <w:sz w:val="20"/>
              </w:rPr>
            </w:pPr>
            <w:r w:rsidRPr="00897AA8">
              <w:rPr>
                <w:color w:val="000000" w:themeColor="text1"/>
                <w:sz w:val="20"/>
              </w:rPr>
              <w:t>25.00</w:t>
            </w:r>
          </w:p>
        </w:tc>
        <w:tc>
          <w:tcPr>
            <w:tcW w:w="281" w:type="pct"/>
          </w:tcPr>
          <w:p w:rsidR="000C498B" w:rsidRPr="00897AA8" w:rsidRDefault="000C498B" w:rsidP="00D666DF">
            <w:pPr>
              <w:pStyle w:val="Compact"/>
              <w:rPr>
                <w:color w:val="000000" w:themeColor="text1"/>
                <w:sz w:val="20"/>
              </w:rPr>
            </w:pPr>
            <w:r w:rsidRPr="00897AA8">
              <w:rPr>
                <w:color w:val="000000" w:themeColor="text1"/>
                <w:sz w:val="20"/>
              </w:rPr>
              <w:t>25.00</w:t>
            </w:r>
          </w:p>
        </w:tc>
        <w:tc>
          <w:tcPr>
            <w:tcW w:w="220" w:type="pct"/>
          </w:tcPr>
          <w:p w:rsidR="000C498B" w:rsidRPr="00897AA8" w:rsidRDefault="000C498B" w:rsidP="00D666DF">
            <w:pPr>
              <w:pStyle w:val="Compact"/>
              <w:rPr>
                <w:color w:val="000000" w:themeColor="text1"/>
                <w:sz w:val="20"/>
              </w:rPr>
            </w:pPr>
            <w:r w:rsidRPr="00897AA8">
              <w:rPr>
                <w:color w:val="000000" w:themeColor="text1"/>
                <w:sz w:val="20"/>
              </w:rPr>
              <w:t>90%</w:t>
            </w:r>
          </w:p>
        </w:tc>
        <w:tc>
          <w:tcPr>
            <w:tcW w:w="2831" w:type="pct"/>
          </w:tcPr>
          <w:p w:rsidR="000C498B" w:rsidRPr="00897AA8" w:rsidRDefault="000C498B" w:rsidP="00D666DF">
            <w:pPr>
              <w:pStyle w:val="Compact"/>
              <w:rPr>
                <w:color w:val="000000" w:themeColor="text1"/>
                <w:sz w:val="20"/>
              </w:rPr>
            </w:pPr>
            <w:r w:rsidRPr="00897AA8">
              <w:rPr>
                <w:color w:val="000000" w:themeColor="text1"/>
                <w:sz w:val="20"/>
              </w:rPr>
              <w:t xml:space="preserve">I don’t have any changes to make to my original estimates. I don’t catch that many green turtles in my nets. I think some of these other estimates are too high. </w:t>
            </w:r>
          </w:p>
        </w:tc>
      </w:tr>
      <w:tr w:rsidR="000C498B" w:rsidRPr="00EF4677" w:rsidTr="00312312">
        <w:tc>
          <w:tcPr>
            <w:tcW w:w="238" w:type="pct"/>
          </w:tcPr>
          <w:p w:rsidR="000C498B" w:rsidRPr="00897AA8" w:rsidRDefault="000C498B" w:rsidP="00D666DF">
            <w:pPr>
              <w:pStyle w:val="Compact"/>
              <w:rPr>
                <w:color w:val="000000" w:themeColor="text1"/>
                <w:sz w:val="20"/>
              </w:rPr>
            </w:pPr>
            <w:r w:rsidRPr="00897AA8">
              <w:rPr>
                <w:color w:val="000000" w:themeColor="text1"/>
                <w:sz w:val="20"/>
              </w:rPr>
              <w:t>L02</w:t>
            </w:r>
          </w:p>
        </w:tc>
        <w:tc>
          <w:tcPr>
            <w:tcW w:w="591" w:type="pct"/>
          </w:tcPr>
          <w:p w:rsidR="000C498B" w:rsidRPr="00897AA8" w:rsidRDefault="000C498B" w:rsidP="00D666DF">
            <w:pPr>
              <w:pStyle w:val="Compact"/>
              <w:rPr>
                <w:color w:val="000000" w:themeColor="text1"/>
                <w:sz w:val="20"/>
              </w:rPr>
            </w:pPr>
            <w:r w:rsidRPr="00897AA8">
              <w:rPr>
                <w:color w:val="000000" w:themeColor="text1"/>
                <w:sz w:val="20"/>
              </w:rPr>
              <w:t>Gillnet skipper</w:t>
            </w:r>
          </w:p>
        </w:tc>
        <w:tc>
          <w:tcPr>
            <w:tcW w:w="282" w:type="pct"/>
          </w:tcPr>
          <w:p w:rsidR="000C498B" w:rsidRPr="00897AA8" w:rsidRDefault="000C498B" w:rsidP="00D666DF">
            <w:pPr>
              <w:pStyle w:val="Compact"/>
              <w:rPr>
                <w:color w:val="000000" w:themeColor="text1"/>
                <w:sz w:val="20"/>
              </w:rPr>
            </w:pPr>
            <w:r w:rsidRPr="00897AA8">
              <w:rPr>
                <w:color w:val="000000" w:themeColor="text1"/>
                <w:sz w:val="20"/>
              </w:rPr>
              <w:t>1</w:t>
            </w:r>
          </w:p>
        </w:tc>
        <w:tc>
          <w:tcPr>
            <w:tcW w:w="278" w:type="pct"/>
          </w:tcPr>
          <w:p w:rsidR="000C498B" w:rsidRPr="00897AA8" w:rsidRDefault="000C498B" w:rsidP="00D666DF">
            <w:pPr>
              <w:pStyle w:val="Compact"/>
              <w:rPr>
                <w:color w:val="000000" w:themeColor="text1"/>
                <w:sz w:val="20"/>
              </w:rPr>
            </w:pPr>
            <w:r w:rsidRPr="00897AA8">
              <w:rPr>
                <w:color w:val="000000" w:themeColor="text1"/>
                <w:sz w:val="20"/>
              </w:rPr>
              <w:t>700.00</w:t>
            </w:r>
          </w:p>
        </w:tc>
        <w:tc>
          <w:tcPr>
            <w:tcW w:w="278" w:type="pct"/>
          </w:tcPr>
          <w:p w:rsidR="000C498B" w:rsidRPr="00897AA8" w:rsidRDefault="000C498B" w:rsidP="00D666DF">
            <w:pPr>
              <w:pStyle w:val="Compact"/>
              <w:rPr>
                <w:color w:val="000000" w:themeColor="text1"/>
                <w:sz w:val="20"/>
              </w:rPr>
            </w:pPr>
            <w:r w:rsidRPr="00897AA8">
              <w:rPr>
                <w:color w:val="000000" w:themeColor="text1"/>
                <w:sz w:val="20"/>
              </w:rPr>
              <w:t>711.25</w:t>
            </w:r>
          </w:p>
        </w:tc>
        <w:tc>
          <w:tcPr>
            <w:tcW w:w="281" w:type="pct"/>
          </w:tcPr>
          <w:p w:rsidR="000C498B" w:rsidRPr="00897AA8" w:rsidRDefault="000C498B" w:rsidP="00D666DF">
            <w:pPr>
              <w:pStyle w:val="Compact"/>
              <w:rPr>
                <w:color w:val="000000" w:themeColor="text1"/>
                <w:sz w:val="20"/>
              </w:rPr>
            </w:pPr>
            <w:r w:rsidRPr="00897AA8">
              <w:rPr>
                <w:color w:val="000000" w:themeColor="text1"/>
                <w:sz w:val="20"/>
              </w:rPr>
              <w:t>700.00</w:t>
            </w:r>
          </w:p>
        </w:tc>
        <w:tc>
          <w:tcPr>
            <w:tcW w:w="220" w:type="pct"/>
          </w:tcPr>
          <w:p w:rsidR="000C498B" w:rsidRPr="00897AA8" w:rsidRDefault="000C498B" w:rsidP="00D666DF">
            <w:pPr>
              <w:pStyle w:val="Compact"/>
              <w:rPr>
                <w:color w:val="000000" w:themeColor="text1"/>
                <w:sz w:val="20"/>
              </w:rPr>
            </w:pPr>
            <w:r w:rsidRPr="00897AA8">
              <w:rPr>
                <w:color w:val="000000" w:themeColor="text1"/>
                <w:sz w:val="20"/>
              </w:rPr>
              <w:t>90%</w:t>
            </w:r>
          </w:p>
        </w:tc>
        <w:tc>
          <w:tcPr>
            <w:tcW w:w="2831" w:type="pct"/>
          </w:tcPr>
          <w:p w:rsidR="000C498B" w:rsidRPr="00897AA8" w:rsidRDefault="000C498B" w:rsidP="00D666DF">
            <w:pPr>
              <w:pStyle w:val="Compact"/>
              <w:rPr>
                <w:color w:val="000000" w:themeColor="text1"/>
                <w:sz w:val="20"/>
              </w:rPr>
            </w:pPr>
            <w:r w:rsidRPr="00897AA8">
              <w:rPr>
                <w:color w:val="000000" w:themeColor="text1"/>
                <w:sz w:val="20"/>
              </w:rPr>
              <w:t xml:space="preserve"> I</w:t>
            </w:r>
            <w:r>
              <w:rPr>
                <w:color w:val="000000" w:themeColor="text1"/>
                <w:sz w:val="20"/>
              </w:rPr>
              <w:t xml:space="preserve"> a</w:t>
            </w:r>
            <w:r w:rsidRPr="00897AA8">
              <w:rPr>
                <w:color w:val="000000" w:themeColor="text1"/>
                <w:sz w:val="20"/>
              </w:rPr>
              <w:t xml:space="preserve">m considering how many green turtles encounter my nets and multiplying out. Sometimes we get a single haul with between 30-40 green turtles in it. These are all released, but in summer numbers can be high. In winter captures are lower as we fish less. </w:t>
            </w:r>
          </w:p>
        </w:tc>
      </w:tr>
      <w:tr w:rsidR="000C498B" w:rsidRPr="00EF4677" w:rsidTr="00312312">
        <w:tc>
          <w:tcPr>
            <w:tcW w:w="238" w:type="pct"/>
          </w:tcPr>
          <w:p w:rsidR="000C498B" w:rsidRPr="00897AA8" w:rsidRDefault="000C498B" w:rsidP="00D666DF">
            <w:pPr>
              <w:pStyle w:val="Compact"/>
              <w:rPr>
                <w:color w:val="000000" w:themeColor="text1"/>
                <w:sz w:val="20"/>
              </w:rPr>
            </w:pPr>
            <w:r w:rsidRPr="00897AA8">
              <w:rPr>
                <w:color w:val="000000" w:themeColor="text1"/>
                <w:sz w:val="20"/>
              </w:rPr>
              <w:t>L02</w:t>
            </w:r>
          </w:p>
        </w:tc>
        <w:tc>
          <w:tcPr>
            <w:tcW w:w="591" w:type="pct"/>
          </w:tcPr>
          <w:p w:rsidR="000C498B" w:rsidRPr="00897AA8" w:rsidRDefault="000C498B" w:rsidP="00D666DF">
            <w:pPr>
              <w:pStyle w:val="Compact"/>
              <w:rPr>
                <w:color w:val="000000" w:themeColor="text1"/>
                <w:sz w:val="20"/>
              </w:rPr>
            </w:pPr>
            <w:r w:rsidRPr="00897AA8">
              <w:rPr>
                <w:color w:val="000000" w:themeColor="text1"/>
                <w:sz w:val="20"/>
              </w:rPr>
              <w:t>Gillnet skipper</w:t>
            </w:r>
          </w:p>
        </w:tc>
        <w:tc>
          <w:tcPr>
            <w:tcW w:w="282" w:type="pct"/>
          </w:tcPr>
          <w:p w:rsidR="000C498B" w:rsidRPr="00897AA8" w:rsidRDefault="000C498B" w:rsidP="00D666DF">
            <w:pPr>
              <w:pStyle w:val="Compact"/>
              <w:rPr>
                <w:color w:val="000000" w:themeColor="text1"/>
                <w:sz w:val="20"/>
              </w:rPr>
            </w:pPr>
            <w:r w:rsidRPr="00897AA8">
              <w:rPr>
                <w:color w:val="000000" w:themeColor="text1"/>
                <w:sz w:val="20"/>
              </w:rPr>
              <w:t>2</w:t>
            </w:r>
          </w:p>
        </w:tc>
        <w:tc>
          <w:tcPr>
            <w:tcW w:w="278" w:type="pct"/>
          </w:tcPr>
          <w:p w:rsidR="000C498B" w:rsidRPr="00897AA8" w:rsidRDefault="000C498B" w:rsidP="00D666DF">
            <w:pPr>
              <w:pStyle w:val="Compact"/>
              <w:rPr>
                <w:color w:val="000000" w:themeColor="text1"/>
                <w:sz w:val="20"/>
              </w:rPr>
            </w:pPr>
            <w:r w:rsidRPr="00897AA8">
              <w:rPr>
                <w:color w:val="000000" w:themeColor="text1"/>
                <w:sz w:val="20"/>
              </w:rPr>
              <w:t>450.00</w:t>
            </w:r>
          </w:p>
        </w:tc>
        <w:tc>
          <w:tcPr>
            <w:tcW w:w="278" w:type="pct"/>
          </w:tcPr>
          <w:p w:rsidR="000C498B" w:rsidRPr="00897AA8" w:rsidRDefault="000C498B" w:rsidP="00D666DF">
            <w:pPr>
              <w:pStyle w:val="Compact"/>
              <w:rPr>
                <w:color w:val="000000" w:themeColor="text1"/>
                <w:sz w:val="20"/>
              </w:rPr>
            </w:pPr>
            <w:r w:rsidRPr="00897AA8">
              <w:rPr>
                <w:color w:val="000000" w:themeColor="text1"/>
                <w:sz w:val="20"/>
              </w:rPr>
              <w:t>506.25</w:t>
            </w:r>
          </w:p>
        </w:tc>
        <w:tc>
          <w:tcPr>
            <w:tcW w:w="281" w:type="pct"/>
          </w:tcPr>
          <w:p w:rsidR="000C498B" w:rsidRPr="00897AA8" w:rsidRDefault="000C498B" w:rsidP="00D666DF">
            <w:pPr>
              <w:pStyle w:val="Compact"/>
              <w:rPr>
                <w:color w:val="000000" w:themeColor="text1"/>
                <w:sz w:val="20"/>
              </w:rPr>
            </w:pPr>
            <w:r w:rsidRPr="00897AA8">
              <w:rPr>
                <w:color w:val="000000" w:themeColor="text1"/>
                <w:sz w:val="20"/>
              </w:rPr>
              <w:t>450.00</w:t>
            </w:r>
          </w:p>
        </w:tc>
        <w:tc>
          <w:tcPr>
            <w:tcW w:w="220" w:type="pct"/>
          </w:tcPr>
          <w:p w:rsidR="000C498B" w:rsidRPr="00897AA8" w:rsidRDefault="000C498B" w:rsidP="00D666DF">
            <w:pPr>
              <w:pStyle w:val="Compact"/>
              <w:rPr>
                <w:color w:val="000000" w:themeColor="text1"/>
                <w:sz w:val="20"/>
              </w:rPr>
            </w:pPr>
            <w:r w:rsidRPr="00897AA8">
              <w:rPr>
                <w:color w:val="000000" w:themeColor="text1"/>
                <w:sz w:val="20"/>
              </w:rPr>
              <w:t>90%</w:t>
            </w:r>
          </w:p>
        </w:tc>
        <w:tc>
          <w:tcPr>
            <w:tcW w:w="2831" w:type="pct"/>
          </w:tcPr>
          <w:p w:rsidR="000C498B" w:rsidRPr="00897AA8" w:rsidRDefault="000C498B" w:rsidP="00D666DF">
            <w:pPr>
              <w:pStyle w:val="Compact"/>
              <w:rPr>
                <w:color w:val="000000" w:themeColor="text1"/>
                <w:sz w:val="20"/>
              </w:rPr>
            </w:pPr>
            <w:r w:rsidRPr="00897AA8">
              <w:rPr>
                <w:color w:val="000000" w:themeColor="text1"/>
                <w:sz w:val="20"/>
              </w:rPr>
              <w:t xml:space="preserve">The same as </w:t>
            </w:r>
            <w:r>
              <w:rPr>
                <w:color w:val="000000" w:themeColor="text1"/>
                <w:sz w:val="20"/>
              </w:rPr>
              <w:t>my green turtle winter estimate -</w:t>
            </w:r>
            <w:r w:rsidRPr="00897AA8">
              <w:rPr>
                <w:color w:val="000000" w:themeColor="text1"/>
                <w:sz w:val="20"/>
              </w:rPr>
              <w:t xml:space="preserve"> I am going to readjust my estimate down as I think my first estimates were too high due to not considering how turtle captures are often lower when we fish further south.</w:t>
            </w:r>
          </w:p>
        </w:tc>
      </w:tr>
      <w:tr w:rsidR="000C498B" w:rsidRPr="00EF4677" w:rsidTr="00312312">
        <w:tc>
          <w:tcPr>
            <w:tcW w:w="238" w:type="pct"/>
          </w:tcPr>
          <w:p w:rsidR="000C498B" w:rsidRPr="00897AA8" w:rsidRDefault="000C498B" w:rsidP="00D666DF">
            <w:pPr>
              <w:pStyle w:val="Compact"/>
              <w:rPr>
                <w:color w:val="000000" w:themeColor="text1"/>
                <w:sz w:val="20"/>
              </w:rPr>
            </w:pPr>
            <w:r w:rsidRPr="00897AA8">
              <w:rPr>
                <w:color w:val="000000" w:themeColor="text1"/>
                <w:sz w:val="20"/>
              </w:rPr>
              <w:t>L03</w:t>
            </w:r>
          </w:p>
        </w:tc>
        <w:tc>
          <w:tcPr>
            <w:tcW w:w="591" w:type="pct"/>
          </w:tcPr>
          <w:p w:rsidR="000C498B" w:rsidRPr="00897AA8" w:rsidRDefault="000C498B" w:rsidP="00D666DF">
            <w:pPr>
              <w:pStyle w:val="Compact"/>
              <w:rPr>
                <w:color w:val="000000" w:themeColor="text1"/>
                <w:sz w:val="20"/>
              </w:rPr>
            </w:pPr>
            <w:r w:rsidRPr="00772145">
              <w:rPr>
                <w:color w:val="000000" w:themeColor="text1"/>
                <w:sz w:val="20"/>
              </w:rPr>
              <w:t>Gillnet skipper</w:t>
            </w:r>
          </w:p>
        </w:tc>
        <w:tc>
          <w:tcPr>
            <w:tcW w:w="282" w:type="pct"/>
          </w:tcPr>
          <w:p w:rsidR="000C498B" w:rsidRPr="00897AA8" w:rsidRDefault="000C498B" w:rsidP="00D666DF">
            <w:pPr>
              <w:pStyle w:val="Compact"/>
              <w:rPr>
                <w:color w:val="000000" w:themeColor="text1"/>
                <w:sz w:val="20"/>
              </w:rPr>
            </w:pPr>
            <w:r w:rsidRPr="00897AA8">
              <w:rPr>
                <w:color w:val="000000" w:themeColor="text1"/>
                <w:sz w:val="20"/>
              </w:rPr>
              <w:t>1</w:t>
            </w:r>
          </w:p>
        </w:tc>
        <w:tc>
          <w:tcPr>
            <w:tcW w:w="278" w:type="pct"/>
          </w:tcPr>
          <w:p w:rsidR="000C498B" w:rsidRPr="00897AA8" w:rsidRDefault="000C498B" w:rsidP="00D666DF">
            <w:pPr>
              <w:pStyle w:val="Compact"/>
              <w:rPr>
                <w:color w:val="000000" w:themeColor="text1"/>
                <w:sz w:val="20"/>
              </w:rPr>
            </w:pPr>
            <w:r w:rsidRPr="00897AA8">
              <w:rPr>
                <w:color w:val="000000" w:themeColor="text1"/>
                <w:sz w:val="20"/>
              </w:rPr>
              <w:t>600.00</w:t>
            </w:r>
          </w:p>
        </w:tc>
        <w:tc>
          <w:tcPr>
            <w:tcW w:w="278" w:type="pct"/>
          </w:tcPr>
          <w:p w:rsidR="000C498B" w:rsidRPr="00897AA8" w:rsidRDefault="000C498B" w:rsidP="00D666DF">
            <w:pPr>
              <w:pStyle w:val="Compact"/>
              <w:rPr>
                <w:color w:val="000000" w:themeColor="text1"/>
                <w:sz w:val="20"/>
              </w:rPr>
            </w:pPr>
            <w:r w:rsidRPr="00897AA8">
              <w:rPr>
                <w:color w:val="000000" w:themeColor="text1"/>
                <w:sz w:val="20"/>
              </w:rPr>
              <w:t>656.25</w:t>
            </w:r>
          </w:p>
        </w:tc>
        <w:tc>
          <w:tcPr>
            <w:tcW w:w="281" w:type="pct"/>
          </w:tcPr>
          <w:p w:rsidR="000C498B" w:rsidRPr="00897AA8" w:rsidRDefault="000C498B" w:rsidP="00D666DF">
            <w:pPr>
              <w:pStyle w:val="Compact"/>
              <w:rPr>
                <w:color w:val="000000" w:themeColor="text1"/>
                <w:sz w:val="20"/>
              </w:rPr>
            </w:pPr>
            <w:r w:rsidRPr="00897AA8">
              <w:rPr>
                <w:color w:val="000000" w:themeColor="text1"/>
                <w:sz w:val="20"/>
              </w:rPr>
              <w:t>600.00</w:t>
            </w:r>
          </w:p>
        </w:tc>
        <w:tc>
          <w:tcPr>
            <w:tcW w:w="220" w:type="pct"/>
          </w:tcPr>
          <w:p w:rsidR="000C498B" w:rsidRPr="00897AA8" w:rsidRDefault="000C498B" w:rsidP="00D666DF">
            <w:pPr>
              <w:pStyle w:val="Compact"/>
              <w:rPr>
                <w:color w:val="000000" w:themeColor="text1"/>
                <w:sz w:val="20"/>
              </w:rPr>
            </w:pPr>
            <w:r w:rsidRPr="00897AA8">
              <w:rPr>
                <w:color w:val="000000" w:themeColor="text1"/>
                <w:sz w:val="20"/>
              </w:rPr>
              <w:t>90%</w:t>
            </w:r>
          </w:p>
        </w:tc>
        <w:tc>
          <w:tcPr>
            <w:tcW w:w="2831" w:type="pct"/>
          </w:tcPr>
          <w:p w:rsidR="000C498B" w:rsidRPr="00897AA8" w:rsidRDefault="000C498B" w:rsidP="00D666DF">
            <w:pPr>
              <w:pStyle w:val="Compact"/>
              <w:rPr>
                <w:color w:val="000000" w:themeColor="text1"/>
                <w:sz w:val="20"/>
              </w:rPr>
            </w:pPr>
            <w:r>
              <w:rPr>
                <w:color w:val="000000" w:themeColor="text1"/>
                <w:sz w:val="20"/>
              </w:rPr>
              <w:t>T</w:t>
            </w:r>
            <w:r w:rsidRPr="00897AA8">
              <w:rPr>
                <w:color w:val="000000" w:themeColor="text1"/>
                <w:sz w:val="20"/>
              </w:rPr>
              <w:t xml:space="preserve">his strategy would be highly effective for reducing turtle encounters with nets; I don’t think any turtles would be captured using handlines or potting and we often encounter these in nets, so I imaging across the fleet this would be reasonably high numbers.  </w:t>
            </w:r>
          </w:p>
        </w:tc>
      </w:tr>
      <w:tr w:rsidR="000C498B" w:rsidRPr="00EF4677" w:rsidTr="00312312">
        <w:tc>
          <w:tcPr>
            <w:tcW w:w="238" w:type="pct"/>
          </w:tcPr>
          <w:p w:rsidR="000C498B" w:rsidRPr="00897AA8" w:rsidRDefault="000C498B" w:rsidP="00D666DF">
            <w:pPr>
              <w:pStyle w:val="Compact"/>
              <w:rPr>
                <w:color w:val="000000" w:themeColor="text1"/>
                <w:sz w:val="20"/>
              </w:rPr>
            </w:pPr>
            <w:r w:rsidRPr="00897AA8">
              <w:rPr>
                <w:color w:val="000000" w:themeColor="text1"/>
                <w:sz w:val="20"/>
              </w:rPr>
              <w:t>L03</w:t>
            </w:r>
          </w:p>
        </w:tc>
        <w:tc>
          <w:tcPr>
            <w:tcW w:w="591" w:type="pct"/>
          </w:tcPr>
          <w:p w:rsidR="000C498B" w:rsidRPr="00897AA8" w:rsidRDefault="000C498B" w:rsidP="00D666DF">
            <w:pPr>
              <w:pStyle w:val="Compact"/>
              <w:rPr>
                <w:color w:val="000000" w:themeColor="text1"/>
                <w:sz w:val="20"/>
              </w:rPr>
            </w:pPr>
            <w:r w:rsidRPr="00772145">
              <w:rPr>
                <w:color w:val="000000" w:themeColor="text1"/>
                <w:sz w:val="20"/>
              </w:rPr>
              <w:t>Gillnet skipper</w:t>
            </w:r>
          </w:p>
        </w:tc>
        <w:tc>
          <w:tcPr>
            <w:tcW w:w="282" w:type="pct"/>
          </w:tcPr>
          <w:p w:rsidR="000C498B" w:rsidRPr="00897AA8" w:rsidRDefault="000C498B" w:rsidP="00D666DF">
            <w:pPr>
              <w:pStyle w:val="Compact"/>
              <w:rPr>
                <w:color w:val="000000" w:themeColor="text1"/>
                <w:sz w:val="20"/>
              </w:rPr>
            </w:pPr>
            <w:r w:rsidRPr="00897AA8">
              <w:rPr>
                <w:color w:val="000000" w:themeColor="text1"/>
                <w:sz w:val="20"/>
              </w:rPr>
              <w:t>2</w:t>
            </w:r>
          </w:p>
        </w:tc>
        <w:tc>
          <w:tcPr>
            <w:tcW w:w="278" w:type="pct"/>
          </w:tcPr>
          <w:p w:rsidR="000C498B" w:rsidRPr="00897AA8" w:rsidRDefault="000C498B" w:rsidP="00D666DF">
            <w:pPr>
              <w:pStyle w:val="Compact"/>
              <w:rPr>
                <w:color w:val="000000" w:themeColor="text1"/>
                <w:sz w:val="20"/>
              </w:rPr>
            </w:pPr>
            <w:r w:rsidRPr="00897AA8">
              <w:rPr>
                <w:color w:val="000000" w:themeColor="text1"/>
                <w:sz w:val="20"/>
              </w:rPr>
              <w:t>393.75</w:t>
            </w:r>
          </w:p>
        </w:tc>
        <w:tc>
          <w:tcPr>
            <w:tcW w:w="278" w:type="pct"/>
          </w:tcPr>
          <w:p w:rsidR="000C498B" w:rsidRPr="00897AA8" w:rsidRDefault="000C498B" w:rsidP="00D666DF">
            <w:pPr>
              <w:pStyle w:val="Compact"/>
              <w:rPr>
                <w:color w:val="000000" w:themeColor="text1"/>
                <w:sz w:val="20"/>
              </w:rPr>
            </w:pPr>
            <w:r w:rsidRPr="00897AA8">
              <w:rPr>
                <w:color w:val="000000" w:themeColor="text1"/>
                <w:sz w:val="20"/>
              </w:rPr>
              <w:t>450.00</w:t>
            </w:r>
          </w:p>
        </w:tc>
        <w:tc>
          <w:tcPr>
            <w:tcW w:w="281" w:type="pct"/>
          </w:tcPr>
          <w:p w:rsidR="000C498B" w:rsidRPr="00897AA8" w:rsidRDefault="000C498B" w:rsidP="00D666DF">
            <w:pPr>
              <w:pStyle w:val="Compact"/>
              <w:rPr>
                <w:color w:val="000000" w:themeColor="text1"/>
                <w:sz w:val="20"/>
              </w:rPr>
            </w:pPr>
            <w:r w:rsidRPr="00897AA8">
              <w:rPr>
                <w:color w:val="000000" w:themeColor="text1"/>
                <w:sz w:val="20"/>
              </w:rPr>
              <w:t>450.00</w:t>
            </w:r>
          </w:p>
        </w:tc>
        <w:tc>
          <w:tcPr>
            <w:tcW w:w="220" w:type="pct"/>
          </w:tcPr>
          <w:p w:rsidR="000C498B" w:rsidRPr="00897AA8" w:rsidRDefault="000C498B" w:rsidP="00D666DF">
            <w:pPr>
              <w:pStyle w:val="Compact"/>
              <w:rPr>
                <w:color w:val="000000" w:themeColor="text1"/>
                <w:sz w:val="20"/>
              </w:rPr>
            </w:pPr>
            <w:r w:rsidRPr="00897AA8">
              <w:rPr>
                <w:color w:val="000000" w:themeColor="text1"/>
                <w:sz w:val="20"/>
              </w:rPr>
              <w:t>90%</w:t>
            </w:r>
          </w:p>
        </w:tc>
        <w:tc>
          <w:tcPr>
            <w:tcW w:w="2831" w:type="pct"/>
          </w:tcPr>
          <w:p w:rsidR="000C498B" w:rsidRPr="00897AA8" w:rsidRDefault="000C498B" w:rsidP="00D666DF">
            <w:pPr>
              <w:pStyle w:val="Compact"/>
              <w:rPr>
                <w:color w:val="000000" w:themeColor="text1"/>
                <w:sz w:val="20"/>
              </w:rPr>
            </w:pPr>
            <w:r w:rsidRPr="00897AA8">
              <w:rPr>
                <w:color w:val="000000" w:themeColor="text1"/>
                <w:sz w:val="20"/>
              </w:rPr>
              <w:t xml:space="preserve">It seems like some other skippers may capture lower numbers of green turtles than I do, so perhaps I was overestimating. I would like to readjust. </w:t>
            </w:r>
          </w:p>
        </w:tc>
      </w:tr>
      <w:tr w:rsidR="000C498B" w:rsidRPr="00EF4677" w:rsidTr="00312312">
        <w:tc>
          <w:tcPr>
            <w:tcW w:w="238" w:type="pct"/>
          </w:tcPr>
          <w:p w:rsidR="000C498B" w:rsidRPr="00897AA8" w:rsidRDefault="000C498B" w:rsidP="00D666DF">
            <w:pPr>
              <w:pStyle w:val="Compact"/>
              <w:rPr>
                <w:color w:val="000000" w:themeColor="text1"/>
                <w:sz w:val="20"/>
              </w:rPr>
            </w:pPr>
            <w:r w:rsidRPr="00897AA8">
              <w:rPr>
                <w:color w:val="000000" w:themeColor="text1"/>
                <w:sz w:val="20"/>
              </w:rPr>
              <w:t>L04</w:t>
            </w:r>
          </w:p>
        </w:tc>
        <w:tc>
          <w:tcPr>
            <w:tcW w:w="591" w:type="pct"/>
          </w:tcPr>
          <w:p w:rsidR="000C498B" w:rsidRPr="00897AA8" w:rsidRDefault="000C498B" w:rsidP="00D666DF">
            <w:pPr>
              <w:pStyle w:val="Compact"/>
              <w:rPr>
                <w:color w:val="000000" w:themeColor="text1"/>
                <w:sz w:val="20"/>
              </w:rPr>
            </w:pPr>
            <w:r w:rsidRPr="00897AA8">
              <w:rPr>
                <w:color w:val="000000" w:themeColor="text1"/>
                <w:sz w:val="20"/>
              </w:rPr>
              <w:t>Not-for-profit</w:t>
            </w:r>
          </w:p>
        </w:tc>
        <w:tc>
          <w:tcPr>
            <w:tcW w:w="282" w:type="pct"/>
          </w:tcPr>
          <w:p w:rsidR="000C498B" w:rsidRPr="00897AA8" w:rsidRDefault="000C498B" w:rsidP="00D666DF">
            <w:pPr>
              <w:pStyle w:val="Compact"/>
              <w:rPr>
                <w:color w:val="000000" w:themeColor="text1"/>
                <w:sz w:val="20"/>
              </w:rPr>
            </w:pPr>
            <w:r w:rsidRPr="00897AA8">
              <w:rPr>
                <w:color w:val="000000" w:themeColor="text1"/>
                <w:sz w:val="20"/>
              </w:rPr>
              <w:t>1</w:t>
            </w:r>
          </w:p>
        </w:tc>
        <w:tc>
          <w:tcPr>
            <w:tcW w:w="278" w:type="pct"/>
          </w:tcPr>
          <w:p w:rsidR="000C498B" w:rsidRPr="00897AA8" w:rsidRDefault="000C498B" w:rsidP="00D666DF">
            <w:pPr>
              <w:pStyle w:val="Compact"/>
              <w:rPr>
                <w:color w:val="000000" w:themeColor="text1"/>
                <w:sz w:val="20"/>
              </w:rPr>
            </w:pPr>
            <w:r w:rsidRPr="00897AA8">
              <w:rPr>
                <w:color w:val="000000" w:themeColor="text1"/>
                <w:sz w:val="20"/>
              </w:rPr>
              <w:t>36.46</w:t>
            </w:r>
          </w:p>
        </w:tc>
        <w:tc>
          <w:tcPr>
            <w:tcW w:w="278" w:type="pct"/>
          </w:tcPr>
          <w:p w:rsidR="000C498B" w:rsidRPr="00897AA8" w:rsidRDefault="000C498B" w:rsidP="00D666DF">
            <w:pPr>
              <w:pStyle w:val="Compact"/>
              <w:rPr>
                <w:color w:val="000000" w:themeColor="text1"/>
                <w:sz w:val="20"/>
              </w:rPr>
            </w:pPr>
            <w:r w:rsidRPr="00897AA8">
              <w:rPr>
                <w:color w:val="000000" w:themeColor="text1"/>
                <w:sz w:val="20"/>
              </w:rPr>
              <w:t>130.21</w:t>
            </w:r>
          </w:p>
        </w:tc>
        <w:tc>
          <w:tcPr>
            <w:tcW w:w="281" w:type="pct"/>
          </w:tcPr>
          <w:p w:rsidR="000C498B" w:rsidRPr="00897AA8" w:rsidRDefault="000C498B" w:rsidP="00D666DF">
            <w:pPr>
              <w:pStyle w:val="Compact"/>
              <w:rPr>
                <w:color w:val="000000" w:themeColor="text1"/>
                <w:sz w:val="20"/>
              </w:rPr>
            </w:pPr>
            <w:r w:rsidRPr="00897AA8">
              <w:rPr>
                <w:color w:val="000000" w:themeColor="text1"/>
                <w:sz w:val="20"/>
              </w:rPr>
              <w:t>83.33</w:t>
            </w:r>
          </w:p>
        </w:tc>
        <w:tc>
          <w:tcPr>
            <w:tcW w:w="220" w:type="pct"/>
          </w:tcPr>
          <w:p w:rsidR="000C498B" w:rsidRPr="00897AA8" w:rsidRDefault="000C498B" w:rsidP="00D666DF">
            <w:pPr>
              <w:pStyle w:val="Compact"/>
              <w:rPr>
                <w:color w:val="000000" w:themeColor="text1"/>
                <w:sz w:val="20"/>
              </w:rPr>
            </w:pPr>
            <w:r w:rsidRPr="00897AA8">
              <w:rPr>
                <w:color w:val="000000" w:themeColor="text1"/>
                <w:sz w:val="20"/>
              </w:rPr>
              <w:t>90%</w:t>
            </w:r>
          </w:p>
        </w:tc>
        <w:tc>
          <w:tcPr>
            <w:tcW w:w="2831" w:type="pct"/>
          </w:tcPr>
          <w:p w:rsidR="000C498B" w:rsidRPr="00897AA8" w:rsidRDefault="000C498B" w:rsidP="00D666DF">
            <w:pPr>
              <w:pStyle w:val="Compact"/>
              <w:rPr>
                <w:color w:val="000000" w:themeColor="text1"/>
                <w:sz w:val="20"/>
              </w:rPr>
            </w:pPr>
            <w:r w:rsidRPr="00897AA8">
              <w:rPr>
                <w:color w:val="000000" w:themeColor="text1"/>
                <w:sz w:val="20"/>
              </w:rPr>
              <w:t>No comment.</w:t>
            </w:r>
          </w:p>
        </w:tc>
      </w:tr>
      <w:tr w:rsidR="000C498B" w:rsidRPr="00EF4677" w:rsidTr="00312312">
        <w:tc>
          <w:tcPr>
            <w:tcW w:w="238" w:type="pct"/>
          </w:tcPr>
          <w:p w:rsidR="000C498B" w:rsidRPr="00897AA8" w:rsidRDefault="000C498B" w:rsidP="00D666DF">
            <w:pPr>
              <w:pStyle w:val="Compact"/>
              <w:rPr>
                <w:color w:val="000000" w:themeColor="text1"/>
                <w:sz w:val="20"/>
              </w:rPr>
            </w:pPr>
            <w:r w:rsidRPr="00897AA8">
              <w:rPr>
                <w:color w:val="000000" w:themeColor="text1"/>
                <w:sz w:val="20"/>
              </w:rPr>
              <w:t>L04</w:t>
            </w:r>
          </w:p>
        </w:tc>
        <w:tc>
          <w:tcPr>
            <w:tcW w:w="591" w:type="pct"/>
          </w:tcPr>
          <w:p w:rsidR="000C498B" w:rsidRPr="00897AA8" w:rsidRDefault="000C498B" w:rsidP="00D666DF">
            <w:pPr>
              <w:pStyle w:val="Compact"/>
              <w:rPr>
                <w:color w:val="000000" w:themeColor="text1"/>
                <w:sz w:val="20"/>
              </w:rPr>
            </w:pPr>
            <w:r w:rsidRPr="00897AA8">
              <w:rPr>
                <w:color w:val="000000" w:themeColor="text1"/>
                <w:sz w:val="20"/>
              </w:rPr>
              <w:t>Not-for-profit</w:t>
            </w:r>
          </w:p>
        </w:tc>
        <w:tc>
          <w:tcPr>
            <w:tcW w:w="282" w:type="pct"/>
          </w:tcPr>
          <w:p w:rsidR="000C498B" w:rsidRPr="00897AA8" w:rsidRDefault="000C498B" w:rsidP="00D666DF">
            <w:pPr>
              <w:pStyle w:val="Compact"/>
              <w:rPr>
                <w:color w:val="000000" w:themeColor="text1"/>
                <w:sz w:val="20"/>
              </w:rPr>
            </w:pPr>
            <w:r w:rsidRPr="00897AA8">
              <w:rPr>
                <w:color w:val="000000" w:themeColor="text1"/>
                <w:sz w:val="20"/>
              </w:rPr>
              <w:t>2</w:t>
            </w:r>
          </w:p>
        </w:tc>
        <w:tc>
          <w:tcPr>
            <w:tcW w:w="278" w:type="pct"/>
          </w:tcPr>
          <w:p w:rsidR="000C498B" w:rsidRPr="00897AA8" w:rsidRDefault="000C498B" w:rsidP="00D666DF">
            <w:pPr>
              <w:pStyle w:val="Compact"/>
              <w:rPr>
                <w:color w:val="000000" w:themeColor="text1"/>
                <w:sz w:val="20"/>
              </w:rPr>
            </w:pPr>
            <w:r w:rsidRPr="00897AA8">
              <w:rPr>
                <w:color w:val="000000" w:themeColor="text1"/>
                <w:sz w:val="20"/>
              </w:rPr>
              <w:t>36.46</w:t>
            </w:r>
          </w:p>
        </w:tc>
        <w:tc>
          <w:tcPr>
            <w:tcW w:w="278" w:type="pct"/>
          </w:tcPr>
          <w:p w:rsidR="000C498B" w:rsidRPr="00897AA8" w:rsidRDefault="000C498B" w:rsidP="00D666DF">
            <w:pPr>
              <w:pStyle w:val="Compact"/>
              <w:rPr>
                <w:color w:val="000000" w:themeColor="text1"/>
                <w:sz w:val="20"/>
              </w:rPr>
            </w:pPr>
            <w:r w:rsidRPr="00897AA8">
              <w:rPr>
                <w:color w:val="000000" w:themeColor="text1"/>
                <w:sz w:val="20"/>
              </w:rPr>
              <w:t>130.21</w:t>
            </w:r>
          </w:p>
        </w:tc>
        <w:tc>
          <w:tcPr>
            <w:tcW w:w="281" w:type="pct"/>
          </w:tcPr>
          <w:p w:rsidR="000C498B" w:rsidRPr="00897AA8" w:rsidRDefault="000C498B" w:rsidP="00D666DF">
            <w:pPr>
              <w:pStyle w:val="Compact"/>
              <w:rPr>
                <w:color w:val="000000" w:themeColor="text1"/>
                <w:sz w:val="20"/>
              </w:rPr>
            </w:pPr>
            <w:r w:rsidRPr="00897AA8">
              <w:rPr>
                <w:color w:val="000000" w:themeColor="text1"/>
                <w:sz w:val="20"/>
              </w:rPr>
              <w:t>83.33</w:t>
            </w:r>
          </w:p>
        </w:tc>
        <w:tc>
          <w:tcPr>
            <w:tcW w:w="220" w:type="pct"/>
          </w:tcPr>
          <w:p w:rsidR="000C498B" w:rsidRPr="00897AA8" w:rsidRDefault="000C498B" w:rsidP="00D666DF">
            <w:pPr>
              <w:pStyle w:val="Compact"/>
              <w:rPr>
                <w:color w:val="000000" w:themeColor="text1"/>
                <w:sz w:val="20"/>
              </w:rPr>
            </w:pPr>
            <w:r w:rsidRPr="00897AA8">
              <w:rPr>
                <w:color w:val="000000" w:themeColor="text1"/>
                <w:sz w:val="20"/>
              </w:rPr>
              <w:t>90%</w:t>
            </w:r>
          </w:p>
        </w:tc>
        <w:tc>
          <w:tcPr>
            <w:tcW w:w="2831" w:type="pct"/>
          </w:tcPr>
          <w:p w:rsidR="000C498B" w:rsidRPr="00897AA8" w:rsidRDefault="000C498B" w:rsidP="00D666DF">
            <w:pPr>
              <w:pStyle w:val="Compact"/>
              <w:rPr>
                <w:color w:val="000000" w:themeColor="text1"/>
                <w:sz w:val="20"/>
              </w:rPr>
            </w:pPr>
            <w:r w:rsidRPr="00897AA8">
              <w:rPr>
                <w:color w:val="000000" w:themeColor="text1"/>
                <w:sz w:val="20"/>
              </w:rPr>
              <w:t>I don’t have any changes to make to my original estimates.</w:t>
            </w:r>
          </w:p>
        </w:tc>
      </w:tr>
      <w:tr w:rsidR="000C498B" w:rsidRPr="00EF4677" w:rsidTr="00312312">
        <w:tc>
          <w:tcPr>
            <w:tcW w:w="238" w:type="pct"/>
          </w:tcPr>
          <w:p w:rsidR="000C498B" w:rsidRPr="00897AA8" w:rsidRDefault="000C498B" w:rsidP="00D666DF">
            <w:pPr>
              <w:pStyle w:val="Compact"/>
              <w:rPr>
                <w:color w:val="000000" w:themeColor="text1"/>
                <w:sz w:val="20"/>
              </w:rPr>
            </w:pPr>
            <w:r w:rsidRPr="00897AA8">
              <w:rPr>
                <w:color w:val="000000" w:themeColor="text1"/>
                <w:sz w:val="20"/>
              </w:rPr>
              <w:t>L05</w:t>
            </w:r>
          </w:p>
        </w:tc>
        <w:tc>
          <w:tcPr>
            <w:tcW w:w="591" w:type="pct"/>
          </w:tcPr>
          <w:p w:rsidR="000C498B" w:rsidRPr="00897AA8" w:rsidRDefault="000C498B" w:rsidP="00D666DF">
            <w:pPr>
              <w:pStyle w:val="Compact"/>
              <w:rPr>
                <w:color w:val="000000" w:themeColor="text1"/>
                <w:sz w:val="20"/>
              </w:rPr>
            </w:pPr>
            <w:r w:rsidRPr="00897AA8">
              <w:rPr>
                <w:color w:val="000000" w:themeColor="text1"/>
                <w:sz w:val="20"/>
              </w:rPr>
              <w:t>Not-for-profit</w:t>
            </w:r>
          </w:p>
        </w:tc>
        <w:tc>
          <w:tcPr>
            <w:tcW w:w="282" w:type="pct"/>
          </w:tcPr>
          <w:p w:rsidR="000C498B" w:rsidRPr="00897AA8" w:rsidRDefault="000C498B" w:rsidP="00D666DF">
            <w:pPr>
              <w:pStyle w:val="Compact"/>
              <w:rPr>
                <w:color w:val="000000" w:themeColor="text1"/>
                <w:sz w:val="20"/>
              </w:rPr>
            </w:pPr>
            <w:r w:rsidRPr="00897AA8">
              <w:rPr>
                <w:color w:val="000000" w:themeColor="text1"/>
                <w:sz w:val="20"/>
              </w:rPr>
              <w:t>1</w:t>
            </w:r>
          </w:p>
        </w:tc>
        <w:tc>
          <w:tcPr>
            <w:tcW w:w="278" w:type="pct"/>
          </w:tcPr>
          <w:p w:rsidR="000C498B" w:rsidRPr="00897AA8" w:rsidRDefault="000C498B" w:rsidP="00D666DF">
            <w:pPr>
              <w:pStyle w:val="Compact"/>
              <w:rPr>
                <w:color w:val="000000" w:themeColor="text1"/>
                <w:sz w:val="20"/>
              </w:rPr>
            </w:pPr>
            <w:r w:rsidRPr="00897AA8">
              <w:rPr>
                <w:color w:val="000000" w:themeColor="text1"/>
                <w:sz w:val="20"/>
              </w:rPr>
              <w:t>20.00</w:t>
            </w:r>
          </w:p>
        </w:tc>
        <w:tc>
          <w:tcPr>
            <w:tcW w:w="278" w:type="pct"/>
          </w:tcPr>
          <w:p w:rsidR="000C498B" w:rsidRPr="00897AA8" w:rsidRDefault="000C498B" w:rsidP="00D666DF">
            <w:pPr>
              <w:pStyle w:val="Compact"/>
              <w:rPr>
                <w:color w:val="000000" w:themeColor="text1"/>
                <w:sz w:val="20"/>
              </w:rPr>
            </w:pPr>
            <w:r w:rsidRPr="00897AA8">
              <w:rPr>
                <w:color w:val="000000" w:themeColor="text1"/>
                <w:sz w:val="20"/>
              </w:rPr>
              <w:t>24.00</w:t>
            </w:r>
          </w:p>
        </w:tc>
        <w:tc>
          <w:tcPr>
            <w:tcW w:w="281" w:type="pct"/>
          </w:tcPr>
          <w:p w:rsidR="000C498B" w:rsidRPr="00897AA8" w:rsidRDefault="000C498B" w:rsidP="00D666DF">
            <w:pPr>
              <w:pStyle w:val="Compact"/>
              <w:rPr>
                <w:color w:val="000000" w:themeColor="text1"/>
                <w:sz w:val="20"/>
              </w:rPr>
            </w:pPr>
            <w:r w:rsidRPr="00897AA8">
              <w:rPr>
                <w:color w:val="000000" w:themeColor="text1"/>
                <w:sz w:val="20"/>
              </w:rPr>
              <w:t>20.00</w:t>
            </w:r>
          </w:p>
        </w:tc>
        <w:tc>
          <w:tcPr>
            <w:tcW w:w="220" w:type="pct"/>
          </w:tcPr>
          <w:p w:rsidR="000C498B" w:rsidRPr="00897AA8" w:rsidRDefault="000C498B" w:rsidP="00D666DF">
            <w:pPr>
              <w:pStyle w:val="Compact"/>
              <w:rPr>
                <w:color w:val="000000" w:themeColor="text1"/>
                <w:sz w:val="20"/>
              </w:rPr>
            </w:pPr>
            <w:r w:rsidRPr="00897AA8">
              <w:rPr>
                <w:color w:val="000000" w:themeColor="text1"/>
                <w:sz w:val="20"/>
              </w:rPr>
              <w:t>90%</w:t>
            </w:r>
          </w:p>
        </w:tc>
        <w:tc>
          <w:tcPr>
            <w:tcW w:w="2831" w:type="pct"/>
          </w:tcPr>
          <w:p w:rsidR="000C498B" w:rsidRPr="00897AA8" w:rsidRDefault="000C498B" w:rsidP="00D666DF">
            <w:pPr>
              <w:pStyle w:val="Compact"/>
              <w:rPr>
                <w:color w:val="000000" w:themeColor="text1"/>
                <w:sz w:val="20"/>
              </w:rPr>
            </w:pPr>
            <w:r w:rsidRPr="00897AA8">
              <w:rPr>
                <w:color w:val="000000" w:themeColor="text1"/>
                <w:sz w:val="20"/>
              </w:rPr>
              <w:t>Thinking about the total number of turtles likely captured by the San Jose fleet.</w:t>
            </w:r>
          </w:p>
        </w:tc>
      </w:tr>
      <w:tr w:rsidR="000C498B" w:rsidRPr="00EF4677" w:rsidTr="00312312">
        <w:tc>
          <w:tcPr>
            <w:tcW w:w="238" w:type="pct"/>
          </w:tcPr>
          <w:p w:rsidR="000C498B" w:rsidRPr="00897AA8" w:rsidRDefault="000C498B" w:rsidP="00D666DF">
            <w:pPr>
              <w:pStyle w:val="Compact"/>
              <w:rPr>
                <w:color w:val="000000" w:themeColor="text1"/>
                <w:sz w:val="20"/>
              </w:rPr>
            </w:pPr>
            <w:r w:rsidRPr="00897AA8">
              <w:rPr>
                <w:color w:val="000000" w:themeColor="text1"/>
                <w:sz w:val="20"/>
              </w:rPr>
              <w:t>L05</w:t>
            </w:r>
          </w:p>
        </w:tc>
        <w:tc>
          <w:tcPr>
            <w:tcW w:w="591" w:type="pct"/>
          </w:tcPr>
          <w:p w:rsidR="000C498B" w:rsidRPr="00897AA8" w:rsidRDefault="000C498B" w:rsidP="00D666DF">
            <w:pPr>
              <w:pStyle w:val="Compact"/>
              <w:rPr>
                <w:color w:val="000000" w:themeColor="text1"/>
                <w:sz w:val="20"/>
              </w:rPr>
            </w:pPr>
            <w:r w:rsidRPr="00897AA8">
              <w:rPr>
                <w:color w:val="000000" w:themeColor="text1"/>
                <w:sz w:val="20"/>
              </w:rPr>
              <w:t>Not-for-profit</w:t>
            </w:r>
          </w:p>
        </w:tc>
        <w:tc>
          <w:tcPr>
            <w:tcW w:w="282" w:type="pct"/>
          </w:tcPr>
          <w:p w:rsidR="000C498B" w:rsidRPr="00897AA8" w:rsidRDefault="000C498B" w:rsidP="00D666DF">
            <w:pPr>
              <w:pStyle w:val="Compact"/>
              <w:rPr>
                <w:color w:val="000000" w:themeColor="text1"/>
                <w:sz w:val="20"/>
              </w:rPr>
            </w:pPr>
            <w:r w:rsidRPr="00897AA8">
              <w:rPr>
                <w:color w:val="000000" w:themeColor="text1"/>
                <w:sz w:val="20"/>
              </w:rPr>
              <w:t>2</w:t>
            </w:r>
          </w:p>
        </w:tc>
        <w:tc>
          <w:tcPr>
            <w:tcW w:w="278" w:type="pct"/>
          </w:tcPr>
          <w:p w:rsidR="000C498B" w:rsidRPr="00897AA8" w:rsidRDefault="000C498B" w:rsidP="00D666DF">
            <w:pPr>
              <w:pStyle w:val="Compact"/>
              <w:rPr>
                <w:color w:val="000000" w:themeColor="text1"/>
                <w:sz w:val="20"/>
              </w:rPr>
            </w:pPr>
            <w:r w:rsidRPr="00897AA8">
              <w:rPr>
                <w:color w:val="000000" w:themeColor="text1"/>
                <w:sz w:val="20"/>
              </w:rPr>
              <w:t>20.00</w:t>
            </w:r>
          </w:p>
        </w:tc>
        <w:tc>
          <w:tcPr>
            <w:tcW w:w="278" w:type="pct"/>
          </w:tcPr>
          <w:p w:rsidR="000C498B" w:rsidRPr="00897AA8" w:rsidRDefault="000C498B" w:rsidP="00D666DF">
            <w:pPr>
              <w:pStyle w:val="Compact"/>
              <w:rPr>
                <w:color w:val="000000" w:themeColor="text1"/>
                <w:sz w:val="20"/>
              </w:rPr>
            </w:pPr>
            <w:r w:rsidRPr="00897AA8">
              <w:rPr>
                <w:color w:val="000000" w:themeColor="text1"/>
                <w:sz w:val="20"/>
              </w:rPr>
              <w:t>24.00</w:t>
            </w:r>
          </w:p>
        </w:tc>
        <w:tc>
          <w:tcPr>
            <w:tcW w:w="281" w:type="pct"/>
          </w:tcPr>
          <w:p w:rsidR="000C498B" w:rsidRPr="00897AA8" w:rsidRDefault="000C498B" w:rsidP="00D666DF">
            <w:pPr>
              <w:pStyle w:val="Compact"/>
              <w:rPr>
                <w:color w:val="000000" w:themeColor="text1"/>
                <w:sz w:val="20"/>
              </w:rPr>
            </w:pPr>
            <w:r w:rsidRPr="00897AA8">
              <w:rPr>
                <w:color w:val="000000" w:themeColor="text1"/>
                <w:sz w:val="20"/>
              </w:rPr>
              <w:t>20.00</w:t>
            </w:r>
          </w:p>
        </w:tc>
        <w:tc>
          <w:tcPr>
            <w:tcW w:w="220" w:type="pct"/>
          </w:tcPr>
          <w:p w:rsidR="000C498B" w:rsidRPr="00897AA8" w:rsidRDefault="000C498B" w:rsidP="00D666DF">
            <w:pPr>
              <w:pStyle w:val="Compact"/>
              <w:rPr>
                <w:color w:val="000000" w:themeColor="text1"/>
                <w:sz w:val="20"/>
              </w:rPr>
            </w:pPr>
            <w:r w:rsidRPr="00897AA8">
              <w:rPr>
                <w:color w:val="000000" w:themeColor="text1"/>
                <w:sz w:val="20"/>
              </w:rPr>
              <w:t>90%</w:t>
            </w:r>
          </w:p>
        </w:tc>
        <w:tc>
          <w:tcPr>
            <w:tcW w:w="2831" w:type="pct"/>
          </w:tcPr>
          <w:p w:rsidR="000C498B" w:rsidRPr="00897AA8" w:rsidRDefault="000C498B" w:rsidP="00D666DF">
            <w:pPr>
              <w:pStyle w:val="Compact"/>
              <w:rPr>
                <w:color w:val="000000" w:themeColor="text1"/>
                <w:sz w:val="20"/>
              </w:rPr>
            </w:pPr>
            <w:r w:rsidRPr="00897AA8">
              <w:rPr>
                <w:color w:val="000000" w:themeColor="text1"/>
                <w:sz w:val="20"/>
              </w:rPr>
              <w:t>I don’t have any changes to make to my original estimates.</w:t>
            </w:r>
          </w:p>
        </w:tc>
      </w:tr>
    </w:tbl>
    <w:p w:rsidR="000C498B" w:rsidRDefault="000C498B" w:rsidP="00524696">
      <w:pPr>
        <w:pStyle w:val="BodyText"/>
        <w:spacing w:line="360" w:lineRule="auto"/>
        <w:rPr>
          <w:b/>
        </w:rPr>
        <w:sectPr w:rsidR="000C498B" w:rsidSect="00917385">
          <w:type w:val="nextColumn"/>
          <w:pgSz w:w="16840" w:h="11900" w:orient="landscape"/>
          <w:pgMar w:top="1440" w:right="1060" w:bottom="1440" w:left="1145" w:header="709" w:footer="709" w:gutter="0"/>
          <w:cols w:space="708"/>
          <w:titlePg/>
          <w:docGrid w:linePitch="360"/>
        </w:sectPr>
      </w:pPr>
    </w:p>
    <w:p w:rsidR="000C498B" w:rsidRPr="00C07BC5" w:rsidRDefault="000C498B" w:rsidP="00524696">
      <w:pPr>
        <w:pStyle w:val="BodyText"/>
        <w:spacing w:line="360" w:lineRule="auto"/>
        <w:rPr>
          <w:b/>
        </w:rPr>
      </w:pPr>
      <w:r w:rsidRPr="00C07BC5">
        <w:rPr>
          <w:b/>
        </w:rPr>
        <w:lastRenderedPageBreak/>
        <w:t>Question 3: How many leatherback turtles in winter per month would be saved using a total gillnet ban, with gear switching to lobster potting or hand line fishing required?</w:t>
      </w:r>
    </w:p>
    <w:p w:rsidR="000C498B" w:rsidRPr="00C07BC5" w:rsidRDefault="000C498B" w:rsidP="00524696">
      <w:pPr>
        <w:pStyle w:val="BodyText"/>
        <w:spacing w:line="360" w:lineRule="auto"/>
      </w:pPr>
    </w:p>
    <w:p w:rsidR="000C498B" w:rsidRPr="00A124B3" w:rsidRDefault="000C498B" w:rsidP="00524696">
      <w:pPr>
        <w:pStyle w:val="FigurewithCaption"/>
        <w:spacing w:line="360" w:lineRule="auto"/>
        <w:jc w:val="center"/>
        <w:rPr>
          <w:color w:val="000000" w:themeColor="text1"/>
        </w:rPr>
      </w:pPr>
      <w:r w:rsidRPr="00A124B3">
        <w:rPr>
          <w:noProof/>
          <w:color w:val="000000" w:themeColor="text1"/>
        </w:rPr>
        <w:drawing>
          <wp:inline distT="0" distB="0" distL="0" distR="0" wp14:anchorId="4458E9D8" wp14:editId="220FD6C1">
            <wp:extent cx="3605349" cy="2917371"/>
            <wp:effectExtent l="0" t="0" r="1905" b="3810"/>
            <wp:docPr id="19" name="Picture" descr="Figure 19 Round 2 Estimates for Question 8 (NB: Intervals have been standardised to 90%). The graph shows estimates for each expert in Round 1 (R1 Exp), and Round 2 (R2 Exp) and the aggregations in Round 1 (R1 Agg), Round 2 (R2 Agg), note that participants who asked to withdraw in Round 2 (R1 Exp (w), and R2 Exp (w)), have not been included in the aggregations for Round 1 and Round 2"/>
            <wp:cNvGraphicFramePr/>
            <a:graphic xmlns:a="http://schemas.openxmlformats.org/drawingml/2006/main">
              <a:graphicData uri="http://schemas.openxmlformats.org/drawingml/2006/picture">
                <pic:pic xmlns:pic="http://schemas.openxmlformats.org/drawingml/2006/picture">
                  <pic:nvPicPr>
                    <pic:cNvPr id="0" name="Picture" descr="Round2_Lanchas_files/figure-docx/create%20rmarkdown%20graphs%20and%20tables-19.png"/>
                    <pic:cNvPicPr>
                      <a:picLocks noChangeAspect="1" noChangeArrowheads="1"/>
                    </pic:cNvPicPr>
                  </pic:nvPicPr>
                  <pic:blipFill>
                    <a:blip r:embed="rId12"/>
                    <a:stretch>
                      <a:fillRect/>
                    </a:stretch>
                  </pic:blipFill>
                  <pic:spPr bwMode="auto">
                    <a:xfrm>
                      <a:off x="0" y="0"/>
                      <a:ext cx="3643803" cy="2948487"/>
                    </a:xfrm>
                    <a:prstGeom prst="rect">
                      <a:avLst/>
                    </a:prstGeom>
                    <a:noFill/>
                    <a:ln w="9525">
                      <a:noFill/>
                      <a:headEnd/>
                      <a:tailEnd/>
                    </a:ln>
                  </pic:spPr>
                </pic:pic>
              </a:graphicData>
            </a:graphic>
          </wp:inline>
        </w:drawing>
      </w:r>
    </w:p>
    <w:p w:rsidR="000C498B" w:rsidRDefault="000C498B" w:rsidP="00524696">
      <w:pPr>
        <w:pStyle w:val="ImageCaption"/>
        <w:spacing w:line="360" w:lineRule="auto"/>
        <w:rPr>
          <w:i w:val="0"/>
          <w:color w:val="000000" w:themeColor="text1"/>
        </w:rPr>
      </w:pPr>
      <w:r w:rsidRPr="00C07BC5">
        <w:rPr>
          <w:i w:val="0"/>
          <w:color w:val="000000" w:themeColor="text1"/>
        </w:rPr>
        <w:t xml:space="preserve">Figure S5.3. Round 1 and 2 estimates for Question 7: How many leatherback turtles in winter per month would be saved using a total gillnet ban, with gear switching to lobster potting or hand line fishing required? Intervals have been standardised to 90%. The graph shows estimates for each expert in Round 1 (R1 Exp), and Round 2 (R2 Exp) and the aggregations in Round 1 (R1 </w:t>
      </w:r>
      <w:proofErr w:type="spellStart"/>
      <w:r w:rsidRPr="00C07BC5">
        <w:rPr>
          <w:i w:val="0"/>
          <w:color w:val="000000" w:themeColor="text1"/>
        </w:rPr>
        <w:t>Agg</w:t>
      </w:r>
      <w:proofErr w:type="spellEnd"/>
      <w:r w:rsidRPr="00C07BC5">
        <w:rPr>
          <w:i w:val="0"/>
          <w:color w:val="000000" w:themeColor="text1"/>
        </w:rPr>
        <w:t xml:space="preserve">), Round 2 (R2 </w:t>
      </w:r>
      <w:proofErr w:type="spellStart"/>
      <w:r w:rsidRPr="00C07BC5">
        <w:rPr>
          <w:i w:val="0"/>
          <w:color w:val="000000" w:themeColor="text1"/>
        </w:rPr>
        <w:t>Agg</w:t>
      </w:r>
      <w:proofErr w:type="spellEnd"/>
      <w:r w:rsidRPr="00C07BC5">
        <w:rPr>
          <w:i w:val="0"/>
          <w:color w:val="000000" w:themeColor="text1"/>
        </w:rPr>
        <w:t>)</w:t>
      </w:r>
      <w:r>
        <w:rPr>
          <w:i w:val="0"/>
          <w:color w:val="000000" w:themeColor="text1"/>
        </w:rPr>
        <w:t xml:space="preserve">. </w:t>
      </w:r>
    </w:p>
    <w:p w:rsidR="000C498B" w:rsidRDefault="000C498B" w:rsidP="00524696">
      <w:pPr>
        <w:pStyle w:val="ImageCaption"/>
        <w:spacing w:line="360" w:lineRule="auto"/>
        <w:rPr>
          <w:i w:val="0"/>
          <w:color w:val="000000" w:themeColor="text1"/>
        </w:rPr>
      </w:pPr>
    </w:p>
    <w:p w:rsidR="000C498B" w:rsidRDefault="000C498B" w:rsidP="00524696">
      <w:pPr>
        <w:pStyle w:val="ImageCaption"/>
        <w:spacing w:line="360" w:lineRule="auto"/>
        <w:rPr>
          <w:i w:val="0"/>
          <w:color w:val="000000" w:themeColor="text1"/>
        </w:rPr>
      </w:pPr>
    </w:p>
    <w:p w:rsidR="000C498B" w:rsidRDefault="000C498B" w:rsidP="00524696">
      <w:pPr>
        <w:pStyle w:val="ImageCaption"/>
        <w:spacing w:line="360" w:lineRule="auto"/>
        <w:rPr>
          <w:i w:val="0"/>
          <w:color w:val="000000" w:themeColor="text1"/>
        </w:rPr>
      </w:pPr>
    </w:p>
    <w:p w:rsidR="000C498B" w:rsidRDefault="000C498B" w:rsidP="00524696">
      <w:pPr>
        <w:pStyle w:val="ImageCaption"/>
        <w:spacing w:line="360" w:lineRule="auto"/>
        <w:rPr>
          <w:i w:val="0"/>
          <w:color w:val="000000" w:themeColor="text1"/>
        </w:rPr>
      </w:pPr>
    </w:p>
    <w:p w:rsidR="000C498B" w:rsidRDefault="000C498B" w:rsidP="00524696">
      <w:pPr>
        <w:pStyle w:val="ImageCaption"/>
        <w:spacing w:line="360" w:lineRule="auto"/>
        <w:rPr>
          <w:i w:val="0"/>
          <w:color w:val="000000" w:themeColor="text1"/>
        </w:rPr>
      </w:pPr>
    </w:p>
    <w:p w:rsidR="000C498B" w:rsidRDefault="000C498B" w:rsidP="00524696">
      <w:pPr>
        <w:pStyle w:val="ImageCaption"/>
        <w:spacing w:line="360" w:lineRule="auto"/>
        <w:rPr>
          <w:i w:val="0"/>
          <w:color w:val="000000" w:themeColor="text1"/>
        </w:rPr>
      </w:pPr>
    </w:p>
    <w:p w:rsidR="000C498B" w:rsidRDefault="000C498B" w:rsidP="00524696">
      <w:pPr>
        <w:pStyle w:val="ImageCaption"/>
        <w:spacing w:line="360" w:lineRule="auto"/>
        <w:rPr>
          <w:i w:val="0"/>
          <w:color w:val="000000" w:themeColor="text1"/>
        </w:rPr>
      </w:pPr>
    </w:p>
    <w:p w:rsidR="000C498B" w:rsidRDefault="000C498B" w:rsidP="00524696">
      <w:pPr>
        <w:pStyle w:val="ImageCaption"/>
        <w:spacing w:line="360" w:lineRule="auto"/>
        <w:rPr>
          <w:i w:val="0"/>
          <w:color w:val="000000" w:themeColor="text1"/>
        </w:rPr>
      </w:pPr>
    </w:p>
    <w:p w:rsidR="000C498B" w:rsidRDefault="000C498B" w:rsidP="00524696">
      <w:pPr>
        <w:pStyle w:val="ImageCaption"/>
        <w:spacing w:line="360" w:lineRule="auto"/>
        <w:rPr>
          <w:i w:val="0"/>
          <w:color w:val="000000" w:themeColor="text1"/>
        </w:rPr>
        <w:sectPr w:rsidR="000C498B" w:rsidSect="00917385">
          <w:type w:val="nextColumn"/>
          <w:pgSz w:w="11900" w:h="16840"/>
          <w:pgMar w:top="1145" w:right="1440" w:bottom="1060" w:left="1440" w:header="709" w:footer="709" w:gutter="0"/>
          <w:cols w:space="708"/>
          <w:titlePg/>
          <w:docGrid w:linePitch="360"/>
        </w:sectPr>
      </w:pPr>
    </w:p>
    <w:p w:rsidR="000C498B" w:rsidRDefault="000C498B" w:rsidP="00524696">
      <w:pPr>
        <w:pStyle w:val="ImageCaption"/>
        <w:spacing w:line="360" w:lineRule="auto"/>
        <w:rPr>
          <w:i w:val="0"/>
          <w:color w:val="000000" w:themeColor="text1"/>
        </w:rPr>
      </w:pPr>
      <w:r>
        <w:rPr>
          <w:i w:val="0"/>
          <w:color w:val="000000" w:themeColor="text1"/>
        </w:rPr>
        <w:lastRenderedPageBreak/>
        <w:t xml:space="preserve">Table S5.3. </w:t>
      </w:r>
      <w:r w:rsidRPr="00A124B3">
        <w:rPr>
          <w:i w:val="0"/>
          <w:color w:val="000000" w:themeColor="text1"/>
        </w:rPr>
        <w:t xml:space="preserve">Round </w:t>
      </w:r>
      <w:r>
        <w:rPr>
          <w:i w:val="0"/>
          <w:color w:val="000000" w:themeColor="text1"/>
        </w:rPr>
        <w:t xml:space="preserve">1 and </w:t>
      </w:r>
      <w:r w:rsidRPr="00A124B3">
        <w:rPr>
          <w:i w:val="0"/>
          <w:color w:val="000000" w:themeColor="text1"/>
        </w:rPr>
        <w:t xml:space="preserve">2 </w:t>
      </w:r>
      <w:r>
        <w:rPr>
          <w:i w:val="0"/>
          <w:color w:val="000000" w:themeColor="text1"/>
        </w:rPr>
        <w:t>e</w:t>
      </w:r>
      <w:r w:rsidRPr="00A124B3">
        <w:rPr>
          <w:i w:val="0"/>
          <w:color w:val="000000" w:themeColor="text1"/>
        </w:rPr>
        <w:t xml:space="preserve">stimates for Question </w:t>
      </w:r>
      <w:r>
        <w:rPr>
          <w:i w:val="0"/>
          <w:color w:val="000000" w:themeColor="text1"/>
        </w:rPr>
        <w:t>3:</w:t>
      </w:r>
      <w:r w:rsidRPr="00A124B3">
        <w:rPr>
          <w:color w:val="000000" w:themeColor="text1"/>
        </w:rPr>
        <w:t xml:space="preserve"> </w:t>
      </w:r>
      <w:r w:rsidRPr="00C07BC5">
        <w:rPr>
          <w:i w:val="0"/>
          <w:color w:val="000000" w:themeColor="text1"/>
        </w:rPr>
        <w:t>How many leatherback turtles in winter per month would be saved using a total gillnet ban, with gear switching to lobster potting or hand line fishing required?</w:t>
      </w:r>
      <w:r>
        <w:rPr>
          <w:i w:val="0"/>
          <w:color w:val="000000" w:themeColor="text1"/>
        </w:rPr>
        <w:t xml:space="preserve"> </w:t>
      </w:r>
      <w:r w:rsidRPr="00A124B3">
        <w:rPr>
          <w:i w:val="0"/>
          <w:color w:val="000000" w:themeColor="text1"/>
        </w:rPr>
        <w:t>Intervals have been standardised to 90%.</w:t>
      </w:r>
    </w:p>
    <w:p w:rsidR="000C498B" w:rsidRPr="00C07BC5" w:rsidRDefault="000C498B" w:rsidP="00524696">
      <w:pPr>
        <w:pStyle w:val="ImageCaption"/>
        <w:spacing w:line="360" w:lineRule="auto"/>
        <w:rPr>
          <w:i w:val="0"/>
          <w:color w:val="000000" w:themeColor="text1"/>
        </w:rPr>
      </w:pP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7E0" w:firstRow="1" w:lastRow="1" w:firstColumn="1" w:lastColumn="1" w:noHBand="1" w:noVBand="1"/>
      </w:tblPr>
      <w:tblGrid>
        <w:gridCol w:w="904"/>
        <w:gridCol w:w="1862"/>
        <w:gridCol w:w="750"/>
        <w:gridCol w:w="739"/>
        <w:gridCol w:w="716"/>
        <w:gridCol w:w="666"/>
        <w:gridCol w:w="616"/>
        <w:gridCol w:w="8343"/>
      </w:tblGrid>
      <w:tr w:rsidR="000C498B" w:rsidRPr="00EF4677" w:rsidTr="00312312">
        <w:tc>
          <w:tcPr>
            <w:tcW w:w="310" w:type="pct"/>
            <w:vAlign w:val="bottom"/>
          </w:tcPr>
          <w:p w:rsidR="000C498B" w:rsidRPr="00897AA8" w:rsidRDefault="000C498B" w:rsidP="00D666DF">
            <w:pPr>
              <w:pStyle w:val="Compact"/>
              <w:rPr>
                <w:color w:val="000000" w:themeColor="text1"/>
                <w:sz w:val="20"/>
                <w:szCs w:val="20"/>
              </w:rPr>
            </w:pPr>
            <w:r w:rsidRPr="00897AA8">
              <w:rPr>
                <w:color w:val="000000" w:themeColor="text1"/>
                <w:sz w:val="20"/>
                <w:szCs w:val="20"/>
              </w:rPr>
              <w:t>ID</w:t>
            </w:r>
          </w:p>
        </w:tc>
        <w:tc>
          <w:tcPr>
            <w:tcW w:w="638" w:type="pct"/>
            <w:vAlign w:val="bottom"/>
          </w:tcPr>
          <w:p w:rsidR="000C498B" w:rsidRPr="00897AA8" w:rsidRDefault="000C498B" w:rsidP="00D666DF">
            <w:pPr>
              <w:pStyle w:val="Compact"/>
              <w:rPr>
                <w:color w:val="000000" w:themeColor="text1"/>
                <w:sz w:val="20"/>
                <w:szCs w:val="20"/>
              </w:rPr>
            </w:pPr>
            <w:r w:rsidRPr="00772145">
              <w:rPr>
                <w:color w:val="000000" w:themeColor="text1"/>
                <w:sz w:val="20"/>
              </w:rPr>
              <w:t>Stakeholder group</w:t>
            </w:r>
          </w:p>
        </w:tc>
        <w:tc>
          <w:tcPr>
            <w:tcW w:w="257" w:type="pct"/>
          </w:tcPr>
          <w:p w:rsidR="000C498B" w:rsidRPr="00897AA8" w:rsidRDefault="000C498B" w:rsidP="00D666DF">
            <w:pPr>
              <w:pStyle w:val="Compact"/>
              <w:rPr>
                <w:color w:val="000000" w:themeColor="text1"/>
                <w:sz w:val="20"/>
                <w:szCs w:val="20"/>
              </w:rPr>
            </w:pPr>
            <w:r w:rsidRPr="00897AA8">
              <w:rPr>
                <w:color w:val="000000" w:themeColor="text1"/>
                <w:sz w:val="20"/>
                <w:szCs w:val="20"/>
              </w:rPr>
              <w:t>Round</w:t>
            </w:r>
          </w:p>
        </w:tc>
        <w:tc>
          <w:tcPr>
            <w:tcW w:w="253" w:type="pct"/>
            <w:vAlign w:val="bottom"/>
          </w:tcPr>
          <w:p w:rsidR="000C498B" w:rsidRPr="00897AA8" w:rsidRDefault="000C498B" w:rsidP="00D666DF">
            <w:pPr>
              <w:pStyle w:val="Compact"/>
              <w:rPr>
                <w:color w:val="000000" w:themeColor="text1"/>
                <w:sz w:val="20"/>
                <w:szCs w:val="20"/>
              </w:rPr>
            </w:pPr>
            <w:r w:rsidRPr="00897AA8">
              <w:rPr>
                <w:color w:val="000000" w:themeColor="text1"/>
                <w:sz w:val="20"/>
                <w:szCs w:val="20"/>
              </w:rPr>
              <w:t>Lower</w:t>
            </w:r>
          </w:p>
        </w:tc>
        <w:tc>
          <w:tcPr>
            <w:tcW w:w="245" w:type="pct"/>
            <w:vAlign w:val="bottom"/>
          </w:tcPr>
          <w:p w:rsidR="000C498B" w:rsidRPr="00897AA8" w:rsidRDefault="000C498B" w:rsidP="00D666DF">
            <w:pPr>
              <w:pStyle w:val="Compact"/>
              <w:rPr>
                <w:color w:val="000000" w:themeColor="text1"/>
                <w:sz w:val="20"/>
                <w:szCs w:val="20"/>
              </w:rPr>
            </w:pPr>
            <w:r w:rsidRPr="00897AA8">
              <w:rPr>
                <w:color w:val="000000" w:themeColor="text1"/>
                <w:sz w:val="20"/>
                <w:szCs w:val="20"/>
              </w:rPr>
              <w:t>Upper</w:t>
            </w:r>
          </w:p>
        </w:tc>
        <w:tc>
          <w:tcPr>
            <w:tcW w:w="228" w:type="pct"/>
            <w:vAlign w:val="bottom"/>
          </w:tcPr>
          <w:p w:rsidR="000C498B" w:rsidRPr="00897AA8" w:rsidRDefault="000C498B" w:rsidP="00D666DF">
            <w:pPr>
              <w:pStyle w:val="Compact"/>
              <w:rPr>
                <w:color w:val="000000" w:themeColor="text1"/>
                <w:sz w:val="20"/>
                <w:szCs w:val="20"/>
              </w:rPr>
            </w:pPr>
            <w:r w:rsidRPr="00897AA8">
              <w:rPr>
                <w:color w:val="000000" w:themeColor="text1"/>
                <w:sz w:val="20"/>
                <w:szCs w:val="20"/>
              </w:rPr>
              <w:t>Best</w:t>
            </w:r>
          </w:p>
        </w:tc>
        <w:tc>
          <w:tcPr>
            <w:tcW w:w="211" w:type="pct"/>
            <w:vAlign w:val="bottom"/>
          </w:tcPr>
          <w:p w:rsidR="000C498B" w:rsidRPr="00897AA8" w:rsidRDefault="000C498B" w:rsidP="00D666DF">
            <w:pPr>
              <w:pStyle w:val="Compact"/>
              <w:rPr>
                <w:color w:val="000000" w:themeColor="text1"/>
                <w:sz w:val="20"/>
                <w:szCs w:val="20"/>
              </w:rPr>
            </w:pPr>
            <w:r w:rsidRPr="00897AA8">
              <w:rPr>
                <w:color w:val="000000" w:themeColor="text1"/>
                <w:sz w:val="20"/>
                <w:szCs w:val="20"/>
              </w:rPr>
              <w:t>Conf</w:t>
            </w:r>
          </w:p>
        </w:tc>
        <w:tc>
          <w:tcPr>
            <w:tcW w:w="2858" w:type="pct"/>
            <w:vAlign w:val="bottom"/>
          </w:tcPr>
          <w:p w:rsidR="000C498B" w:rsidRPr="00897AA8" w:rsidRDefault="000C498B" w:rsidP="00D666DF">
            <w:pPr>
              <w:pStyle w:val="Compact"/>
              <w:rPr>
                <w:color w:val="000000" w:themeColor="text1"/>
                <w:sz w:val="20"/>
                <w:szCs w:val="20"/>
              </w:rPr>
            </w:pPr>
            <w:r w:rsidRPr="00897AA8">
              <w:rPr>
                <w:color w:val="000000" w:themeColor="text1"/>
                <w:sz w:val="20"/>
                <w:szCs w:val="20"/>
              </w:rPr>
              <w:t>Respondent comments</w:t>
            </w:r>
          </w:p>
        </w:tc>
      </w:tr>
      <w:tr w:rsidR="000C498B" w:rsidRPr="00EF4677" w:rsidTr="00312312">
        <w:tc>
          <w:tcPr>
            <w:tcW w:w="310" w:type="pct"/>
          </w:tcPr>
          <w:p w:rsidR="000C498B" w:rsidRPr="00897AA8" w:rsidRDefault="000C498B" w:rsidP="00D666DF">
            <w:pPr>
              <w:pStyle w:val="Compact"/>
              <w:rPr>
                <w:color w:val="000000" w:themeColor="text1"/>
                <w:sz w:val="20"/>
                <w:szCs w:val="20"/>
              </w:rPr>
            </w:pPr>
            <w:r w:rsidRPr="00897AA8">
              <w:rPr>
                <w:color w:val="000000" w:themeColor="text1"/>
                <w:sz w:val="20"/>
                <w:szCs w:val="20"/>
              </w:rPr>
              <w:t>Mean</w:t>
            </w:r>
          </w:p>
        </w:tc>
        <w:tc>
          <w:tcPr>
            <w:tcW w:w="638" w:type="pct"/>
          </w:tcPr>
          <w:p w:rsidR="000C498B" w:rsidRPr="00897AA8" w:rsidRDefault="000C498B" w:rsidP="00D666DF">
            <w:pPr>
              <w:pStyle w:val="Compact"/>
              <w:rPr>
                <w:color w:val="000000" w:themeColor="text1"/>
                <w:sz w:val="20"/>
                <w:szCs w:val="20"/>
              </w:rPr>
            </w:pPr>
            <w:r w:rsidRPr="00897AA8">
              <w:rPr>
                <w:color w:val="000000" w:themeColor="text1"/>
                <w:sz w:val="20"/>
                <w:szCs w:val="20"/>
              </w:rPr>
              <w:t>Mean</w:t>
            </w:r>
          </w:p>
        </w:tc>
        <w:tc>
          <w:tcPr>
            <w:tcW w:w="257" w:type="pct"/>
          </w:tcPr>
          <w:p w:rsidR="000C498B" w:rsidRPr="00897AA8" w:rsidRDefault="000C498B" w:rsidP="00D666DF">
            <w:pPr>
              <w:pStyle w:val="Compact"/>
              <w:rPr>
                <w:color w:val="000000" w:themeColor="text1"/>
                <w:sz w:val="20"/>
                <w:szCs w:val="20"/>
              </w:rPr>
            </w:pPr>
            <w:r w:rsidRPr="00897AA8">
              <w:rPr>
                <w:color w:val="000000" w:themeColor="text1"/>
                <w:sz w:val="20"/>
                <w:szCs w:val="20"/>
              </w:rPr>
              <w:t>NA</w:t>
            </w:r>
          </w:p>
        </w:tc>
        <w:tc>
          <w:tcPr>
            <w:tcW w:w="253" w:type="pct"/>
          </w:tcPr>
          <w:p w:rsidR="000C498B" w:rsidRPr="00897AA8" w:rsidRDefault="000C498B" w:rsidP="00D666DF">
            <w:pPr>
              <w:pStyle w:val="Compact"/>
              <w:rPr>
                <w:color w:val="000000" w:themeColor="text1"/>
                <w:sz w:val="20"/>
                <w:szCs w:val="20"/>
              </w:rPr>
            </w:pPr>
            <w:r w:rsidRPr="00897AA8">
              <w:rPr>
                <w:color w:val="000000" w:themeColor="text1"/>
                <w:sz w:val="20"/>
                <w:szCs w:val="20"/>
              </w:rPr>
              <w:t>8.89</w:t>
            </w:r>
          </w:p>
        </w:tc>
        <w:tc>
          <w:tcPr>
            <w:tcW w:w="245" w:type="pct"/>
          </w:tcPr>
          <w:p w:rsidR="000C498B" w:rsidRPr="00897AA8" w:rsidRDefault="000C498B" w:rsidP="00D666DF">
            <w:pPr>
              <w:pStyle w:val="Compact"/>
              <w:rPr>
                <w:color w:val="000000" w:themeColor="text1"/>
                <w:sz w:val="20"/>
                <w:szCs w:val="20"/>
              </w:rPr>
            </w:pPr>
            <w:r w:rsidRPr="00897AA8">
              <w:rPr>
                <w:color w:val="000000" w:themeColor="text1"/>
                <w:sz w:val="20"/>
                <w:szCs w:val="20"/>
              </w:rPr>
              <w:t>13.61</w:t>
            </w:r>
          </w:p>
        </w:tc>
        <w:tc>
          <w:tcPr>
            <w:tcW w:w="228" w:type="pct"/>
          </w:tcPr>
          <w:p w:rsidR="000C498B" w:rsidRPr="00897AA8" w:rsidRDefault="000C498B" w:rsidP="00D666DF">
            <w:pPr>
              <w:pStyle w:val="Compact"/>
              <w:rPr>
                <w:color w:val="000000" w:themeColor="text1"/>
                <w:sz w:val="20"/>
                <w:szCs w:val="20"/>
              </w:rPr>
            </w:pPr>
            <w:r w:rsidRPr="00897AA8">
              <w:rPr>
                <w:color w:val="000000" w:themeColor="text1"/>
                <w:sz w:val="20"/>
                <w:szCs w:val="20"/>
              </w:rPr>
              <w:t>10.17</w:t>
            </w:r>
          </w:p>
        </w:tc>
        <w:tc>
          <w:tcPr>
            <w:tcW w:w="211" w:type="pct"/>
          </w:tcPr>
          <w:p w:rsidR="000C498B" w:rsidRPr="00897AA8" w:rsidRDefault="000C498B" w:rsidP="00D666DF">
            <w:pPr>
              <w:pStyle w:val="Compact"/>
              <w:rPr>
                <w:color w:val="000000" w:themeColor="text1"/>
                <w:sz w:val="20"/>
                <w:szCs w:val="20"/>
              </w:rPr>
            </w:pPr>
            <w:r w:rsidRPr="00897AA8">
              <w:rPr>
                <w:color w:val="000000" w:themeColor="text1"/>
                <w:sz w:val="20"/>
                <w:szCs w:val="20"/>
              </w:rPr>
              <w:t>90%</w:t>
            </w:r>
          </w:p>
        </w:tc>
        <w:tc>
          <w:tcPr>
            <w:tcW w:w="2858" w:type="pct"/>
          </w:tcPr>
          <w:p w:rsidR="000C498B" w:rsidRPr="00897AA8" w:rsidRDefault="000C498B" w:rsidP="00D666DF">
            <w:pPr>
              <w:pStyle w:val="Compact"/>
              <w:rPr>
                <w:color w:val="000000" w:themeColor="text1"/>
                <w:sz w:val="20"/>
                <w:szCs w:val="20"/>
              </w:rPr>
            </w:pPr>
            <w:r w:rsidRPr="00897AA8">
              <w:rPr>
                <w:color w:val="000000" w:themeColor="text1"/>
                <w:sz w:val="20"/>
                <w:szCs w:val="20"/>
              </w:rPr>
              <w:t>NA</w:t>
            </w:r>
          </w:p>
        </w:tc>
      </w:tr>
      <w:tr w:rsidR="000C498B" w:rsidRPr="00EF4677" w:rsidTr="00312312">
        <w:tc>
          <w:tcPr>
            <w:tcW w:w="310" w:type="pct"/>
          </w:tcPr>
          <w:p w:rsidR="000C498B" w:rsidRPr="00897AA8" w:rsidRDefault="000C498B" w:rsidP="00D666DF">
            <w:pPr>
              <w:pStyle w:val="Compact"/>
              <w:rPr>
                <w:color w:val="000000" w:themeColor="text1"/>
                <w:sz w:val="20"/>
                <w:szCs w:val="20"/>
              </w:rPr>
            </w:pPr>
            <w:r w:rsidRPr="00897AA8">
              <w:rPr>
                <w:color w:val="000000" w:themeColor="text1"/>
                <w:sz w:val="20"/>
                <w:szCs w:val="20"/>
              </w:rPr>
              <w:t>Mean</w:t>
            </w:r>
          </w:p>
        </w:tc>
        <w:tc>
          <w:tcPr>
            <w:tcW w:w="638" w:type="pct"/>
          </w:tcPr>
          <w:p w:rsidR="000C498B" w:rsidRPr="00897AA8" w:rsidRDefault="000C498B" w:rsidP="00D666DF">
            <w:pPr>
              <w:pStyle w:val="Compact"/>
              <w:rPr>
                <w:color w:val="000000" w:themeColor="text1"/>
                <w:sz w:val="20"/>
                <w:szCs w:val="20"/>
              </w:rPr>
            </w:pPr>
            <w:r w:rsidRPr="00897AA8">
              <w:rPr>
                <w:color w:val="000000" w:themeColor="text1"/>
                <w:sz w:val="20"/>
                <w:szCs w:val="20"/>
              </w:rPr>
              <w:t>Mean</w:t>
            </w:r>
          </w:p>
        </w:tc>
        <w:tc>
          <w:tcPr>
            <w:tcW w:w="257" w:type="pct"/>
          </w:tcPr>
          <w:p w:rsidR="000C498B" w:rsidRPr="00897AA8" w:rsidRDefault="000C498B" w:rsidP="00D666DF">
            <w:pPr>
              <w:pStyle w:val="Compact"/>
              <w:rPr>
                <w:color w:val="000000" w:themeColor="text1"/>
                <w:sz w:val="20"/>
                <w:szCs w:val="20"/>
              </w:rPr>
            </w:pPr>
            <w:r w:rsidRPr="00897AA8">
              <w:rPr>
                <w:color w:val="000000" w:themeColor="text1"/>
                <w:sz w:val="20"/>
                <w:szCs w:val="20"/>
              </w:rPr>
              <w:t>NA</w:t>
            </w:r>
          </w:p>
        </w:tc>
        <w:tc>
          <w:tcPr>
            <w:tcW w:w="253" w:type="pct"/>
          </w:tcPr>
          <w:p w:rsidR="000C498B" w:rsidRPr="00897AA8" w:rsidRDefault="000C498B" w:rsidP="00D666DF">
            <w:pPr>
              <w:pStyle w:val="Compact"/>
              <w:rPr>
                <w:color w:val="000000" w:themeColor="text1"/>
                <w:sz w:val="20"/>
                <w:szCs w:val="20"/>
              </w:rPr>
            </w:pPr>
            <w:r w:rsidRPr="00897AA8">
              <w:rPr>
                <w:color w:val="000000" w:themeColor="text1"/>
                <w:sz w:val="20"/>
                <w:szCs w:val="20"/>
              </w:rPr>
              <w:t>4.76</w:t>
            </w:r>
          </w:p>
        </w:tc>
        <w:tc>
          <w:tcPr>
            <w:tcW w:w="245" w:type="pct"/>
          </w:tcPr>
          <w:p w:rsidR="000C498B" w:rsidRPr="00897AA8" w:rsidRDefault="000C498B" w:rsidP="00D666DF">
            <w:pPr>
              <w:pStyle w:val="Compact"/>
              <w:rPr>
                <w:color w:val="000000" w:themeColor="text1"/>
                <w:sz w:val="20"/>
                <w:szCs w:val="20"/>
              </w:rPr>
            </w:pPr>
            <w:r w:rsidRPr="00897AA8">
              <w:rPr>
                <w:color w:val="000000" w:themeColor="text1"/>
                <w:sz w:val="20"/>
                <w:szCs w:val="20"/>
              </w:rPr>
              <w:t>9.48</w:t>
            </w:r>
          </w:p>
        </w:tc>
        <w:tc>
          <w:tcPr>
            <w:tcW w:w="228" w:type="pct"/>
          </w:tcPr>
          <w:p w:rsidR="000C498B" w:rsidRPr="00897AA8" w:rsidRDefault="000C498B" w:rsidP="00D666DF">
            <w:pPr>
              <w:pStyle w:val="Compact"/>
              <w:rPr>
                <w:color w:val="000000" w:themeColor="text1"/>
                <w:sz w:val="20"/>
                <w:szCs w:val="20"/>
              </w:rPr>
            </w:pPr>
            <w:r w:rsidRPr="00897AA8">
              <w:rPr>
                <w:color w:val="000000" w:themeColor="text1"/>
                <w:sz w:val="20"/>
                <w:szCs w:val="20"/>
              </w:rPr>
              <w:t>7.17</w:t>
            </w:r>
          </w:p>
        </w:tc>
        <w:tc>
          <w:tcPr>
            <w:tcW w:w="211" w:type="pct"/>
          </w:tcPr>
          <w:p w:rsidR="000C498B" w:rsidRPr="00897AA8" w:rsidRDefault="000C498B" w:rsidP="00D666DF">
            <w:pPr>
              <w:pStyle w:val="Compact"/>
              <w:rPr>
                <w:color w:val="000000" w:themeColor="text1"/>
                <w:sz w:val="20"/>
                <w:szCs w:val="20"/>
              </w:rPr>
            </w:pPr>
            <w:r w:rsidRPr="00897AA8">
              <w:rPr>
                <w:color w:val="000000" w:themeColor="text1"/>
                <w:sz w:val="20"/>
                <w:szCs w:val="20"/>
              </w:rPr>
              <w:t>90%</w:t>
            </w:r>
          </w:p>
        </w:tc>
        <w:tc>
          <w:tcPr>
            <w:tcW w:w="2858" w:type="pct"/>
          </w:tcPr>
          <w:p w:rsidR="000C498B" w:rsidRPr="00897AA8" w:rsidRDefault="000C498B" w:rsidP="00D666DF">
            <w:pPr>
              <w:pStyle w:val="Compact"/>
              <w:rPr>
                <w:color w:val="000000" w:themeColor="text1"/>
                <w:sz w:val="20"/>
                <w:szCs w:val="20"/>
              </w:rPr>
            </w:pPr>
            <w:r w:rsidRPr="00897AA8">
              <w:rPr>
                <w:color w:val="000000" w:themeColor="text1"/>
                <w:sz w:val="20"/>
                <w:szCs w:val="20"/>
              </w:rPr>
              <w:t>NA</w:t>
            </w:r>
          </w:p>
        </w:tc>
      </w:tr>
      <w:tr w:rsidR="000C498B" w:rsidRPr="00EF4677" w:rsidTr="00312312">
        <w:tc>
          <w:tcPr>
            <w:tcW w:w="310" w:type="pct"/>
          </w:tcPr>
          <w:p w:rsidR="000C498B" w:rsidRPr="00897AA8" w:rsidRDefault="000C498B" w:rsidP="00D666DF">
            <w:pPr>
              <w:pStyle w:val="Compact"/>
              <w:rPr>
                <w:color w:val="000000" w:themeColor="text1"/>
                <w:sz w:val="20"/>
                <w:szCs w:val="20"/>
              </w:rPr>
            </w:pPr>
            <w:r w:rsidRPr="00897AA8">
              <w:rPr>
                <w:color w:val="000000" w:themeColor="text1"/>
                <w:sz w:val="20"/>
                <w:szCs w:val="20"/>
              </w:rPr>
              <w:t>L01</w:t>
            </w:r>
          </w:p>
        </w:tc>
        <w:tc>
          <w:tcPr>
            <w:tcW w:w="638" w:type="pct"/>
          </w:tcPr>
          <w:p w:rsidR="000C498B" w:rsidRPr="00897AA8" w:rsidRDefault="000C498B" w:rsidP="00D666DF">
            <w:pPr>
              <w:pStyle w:val="Compact"/>
              <w:rPr>
                <w:color w:val="000000" w:themeColor="text1"/>
                <w:sz w:val="20"/>
                <w:szCs w:val="20"/>
              </w:rPr>
            </w:pPr>
            <w:r w:rsidRPr="00772145">
              <w:rPr>
                <w:color w:val="000000" w:themeColor="text1"/>
                <w:sz w:val="20"/>
              </w:rPr>
              <w:t>Gillnet skipper</w:t>
            </w:r>
          </w:p>
        </w:tc>
        <w:tc>
          <w:tcPr>
            <w:tcW w:w="257" w:type="pct"/>
          </w:tcPr>
          <w:p w:rsidR="000C498B" w:rsidRPr="00897AA8" w:rsidRDefault="000C498B" w:rsidP="00D666DF">
            <w:pPr>
              <w:pStyle w:val="Compact"/>
              <w:rPr>
                <w:color w:val="000000" w:themeColor="text1"/>
                <w:sz w:val="20"/>
                <w:szCs w:val="20"/>
              </w:rPr>
            </w:pPr>
            <w:r w:rsidRPr="00897AA8">
              <w:rPr>
                <w:color w:val="000000" w:themeColor="text1"/>
                <w:sz w:val="20"/>
                <w:szCs w:val="20"/>
              </w:rPr>
              <w:t>1</w:t>
            </w:r>
          </w:p>
        </w:tc>
        <w:tc>
          <w:tcPr>
            <w:tcW w:w="253" w:type="pct"/>
          </w:tcPr>
          <w:p w:rsidR="000C498B" w:rsidRPr="00897AA8" w:rsidRDefault="000C498B" w:rsidP="00D666DF">
            <w:pPr>
              <w:pStyle w:val="Compact"/>
              <w:rPr>
                <w:color w:val="000000" w:themeColor="text1"/>
                <w:sz w:val="20"/>
                <w:szCs w:val="20"/>
              </w:rPr>
            </w:pPr>
            <w:r w:rsidRPr="00897AA8">
              <w:rPr>
                <w:color w:val="000000" w:themeColor="text1"/>
                <w:sz w:val="20"/>
                <w:szCs w:val="20"/>
              </w:rPr>
              <w:t>0.88</w:t>
            </w:r>
          </w:p>
        </w:tc>
        <w:tc>
          <w:tcPr>
            <w:tcW w:w="245" w:type="pct"/>
          </w:tcPr>
          <w:p w:rsidR="000C498B" w:rsidRPr="00897AA8" w:rsidRDefault="000C498B" w:rsidP="00D666DF">
            <w:pPr>
              <w:pStyle w:val="Compact"/>
              <w:rPr>
                <w:color w:val="000000" w:themeColor="text1"/>
                <w:sz w:val="20"/>
                <w:szCs w:val="20"/>
              </w:rPr>
            </w:pPr>
            <w:r w:rsidRPr="00897AA8">
              <w:rPr>
                <w:color w:val="000000" w:themeColor="text1"/>
                <w:sz w:val="20"/>
                <w:szCs w:val="20"/>
              </w:rPr>
              <w:t>2.00</w:t>
            </w:r>
          </w:p>
        </w:tc>
        <w:tc>
          <w:tcPr>
            <w:tcW w:w="228" w:type="pct"/>
          </w:tcPr>
          <w:p w:rsidR="000C498B" w:rsidRPr="00897AA8" w:rsidRDefault="000C498B" w:rsidP="00D666DF">
            <w:pPr>
              <w:pStyle w:val="Compact"/>
              <w:rPr>
                <w:color w:val="000000" w:themeColor="text1"/>
                <w:sz w:val="20"/>
                <w:szCs w:val="20"/>
              </w:rPr>
            </w:pPr>
            <w:r w:rsidRPr="00897AA8">
              <w:rPr>
                <w:color w:val="000000" w:themeColor="text1"/>
                <w:sz w:val="20"/>
                <w:szCs w:val="20"/>
              </w:rPr>
              <w:t>2.00</w:t>
            </w:r>
          </w:p>
        </w:tc>
        <w:tc>
          <w:tcPr>
            <w:tcW w:w="211" w:type="pct"/>
          </w:tcPr>
          <w:p w:rsidR="000C498B" w:rsidRPr="00897AA8" w:rsidRDefault="000C498B" w:rsidP="00D666DF">
            <w:pPr>
              <w:pStyle w:val="Compact"/>
              <w:rPr>
                <w:color w:val="000000" w:themeColor="text1"/>
                <w:sz w:val="20"/>
                <w:szCs w:val="20"/>
              </w:rPr>
            </w:pPr>
            <w:r w:rsidRPr="00897AA8">
              <w:rPr>
                <w:color w:val="000000" w:themeColor="text1"/>
                <w:sz w:val="20"/>
                <w:szCs w:val="20"/>
              </w:rPr>
              <w:t>90%</w:t>
            </w:r>
          </w:p>
        </w:tc>
        <w:tc>
          <w:tcPr>
            <w:tcW w:w="2858" w:type="pct"/>
          </w:tcPr>
          <w:p w:rsidR="000C498B" w:rsidRPr="00897AA8" w:rsidRDefault="000C498B" w:rsidP="00D666DF">
            <w:pPr>
              <w:pStyle w:val="Compact"/>
              <w:rPr>
                <w:color w:val="000000" w:themeColor="text1"/>
                <w:sz w:val="20"/>
                <w:szCs w:val="20"/>
              </w:rPr>
            </w:pPr>
            <w:r w:rsidRPr="00897AA8">
              <w:rPr>
                <w:color w:val="000000" w:themeColor="text1"/>
                <w:sz w:val="20"/>
                <w:szCs w:val="20"/>
              </w:rPr>
              <w:t>All turtles that are usually captured in nets would be saved with this strategy</w:t>
            </w:r>
          </w:p>
        </w:tc>
      </w:tr>
      <w:tr w:rsidR="000C498B" w:rsidRPr="00EF4677" w:rsidTr="00312312">
        <w:tc>
          <w:tcPr>
            <w:tcW w:w="310" w:type="pct"/>
          </w:tcPr>
          <w:p w:rsidR="000C498B" w:rsidRPr="00897AA8" w:rsidRDefault="000C498B" w:rsidP="00D666DF">
            <w:pPr>
              <w:pStyle w:val="Compact"/>
              <w:rPr>
                <w:color w:val="000000" w:themeColor="text1"/>
                <w:sz w:val="20"/>
                <w:szCs w:val="20"/>
              </w:rPr>
            </w:pPr>
            <w:r w:rsidRPr="00897AA8">
              <w:rPr>
                <w:color w:val="000000" w:themeColor="text1"/>
                <w:sz w:val="20"/>
                <w:szCs w:val="20"/>
              </w:rPr>
              <w:t>L01</w:t>
            </w:r>
          </w:p>
        </w:tc>
        <w:tc>
          <w:tcPr>
            <w:tcW w:w="638" w:type="pct"/>
          </w:tcPr>
          <w:p w:rsidR="000C498B" w:rsidRPr="00897AA8" w:rsidRDefault="000C498B" w:rsidP="00D666DF">
            <w:pPr>
              <w:pStyle w:val="Compact"/>
              <w:rPr>
                <w:color w:val="000000" w:themeColor="text1"/>
                <w:sz w:val="20"/>
                <w:szCs w:val="20"/>
              </w:rPr>
            </w:pPr>
            <w:r w:rsidRPr="00772145">
              <w:rPr>
                <w:color w:val="000000" w:themeColor="text1"/>
                <w:sz w:val="20"/>
              </w:rPr>
              <w:t>Gillnet skipper</w:t>
            </w:r>
          </w:p>
        </w:tc>
        <w:tc>
          <w:tcPr>
            <w:tcW w:w="257" w:type="pct"/>
          </w:tcPr>
          <w:p w:rsidR="000C498B" w:rsidRPr="00897AA8" w:rsidRDefault="000C498B" w:rsidP="00D666DF">
            <w:pPr>
              <w:pStyle w:val="Compact"/>
              <w:rPr>
                <w:color w:val="000000" w:themeColor="text1"/>
                <w:sz w:val="20"/>
                <w:szCs w:val="20"/>
              </w:rPr>
            </w:pPr>
            <w:r w:rsidRPr="00897AA8">
              <w:rPr>
                <w:color w:val="000000" w:themeColor="text1"/>
                <w:sz w:val="20"/>
                <w:szCs w:val="20"/>
              </w:rPr>
              <w:t>2</w:t>
            </w:r>
          </w:p>
        </w:tc>
        <w:tc>
          <w:tcPr>
            <w:tcW w:w="253" w:type="pct"/>
          </w:tcPr>
          <w:p w:rsidR="000C498B" w:rsidRPr="00897AA8" w:rsidRDefault="000C498B" w:rsidP="00D666DF">
            <w:pPr>
              <w:pStyle w:val="Compact"/>
              <w:rPr>
                <w:color w:val="000000" w:themeColor="text1"/>
                <w:sz w:val="20"/>
                <w:szCs w:val="20"/>
              </w:rPr>
            </w:pPr>
            <w:r w:rsidRPr="00897AA8">
              <w:rPr>
                <w:color w:val="000000" w:themeColor="text1"/>
                <w:sz w:val="20"/>
                <w:szCs w:val="20"/>
              </w:rPr>
              <w:t>0.88</w:t>
            </w:r>
          </w:p>
        </w:tc>
        <w:tc>
          <w:tcPr>
            <w:tcW w:w="245" w:type="pct"/>
          </w:tcPr>
          <w:p w:rsidR="000C498B" w:rsidRPr="00897AA8" w:rsidRDefault="000C498B" w:rsidP="00D666DF">
            <w:pPr>
              <w:pStyle w:val="Compact"/>
              <w:rPr>
                <w:color w:val="000000" w:themeColor="text1"/>
                <w:sz w:val="20"/>
                <w:szCs w:val="20"/>
              </w:rPr>
            </w:pPr>
            <w:r w:rsidRPr="00897AA8">
              <w:rPr>
                <w:color w:val="000000" w:themeColor="text1"/>
                <w:sz w:val="20"/>
                <w:szCs w:val="20"/>
              </w:rPr>
              <w:t>2.00</w:t>
            </w:r>
          </w:p>
        </w:tc>
        <w:tc>
          <w:tcPr>
            <w:tcW w:w="228" w:type="pct"/>
          </w:tcPr>
          <w:p w:rsidR="000C498B" w:rsidRPr="00897AA8" w:rsidRDefault="000C498B" w:rsidP="00D666DF">
            <w:pPr>
              <w:pStyle w:val="Compact"/>
              <w:rPr>
                <w:color w:val="000000" w:themeColor="text1"/>
                <w:sz w:val="20"/>
                <w:szCs w:val="20"/>
              </w:rPr>
            </w:pPr>
            <w:r w:rsidRPr="00897AA8">
              <w:rPr>
                <w:color w:val="000000" w:themeColor="text1"/>
                <w:sz w:val="20"/>
                <w:szCs w:val="20"/>
              </w:rPr>
              <w:t>2.00</w:t>
            </w:r>
          </w:p>
        </w:tc>
        <w:tc>
          <w:tcPr>
            <w:tcW w:w="211" w:type="pct"/>
          </w:tcPr>
          <w:p w:rsidR="000C498B" w:rsidRPr="00897AA8" w:rsidRDefault="000C498B" w:rsidP="00D666DF">
            <w:pPr>
              <w:pStyle w:val="Compact"/>
              <w:rPr>
                <w:color w:val="000000" w:themeColor="text1"/>
                <w:sz w:val="20"/>
                <w:szCs w:val="20"/>
              </w:rPr>
            </w:pPr>
            <w:r w:rsidRPr="00897AA8">
              <w:rPr>
                <w:color w:val="000000" w:themeColor="text1"/>
                <w:sz w:val="20"/>
                <w:szCs w:val="20"/>
              </w:rPr>
              <w:t>90%</w:t>
            </w:r>
          </w:p>
        </w:tc>
        <w:tc>
          <w:tcPr>
            <w:tcW w:w="2858" w:type="pct"/>
          </w:tcPr>
          <w:p w:rsidR="000C498B" w:rsidRPr="00897AA8" w:rsidRDefault="000C498B" w:rsidP="00D666DF">
            <w:pPr>
              <w:pStyle w:val="Compact"/>
              <w:rPr>
                <w:color w:val="000000" w:themeColor="text1"/>
                <w:sz w:val="20"/>
                <w:szCs w:val="20"/>
              </w:rPr>
            </w:pPr>
            <w:r w:rsidRPr="00897AA8">
              <w:rPr>
                <w:color w:val="000000" w:themeColor="text1"/>
                <w:sz w:val="20"/>
                <w:szCs w:val="20"/>
              </w:rPr>
              <w:t>I don’t have any changes to make to my original estimates.</w:t>
            </w:r>
          </w:p>
        </w:tc>
      </w:tr>
      <w:tr w:rsidR="000C498B" w:rsidRPr="00EF4677" w:rsidTr="00312312">
        <w:tc>
          <w:tcPr>
            <w:tcW w:w="310" w:type="pct"/>
          </w:tcPr>
          <w:p w:rsidR="000C498B" w:rsidRPr="00897AA8" w:rsidRDefault="000C498B" w:rsidP="00D666DF">
            <w:pPr>
              <w:pStyle w:val="Compact"/>
              <w:rPr>
                <w:color w:val="000000" w:themeColor="text1"/>
                <w:sz w:val="20"/>
                <w:szCs w:val="20"/>
              </w:rPr>
            </w:pPr>
            <w:r w:rsidRPr="00897AA8">
              <w:rPr>
                <w:color w:val="000000" w:themeColor="text1"/>
                <w:sz w:val="20"/>
                <w:szCs w:val="20"/>
              </w:rPr>
              <w:t>L02</w:t>
            </w:r>
          </w:p>
        </w:tc>
        <w:tc>
          <w:tcPr>
            <w:tcW w:w="638" w:type="pct"/>
          </w:tcPr>
          <w:p w:rsidR="000C498B" w:rsidRPr="00897AA8" w:rsidRDefault="000C498B" w:rsidP="00D666DF">
            <w:pPr>
              <w:pStyle w:val="Compact"/>
              <w:rPr>
                <w:color w:val="000000" w:themeColor="text1"/>
                <w:sz w:val="20"/>
                <w:szCs w:val="20"/>
              </w:rPr>
            </w:pPr>
            <w:r w:rsidRPr="00772145">
              <w:rPr>
                <w:color w:val="000000" w:themeColor="text1"/>
                <w:sz w:val="20"/>
              </w:rPr>
              <w:t>Gillnet skipper</w:t>
            </w:r>
          </w:p>
        </w:tc>
        <w:tc>
          <w:tcPr>
            <w:tcW w:w="257" w:type="pct"/>
          </w:tcPr>
          <w:p w:rsidR="000C498B" w:rsidRPr="00897AA8" w:rsidRDefault="000C498B" w:rsidP="00D666DF">
            <w:pPr>
              <w:pStyle w:val="Compact"/>
              <w:rPr>
                <w:color w:val="000000" w:themeColor="text1"/>
                <w:sz w:val="20"/>
                <w:szCs w:val="20"/>
              </w:rPr>
            </w:pPr>
            <w:r w:rsidRPr="00897AA8">
              <w:rPr>
                <w:color w:val="000000" w:themeColor="text1"/>
                <w:sz w:val="20"/>
                <w:szCs w:val="20"/>
              </w:rPr>
              <w:t>1</w:t>
            </w:r>
          </w:p>
        </w:tc>
        <w:tc>
          <w:tcPr>
            <w:tcW w:w="253" w:type="pct"/>
          </w:tcPr>
          <w:p w:rsidR="000C498B" w:rsidRPr="00897AA8" w:rsidRDefault="000C498B" w:rsidP="00D666DF">
            <w:pPr>
              <w:pStyle w:val="Compact"/>
              <w:rPr>
                <w:color w:val="000000" w:themeColor="text1"/>
                <w:sz w:val="20"/>
                <w:szCs w:val="20"/>
              </w:rPr>
            </w:pPr>
            <w:r w:rsidRPr="00897AA8">
              <w:rPr>
                <w:color w:val="000000" w:themeColor="text1"/>
                <w:sz w:val="20"/>
                <w:szCs w:val="20"/>
              </w:rPr>
              <w:t>30.00</w:t>
            </w:r>
          </w:p>
        </w:tc>
        <w:tc>
          <w:tcPr>
            <w:tcW w:w="245" w:type="pct"/>
          </w:tcPr>
          <w:p w:rsidR="000C498B" w:rsidRPr="00897AA8" w:rsidRDefault="000C498B" w:rsidP="00D666DF">
            <w:pPr>
              <w:pStyle w:val="Compact"/>
              <w:rPr>
                <w:color w:val="000000" w:themeColor="text1"/>
                <w:sz w:val="20"/>
                <w:szCs w:val="20"/>
              </w:rPr>
            </w:pPr>
            <w:r w:rsidRPr="00897AA8">
              <w:rPr>
                <w:color w:val="000000" w:themeColor="text1"/>
                <w:sz w:val="20"/>
                <w:szCs w:val="20"/>
              </w:rPr>
              <w:t>41.25</w:t>
            </w:r>
          </w:p>
        </w:tc>
        <w:tc>
          <w:tcPr>
            <w:tcW w:w="228" w:type="pct"/>
          </w:tcPr>
          <w:p w:rsidR="000C498B" w:rsidRPr="00897AA8" w:rsidRDefault="000C498B" w:rsidP="00D666DF">
            <w:pPr>
              <w:pStyle w:val="Compact"/>
              <w:rPr>
                <w:color w:val="000000" w:themeColor="text1"/>
                <w:sz w:val="20"/>
                <w:szCs w:val="20"/>
              </w:rPr>
            </w:pPr>
            <w:r w:rsidRPr="00897AA8">
              <w:rPr>
                <w:color w:val="000000" w:themeColor="text1"/>
                <w:sz w:val="20"/>
                <w:szCs w:val="20"/>
              </w:rPr>
              <w:t>30.00</w:t>
            </w:r>
          </w:p>
        </w:tc>
        <w:tc>
          <w:tcPr>
            <w:tcW w:w="211" w:type="pct"/>
          </w:tcPr>
          <w:p w:rsidR="000C498B" w:rsidRPr="00897AA8" w:rsidRDefault="000C498B" w:rsidP="00D666DF">
            <w:pPr>
              <w:pStyle w:val="Compact"/>
              <w:rPr>
                <w:color w:val="000000" w:themeColor="text1"/>
                <w:sz w:val="20"/>
                <w:szCs w:val="20"/>
              </w:rPr>
            </w:pPr>
            <w:r w:rsidRPr="00897AA8">
              <w:rPr>
                <w:color w:val="000000" w:themeColor="text1"/>
                <w:sz w:val="20"/>
                <w:szCs w:val="20"/>
              </w:rPr>
              <w:t>90%</w:t>
            </w:r>
          </w:p>
        </w:tc>
        <w:tc>
          <w:tcPr>
            <w:tcW w:w="2858" w:type="pct"/>
          </w:tcPr>
          <w:p w:rsidR="000C498B" w:rsidRPr="00897AA8" w:rsidRDefault="000C498B" w:rsidP="00D666DF">
            <w:pPr>
              <w:pStyle w:val="Compact"/>
              <w:rPr>
                <w:color w:val="000000" w:themeColor="text1"/>
                <w:sz w:val="20"/>
                <w:szCs w:val="20"/>
              </w:rPr>
            </w:pPr>
            <w:r w:rsidRPr="00897AA8">
              <w:rPr>
                <w:color w:val="000000" w:themeColor="text1"/>
                <w:sz w:val="20"/>
                <w:szCs w:val="20"/>
              </w:rPr>
              <w:t>No comment.</w:t>
            </w:r>
          </w:p>
        </w:tc>
      </w:tr>
      <w:tr w:rsidR="000C498B" w:rsidRPr="00EF4677" w:rsidTr="00312312">
        <w:tc>
          <w:tcPr>
            <w:tcW w:w="310" w:type="pct"/>
          </w:tcPr>
          <w:p w:rsidR="000C498B" w:rsidRPr="00897AA8" w:rsidRDefault="000C498B" w:rsidP="00D666DF">
            <w:pPr>
              <w:pStyle w:val="Compact"/>
              <w:rPr>
                <w:color w:val="000000" w:themeColor="text1"/>
                <w:sz w:val="20"/>
                <w:szCs w:val="20"/>
              </w:rPr>
            </w:pPr>
            <w:r w:rsidRPr="00897AA8">
              <w:rPr>
                <w:color w:val="000000" w:themeColor="text1"/>
                <w:sz w:val="20"/>
                <w:szCs w:val="20"/>
              </w:rPr>
              <w:t>L02</w:t>
            </w:r>
          </w:p>
        </w:tc>
        <w:tc>
          <w:tcPr>
            <w:tcW w:w="638" w:type="pct"/>
          </w:tcPr>
          <w:p w:rsidR="000C498B" w:rsidRPr="00897AA8" w:rsidRDefault="000C498B" w:rsidP="00D666DF">
            <w:pPr>
              <w:pStyle w:val="Compact"/>
              <w:rPr>
                <w:color w:val="000000" w:themeColor="text1"/>
                <w:sz w:val="20"/>
                <w:szCs w:val="20"/>
              </w:rPr>
            </w:pPr>
            <w:r w:rsidRPr="00772145">
              <w:rPr>
                <w:color w:val="000000" w:themeColor="text1"/>
                <w:sz w:val="20"/>
              </w:rPr>
              <w:t>Gillnet skipper</w:t>
            </w:r>
          </w:p>
        </w:tc>
        <w:tc>
          <w:tcPr>
            <w:tcW w:w="257" w:type="pct"/>
          </w:tcPr>
          <w:p w:rsidR="000C498B" w:rsidRPr="00897AA8" w:rsidRDefault="000C498B" w:rsidP="00D666DF">
            <w:pPr>
              <w:pStyle w:val="Compact"/>
              <w:rPr>
                <w:color w:val="000000" w:themeColor="text1"/>
                <w:sz w:val="20"/>
                <w:szCs w:val="20"/>
              </w:rPr>
            </w:pPr>
            <w:r w:rsidRPr="00897AA8">
              <w:rPr>
                <w:color w:val="000000" w:themeColor="text1"/>
                <w:sz w:val="20"/>
                <w:szCs w:val="20"/>
              </w:rPr>
              <w:t>2</w:t>
            </w:r>
          </w:p>
        </w:tc>
        <w:tc>
          <w:tcPr>
            <w:tcW w:w="253" w:type="pct"/>
          </w:tcPr>
          <w:p w:rsidR="000C498B" w:rsidRPr="00897AA8" w:rsidRDefault="000C498B" w:rsidP="00D666DF">
            <w:pPr>
              <w:pStyle w:val="Compact"/>
              <w:rPr>
                <w:color w:val="000000" w:themeColor="text1"/>
                <w:sz w:val="20"/>
                <w:szCs w:val="20"/>
              </w:rPr>
            </w:pPr>
            <w:r w:rsidRPr="00897AA8">
              <w:rPr>
                <w:color w:val="000000" w:themeColor="text1"/>
                <w:sz w:val="20"/>
                <w:szCs w:val="20"/>
              </w:rPr>
              <w:t>9.38</w:t>
            </w:r>
          </w:p>
        </w:tc>
        <w:tc>
          <w:tcPr>
            <w:tcW w:w="245" w:type="pct"/>
          </w:tcPr>
          <w:p w:rsidR="000C498B" w:rsidRPr="00897AA8" w:rsidRDefault="000C498B" w:rsidP="00D666DF">
            <w:pPr>
              <w:pStyle w:val="Compact"/>
              <w:rPr>
                <w:color w:val="000000" w:themeColor="text1"/>
                <w:sz w:val="20"/>
                <w:szCs w:val="20"/>
              </w:rPr>
            </w:pPr>
            <w:r w:rsidRPr="00897AA8">
              <w:rPr>
                <w:color w:val="000000" w:themeColor="text1"/>
                <w:sz w:val="20"/>
                <w:szCs w:val="20"/>
              </w:rPr>
              <w:t>20.62</w:t>
            </w:r>
          </w:p>
        </w:tc>
        <w:tc>
          <w:tcPr>
            <w:tcW w:w="228" w:type="pct"/>
          </w:tcPr>
          <w:p w:rsidR="000C498B" w:rsidRPr="00897AA8" w:rsidRDefault="000C498B" w:rsidP="00D666DF">
            <w:pPr>
              <w:pStyle w:val="Compact"/>
              <w:rPr>
                <w:color w:val="000000" w:themeColor="text1"/>
                <w:sz w:val="20"/>
                <w:szCs w:val="20"/>
              </w:rPr>
            </w:pPr>
            <w:r w:rsidRPr="00897AA8">
              <w:rPr>
                <w:color w:val="000000" w:themeColor="text1"/>
                <w:sz w:val="20"/>
                <w:szCs w:val="20"/>
              </w:rPr>
              <w:t>15.00</w:t>
            </w:r>
          </w:p>
        </w:tc>
        <w:tc>
          <w:tcPr>
            <w:tcW w:w="211" w:type="pct"/>
          </w:tcPr>
          <w:p w:rsidR="000C498B" w:rsidRPr="00897AA8" w:rsidRDefault="000C498B" w:rsidP="00D666DF">
            <w:pPr>
              <w:pStyle w:val="Compact"/>
              <w:rPr>
                <w:color w:val="000000" w:themeColor="text1"/>
                <w:sz w:val="20"/>
                <w:szCs w:val="20"/>
              </w:rPr>
            </w:pPr>
            <w:r w:rsidRPr="00897AA8">
              <w:rPr>
                <w:color w:val="000000" w:themeColor="text1"/>
                <w:sz w:val="20"/>
                <w:szCs w:val="20"/>
              </w:rPr>
              <w:t>90%</w:t>
            </w:r>
          </w:p>
        </w:tc>
        <w:tc>
          <w:tcPr>
            <w:tcW w:w="2858" w:type="pct"/>
          </w:tcPr>
          <w:p w:rsidR="000C498B" w:rsidRPr="00897AA8" w:rsidRDefault="000C498B" w:rsidP="00D666DF">
            <w:pPr>
              <w:pStyle w:val="Compact"/>
              <w:rPr>
                <w:color w:val="000000" w:themeColor="text1"/>
                <w:sz w:val="20"/>
                <w:szCs w:val="20"/>
              </w:rPr>
            </w:pPr>
            <w:r w:rsidRPr="00897AA8">
              <w:rPr>
                <w:color w:val="000000" w:themeColor="text1"/>
                <w:sz w:val="20"/>
                <w:szCs w:val="20"/>
              </w:rPr>
              <w:t>I am considering the captures of laud (leatherback turtles) that I hear about and then extrapolating out. Captures definitely occur.</w:t>
            </w:r>
          </w:p>
        </w:tc>
      </w:tr>
      <w:tr w:rsidR="000C498B" w:rsidRPr="00EF4677" w:rsidTr="00312312">
        <w:tc>
          <w:tcPr>
            <w:tcW w:w="310" w:type="pct"/>
          </w:tcPr>
          <w:p w:rsidR="000C498B" w:rsidRPr="00897AA8" w:rsidRDefault="000C498B" w:rsidP="00D666DF">
            <w:pPr>
              <w:pStyle w:val="Compact"/>
              <w:rPr>
                <w:color w:val="000000" w:themeColor="text1"/>
                <w:sz w:val="20"/>
                <w:szCs w:val="20"/>
              </w:rPr>
            </w:pPr>
            <w:r w:rsidRPr="00897AA8">
              <w:rPr>
                <w:color w:val="000000" w:themeColor="text1"/>
                <w:sz w:val="20"/>
                <w:szCs w:val="20"/>
              </w:rPr>
              <w:t>L03</w:t>
            </w:r>
          </w:p>
        </w:tc>
        <w:tc>
          <w:tcPr>
            <w:tcW w:w="638" w:type="pct"/>
          </w:tcPr>
          <w:p w:rsidR="000C498B" w:rsidRPr="00897AA8" w:rsidRDefault="000C498B" w:rsidP="00D666DF">
            <w:pPr>
              <w:pStyle w:val="Compact"/>
              <w:rPr>
                <w:color w:val="000000" w:themeColor="text1"/>
                <w:sz w:val="20"/>
                <w:szCs w:val="20"/>
              </w:rPr>
            </w:pPr>
            <w:r w:rsidRPr="00772145">
              <w:rPr>
                <w:color w:val="000000" w:themeColor="text1"/>
                <w:sz w:val="20"/>
              </w:rPr>
              <w:t>Gillnet skipper</w:t>
            </w:r>
          </w:p>
        </w:tc>
        <w:tc>
          <w:tcPr>
            <w:tcW w:w="257" w:type="pct"/>
          </w:tcPr>
          <w:p w:rsidR="000C498B" w:rsidRPr="00897AA8" w:rsidRDefault="000C498B" w:rsidP="00D666DF">
            <w:pPr>
              <w:pStyle w:val="Compact"/>
              <w:rPr>
                <w:color w:val="000000" w:themeColor="text1"/>
                <w:sz w:val="20"/>
                <w:szCs w:val="20"/>
              </w:rPr>
            </w:pPr>
            <w:r w:rsidRPr="00897AA8">
              <w:rPr>
                <w:color w:val="000000" w:themeColor="text1"/>
                <w:sz w:val="20"/>
                <w:szCs w:val="20"/>
              </w:rPr>
              <w:t>1</w:t>
            </w:r>
          </w:p>
        </w:tc>
        <w:tc>
          <w:tcPr>
            <w:tcW w:w="253" w:type="pct"/>
          </w:tcPr>
          <w:p w:rsidR="000C498B" w:rsidRPr="00897AA8" w:rsidRDefault="000C498B" w:rsidP="00D666DF">
            <w:pPr>
              <w:pStyle w:val="Compact"/>
              <w:rPr>
                <w:color w:val="000000" w:themeColor="text1"/>
                <w:sz w:val="20"/>
                <w:szCs w:val="20"/>
              </w:rPr>
            </w:pPr>
            <w:r w:rsidRPr="00897AA8">
              <w:rPr>
                <w:color w:val="000000" w:themeColor="text1"/>
                <w:sz w:val="20"/>
                <w:szCs w:val="20"/>
              </w:rPr>
              <w:t>10.00</w:t>
            </w:r>
          </w:p>
        </w:tc>
        <w:tc>
          <w:tcPr>
            <w:tcW w:w="245" w:type="pct"/>
          </w:tcPr>
          <w:p w:rsidR="000C498B" w:rsidRPr="00897AA8" w:rsidRDefault="000C498B" w:rsidP="00D666DF">
            <w:pPr>
              <w:pStyle w:val="Compact"/>
              <w:rPr>
                <w:color w:val="000000" w:themeColor="text1"/>
                <w:sz w:val="20"/>
                <w:szCs w:val="20"/>
              </w:rPr>
            </w:pPr>
            <w:r w:rsidRPr="00897AA8">
              <w:rPr>
                <w:color w:val="000000" w:themeColor="text1"/>
                <w:sz w:val="20"/>
                <w:szCs w:val="20"/>
              </w:rPr>
              <w:t>15.00</w:t>
            </w:r>
          </w:p>
        </w:tc>
        <w:tc>
          <w:tcPr>
            <w:tcW w:w="228" w:type="pct"/>
          </w:tcPr>
          <w:p w:rsidR="000C498B" w:rsidRPr="00897AA8" w:rsidRDefault="000C498B" w:rsidP="00D666DF">
            <w:pPr>
              <w:pStyle w:val="Compact"/>
              <w:rPr>
                <w:color w:val="000000" w:themeColor="text1"/>
                <w:sz w:val="20"/>
                <w:szCs w:val="20"/>
              </w:rPr>
            </w:pPr>
            <w:r w:rsidRPr="00897AA8">
              <w:rPr>
                <w:color w:val="000000" w:themeColor="text1"/>
                <w:sz w:val="20"/>
                <w:szCs w:val="20"/>
              </w:rPr>
              <w:t>13.00</w:t>
            </w:r>
          </w:p>
        </w:tc>
        <w:tc>
          <w:tcPr>
            <w:tcW w:w="211" w:type="pct"/>
          </w:tcPr>
          <w:p w:rsidR="000C498B" w:rsidRPr="00897AA8" w:rsidRDefault="000C498B" w:rsidP="00D666DF">
            <w:pPr>
              <w:pStyle w:val="Compact"/>
              <w:rPr>
                <w:color w:val="000000" w:themeColor="text1"/>
                <w:sz w:val="20"/>
                <w:szCs w:val="20"/>
              </w:rPr>
            </w:pPr>
            <w:r w:rsidRPr="00897AA8">
              <w:rPr>
                <w:color w:val="000000" w:themeColor="text1"/>
                <w:sz w:val="20"/>
                <w:szCs w:val="20"/>
              </w:rPr>
              <w:t>90%</w:t>
            </w:r>
          </w:p>
        </w:tc>
        <w:tc>
          <w:tcPr>
            <w:tcW w:w="2858" w:type="pct"/>
          </w:tcPr>
          <w:p w:rsidR="000C498B" w:rsidRPr="00897AA8" w:rsidRDefault="000C498B" w:rsidP="00D666DF">
            <w:pPr>
              <w:pStyle w:val="Compact"/>
              <w:rPr>
                <w:color w:val="000000" w:themeColor="text1"/>
                <w:sz w:val="20"/>
                <w:szCs w:val="20"/>
              </w:rPr>
            </w:pPr>
            <w:r w:rsidRPr="00897AA8">
              <w:rPr>
                <w:color w:val="000000" w:themeColor="text1"/>
                <w:sz w:val="20"/>
                <w:szCs w:val="20"/>
              </w:rPr>
              <w:t>All turtles that are usually captured in nets would be saved if there was a total ban, I would think a maximum of 15 turtles per month in winter would be a good estimate.</w:t>
            </w:r>
          </w:p>
        </w:tc>
      </w:tr>
      <w:tr w:rsidR="000C498B" w:rsidRPr="00EF4677" w:rsidTr="00312312">
        <w:tc>
          <w:tcPr>
            <w:tcW w:w="310" w:type="pct"/>
          </w:tcPr>
          <w:p w:rsidR="000C498B" w:rsidRPr="00897AA8" w:rsidRDefault="000C498B" w:rsidP="00D666DF">
            <w:pPr>
              <w:pStyle w:val="Compact"/>
              <w:rPr>
                <w:color w:val="000000" w:themeColor="text1"/>
                <w:sz w:val="20"/>
                <w:szCs w:val="20"/>
              </w:rPr>
            </w:pPr>
            <w:r w:rsidRPr="00897AA8">
              <w:rPr>
                <w:color w:val="000000" w:themeColor="text1"/>
                <w:sz w:val="20"/>
                <w:szCs w:val="20"/>
              </w:rPr>
              <w:t>L03</w:t>
            </w:r>
          </w:p>
        </w:tc>
        <w:tc>
          <w:tcPr>
            <w:tcW w:w="638" w:type="pct"/>
          </w:tcPr>
          <w:p w:rsidR="000C498B" w:rsidRPr="00897AA8" w:rsidRDefault="000C498B" w:rsidP="00D666DF">
            <w:pPr>
              <w:pStyle w:val="Compact"/>
              <w:rPr>
                <w:color w:val="000000" w:themeColor="text1"/>
                <w:sz w:val="20"/>
                <w:szCs w:val="20"/>
              </w:rPr>
            </w:pPr>
            <w:r w:rsidRPr="00772145">
              <w:rPr>
                <w:color w:val="000000" w:themeColor="text1"/>
                <w:sz w:val="20"/>
              </w:rPr>
              <w:t>Gillnet skipper</w:t>
            </w:r>
          </w:p>
        </w:tc>
        <w:tc>
          <w:tcPr>
            <w:tcW w:w="257" w:type="pct"/>
          </w:tcPr>
          <w:p w:rsidR="000C498B" w:rsidRPr="00897AA8" w:rsidRDefault="000C498B" w:rsidP="00D666DF">
            <w:pPr>
              <w:pStyle w:val="Compact"/>
              <w:rPr>
                <w:color w:val="000000" w:themeColor="text1"/>
                <w:sz w:val="20"/>
                <w:szCs w:val="20"/>
              </w:rPr>
            </w:pPr>
            <w:r w:rsidRPr="00897AA8">
              <w:rPr>
                <w:color w:val="000000" w:themeColor="text1"/>
                <w:sz w:val="20"/>
                <w:szCs w:val="20"/>
              </w:rPr>
              <w:t>2</w:t>
            </w:r>
          </w:p>
        </w:tc>
        <w:tc>
          <w:tcPr>
            <w:tcW w:w="253" w:type="pct"/>
          </w:tcPr>
          <w:p w:rsidR="000C498B" w:rsidRPr="00897AA8" w:rsidRDefault="000C498B" w:rsidP="00D666DF">
            <w:pPr>
              <w:pStyle w:val="Compact"/>
              <w:rPr>
                <w:color w:val="000000" w:themeColor="text1"/>
                <w:sz w:val="20"/>
                <w:szCs w:val="20"/>
              </w:rPr>
            </w:pPr>
            <w:r w:rsidRPr="00897AA8">
              <w:rPr>
                <w:color w:val="000000" w:themeColor="text1"/>
                <w:sz w:val="20"/>
                <w:szCs w:val="20"/>
              </w:rPr>
              <w:t>10.00</w:t>
            </w:r>
          </w:p>
        </w:tc>
        <w:tc>
          <w:tcPr>
            <w:tcW w:w="245" w:type="pct"/>
          </w:tcPr>
          <w:p w:rsidR="000C498B" w:rsidRPr="00897AA8" w:rsidRDefault="000C498B" w:rsidP="00D666DF">
            <w:pPr>
              <w:pStyle w:val="Compact"/>
              <w:rPr>
                <w:color w:val="000000" w:themeColor="text1"/>
                <w:sz w:val="20"/>
                <w:szCs w:val="20"/>
              </w:rPr>
            </w:pPr>
            <w:r w:rsidRPr="00897AA8">
              <w:rPr>
                <w:color w:val="000000" w:themeColor="text1"/>
                <w:sz w:val="20"/>
                <w:szCs w:val="20"/>
              </w:rPr>
              <w:t>15.00</w:t>
            </w:r>
          </w:p>
        </w:tc>
        <w:tc>
          <w:tcPr>
            <w:tcW w:w="228" w:type="pct"/>
          </w:tcPr>
          <w:p w:rsidR="000C498B" w:rsidRPr="00897AA8" w:rsidRDefault="000C498B" w:rsidP="00D666DF">
            <w:pPr>
              <w:pStyle w:val="Compact"/>
              <w:rPr>
                <w:color w:val="000000" w:themeColor="text1"/>
                <w:sz w:val="20"/>
                <w:szCs w:val="20"/>
              </w:rPr>
            </w:pPr>
            <w:r w:rsidRPr="00897AA8">
              <w:rPr>
                <w:color w:val="000000" w:themeColor="text1"/>
                <w:sz w:val="20"/>
                <w:szCs w:val="20"/>
              </w:rPr>
              <w:t>13.00</w:t>
            </w:r>
          </w:p>
        </w:tc>
        <w:tc>
          <w:tcPr>
            <w:tcW w:w="211" w:type="pct"/>
          </w:tcPr>
          <w:p w:rsidR="000C498B" w:rsidRPr="00897AA8" w:rsidRDefault="000C498B" w:rsidP="00D666DF">
            <w:pPr>
              <w:pStyle w:val="Compact"/>
              <w:rPr>
                <w:color w:val="000000" w:themeColor="text1"/>
                <w:sz w:val="20"/>
                <w:szCs w:val="20"/>
              </w:rPr>
            </w:pPr>
            <w:r w:rsidRPr="00897AA8">
              <w:rPr>
                <w:color w:val="000000" w:themeColor="text1"/>
                <w:sz w:val="20"/>
                <w:szCs w:val="20"/>
              </w:rPr>
              <w:t>90%</w:t>
            </w:r>
          </w:p>
        </w:tc>
        <w:tc>
          <w:tcPr>
            <w:tcW w:w="2858" w:type="pct"/>
          </w:tcPr>
          <w:p w:rsidR="000C498B" w:rsidRPr="00897AA8" w:rsidRDefault="000C498B" w:rsidP="00D666DF">
            <w:pPr>
              <w:pStyle w:val="Compact"/>
              <w:rPr>
                <w:color w:val="000000" w:themeColor="text1"/>
                <w:sz w:val="20"/>
                <w:szCs w:val="20"/>
              </w:rPr>
            </w:pPr>
            <w:r w:rsidRPr="00897AA8">
              <w:rPr>
                <w:color w:val="000000" w:themeColor="text1"/>
                <w:sz w:val="20"/>
                <w:szCs w:val="20"/>
              </w:rPr>
              <w:t>I don’t have any changes to make to my original estimates.</w:t>
            </w:r>
          </w:p>
        </w:tc>
      </w:tr>
      <w:tr w:rsidR="000C498B" w:rsidRPr="00EF4677" w:rsidTr="00312312">
        <w:tc>
          <w:tcPr>
            <w:tcW w:w="310" w:type="pct"/>
          </w:tcPr>
          <w:p w:rsidR="000C498B" w:rsidRPr="00897AA8" w:rsidRDefault="000C498B" w:rsidP="00D666DF">
            <w:pPr>
              <w:pStyle w:val="Compact"/>
              <w:rPr>
                <w:color w:val="000000" w:themeColor="text1"/>
                <w:sz w:val="20"/>
                <w:szCs w:val="20"/>
              </w:rPr>
            </w:pPr>
            <w:r w:rsidRPr="00897AA8">
              <w:rPr>
                <w:color w:val="000000" w:themeColor="text1"/>
                <w:sz w:val="20"/>
                <w:szCs w:val="20"/>
              </w:rPr>
              <w:t>L04</w:t>
            </w:r>
          </w:p>
        </w:tc>
        <w:tc>
          <w:tcPr>
            <w:tcW w:w="638" w:type="pct"/>
          </w:tcPr>
          <w:p w:rsidR="000C498B" w:rsidRPr="00897AA8" w:rsidRDefault="000C498B" w:rsidP="00D666DF">
            <w:pPr>
              <w:pStyle w:val="Compact"/>
              <w:rPr>
                <w:color w:val="000000" w:themeColor="text1"/>
                <w:sz w:val="20"/>
                <w:szCs w:val="20"/>
              </w:rPr>
            </w:pPr>
            <w:r w:rsidRPr="00897AA8">
              <w:rPr>
                <w:color w:val="000000" w:themeColor="text1"/>
                <w:sz w:val="20"/>
                <w:szCs w:val="20"/>
              </w:rPr>
              <w:t>Not-for-profit</w:t>
            </w:r>
          </w:p>
        </w:tc>
        <w:tc>
          <w:tcPr>
            <w:tcW w:w="257" w:type="pct"/>
          </w:tcPr>
          <w:p w:rsidR="000C498B" w:rsidRPr="00897AA8" w:rsidRDefault="000C498B" w:rsidP="00D666DF">
            <w:pPr>
              <w:pStyle w:val="Compact"/>
              <w:rPr>
                <w:color w:val="000000" w:themeColor="text1"/>
                <w:sz w:val="20"/>
                <w:szCs w:val="20"/>
              </w:rPr>
            </w:pPr>
            <w:r w:rsidRPr="00897AA8">
              <w:rPr>
                <w:color w:val="000000" w:themeColor="text1"/>
                <w:sz w:val="20"/>
                <w:szCs w:val="20"/>
              </w:rPr>
              <w:t>1</w:t>
            </w:r>
          </w:p>
        </w:tc>
        <w:tc>
          <w:tcPr>
            <w:tcW w:w="253" w:type="pct"/>
          </w:tcPr>
          <w:p w:rsidR="000C498B" w:rsidRPr="00897AA8" w:rsidRDefault="000C498B" w:rsidP="00D666DF">
            <w:pPr>
              <w:pStyle w:val="Compact"/>
              <w:rPr>
                <w:color w:val="000000" w:themeColor="text1"/>
                <w:sz w:val="20"/>
                <w:szCs w:val="20"/>
              </w:rPr>
            </w:pPr>
            <w:r w:rsidRPr="00897AA8">
              <w:rPr>
                <w:color w:val="000000" w:themeColor="text1"/>
                <w:sz w:val="20"/>
                <w:szCs w:val="20"/>
              </w:rPr>
              <w:t>3.12</w:t>
            </w:r>
          </w:p>
        </w:tc>
        <w:tc>
          <w:tcPr>
            <w:tcW w:w="245" w:type="pct"/>
          </w:tcPr>
          <w:p w:rsidR="000C498B" w:rsidRPr="00897AA8" w:rsidRDefault="000C498B" w:rsidP="00D666DF">
            <w:pPr>
              <w:pStyle w:val="Compact"/>
              <w:rPr>
                <w:color w:val="000000" w:themeColor="text1"/>
                <w:sz w:val="20"/>
                <w:szCs w:val="20"/>
              </w:rPr>
            </w:pPr>
            <w:r w:rsidRPr="00897AA8">
              <w:rPr>
                <w:color w:val="000000" w:themeColor="text1"/>
                <w:sz w:val="20"/>
                <w:szCs w:val="20"/>
              </w:rPr>
              <w:t>8.75</w:t>
            </w:r>
          </w:p>
        </w:tc>
        <w:tc>
          <w:tcPr>
            <w:tcW w:w="228" w:type="pct"/>
          </w:tcPr>
          <w:p w:rsidR="000C498B" w:rsidRPr="00897AA8" w:rsidRDefault="000C498B" w:rsidP="00D666DF">
            <w:pPr>
              <w:pStyle w:val="Compact"/>
              <w:rPr>
                <w:color w:val="000000" w:themeColor="text1"/>
                <w:sz w:val="20"/>
                <w:szCs w:val="20"/>
              </w:rPr>
            </w:pPr>
            <w:r w:rsidRPr="00897AA8">
              <w:rPr>
                <w:color w:val="000000" w:themeColor="text1"/>
                <w:sz w:val="20"/>
                <w:szCs w:val="20"/>
              </w:rPr>
              <w:t>5.00</w:t>
            </w:r>
          </w:p>
        </w:tc>
        <w:tc>
          <w:tcPr>
            <w:tcW w:w="211" w:type="pct"/>
          </w:tcPr>
          <w:p w:rsidR="000C498B" w:rsidRPr="00897AA8" w:rsidRDefault="000C498B" w:rsidP="00D666DF">
            <w:pPr>
              <w:pStyle w:val="Compact"/>
              <w:rPr>
                <w:color w:val="000000" w:themeColor="text1"/>
                <w:sz w:val="20"/>
                <w:szCs w:val="20"/>
              </w:rPr>
            </w:pPr>
            <w:r w:rsidRPr="00897AA8">
              <w:rPr>
                <w:color w:val="000000" w:themeColor="text1"/>
                <w:sz w:val="20"/>
                <w:szCs w:val="20"/>
              </w:rPr>
              <w:t>90%</w:t>
            </w:r>
          </w:p>
        </w:tc>
        <w:tc>
          <w:tcPr>
            <w:tcW w:w="2858" w:type="pct"/>
          </w:tcPr>
          <w:p w:rsidR="000C498B" w:rsidRPr="00897AA8" w:rsidRDefault="000C498B" w:rsidP="00D666DF">
            <w:pPr>
              <w:pStyle w:val="Compact"/>
              <w:rPr>
                <w:color w:val="000000" w:themeColor="text1"/>
                <w:sz w:val="20"/>
                <w:szCs w:val="20"/>
              </w:rPr>
            </w:pPr>
            <w:r w:rsidRPr="00897AA8">
              <w:rPr>
                <w:color w:val="000000" w:themeColor="text1"/>
                <w:sz w:val="20"/>
                <w:szCs w:val="20"/>
              </w:rPr>
              <w:t>No comment</w:t>
            </w:r>
          </w:p>
        </w:tc>
      </w:tr>
      <w:tr w:rsidR="000C498B" w:rsidRPr="00EF4677" w:rsidTr="00312312">
        <w:tc>
          <w:tcPr>
            <w:tcW w:w="310" w:type="pct"/>
          </w:tcPr>
          <w:p w:rsidR="000C498B" w:rsidRPr="00897AA8" w:rsidRDefault="000C498B" w:rsidP="00D666DF">
            <w:pPr>
              <w:pStyle w:val="Compact"/>
              <w:rPr>
                <w:color w:val="000000" w:themeColor="text1"/>
                <w:sz w:val="20"/>
                <w:szCs w:val="20"/>
              </w:rPr>
            </w:pPr>
            <w:r w:rsidRPr="00897AA8">
              <w:rPr>
                <w:color w:val="000000" w:themeColor="text1"/>
                <w:sz w:val="20"/>
                <w:szCs w:val="20"/>
              </w:rPr>
              <w:t>L04</w:t>
            </w:r>
          </w:p>
        </w:tc>
        <w:tc>
          <w:tcPr>
            <w:tcW w:w="638" w:type="pct"/>
          </w:tcPr>
          <w:p w:rsidR="000C498B" w:rsidRPr="00897AA8" w:rsidRDefault="000C498B" w:rsidP="00D666DF">
            <w:pPr>
              <w:pStyle w:val="Compact"/>
              <w:rPr>
                <w:color w:val="000000" w:themeColor="text1"/>
                <w:sz w:val="20"/>
                <w:szCs w:val="20"/>
              </w:rPr>
            </w:pPr>
            <w:r w:rsidRPr="00897AA8">
              <w:rPr>
                <w:color w:val="000000" w:themeColor="text1"/>
                <w:sz w:val="20"/>
                <w:szCs w:val="20"/>
              </w:rPr>
              <w:t>Not-for-profit</w:t>
            </w:r>
          </w:p>
        </w:tc>
        <w:tc>
          <w:tcPr>
            <w:tcW w:w="257" w:type="pct"/>
          </w:tcPr>
          <w:p w:rsidR="000C498B" w:rsidRPr="00897AA8" w:rsidRDefault="000C498B" w:rsidP="00D666DF">
            <w:pPr>
              <w:pStyle w:val="Compact"/>
              <w:rPr>
                <w:color w:val="000000" w:themeColor="text1"/>
                <w:sz w:val="20"/>
                <w:szCs w:val="20"/>
              </w:rPr>
            </w:pPr>
            <w:r w:rsidRPr="00897AA8">
              <w:rPr>
                <w:color w:val="000000" w:themeColor="text1"/>
                <w:sz w:val="20"/>
                <w:szCs w:val="20"/>
              </w:rPr>
              <w:t>2</w:t>
            </w:r>
          </w:p>
        </w:tc>
        <w:tc>
          <w:tcPr>
            <w:tcW w:w="253" w:type="pct"/>
          </w:tcPr>
          <w:p w:rsidR="000C498B" w:rsidRPr="00897AA8" w:rsidRDefault="000C498B" w:rsidP="00D666DF">
            <w:pPr>
              <w:pStyle w:val="Compact"/>
              <w:rPr>
                <w:color w:val="000000" w:themeColor="text1"/>
                <w:sz w:val="20"/>
                <w:szCs w:val="20"/>
              </w:rPr>
            </w:pPr>
            <w:r w:rsidRPr="00897AA8">
              <w:rPr>
                <w:color w:val="000000" w:themeColor="text1"/>
                <w:sz w:val="20"/>
                <w:szCs w:val="20"/>
              </w:rPr>
              <w:t>3.12</w:t>
            </w:r>
          </w:p>
        </w:tc>
        <w:tc>
          <w:tcPr>
            <w:tcW w:w="245" w:type="pct"/>
          </w:tcPr>
          <w:p w:rsidR="000C498B" w:rsidRPr="00897AA8" w:rsidRDefault="000C498B" w:rsidP="00D666DF">
            <w:pPr>
              <w:pStyle w:val="Compact"/>
              <w:rPr>
                <w:color w:val="000000" w:themeColor="text1"/>
                <w:sz w:val="20"/>
                <w:szCs w:val="20"/>
              </w:rPr>
            </w:pPr>
            <w:r w:rsidRPr="00897AA8">
              <w:rPr>
                <w:color w:val="000000" w:themeColor="text1"/>
                <w:sz w:val="20"/>
                <w:szCs w:val="20"/>
              </w:rPr>
              <w:t>8.75</w:t>
            </w:r>
          </w:p>
        </w:tc>
        <w:tc>
          <w:tcPr>
            <w:tcW w:w="228" w:type="pct"/>
          </w:tcPr>
          <w:p w:rsidR="000C498B" w:rsidRPr="00897AA8" w:rsidRDefault="000C498B" w:rsidP="00D666DF">
            <w:pPr>
              <w:pStyle w:val="Compact"/>
              <w:rPr>
                <w:color w:val="000000" w:themeColor="text1"/>
                <w:sz w:val="20"/>
                <w:szCs w:val="20"/>
              </w:rPr>
            </w:pPr>
            <w:r w:rsidRPr="00897AA8">
              <w:rPr>
                <w:color w:val="000000" w:themeColor="text1"/>
                <w:sz w:val="20"/>
                <w:szCs w:val="20"/>
              </w:rPr>
              <w:t>5.00</w:t>
            </w:r>
          </w:p>
        </w:tc>
        <w:tc>
          <w:tcPr>
            <w:tcW w:w="211" w:type="pct"/>
          </w:tcPr>
          <w:p w:rsidR="000C498B" w:rsidRPr="00897AA8" w:rsidRDefault="000C498B" w:rsidP="00D666DF">
            <w:pPr>
              <w:pStyle w:val="Compact"/>
              <w:rPr>
                <w:color w:val="000000" w:themeColor="text1"/>
                <w:sz w:val="20"/>
                <w:szCs w:val="20"/>
              </w:rPr>
            </w:pPr>
            <w:r w:rsidRPr="00897AA8">
              <w:rPr>
                <w:color w:val="000000" w:themeColor="text1"/>
                <w:sz w:val="20"/>
                <w:szCs w:val="20"/>
              </w:rPr>
              <w:t>90%</w:t>
            </w:r>
          </w:p>
        </w:tc>
        <w:tc>
          <w:tcPr>
            <w:tcW w:w="2858" w:type="pct"/>
          </w:tcPr>
          <w:p w:rsidR="000C498B" w:rsidRPr="00897AA8" w:rsidRDefault="000C498B" w:rsidP="00D666DF">
            <w:pPr>
              <w:pStyle w:val="Compact"/>
              <w:rPr>
                <w:color w:val="000000" w:themeColor="text1"/>
                <w:sz w:val="20"/>
                <w:szCs w:val="20"/>
              </w:rPr>
            </w:pPr>
            <w:r w:rsidRPr="00897AA8">
              <w:rPr>
                <w:color w:val="000000" w:themeColor="text1"/>
                <w:sz w:val="20"/>
                <w:szCs w:val="20"/>
              </w:rPr>
              <w:t>I don’t have any changes to make to my original estimates.</w:t>
            </w:r>
          </w:p>
        </w:tc>
      </w:tr>
      <w:tr w:rsidR="000C498B" w:rsidRPr="00EF4677" w:rsidTr="00312312">
        <w:tc>
          <w:tcPr>
            <w:tcW w:w="310" w:type="pct"/>
          </w:tcPr>
          <w:p w:rsidR="000C498B" w:rsidRPr="00897AA8" w:rsidRDefault="000C498B" w:rsidP="00D666DF">
            <w:pPr>
              <w:pStyle w:val="Compact"/>
              <w:rPr>
                <w:color w:val="000000" w:themeColor="text1"/>
                <w:sz w:val="20"/>
                <w:szCs w:val="20"/>
              </w:rPr>
            </w:pPr>
            <w:r w:rsidRPr="00897AA8">
              <w:rPr>
                <w:color w:val="000000" w:themeColor="text1"/>
                <w:sz w:val="20"/>
                <w:szCs w:val="20"/>
              </w:rPr>
              <w:t>L05</w:t>
            </w:r>
          </w:p>
        </w:tc>
        <w:tc>
          <w:tcPr>
            <w:tcW w:w="638" w:type="pct"/>
          </w:tcPr>
          <w:p w:rsidR="000C498B" w:rsidRPr="00897AA8" w:rsidRDefault="000C498B" w:rsidP="00D666DF">
            <w:pPr>
              <w:pStyle w:val="Compact"/>
              <w:rPr>
                <w:color w:val="000000" w:themeColor="text1"/>
                <w:sz w:val="20"/>
                <w:szCs w:val="20"/>
              </w:rPr>
            </w:pPr>
            <w:r w:rsidRPr="00897AA8">
              <w:rPr>
                <w:color w:val="000000" w:themeColor="text1"/>
                <w:sz w:val="20"/>
                <w:szCs w:val="20"/>
              </w:rPr>
              <w:t>Not-for-profit</w:t>
            </w:r>
          </w:p>
        </w:tc>
        <w:tc>
          <w:tcPr>
            <w:tcW w:w="257" w:type="pct"/>
          </w:tcPr>
          <w:p w:rsidR="000C498B" w:rsidRPr="00897AA8" w:rsidRDefault="000C498B" w:rsidP="00D666DF">
            <w:pPr>
              <w:pStyle w:val="Compact"/>
              <w:rPr>
                <w:color w:val="000000" w:themeColor="text1"/>
                <w:sz w:val="20"/>
                <w:szCs w:val="20"/>
              </w:rPr>
            </w:pPr>
            <w:r w:rsidRPr="00897AA8">
              <w:rPr>
                <w:color w:val="000000" w:themeColor="text1"/>
                <w:sz w:val="20"/>
                <w:szCs w:val="20"/>
              </w:rPr>
              <w:t>1</w:t>
            </w:r>
          </w:p>
        </w:tc>
        <w:tc>
          <w:tcPr>
            <w:tcW w:w="253" w:type="pct"/>
          </w:tcPr>
          <w:p w:rsidR="000C498B" w:rsidRPr="00897AA8" w:rsidRDefault="000C498B" w:rsidP="00D666DF">
            <w:pPr>
              <w:pStyle w:val="Compact"/>
              <w:rPr>
                <w:color w:val="000000" w:themeColor="text1"/>
                <w:sz w:val="20"/>
                <w:szCs w:val="20"/>
              </w:rPr>
            </w:pPr>
            <w:r w:rsidRPr="00897AA8">
              <w:rPr>
                <w:color w:val="000000" w:themeColor="text1"/>
                <w:sz w:val="20"/>
                <w:szCs w:val="20"/>
              </w:rPr>
              <w:t>0.43</w:t>
            </w:r>
          </w:p>
        </w:tc>
        <w:tc>
          <w:tcPr>
            <w:tcW w:w="245" w:type="pct"/>
          </w:tcPr>
          <w:p w:rsidR="000C498B" w:rsidRPr="00897AA8" w:rsidRDefault="000C498B" w:rsidP="00D666DF">
            <w:pPr>
              <w:pStyle w:val="Compact"/>
              <w:rPr>
                <w:color w:val="000000" w:themeColor="text1"/>
                <w:sz w:val="20"/>
                <w:szCs w:val="20"/>
              </w:rPr>
            </w:pPr>
            <w:r w:rsidRPr="00897AA8">
              <w:rPr>
                <w:color w:val="000000" w:themeColor="text1"/>
                <w:sz w:val="20"/>
                <w:szCs w:val="20"/>
              </w:rPr>
              <w:t>1.03</w:t>
            </w:r>
          </w:p>
        </w:tc>
        <w:tc>
          <w:tcPr>
            <w:tcW w:w="228" w:type="pct"/>
          </w:tcPr>
          <w:p w:rsidR="000C498B" w:rsidRPr="00897AA8" w:rsidRDefault="000C498B" w:rsidP="00D666DF">
            <w:pPr>
              <w:pStyle w:val="Compact"/>
              <w:rPr>
                <w:color w:val="000000" w:themeColor="text1"/>
                <w:sz w:val="20"/>
                <w:szCs w:val="20"/>
              </w:rPr>
            </w:pPr>
            <w:r w:rsidRPr="00897AA8">
              <w:rPr>
                <w:color w:val="000000" w:themeColor="text1"/>
                <w:sz w:val="20"/>
                <w:szCs w:val="20"/>
              </w:rPr>
              <w:t>0.83</w:t>
            </w:r>
          </w:p>
        </w:tc>
        <w:tc>
          <w:tcPr>
            <w:tcW w:w="211" w:type="pct"/>
          </w:tcPr>
          <w:p w:rsidR="000C498B" w:rsidRPr="00897AA8" w:rsidRDefault="000C498B" w:rsidP="00D666DF">
            <w:pPr>
              <w:pStyle w:val="Compact"/>
              <w:rPr>
                <w:color w:val="000000" w:themeColor="text1"/>
                <w:sz w:val="20"/>
                <w:szCs w:val="20"/>
              </w:rPr>
            </w:pPr>
            <w:r w:rsidRPr="00897AA8">
              <w:rPr>
                <w:color w:val="000000" w:themeColor="text1"/>
                <w:sz w:val="20"/>
                <w:szCs w:val="20"/>
              </w:rPr>
              <w:t>90%</w:t>
            </w:r>
          </w:p>
        </w:tc>
        <w:tc>
          <w:tcPr>
            <w:tcW w:w="2858" w:type="pct"/>
          </w:tcPr>
          <w:p w:rsidR="000C498B" w:rsidRPr="00897AA8" w:rsidRDefault="000C498B" w:rsidP="00D666DF">
            <w:pPr>
              <w:pStyle w:val="Compact"/>
              <w:rPr>
                <w:color w:val="000000" w:themeColor="text1"/>
                <w:sz w:val="20"/>
                <w:szCs w:val="20"/>
              </w:rPr>
            </w:pPr>
            <w:r w:rsidRPr="00897AA8">
              <w:rPr>
                <w:color w:val="000000" w:themeColor="text1"/>
                <w:sz w:val="20"/>
                <w:szCs w:val="20"/>
              </w:rPr>
              <w:t>Thinking about the total number of turtles likely captured by the San Jose fleet</w:t>
            </w:r>
          </w:p>
        </w:tc>
      </w:tr>
      <w:tr w:rsidR="000C498B" w:rsidRPr="00EF4677" w:rsidTr="00312312">
        <w:tc>
          <w:tcPr>
            <w:tcW w:w="310" w:type="pct"/>
          </w:tcPr>
          <w:p w:rsidR="000C498B" w:rsidRPr="00897AA8" w:rsidRDefault="000C498B" w:rsidP="00D666DF">
            <w:pPr>
              <w:pStyle w:val="Compact"/>
              <w:rPr>
                <w:color w:val="000000" w:themeColor="text1"/>
                <w:sz w:val="20"/>
                <w:szCs w:val="20"/>
              </w:rPr>
            </w:pPr>
            <w:r w:rsidRPr="00897AA8">
              <w:rPr>
                <w:color w:val="000000" w:themeColor="text1"/>
                <w:sz w:val="20"/>
                <w:szCs w:val="20"/>
              </w:rPr>
              <w:t>L05</w:t>
            </w:r>
          </w:p>
        </w:tc>
        <w:tc>
          <w:tcPr>
            <w:tcW w:w="638" w:type="pct"/>
          </w:tcPr>
          <w:p w:rsidR="000C498B" w:rsidRPr="00897AA8" w:rsidRDefault="000C498B" w:rsidP="00D666DF">
            <w:pPr>
              <w:pStyle w:val="Compact"/>
              <w:rPr>
                <w:color w:val="000000" w:themeColor="text1"/>
                <w:sz w:val="20"/>
                <w:szCs w:val="20"/>
              </w:rPr>
            </w:pPr>
            <w:r w:rsidRPr="00897AA8">
              <w:rPr>
                <w:color w:val="000000" w:themeColor="text1"/>
                <w:sz w:val="20"/>
                <w:szCs w:val="20"/>
              </w:rPr>
              <w:t>Not-for-profit</w:t>
            </w:r>
          </w:p>
        </w:tc>
        <w:tc>
          <w:tcPr>
            <w:tcW w:w="257" w:type="pct"/>
          </w:tcPr>
          <w:p w:rsidR="000C498B" w:rsidRPr="00897AA8" w:rsidRDefault="000C498B" w:rsidP="00D666DF">
            <w:pPr>
              <w:pStyle w:val="Compact"/>
              <w:rPr>
                <w:color w:val="000000" w:themeColor="text1"/>
                <w:sz w:val="20"/>
                <w:szCs w:val="20"/>
              </w:rPr>
            </w:pPr>
            <w:r w:rsidRPr="00897AA8">
              <w:rPr>
                <w:color w:val="000000" w:themeColor="text1"/>
                <w:sz w:val="20"/>
                <w:szCs w:val="20"/>
              </w:rPr>
              <w:t>2</w:t>
            </w:r>
          </w:p>
        </w:tc>
        <w:tc>
          <w:tcPr>
            <w:tcW w:w="253" w:type="pct"/>
          </w:tcPr>
          <w:p w:rsidR="000C498B" w:rsidRPr="00897AA8" w:rsidRDefault="000C498B" w:rsidP="00D666DF">
            <w:pPr>
              <w:pStyle w:val="Compact"/>
              <w:rPr>
                <w:color w:val="000000" w:themeColor="text1"/>
                <w:sz w:val="20"/>
                <w:szCs w:val="20"/>
              </w:rPr>
            </w:pPr>
            <w:r w:rsidRPr="00897AA8">
              <w:rPr>
                <w:color w:val="000000" w:themeColor="text1"/>
                <w:sz w:val="20"/>
                <w:szCs w:val="20"/>
              </w:rPr>
              <w:t>0.43</w:t>
            </w:r>
          </w:p>
        </w:tc>
        <w:tc>
          <w:tcPr>
            <w:tcW w:w="245" w:type="pct"/>
          </w:tcPr>
          <w:p w:rsidR="000C498B" w:rsidRPr="00897AA8" w:rsidRDefault="000C498B" w:rsidP="00D666DF">
            <w:pPr>
              <w:pStyle w:val="Compact"/>
              <w:rPr>
                <w:color w:val="000000" w:themeColor="text1"/>
                <w:sz w:val="20"/>
                <w:szCs w:val="20"/>
              </w:rPr>
            </w:pPr>
            <w:r w:rsidRPr="00897AA8">
              <w:rPr>
                <w:color w:val="000000" w:themeColor="text1"/>
                <w:sz w:val="20"/>
                <w:szCs w:val="20"/>
              </w:rPr>
              <w:t>1.03</w:t>
            </w:r>
          </w:p>
        </w:tc>
        <w:tc>
          <w:tcPr>
            <w:tcW w:w="228" w:type="pct"/>
          </w:tcPr>
          <w:p w:rsidR="000C498B" w:rsidRPr="00897AA8" w:rsidRDefault="000C498B" w:rsidP="00D666DF">
            <w:pPr>
              <w:pStyle w:val="Compact"/>
              <w:rPr>
                <w:color w:val="000000" w:themeColor="text1"/>
                <w:sz w:val="20"/>
                <w:szCs w:val="20"/>
              </w:rPr>
            </w:pPr>
            <w:r w:rsidRPr="00897AA8">
              <w:rPr>
                <w:color w:val="000000" w:themeColor="text1"/>
                <w:sz w:val="20"/>
                <w:szCs w:val="20"/>
              </w:rPr>
              <w:t>0.83</w:t>
            </w:r>
          </w:p>
        </w:tc>
        <w:tc>
          <w:tcPr>
            <w:tcW w:w="211" w:type="pct"/>
          </w:tcPr>
          <w:p w:rsidR="000C498B" w:rsidRPr="00897AA8" w:rsidRDefault="000C498B" w:rsidP="00D666DF">
            <w:pPr>
              <w:pStyle w:val="Compact"/>
              <w:rPr>
                <w:color w:val="000000" w:themeColor="text1"/>
                <w:sz w:val="20"/>
                <w:szCs w:val="20"/>
              </w:rPr>
            </w:pPr>
            <w:r w:rsidRPr="00897AA8">
              <w:rPr>
                <w:color w:val="000000" w:themeColor="text1"/>
                <w:sz w:val="20"/>
                <w:szCs w:val="20"/>
              </w:rPr>
              <w:t>90%</w:t>
            </w:r>
          </w:p>
        </w:tc>
        <w:tc>
          <w:tcPr>
            <w:tcW w:w="2858" w:type="pct"/>
          </w:tcPr>
          <w:p w:rsidR="000C498B" w:rsidRPr="00897AA8" w:rsidRDefault="000C498B" w:rsidP="00D666DF">
            <w:pPr>
              <w:pStyle w:val="Compact"/>
              <w:rPr>
                <w:color w:val="000000" w:themeColor="text1"/>
                <w:sz w:val="20"/>
                <w:szCs w:val="20"/>
              </w:rPr>
            </w:pPr>
            <w:r w:rsidRPr="00897AA8">
              <w:rPr>
                <w:color w:val="000000" w:themeColor="text1"/>
                <w:sz w:val="20"/>
                <w:szCs w:val="20"/>
              </w:rPr>
              <w:t>I don’t have any changes to make to my original estimates.</w:t>
            </w:r>
          </w:p>
        </w:tc>
      </w:tr>
    </w:tbl>
    <w:p w:rsidR="000C498B" w:rsidRPr="00A124B3" w:rsidRDefault="000C498B" w:rsidP="00524696">
      <w:pPr>
        <w:pStyle w:val="BodyText"/>
        <w:spacing w:line="360" w:lineRule="auto"/>
        <w:rPr>
          <w:color w:val="000000" w:themeColor="text1"/>
        </w:rPr>
      </w:pPr>
    </w:p>
    <w:p w:rsidR="000C498B" w:rsidRDefault="000C498B" w:rsidP="00524696">
      <w:pPr>
        <w:pStyle w:val="BodyText"/>
        <w:spacing w:line="360" w:lineRule="auto"/>
        <w:sectPr w:rsidR="000C498B" w:rsidSect="00917385">
          <w:type w:val="nextColumn"/>
          <w:pgSz w:w="16840" w:h="11900" w:orient="landscape"/>
          <w:pgMar w:top="1440" w:right="1060" w:bottom="1440" w:left="1145" w:header="709" w:footer="709" w:gutter="0"/>
          <w:cols w:space="708"/>
          <w:titlePg/>
          <w:docGrid w:linePitch="360"/>
        </w:sectPr>
      </w:pPr>
    </w:p>
    <w:p w:rsidR="000C498B" w:rsidRDefault="000C498B" w:rsidP="00524696">
      <w:pPr>
        <w:pStyle w:val="BodyText"/>
        <w:spacing w:line="360" w:lineRule="auto"/>
        <w:rPr>
          <w:b/>
        </w:rPr>
      </w:pPr>
      <w:r w:rsidRPr="00D67CA0">
        <w:rPr>
          <w:b/>
        </w:rPr>
        <w:lastRenderedPageBreak/>
        <w:t>Question 4: How many leatherback turtles in summer per month would be saved using a total gillnet ban, with gear switching to lobster potting or hand line fishing required?</w:t>
      </w:r>
    </w:p>
    <w:p w:rsidR="000C498B" w:rsidRPr="00D67CA0" w:rsidRDefault="000C498B" w:rsidP="00524696">
      <w:pPr>
        <w:pStyle w:val="BodyText"/>
        <w:spacing w:line="360" w:lineRule="auto"/>
        <w:rPr>
          <w:b/>
        </w:rPr>
      </w:pPr>
    </w:p>
    <w:p w:rsidR="000C498B" w:rsidRPr="00A124B3" w:rsidRDefault="000C498B" w:rsidP="00524696">
      <w:pPr>
        <w:pStyle w:val="FigurewithCaption"/>
        <w:spacing w:line="360" w:lineRule="auto"/>
        <w:jc w:val="center"/>
        <w:rPr>
          <w:color w:val="000000" w:themeColor="text1"/>
        </w:rPr>
      </w:pPr>
      <w:r w:rsidRPr="00A124B3">
        <w:rPr>
          <w:noProof/>
          <w:color w:val="000000" w:themeColor="text1"/>
        </w:rPr>
        <w:drawing>
          <wp:inline distT="0" distB="0" distL="0" distR="0" wp14:anchorId="54AE6CA6" wp14:editId="428B0188">
            <wp:extent cx="3613785" cy="2882537"/>
            <wp:effectExtent l="0" t="0" r="5715" b="635"/>
            <wp:docPr id="20" name="Picture" descr="Figure 20 Round 2 Estimates for Question 9 (NB: Intervals have been standardised to 90%). The graph shows estimates for each expert in Round 1 (R1 Exp), and Round 2 (R2 Exp) and the aggregations in Round 1 (R1 Agg), Round 2 (R2 Agg), note that participants who asked to withdraw in Round 2 (R1 Exp (w), and R2 Exp (w)), have not been included in the aggregations for Round 1 and Round 2"/>
            <wp:cNvGraphicFramePr/>
            <a:graphic xmlns:a="http://schemas.openxmlformats.org/drawingml/2006/main">
              <a:graphicData uri="http://schemas.openxmlformats.org/drawingml/2006/picture">
                <pic:pic xmlns:pic="http://schemas.openxmlformats.org/drawingml/2006/picture">
                  <pic:nvPicPr>
                    <pic:cNvPr id="0" name="Picture" descr="Round2_Lanchas_files/figure-docx/create%20rmarkdown%20graphs%20and%20tables-20.png"/>
                    <pic:cNvPicPr>
                      <a:picLocks noChangeAspect="1" noChangeArrowheads="1"/>
                    </pic:cNvPicPr>
                  </pic:nvPicPr>
                  <pic:blipFill>
                    <a:blip r:embed="rId13"/>
                    <a:stretch>
                      <a:fillRect/>
                    </a:stretch>
                  </pic:blipFill>
                  <pic:spPr bwMode="auto">
                    <a:xfrm>
                      <a:off x="0" y="0"/>
                      <a:ext cx="3635882" cy="2900163"/>
                    </a:xfrm>
                    <a:prstGeom prst="rect">
                      <a:avLst/>
                    </a:prstGeom>
                    <a:noFill/>
                    <a:ln w="9525">
                      <a:noFill/>
                      <a:headEnd/>
                      <a:tailEnd/>
                    </a:ln>
                  </pic:spPr>
                </pic:pic>
              </a:graphicData>
            </a:graphic>
          </wp:inline>
        </w:drawing>
      </w:r>
    </w:p>
    <w:p w:rsidR="000C498B" w:rsidRPr="002E2AC8" w:rsidRDefault="000C498B" w:rsidP="00524696">
      <w:pPr>
        <w:pStyle w:val="ImageCaption"/>
        <w:spacing w:line="360" w:lineRule="auto"/>
        <w:rPr>
          <w:i w:val="0"/>
          <w:color w:val="000000" w:themeColor="text1"/>
        </w:rPr>
      </w:pPr>
      <w:r w:rsidRPr="002E2AC8">
        <w:rPr>
          <w:i w:val="0"/>
          <w:color w:val="000000" w:themeColor="text1"/>
        </w:rPr>
        <w:t xml:space="preserve">Figure S5.4. Round 1 and 2 estimates for Question 4: How many leatherback turtles in summer per month would be saved using a total gillnet ban, with gear switching to lobster potting or hand line fishing required? Intervals have been standardised to 90%. The graph shows estimates for each expert in Round 1 (R1 Exp), and Round 2 (R2 Exp) and the aggregations in Round 1 (R1 </w:t>
      </w:r>
      <w:proofErr w:type="spellStart"/>
      <w:r w:rsidRPr="002E2AC8">
        <w:rPr>
          <w:i w:val="0"/>
          <w:color w:val="000000" w:themeColor="text1"/>
        </w:rPr>
        <w:t>Agg</w:t>
      </w:r>
      <w:proofErr w:type="spellEnd"/>
      <w:r w:rsidRPr="002E2AC8">
        <w:rPr>
          <w:i w:val="0"/>
          <w:color w:val="000000" w:themeColor="text1"/>
        </w:rPr>
        <w:t xml:space="preserve">), Round 2 (R2 </w:t>
      </w:r>
      <w:proofErr w:type="spellStart"/>
      <w:r w:rsidRPr="002E2AC8">
        <w:rPr>
          <w:i w:val="0"/>
          <w:color w:val="000000" w:themeColor="text1"/>
        </w:rPr>
        <w:t>Agg</w:t>
      </w:r>
      <w:proofErr w:type="spellEnd"/>
      <w:r w:rsidRPr="002E2AC8">
        <w:rPr>
          <w:i w:val="0"/>
          <w:color w:val="000000" w:themeColor="text1"/>
        </w:rPr>
        <w:t>)</w:t>
      </w:r>
      <w:r>
        <w:rPr>
          <w:i w:val="0"/>
          <w:color w:val="000000" w:themeColor="text1"/>
        </w:rPr>
        <w:t>.</w:t>
      </w:r>
    </w:p>
    <w:p w:rsidR="000C498B" w:rsidRDefault="000C498B" w:rsidP="00524696">
      <w:pPr>
        <w:pStyle w:val="ImageCaption"/>
        <w:spacing w:line="360" w:lineRule="auto"/>
        <w:rPr>
          <w:color w:val="000000" w:themeColor="text1"/>
        </w:rPr>
      </w:pPr>
    </w:p>
    <w:p w:rsidR="000C498B" w:rsidRDefault="000C498B" w:rsidP="00524696">
      <w:pPr>
        <w:pStyle w:val="ImageCaption"/>
        <w:spacing w:line="360" w:lineRule="auto"/>
        <w:rPr>
          <w:color w:val="000000" w:themeColor="text1"/>
        </w:rPr>
      </w:pPr>
    </w:p>
    <w:p w:rsidR="000C498B" w:rsidRDefault="000C498B" w:rsidP="00524696">
      <w:pPr>
        <w:pStyle w:val="ImageCaption"/>
        <w:spacing w:line="360" w:lineRule="auto"/>
        <w:rPr>
          <w:color w:val="000000" w:themeColor="text1"/>
        </w:rPr>
      </w:pPr>
    </w:p>
    <w:p w:rsidR="000C498B" w:rsidRDefault="000C498B" w:rsidP="00524696">
      <w:pPr>
        <w:pStyle w:val="ImageCaption"/>
        <w:spacing w:line="360" w:lineRule="auto"/>
        <w:rPr>
          <w:color w:val="000000" w:themeColor="text1"/>
        </w:rPr>
      </w:pPr>
    </w:p>
    <w:p w:rsidR="000C498B" w:rsidRDefault="000C498B" w:rsidP="00524696">
      <w:pPr>
        <w:pStyle w:val="ImageCaption"/>
        <w:spacing w:line="360" w:lineRule="auto"/>
        <w:rPr>
          <w:color w:val="000000" w:themeColor="text1"/>
        </w:rPr>
      </w:pPr>
    </w:p>
    <w:p w:rsidR="000C498B" w:rsidRDefault="000C498B" w:rsidP="00524696">
      <w:pPr>
        <w:pStyle w:val="ImageCaption"/>
        <w:spacing w:line="360" w:lineRule="auto"/>
        <w:rPr>
          <w:color w:val="000000" w:themeColor="text1"/>
        </w:rPr>
      </w:pPr>
    </w:p>
    <w:p w:rsidR="000C498B" w:rsidRDefault="000C498B" w:rsidP="00524696">
      <w:pPr>
        <w:pStyle w:val="ImageCaption"/>
        <w:spacing w:line="360" w:lineRule="auto"/>
        <w:rPr>
          <w:color w:val="000000" w:themeColor="text1"/>
        </w:rPr>
      </w:pPr>
    </w:p>
    <w:p w:rsidR="000C498B" w:rsidRDefault="000C498B" w:rsidP="00524696">
      <w:pPr>
        <w:pStyle w:val="ImageCaption"/>
        <w:spacing w:line="360" w:lineRule="auto"/>
        <w:rPr>
          <w:color w:val="000000" w:themeColor="text1"/>
        </w:rPr>
      </w:pPr>
    </w:p>
    <w:p w:rsidR="000C498B" w:rsidRDefault="000C498B" w:rsidP="00524696">
      <w:pPr>
        <w:pStyle w:val="ImageCaption"/>
        <w:spacing w:line="360" w:lineRule="auto"/>
        <w:rPr>
          <w:color w:val="000000" w:themeColor="text1"/>
        </w:rPr>
      </w:pPr>
    </w:p>
    <w:p w:rsidR="000C498B" w:rsidRDefault="000C498B" w:rsidP="00524696">
      <w:pPr>
        <w:pStyle w:val="ImageCaption"/>
        <w:spacing w:line="360" w:lineRule="auto"/>
        <w:rPr>
          <w:color w:val="000000" w:themeColor="text1"/>
        </w:rPr>
        <w:sectPr w:rsidR="000C498B" w:rsidSect="00917385">
          <w:type w:val="nextColumn"/>
          <w:pgSz w:w="11900" w:h="16840"/>
          <w:pgMar w:top="1145" w:right="1440" w:bottom="1060" w:left="1440" w:header="709" w:footer="709" w:gutter="0"/>
          <w:cols w:space="708"/>
          <w:titlePg/>
          <w:docGrid w:linePitch="360"/>
        </w:sectPr>
      </w:pPr>
    </w:p>
    <w:p w:rsidR="000C498B" w:rsidRDefault="000C498B" w:rsidP="00524696">
      <w:pPr>
        <w:pStyle w:val="ImageCaption"/>
        <w:spacing w:line="360" w:lineRule="auto"/>
        <w:rPr>
          <w:i w:val="0"/>
          <w:color w:val="000000" w:themeColor="text1"/>
        </w:rPr>
      </w:pPr>
      <w:r>
        <w:rPr>
          <w:i w:val="0"/>
          <w:color w:val="000000" w:themeColor="text1"/>
        </w:rPr>
        <w:lastRenderedPageBreak/>
        <w:t xml:space="preserve">Table S5.4. </w:t>
      </w:r>
      <w:r w:rsidRPr="00A124B3">
        <w:rPr>
          <w:i w:val="0"/>
          <w:color w:val="000000" w:themeColor="text1"/>
        </w:rPr>
        <w:t xml:space="preserve">Round </w:t>
      </w:r>
      <w:r>
        <w:rPr>
          <w:i w:val="0"/>
          <w:color w:val="000000" w:themeColor="text1"/>
        </w:rPr>
        <w:t xml:space="preserve">1 and </w:t>
      </w:r>
      <w:r w:rsidRPr="00A124B3">
        <w:rPr>
          <w:i w:val="0"/>
          <w:color w:val="000000" w:themeColor="text1"/>
        </w:rPr>
        <w:t xml:space="preserve">2 </w:t>
      </w:r>
      <w:r>
        <w:rPr>
          <w:i w:val="0"/>
          <w:color w:val="000000" w:themeColor="text1"/>
        </w:rPr>
        <w:t>e</w:t>
      </w:r>
      <w:r w:rsidRPr="00A124B3">
        <w:rPr>
          <w:i w:val="0"/>
          <w:color w:val="000000" w:themeColor="text1"/>
        </w:rPr>
        <w:t xml:space="preserve">stimates for Question </w:t>
      </w:r>
      <w:r>
        <w:rPr>
          <w:i w:val="0"/>
          <w:color w:val="000000" w:themeColor="text1"/>
        </w:rPr>
        <w:t>3:</w:t>
      </w:r>
      <w:r w:rsidRPr="00A124B3">
        <w:rPr>
          <w:color w:val="000000" w:themeColor="text1"/>
        </w:rPr>
        <w:t xml:space="preserve"> </w:t>
      </w:r>
      <w:r w:rsidRPr="00D67CA0">
        <w:rPr>
          <w:i w:val="0"/>
          <w:color w:val="000000" w:themeColor="text1"/>
        </w:rPr>
        <w:t>How many leatherback turtles in summer per month would be saved using a total gillnet ban, with gear switching to lobster potting or hand line fishing required?</w:t>
      </w:r>
      <w:r>
        <w:rPr>
          <w:i w:val="0"/>
          <w:color w:val="000000" w:themeColor="text1"/>
        </w:rPr>
        <w:t xml:space="preserve"> </w:t>
      </w:r>
      <w:r w:rsidRPr="00A124B3">
        <w:rPr>
          <w:i w:val="0"/>
          <w:color w:val="000000" w:themeColor="text1"/>
        </w:rPr>
        <w:t>Intervals have been standardised to 90%.</w:t>
      </w:r>
    </w:p>
    <w:p w:rsidR="000C498B" w:rsidRPr="00A124B3" w:rsidRDefault="000C498B" w:rsidP="00524696">
      <w:pPr>
        <w:pStyle w:val="ImageCaption"/>
        <w:spacing w:line="360" w:lineRule="auto"/>
        <w:rPr>
          <w:color w:val="000000" w:themeColor="text1"/>
        </w:rPr>
      </w:pPr>
    </w:p>
    <w:tbl>
      <w:tblPr>
        <w:tblW w:w="49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7E0" w:firstRow="1" w:lastRow="1" w:firstColumn="1" w:lastColumn="1" w:noHBand="1" w:noVBand="1"/>
      </w:tblPr>
      <w:tblGrid>
        <w:gridCol w:w="905"/>
        <w:gridCol w:w="1905"/>
        <w:gridCol w:w="751"/>
        <w:gridCol w:w="738"/>
        <w:gridCol w:w="716"/>
        <w:gridCol w:w="667"/>
        <w:gridCol w:w="617"/>
        <w:gridCol w:w="8262"/>
      </w:tblGrid>
      <w:tr w:rsidR="000C498B" w:rsidRPr="006F3B41" w:rsidTr="00312312">
        <w:tc>
          <w:tcPr>
            <w:tcW w:w="311" w:type="pct"/>
            <w:vAlign w:val="bottom"/>
          </w:tcPr>
          <w:p w:rsidR="000C498B" w:rsidRPr="00897AA8" w:rsidRDefault="000C498B" w:rsidP="00D666DF">
            <w:pPr>
              <w:pStyle w:val="Compact"/>
              <w:rPr>
                <w:color w:val="000000" w:themeColor="text1"/>
                <w:sz w:val="20"/>
                <w:szCs w:val="20"/>
              </w:rPr>
            </w:pPr>
            <w:r w:rsidRPr="00897AA8">
              <w:rPr>
                <w:color w:val="000000" w:themeColor="text1"/>
                <w:sz w:val="20"/>
                <w:szCs w:val="20"/>
              </w:rPr>
              <w:t>ID</w:t>
            </w:r>
          </w:p>
        </w:tc>
        <w:tc>
          <w:tcPr>
            <w:tcW w:w="654" w:type="pct"/>
            <w:vAlign w:val="bottom"/>
          </w:tcPr>
          <w:p w:rsidR="000C498B" w:rsidRPr="00897AA8" w:rsidRDefault="000C498B" w:rsidP="00D666DF">
            <w:pPr>
              <w:pStyle w:val="Compact"/>
              <w:rPr>
                <w:color w:val="000000" w:themeColor="text1"/>
                <w:sz w:val="20"/>
                <w:szCs w:val="20"/>
              </w:rPr>
            </w:pPr>
            <w:r w:rsidRPr="00772145">
              <w:rPr>
                <w:color w:val="000000" w:themeColor="text1"/>
                <w:sz w:val="20"/>
              </w:rPr>
              <w:t>Stakeholder group</w:t>
            </w:r>
          </w:p>
        </w:tc>
        <w:tc>
          <w:tcPr>
            <w:tcW w:w="258" w:type="pct"/>
          </w:tcPr>
          <w:p w:rsidR="000C498B" w:rsidRPr="00897AA8" w:rsidRDefault="000C498B" w:rsidP="00D666DF">
            <w:pPr>
              <w:pStyle w:val="Compact"/>
              <w:rPr>
                <w:color w:val="000000" w:themeColor="text1"/>
                <w:sz w:val="20"/>
                <w:szCs w:val="20"/>
              </w:rPr>
            </w:pPr>
            <w:r w:rsidRPr="00897AA8">
              <w:rPr>
                <w:color w:val="000000" w:themeColor="text1"/>
                <w:sz w:val="20"/>
                <w:szCs w:val="20"/>
              </w:rPr>
              <w:t>Round</w:t>
            </w:r>
          </w:p>
        </w:tc>
        <w:tc>
          <w:tcPr>
            <w:tcW w:w="253" w:type="pct"/>
            <w:vAlign w:val="bottom"/>
          </w:tcPr>
          <w:p w:rsidR="000C498B" w:rsidRPr="00897AA8" w:rsidRDefault="000C498B" w:rsidP="00D666DF">
            <w:pPr>
              <w:pStyle w:val="Compact"/>
              <w:rPr>
                <w:color w:val="000000" w:themeColor="text1"/>
                <w:sz w:val="20"/>
                <w:szCs w:val="20"/>
              </w:rPr>
            </w:pPr>
            <w:r w:rsidRPr="00897AA8">
              <w:rPr>
                <w:color w:val="000000" w:themeColor="text1"/>
                <w:sz w:val="20"/>
                <w:szCs w:val="20"/>
              </w:rPr>
              <w:t>Lower</w:t>
            </w:r>
          </w:p>
        </w:tc>
        <w:tc>
          <w:tcPr>
            <w:tcW w:w="246" w:type="pct"/>
            <w:vAlign w:val="bottom"/>
          </w:tcPr>
          <w:p w:rsidR="000C498B" w:rsidRPr="00897AA8" w:rsidRDefault="000C498B" w:rsidP="00D666DF">
            <w:pPr>
              <w:pStyle w:val="Compact"/>
              <w:rPr>
                <w:color w:val="000000" w:themeColor="text1"/>
                <w:sz w:val="20"/>
                <w:szCs w:val="20"/>
              </w:rPr>
            </w:pPr>
            <w:r w:rsidRPr="00897AA8">
              <w:rPr>
                <w:color w:val="000000" w:themeColor="text1"/>
                <w:sz w:val="20"/>
                <w:szCs w:val="20"/>
              </w:rPr>
              <w:t>Upper</w:t>
            </w:r>
          </w:p>
        </w:tc>
        <w:tc>
          <w:tcPr>
            <w:tcW w:w="229" w:type="pct"/>
            <w:vAlign w:val="bottom"/>
          </w:tcPr>
          <w:p w:rsidR="000C498B" w:rsidRPr="00897AA8" w:rsidRDefault="000C498B" w:rsidP="00D666DF">
            <w:pPr>
              <w:pStyle w:val="Compact"/>
              <w:rPr>
                <w:color w:val="000000" w:themeColor="text1"/>
                <w:sz w:val="20"/>
                <w:szCs w:val="20"/>
              </w:rPr>
            </w:pPr>
            <w:r w:rsidRPr="00897AA8">
              <w:rPr>
                <w:color w:val="000000" w:themeColor="text1"/>
                <w:sz w:val="20"/>
                <w:szCs w:val="20"/>
              </w:rPr>
              <w:t>Best</w:t>
            </w:r>
          </w:p>
        </w:tc>
        <w:tc>
          <w:tcPr>
            <w:tcW w:w="212" w:type="pct"/>
            <w:vAlign w:val="bottom"/>
          </w:tcPr>
          <w:p w:rsidR="000C498B" w:rsidRPr="00897AA8" w:rsidRDefault="000C498B" w:rsidP="00D666DF">
            <w:pPr>
              <w:pStyle w:val="Compact"/>
              <w:rPr>
                <w:color w:val="000000" w:themeColor="text1"/>
                <w:sz w:val="20"/>
                <w:szCs w:val="20"/>
              </w:rPr>
            </w:pPr>
            <w:r w:rsidRPr="00897AA8">
              <w:rPr>
                <w:color w:val="000000" w:themeColor="text1"/>
                <w:sz w:val="20"/>
                <w:szCs w:val="20"/>
              </w:rPr>
              <w:t>Conf</w:t>
            </w:r>
          </w:p>
        </w:tc>
        <w:tc>
          <w:tcPr>
            <w:tcW w:w="2837" w:type="pct"/>
            <w:vAlign w:val="bottom"/>
          </w:tcPr>
          <w:p w:rsidR="000C498B" w:rsidRPr="00897AA8" w:rsidRDefault="000C498B" w:rsidP="00D666DF">
            <w:pPr>
              <w:pStyle w:val="Compact"/>
              <w:rPr>
                <w:color w:val="000000" w:themeColor="text1"/>
                <w:sz w:val="20"/>
                <w:szCs w:val="20"/>
              </w:rPr>
            </w:pPr>
            <w:r w:rsidRPr="00897AA8">
              <w:rPr>
                <w:color w:val="000000" w:themeColor="text1"/>
                <w:sz w:val="20"/>
                <w:szCs w:val="20"/>
              </w:rPr>
              <w:t>Respondent comments</w:t>
            </w:r>
          </w:p>
        </w:tc>
      </w:tr>
      <w:tr w:rsidR="000C498B" w:rsidRPr="006F3B41" w:rsidTr="00312312">
        <w:tc>
          <w:tcPr>
            <w:tcW w:w="311" w:type="pct"/>
          </w:tcPr>
          <w:p w:rsidR="000C498B" w:rsidRPr="00897AA8" w:rsidRDefault="000C498B" w:rsidP="00D666DF">
            <w:pPr>
              <w:pStyle w:val="Compact"/>
              <w:rPr>
                <w:color w:val="000000" w:themeColor="text1"/>
                <w:sz w:val="20"/>
                <w:szCs w:val="20"/>
              </w:rPr>
            </w:pPr>
            <w:r w:rsidRPr="00897AA8">
              <w:rPr>
                <w:color w:val="000000" w:themeColor="text1"/>
                <w:sz w:val="20"/>
                <w:szCs w:val="20"/>
              </w:rPr>
              <w:t>Mean</w:t>
            </w:r>
          </w:p>
        </w:tc>
        <w:tc>
          <w:tcPr>
            <w:tcW w:w="654" w:type="pct"/>
          </w:tcPr>
          <w:p w:rsidR="000C498B" w:rsidRPr="00897AA8" w:rsidRDefault="000C498B" w:rsidP="00D666DF">
            <w:pPr>
              <w:pStyle w:val="Compact"/>
              <w:rPr>
                <w:color w:val="000000" w:themeColor="text1"/>
                <w:sz w:val="20"/>
                <w:szCs w:val="20"/>
              </w:rPr>
            </w:pPr>
            <w:r w:rsidRPr="00897AA8">
              <w:rPr>
                <w:color w:val="000000" w:themeColor="text1"/>
                <w:sz w:val="20"/>
                <w:szCs w:val="20"/>
              </w:rPr>
              <w:t>Mean</w:t>
            </w:r>
          </w:p>
        </w:tc>
        <w:tc>
          <w:tcPr>
            <w:tcW w:w="258" w:type="pct"/>
          </w:tcPr>
          <w:p w:rsidR="000C498B" w:rsidRPr="00897AA8" w:rsidRDefault="000C498B" w:rsidP="00D666DF">
            <w:pPr>
              <w:pStyle w:val="Compact"/>
              <w:rPr>
                <w:color w:val="000000" w:themeColor="text1"/>
                <w:sz w:val="20"/>
                <w:szCs w:val="20"/>
              </w:rPr>
            </w:pPr>
            <w:r w:rsidRPr="00897AA8">
              <w:rPr>
                <w:color w:val="000000" w:themeColor="text1"/>
                <w:sz w:val="20"/>
                <w:szCs w:val="20"/>
              </w:rPr>
              <w:t>NA</w:t>
            </w:r>
          </w:p>
        </w:tc>
        <w:tc>
          <w:tcPr>
            <w:tcW w:w="253" w:type="pct"/>
          </w:tcPr>
          <w:p w:rsidR="000C498B" w:rsidRPr="00897AA8" w:rsidRDefault="000C498B" w:rsidP="00D666DF">
            <w:pPr>
              <w:pStyle w:val="Compact"/>
              <w:rPr>
                <w:color w:val="000000" w:themeColor="text1"/>
                <w:sz w:val="20"/>
                <w:szCs w:val="20"/>
              </w:rPr>
            </w:pPr>
            <w:r w:rsidRPr="00897AA8">
              <w:rPr>
                <w:color w:val="000000" w:themeColor="text1"/>
                <w:sz w:val="20"/>
                <w:szCs w:val="20"/>
              </w:rPr>
              <w:t>16.65</w:t>
            </w:r>
          </w:p>
        </w:tc>
        <w:tc>
          <w:tcPr>
            <w:tcW w:w="246" w:type="pct"/>
          </w:tcPr>
          <w:p w:rsidR="000C498B" w:rsidRPr="00897AA8" w:rsidRDefault="000C498B" w:rsidP="00D666DF">
            <w:pPr>
              <w:pStyle w:val="Compact"/>
              <w:rPr>
                <w:color w:val="000000" w:themeColor="text1"/>
                <w:sz w:val="20"/>
                <w:szCs w:val="20"/>
              </w:rPr>
            </w:pPr>
            <w:r w:rsidRPr="00897AA8">
              <w:rPr>
                <w:color w:val="000000" w:themeColor="text1"/>
                <w:sz w:val="20"/>
                <w:szCs w:val="20"/>
              </w:rPr>
              <w:t>23.28</w:t>
            </w:r>
          </w:p>
        </w:tc>
        <w:tc>
          <w:tcPr>
            <w:tcW w:w="229" w:type="pct"/>
          </w:tcPr>
          <w:p w:rsidR="000C498B" w:rsidRPr="00897AA8" w:rsidRDefault="000C498B" w:rsidP="00D666DF">
            <w:pPr>
              <w:pStyle w:val="Compact"/>
              <w:rPr>
                <w:color w:val="000000" w:themeColor="text1"/>
                <w:sz w:val="20"/>
                <w:szCs w:val="20"/>
              </w:rPr>
            </w:pPr>
            <w:r w:rsidRPr="00897AA8">
              <w:rPr>
                <w:color w:val="000000" w:themeColor="text1"/>
                <w:sz w:val="20"/>
                <w:szCs w:val="20"/>
              </w:rPr>
              <w:t>19.03</w:t>
            </w:r>
          </w:p>
        </w:tc>
        <w:tc>
          <w:tcPr>
            <w:tcW w:w="212" w:type="pct"/>
          </w:tcPr>
          <w:p w:rsidR="000C498B" w:rsidRPr="00897AA8" w:rsidRDefault="000C498B" w:rsidP="00D666DF">
            <w:pPr>
              <w:pStyle w:val="Compact"/>
              <w:rPr>
                <w:color w:val="000000" w:themeColor="text1"/>
                <w:sz w:val="20"/>
                <w:szCs w:val="20"/>
              </w:rPr>
            </w:pPr>
            <w:r w:rsidRPr="00897AA8">
              <w:rPr>
                <w:color w:val="000000" w:themeColor="text1"/>
                <w:sz w:val="20"/>
                <w:szCs w:val="20"/>
              </w:rPr>
              <w:t>90%</w:t>
            </w:r>
          </w:p>
        </w:tc>
        <w:tc>
          <w:tcPr>
            <w:tcW w:w="2837" w:type="pct"/>
          </w:tcPr>
          <w:p w:rsidR="000C498B" w:rsidRPr="00897AA8" w:rsidRDefault="000C498B" w:rsidP="00D666DF">
            <w:pPr>
              <w:pStyle w:val="Compact"/>
              <w:rPr>
                <w:color w:val="000000" w:themeColor="text1"/>
                <w:sz w:val="20"/>
                <w:szCs w:val="20"/>
              </w:rPr>
            </w:pPr>
            <w:r w:rsidRPr="00897AA8">
              <w:rPr>
                <w:color w:val="000000" w:themeColor="text1"/>
                <w:sz w:val="20"/>
                <w:szCs w:val="20"/>
              </w:rPr>
              <w:t>NA</w:t>
            </w:r>
          </w:p>
        </w:tc>
      </w:tr>
      <w:tr w:rsidR="000C498B" w:rsidRPr="006F3B41" w:rsidTr="00312312">
        <w:tc>
          <w:tcPr>
            <w:tcW w:w="311" w:type="pct"/>
          </w:tcPr>
          <w:p w:rsidR="000C498B" w:rsidRPr="00897AA8" w:rsidRDefault="000C498B" w:rsidP="00D666DF">
            <w:pPr>
              <w:pStyle w:val="Compact"/>
              <w:rPr>
                <w:color w:val="000000" w:themeColor="text1"/>
                <w:sz w:val="20"/>
                <w:szCs w:val="20"/>
              </w:rPr>
            </w:pPr>
            <w:r w:rsidRPr="00897AA8">
              <w:rPr>
                <w:color w:val="000000" w:themeColor="text1"/>
                <w:sz w:val="20"/>
                <w:szCs w:val="20"/>
              </w:rPr>
              <w:t>Mean</w:t>
            </w:r>
          </w:p>
        </w:tc>
        <w:tc>
          <w:tcPr>
            <w:tcW w:w="654" w:type="pct"/>
          </w:tcPr>
          <w:p w:rsidR="000C498B" w:rsidRPr="00897AA8" w:rsidRDefault="000C498B" w:rsidP="00D666DF">
            <w:pPr>
              <w:pStyle w:val="Compact"/>
              <w:rPr>
                <w:color w:val="000000" w:themeColor="text1"/>
                <w:sz w:val="20"/>
                <w:szCs w:val="20"/>
              </w:rPr>
            </w:pPr>
            <w:r w:rsidRPr="00897AA8">
              <w:rPr>
                <w:color w:val="000000" w:themeColor="text1"/>
                <w:sz w:val="20"/>
                <w:szCs w:val="20"/>
              </w:rPr>
              <w:t>Mean</w:t>
            </w:r>
          </w:p>
        </w:tc>
        <w:tc>
          <w:tcPr>
            <w:tcW w:w="258" w:type="pct"/>
          </w:tcPr>
          <w:p w:rsidR="000C498B" w:rsidRPr="00897AA8" w:rsidRDefault="000C498B" w:rsidP="00D666DF">
            <w:pPr>
              <w:pStyle w:val="Compact"/>
              <w:rPr>
                <w:color w:val="000000" w:themeColor="text1"/>
                <w:sz w:val="20"/>
                <w:szCs w:val="20"/>
              </w:rPr>
            </w:pPr>
            <w:r w:rsidRPr="00897AA8">
              <w:rPr>
                <w:color w:val="000000" w:themeColor="text1"/>
                <w:sz w:val="20"/>
                <w:szCs w:val="20"/>
              </w:rPr>
              <w:t>NA</w:t>
            </w:r>
          </w:p>
        </w:tc>
        <w:tc>
          <w:tcPr>
            <w:tcW w:w="253" w:type="pct"/>
          </w:tcPr>
          <w:p w:rsidR="000C498B" w:rsidRPr="00897AA8" w:rsidRDefault="000C498B" w:rsidP="00D666DF">
            <w:pPr>
              <w:pStyle w:val="Compact"/>
              <w:rPr>
                <w:color w:val="000000" w:themeColor="text1"/>
                <w:sz w:val="20"/>
                <w:szCs w:val="20"/>
              </w:rPr>
            </w:pPr>
            <w:r w:rsidRPr="00897AA8">
              <w:rPr>
                <w:color w:val="000000" w:themeColor="text1"/>
                <w:sz w:val="20"/>
                <w:szCs w:val="20"/>
              </w:rPr>
              <w:t>9.65</w:t>
            </w:r>
          </w:p>
        </w:tc>
        <w:tc>
          <w:tcPr>
            <w:tcW w:w="246" w:type="pct"/>
          </w:tcPr>
          <w:p w:rsidR="000C498B" w:rsidRPr="00897AA8" w:rsidRDefault="000C498B" w:rsidP="00D666DF">
            <w:pPr>
              <w:pStyle w:val="Compact"/>
              <w:rPr>
                <w:color w:val="000000" w:themeColor="text1"/>
                <w:sz w:val="20"/>
                <w:szCs w:val="20"/>
              </w:rPr>
            </w:pPr>
            <w:r w:rsidRPr="00897AA8">
              <w:rPr>
                <w:color w:val="000000" w:themeColor="text1"/>
                <w:sz w:val="20"/>
                <w:szCs w:val="20"/>
              </w:rPr>
              <w:t>15.16</w:t>
            </w:r>
          </w:p>
        </w:tc>
        <w:tc>
          <w:tcPr>
            <w:tcW w:w="229" w:type="pct"/>
          </w:tcPr>
          <w:p w:rsidR="000C498B" w:rsidRPr="00897AA8" w:rsidRDefault="000C498B" w:rsidP="00D666DF">
            <w:pPr>
              <w:pStyle w:val="Compact"/>
              <w:rPr>
                <w:color w:val="000000" w:themeColor="text1"/>
                <w:sz w:val="20"/>
                <w:szCs w:val="20"/>
              </w:rPr>
            </w:pPr>
            <w:r w:rsidRPr="00897AA8">
              <w:rPr>
                <w:color w:val="000000" w:themeColor="text1"/>
                <w:sz w:val="20"/>
                <w:szCs w:val="20"/>
              </w:rPr>
              <w:t>12.03</w:t>
            </w:r>
          </w:p>
        </w:tc>
        <w:tc>
          <w:tcPr>
            <w:tcW w:w="212" w:type="pct"/>
          </w:tcPr>
          <w:p w:rsidR="000C498B" w:rsidRPr="00897AA8" w:rsidRDefault="000C498B" w:rsidP="00D666DF">
            <w:pPr>
              <w:pStyle w:val="Compact"/>
              <w:rPr>
                <w:color w:val="000000" w:themeColor="text1"/>
                <w:sz w:val="20"/>
                <w:szCs w:val="20"/>
              </w:rPr>
            </w:pPr>
            <w:r w:rsidRPr="00897AA8">
              <w:rPr>
                <w:color w:val="000000" w:themeColor="text1"/>
                <w:sz w:val="20"/>
                <w:szCs w:val="20"/>
              </w:rPr>
              <w:t>90%</w:t>
            </w:r>
          </w:p>
        </w:tc>
        <w:tc>
          <w:tcPr>
            <w:tcW w:w="2837" w:type="pct"/>
          </w:tcPr>
          <w:p w:rsidR="000C498B" w:rsidRPr="00897AA8" w:rsidRDefault="000C498B" w:rsidP="00D666DF">
            <w:pPr>
              <w:pStyle w:val="Compact"/>
              <w:rPr>
                <w:color w:val="000000" w:themeColor="text1"/>
                <w:sz w:val="20"/>
                <w:szCs w:val="20"/>
              </w:rPr>
            </w:pPr>
            <w:r w:rsidRPr="00897AA8">
              <w:rPr>
                <w:color w:val="000000" w:themeColor="text1"/>
                <w:sz w:val="20"/>
                <w:szCs w:val="20"/>
              </w:rPr>
              <w:t>NA</w:t>
            </w:r>
          </w:p>
        </w:tc>
      </w:tr>
      <w:tr w:rsidR="000C498B" w:rsidRPr="006F3B41" w:rsidTr="00312312">
        <w:tc>
          <w:tcPr>
            <w:tcW w:w="311" w:type="pct"/>
          </w:tcPr>
          <w:p w:rsidR="000C498B" w:rsidRPr="00897AA8" w:rsidRDefault="000C498B" w:rsidP="00D666DF">
            <w:pPr>
              <w:pStyle w:val="Compact"/>
              <w:rPr>
                <w:color w:val="000000" w:themeColor="text1"/>
                <w:sz w:val="20"/>
                <w:szCs w:val="20"/>
              </w:rPr>
            </w:pPr>
            <w:r w:rsidRPr="00897AA8">
              <w:rPr>
                <w:color w:val="000000" w:themeColor="text1"/>
                <w:sz w:val="20"/>
                <w:szCs w:val="20"/>
              </w:rPr>
              <w:t>L01</w:t>
            </w:r>
          </w:p>
        </w:tc>
        <w:tc>
          <w:tcPr>
            <w:tcW w:w="654" w:type="pct"/>
          </w:tcPr>
          <w:p w:rsidR="000C498B" w:rsidRPr="00897AA8" w:rsidRDefault="000C498B" w:rsidP="00D666DF">
            <w:pPr>
              <w:pStyle w:val="Compact"/>
              <w:rPr>
                <w:color w:val="000000" w:themeColor="text1"/>
                <w:sz w:val="20"/>
                <w:szCs w:val="20"/>
              </w:rPr>
            </w:pPr>
            <w:r w:rsidRPr="00772145">
              <w:rPr>
                <w:color w:val="000000" w:themeColor="text1"/>
                <w:sz w:val="20"/>
              </w:rPr>
              <w:t>Gillnet skipper</w:t>
            </w:r>
          </w:p>
        </w:tc>
        <w:tc>
          <w:tcPr>
            <w:tcW w:w="258" w:type="pct"/>
          </w:tcPr>
          <w:p w:rsidR="000C498B" w:rsidRPr="00897AA8" w:rsidRDefault="000C498B" w:rsidP="00D666DF">
            <w:pPr>
              <w:pStyle w:val="Compact"/>
              <w:rPr>
                <w:color w:val="000000" w:themeColor="text1"/>
                <w:sz w:val="20"/>
                <w:szCs w:val="20"/>
              </w:rPr>
            </w:pPr>
            <w:r w:rsidRPr="00897AA8">
              <w:rPr>
                <w:color w:val="000000" w:themeColor="text1"/>
                <w:sz w:val="20"/>
                <w:szCs w:val="20"/>
              </w:rPr>
              <w:t>1</w:t>
            </w:r>
          </w:p>
        </w:tc>
        <w:tc>
          <w:tcPr>
            <w:tcW w:w="253" w:type="pct"/>
          </w:tcPr>
          <w:p w:rsidR="000C498B" w:rsidRPr="00897AA8" w:rsidRDefault="000C498B" w:rsidP="00D666DF">
            <w:pPr>
              <w:pStyle w:val="Compact"/>
              <w:rPr>
                <w:color w:val="000000" w:themeColor="text1"/>
                <w:sz w:val="20"/>
                <w:szCs w:val="20"/>
              </w:rPr>
            </w:pPr>
            <w:r w:rsidRPr="00897AA8">
              <w:rPr>
                <w:color w:val="000000" w:themeColor="text1"/>
                <w:sz w:val="20"/>
                <w:szCs w:val="20"/>
              </w:rPr>
              <w:t>10.50</w:t>
            </w:r>
          </w:p>
        </w:tc>
        <w:tc>
          <w:tcPr>
            <w:tcW w:w="246" w:type="pct"/>
          </w:tcPr>
          <w:p w:rsidR="000C498B" w:rsidRPr="00897AA8" w:rsidRDefault="000C498B" w:rsidP="00D666DF">
            <w:pPr>
              <w:pStyle w:val="Compact"/>
              <w:rPr>
                <w:color w:val="000000" w:themeColor="text1"/>
                <w:sz w:val="20"/>
                <w:szCs w:val="20"/>
              </w:rPr>
            </w:pPr>
            <w:r w:rsidRPr="00897AA8">
              <w:rPr>
                <w:color w:val="000000" w:themeColor="text1"/>
                <w:sz w:val="20"/>
                <w:szCs w:val="20"/>
              </w:rPr>
              <w:t>15.00</w:t>
            </w:r>
          </w:p>
        </w:tc>
        <w:tc>
          <w:tcPr>
            <w:tcW w:w="229" w:type="pct"/>
          </w:tcPr>
          <w:p w:rsidR="000C498B" w:rsidRPr="00897AA8" w:rsidRDefault="000C498B" w:rsidP="00D666DF">
            <w:pPr>
              <w:pStyle w:val="Compact"/>
              <w:rPr>
                <w:color w:val="000000" w:themeColor="text1"/>
                <w:sz w:val="20"/>
                <w:szCs w:val="20"/>
              </w:rPr>
            </w:pPr>
            <w:r w:rsidRPr="00897AA8">
              <w:rPr>
                <w:color w:val="000000" w:themeColor="text1"/>
                <w:sz w:val="20"/>
                <w:szCs w:val="20"/>
              </w:rPr>
              <w:t>15.00</w:t>
            </w:r>
          </w:p>
        </w:tc>
        <w:tc>
          <w:tcPr>
            <w:tcW w:w="212" w:type="pct"/>
          </w:tcPr>
          <w:p w:rsidR="000C498B" w:rsidRPr="00897AA8" w:rsidRDefault="000C498B" w:rsidP="00D666DF">
            <w:pPr>
              <w:pStyle w:val="Compact"/>
              <w:rPr>
                <w:color w:val="000000" w:themeColor="text1"/>
                <w:sz w:val="20"/>
                <w:szCs w:val="20"/>
              </w:rPr>
            </w:pPr>
            <w:r w:rsidRPr="00897AA8">
              <w:rPr>
                <w:color w:val="000000" w:themeColor="text1"/>
                <w:sz w:val="20"/>
                <w:szCs w:val="20"/>
              </w:rPr>
              <w:t>90%</w:t>
            </w:r>
          </w:p>
        </w:tc>
        <w:tc>
          <w:tcPr>
            <w:tcW w:w="2837" w:type="pct"/>
          </w:tcPr>
          <w:p w:rsidR="000C498B" w:rsidRPr="00897AA8" w:rsidRDefault="000C498B" w:rsidP="00D666DF">
            <w:pPr>
              <w:pStyle w:val="Compact"/>
              <w:rPr>
                <w:color w:val="000000" w:themeColor="text1"/>
                <w:sz w:val="20"/>
                <w:szCs w:val="20"/>
              </w:rPr>
            </w:pPr>
            <w:r w:rsidRPr="00897AA8">
              <w:rPr>
                <w:color w:val="000000" w:themeColor="text1"/>
                <w:sz w:val="20"/>
                <w:szCs w:val="20"/>
              </w:rPr>
              <w:t xml:space="preserve"> I think laud (leatherback turtles) in particular wouldn’t be captured by handlines, there would be little overlap as handline fishers don’t venture too far from the coast.</w:t>
            </w:r>
          </w:p>
        </w:tc>
      </w:tr>
      <w:tr w:rsidR="000C498B" w:rsidRPr="006F3B41" w:rsidTr="00312312">
        <w:tc>
          <w:tcPr>
            <w:tcW w:w="311" w:type="pct"/>
          </w:tcPr>
          <w:p w:rsidR="000C498B" w:rsidRPr="00897AA8" w:rsidRDefault="000C498B" w:rsidP="00D666DF">
            <w:pPr>
              <w:pStyle w:val="Compact"/>
              <w:rPr>
                <w:color w:val="000000" w:themeColor="text1"/>
                <w:sz w:val="20"/>
                <w:szCs w:val="20"/>
              </w:rPr>
            </w:pPr>
            <w:r w:rsidRPr="00897AA8">
              <w:rPr>
                <w:color w:val="000000" w:themeColor="text1"/>
                <w:sz w:val="20"/>
                <w:szCs w:val="20"/>
              </w:rPr>
              <w:t>L01</w:t>
            </w:r>
          </w:p>
        </w:tc>
        <w:tc>
          <w:tcPr>
            <w:tcW w:w="654" w:type="pct"/>
          </w:tcPr>
          <w:p w:rsidR="000C498B" w:rsidRPr="00897AA8" w:rsidRDefault="000C498B" w:rsidP="00D666DF">
            <w:pPr>
              <w:pStyle w:val="Compact"/>
              <w:rPr>
                <w:color w:val="000000" w:themeColor="text1"/>
                <w:sz w:val="20"/>
                <w:szCs w:val="20"/>
              </w:rPr>
            </w:pPr>
            <w:r w:rsidRPr="00772145">
              <w:rPr>
                <w:color w:val="000000" w:themeColor="text1"/>
                <w:sz w:val="20"/>
              </w:rPr>
              <w:t>Gillnet skipper</w:t>
            </w:r>
          </w:p>
        </w:tc>
        <w:tc>
          <w:tcPr>
            <w:tcW w:w="258" w:type="pct"/>
          </w:tcPr>
          <w:p w:rsidR="000C498B" w:rsidRPr="00897AA8" w:rsidRDefault="000C498B" w:rsidP="00D666DF">
            <w:pPr>
              <w:pStyle w:val="Compact"/>
              <w:rPr>
                <w:color w:val="000000" w:themeColor="text1"/>
                <w:sz w:val="20"/>
                <w:szCs w:val="20"/>
              </w:rPr>
            </w:pPr>
            <w:r w:rsidRPr="00897AA8">
              <w:rPr>
                <w:color w:val="000000" w:themeColor="text1"/>
                <w:sz w:val="20"/>
                <w:szCs w:val="20"/>
              </w:rPr>
              <w:t>2</w:t>
            </w:r>
          </w:p>
        </w:tc>
        <w:tc>
          <w:tcPr>
            <w:tcW w:w="253" w:type="pct"/>
          </w:tcPr>
          <w:p w:rsidR="000C498B" w:rsidRPr="00897AA8" w:rsidRDefault="000C498B" w:rsidP="00D666DF">
            <w:pPr>
              <w:pStyle w:val="Compact"/>
              <w:rPr>
                <w:color w:val="000000" w:themeColor="text1"/>
                <w:sz w:val="20"/>
                <w:szCs w:val="20"/>
              </w:rPr>
            </w:pPr>
            <w:r w:rsidRPr="00897AA8">
              <w:rPr>
                <w:color w:val="000000" w:themeColor="text1"/>
                <w:sz w:val="20"/>
                <w:szCs w:val="20"/>
              </w:rPr>
              <w:t>10.50</w:t>
            </w:r>
          </w:p>
        </w:tc>
        <w:tc>
          <w:tcPr>
            <w:tcW w:w="246" w:type="pct"/>
          </w:tcPr>
          <w:p w:rsidR="000C498B" w:rsidRPr="00897AA8" w:rsidRDefault="000C498B" w:rsidP="00D666DF">
            <w:pPr>
              <w:pStyle w:val="Compact"/>
              <w:rPr>
                <w:color w:val="000000" w:themeColor="text1"/>
                <w:sz w:val="20"/>
                <w:szCs w:val="20"/>
              </w:rPr>
            </w:pPr>
            <w:r w:rsidRPr="00897AA8">
              <w:rPr>
                <w:color w:val="000000" w:themeColor="text1"/>
                <w:sz w:val="20"/>
                <w:szCs w:val="20"/>
              </w:rPr>
              <w:t>15.00</w:t>
            </w:r>
          </w:p>
        </w:tc>
        <w:tc>
          <w:tcPr>
            <w:tcW w:w="229" w:type="pct"/>
          </w:tcPr>
          <w:p w:rsidR="000C498B" w:rsidRPr="00897AA8" w:rsidRDefault="000C498B" w:rsidP="00D666DF">
            <w:pPr>
              <w:pStyle w:val="Compact"/>
              <w:rPr>
                <w:color w:val="000000" w:themeColor="text1"/>
                <w:sz w:val="20"/>
                <w:szCs w:val="20"/>
              </w:rPr>
            </w:pPr>
            <w:r w:rsidRPr="00897AA8">
              <w:rPr>
                <w:color w:val="000000" w:themeColor="text1"/>
                <w:sz w:val="20"/>
                <w:szCs w:val="20"/>
              </w:rPr>
              <w:t>15.00</w:t>
            </w:r>
          </w:p>
        </w:tc>
        <w:tc>
          <w:tcPr>
            <w:tcW w:w="212" w:type="pct"/>
          </w:tcPr>
          <w:p w:rsidR="000C498B" w:rsidRPr="00897AA8" w:rsidRDefault="000C498B" w:rsidP="00D666DF">
            <w:pPr>
              <w:pStyle w:val="Compact"/>
              <w:rPr>
                <w:color w:val="000000" w:themeColor="text1"/>
                <w:sz w:val="20"/>
                <w:szCs w:val="20"/>
              </w:rPr>
            </w:pPr>
            <w:r w:rsidRPr="00897AA8">
              <w:rPr>
                <w:color w:val="000000" w:themeColor="text1"/>
                <w:sz w:val="20"/>
                <w:szCs w:val="20"/>
              </w:rPr>
              <w:t>90%</w:t>
            </w:r>
          </w:p>
        </w:tc>
        <w:tc>
          <w:tcPr>
            <w:tcW w:w="2837" w:type="pct"/>
          </w:tcPr>
          <w:p w:rsidR="000C498B" w:rsidRPr="00897AA8" w:rsidRDefault="000C498B" w:rsidP="00D666DF">
            <w:pPr>
              <w:pStyle w:val="Compact"/>
              <w:rPr>
                <w:color w:val="000000" w:themeColor="text1"/>
                <w:sz w:val="20"/>
                <w:szCs w:val="20"/>
              </w:rPr>
            </w:pPr>
            <w:r w:rsidRPr="00897AA8">
              <w:rPr>
                <w:color w:val="000000" w:themeColor="text1"/>
                <w:sz w:val="20"/>
                <w:szCs w:val="20"/>
              </w:rPr>
              <w:t>I don’t have any changes to make to my original estimates.</w:t>
            </w:r>
          </w:p>
        </w:tc>
      </w:tr>
      <w:tr w:rsidR="000C498B" w:rsidRPr="006F3B41" w:rsidTr="00312312">
        <w:tc>
          <w:tcPr>
            <w:tcW w:w="311" w:type="pct"/>
          </w:tcPr>
          <w:p w:rsidR="000C498B" w:rsidRPr="00897AA8" w:rsidRDefault="000C498B" w:rsidP="00D666DF">
            <w:pPr>
              <w:pStyle w:val="Compact"/>
              <w:rPr>
                <w:color w:val="000000" w:themeColor="text1"/>
                <w:sz w:val="20"/>
                <w:szCs w:val="20"/>
              </w:rPr>
            </w:pPr>
            <w:r w:rsidRPr="00897AA8">
              <w:rPr>
                <w:color w:val="000000" w:themeColor="text1"/>
                <w:sz w:val="20"/>
                <w:szCs w:val="20"/>
              </w:rPr>
              <w:t>L02</w:t>
            </w:r>
          </w:p>
        </w:tc>
        <w:tc>
          <w:tcPr>
            <w:tcW w:w="654" w:type="pct"/>
          </w:tcPr>
          <w:p w:rsidR="000C498B" w:rsidRPr="00897AA8" w:rsidRDefault="000C498B" w:rsidP="00D666DF">
            <w:pPr>
              <w:pStyle w:val="Compact"/>
              <w:rPr>
                <w:color w:val="000000" w:themeColor="text1"/>
                <w:sz w:val="20"/>
                <w:szCs w:val="20"/>
              </w:rPr>
            </w:pPr>
            <w:r w:rsidRPr="00772145">
              <w:rPr>
                <w:color w:val="000000" w:themeColor="text1"/>
                <w:sz w:val="20"/>
              </w:rPr>
              <w:t>Gillnet skipper</w:t>
            </w:r>
          </w:p>
        </w:tc>
        <w:tc>
          <w:tcPr>
            <w:tcW w:w="258" w:type="pct"/>
          </w:tcPr>
          <w:p w:rsidR="000C498B" w:rsidRPr="00897AA8" w:rsidRDefault="000C498B" w:rsidP="00D666DF">
            <w:pPr>
              <w:pStyle w:val="Compact"/>
              <w:rPr>
                <w:color w:val="000000" w:themeColor="text1"/>
                <w:sz w:val="20"/>
                <w:szCs w:val="20"/>
              </w:rPr>
            </w:pPr>
            <w:r w:rsidRPr="00897AA8">
              <w:rPr>
                <w:color w:val="000000" w:themeColor="text1"/>
                <w:sz w:val="20"/>
                <w:szCs w:val="20"/>
              </w:rPr>
              <w:t>1</w:t>
            </w:r>
          </w:p>
        </w:tc>
        <w:tc>
          <w:tcPr>
            <w:tcW w:w="253" w:type="pct"/>
          </w:tcPr>
          <w:p w:rsidR="000C498B" w:rsidRPr="00897AA8" w:rsidRDefault="000C498B" w:rsidP="00D666DF">
            <w:pPr>
              <w:pStyle w:val="Compact"/>
              <w:rPr>
                <w:color w:val="000000" w:themeColor="text1"/>
                <w:sz w:val="20"/>
                <w:szCs w:val="20"/>
              </w:rPr>
            </w:pPr>
            <w:r w:rsidRPr="00897AA8">
              <w:rPr>
                <w:color w:val="000000" w:themeColor="text1"/>
                <w:sz w:val="20"/>
                <w:szCs w:val="20"/>
              </w:rPr>
              <w:t>50.00</w:t>
            </w:r>
          </w:p>
        </w:tc>
        <w:tc>
          <w:tcPr>
            <w:tcW w:w="246" w:type="pct"/>
          </w:tcPr>
          <w:p w:rsidR="000C498B" w:rsidRPr="00897AA8" w:rsidRDefault="000C498B" w:rsidP="00D666DF">
            <w:pPr>
              <w:pStyle w:val="Compact"/>
              <w:rPr>
                <w:color w:val="000000" w:themeColor="text1"/>
                <w:sz w:val="20"/>
                <w:szCs w:val="20"/>
              </w:rPr>
            </w:pPr>
            <w:r w:rsidRPr="00897AA8">
              <w:rPr>
                <w:color w:val="000000" w:themeColor="text1"/>
                <w:sz w:val="20"/>
                <w:szCs w:val="20"/>
              </w:rPr>
              <w:t>61.25</w:t>
            </w:r>
          </w:p>
        </w:tc>
        <w:tc>
          <w:tcPr>
            <w:tcW w:w="229" w:type="pct"/>
          </w:tcPr>
          <w:p w:rsidR="000C498B" w:rsidRPr="00897AA8" w:rsidRDefault="000C498B" w:rsidP="00D666DF">
            <w:pPr>
              <w:pStyle w:val="Compact"/>
              <w:rPr>
                <w:color w:val="000000" w:themeColor="text1"/>
                <w:sz w:val="20"/>
                <w:szCs w:val="20"/>
              </w:rPr>
            </w:pPr>
            <w:r w:rsidRPr="00897AA8">
              <w:rPr>
                <w:color w:val="000000" w:themeColor="text1"/>
                <w:sz w:val="20"/>
                <w:szCs w:val="20"/>
              </w:rPr>
              <w:t>50.00</w:t>
            </w:r>
          </w:p>
        </w:tc>
        <w:tc>
          <w:tcPr>
            <w:tcW w:w="212" w:type="pct"/>
          </w:tcPr>
          <w:p w:rsidR="000C498B" w:rsidRPr="00897AA8" w:rsidRDefault="000C498B" w:rsidP="00D666DF">
            <w:pPr>
              <w:pStyle w:val="Compact"/>
              <w:rPr>
                <w:color w:val="000000" w:themeColor="text1"/>
                <w:sz w:val="20"/>
                <w:szCs w:val="20"/>
              </w:rPr>
            </w:pPr>
            <w:r w:rsidRPr="00897AA8">
              <w:rPr>
                <w:color w:val="000000" w:themeColor="text1"/>
                <w:sz w:val="20"/>
                <w:szCs w:val="20"/>
              </w:rPr>
              <w:t>90%</w:t>
            </w:r>
          </w:p>
        </w:tc>
        <w:tc>
          <w:tcPr>
            <w:tcW w:w="2837" w:type="pct"/>
          </w:tcPr>
          <w:p w:rsidR="000C498B" w:rsidRPr="00897AA8" w:rsidRDefault="000C498B" w:rsidP="00D666DF">
            <w:pPr>
              <w:pStyle w:val="Compact"/>
              <w:rPr>
                <w:color w:val="000000" w:themeColor="text1"/>
                <w:sz w:val="20"/>
                <w:szCs w:val="20"/>
              </w:rPr>
            </w:pPr>
            <w:r w:rsidRPr="00897AA8">
              <w:rPr>
                <w:color w:val="000000" w:themeColor="text1"/>
                <w:sz w:val="20"/>
                <w:szCs w:val="20"/>
              </w:rPr>
              <w:t>No comment.</w:t>
            </w:r>
          </w:p>
        </w:tc>
      </w:tr>
      <w:tr w:rsidR="000C498B" w:rsidRPr="006F3B41" w:rsidTr="00312312">
        <w:tc>
          <w:tcPr>
            <w:tcW w:w="311" w:type="pct"/>
          </w:tcPr>
          <w:p w:rsidR="000C498B" w:rsidRPr="00897AA8" w:rsidRDefault="000C498B" w:rsidP="00D666DF">
            <w:pPr>
              <w:pStyle w:val="Compact"/>
              <w:rPr>
                <w:color w:val="000000" w:themeColor="text1"/>
                <w:sz w:val="20"/>
                <w:szCs w:val="20"/>
              </w:rPr>
            </w:pPr>
            <w:r w:rsidRPr="00897AA8">
              <w:rPr>
                <w:color w:val="000000" w:themeColor="text1"/>
                <w:sz w:val="20"/>
                <w:szCs w:val="20"/>
              </w:rPr>
              <w:t>L02</w:t>
            </w:r>
          </w:p>
        </w:tc>
        <w:tc>
          <w:tcPr>
            <w:tcW w:w="654" w:type="pct"/>
          </w:tcPr>
          <w:p w:rsidR="000C498B" w:rsidRPr="00897AA8" w:rsidRDefault="000C498B" w:rsidP="00D666DF">
            <w:pPr>
              <w:pStyle w:val="Compact"/>
              <w:rPr>
                <w:color w:val="000000" w:themeColor="text1"/>
                <w:sz w:val="20"/>
                <w:szCs w:val="20"/>
              </w:rPr>
            </w:pPr>
            <w:r w:rsidRPr="00772145">
              <w:rPr>
                <w:color w:val="000000" w:themeColor="text1"/>
                <w:sz w:val="20"/>
              </w:rPr>
              <w:t>Gillnet skipper</w:t>
            </w:r>
          </w:p>
        </w:tc>
        <w:tc>
          <w:tcPr>
            <w:tcW w:w="258" w:type="pct"/>
          </w:tcPr>
          <w:p w:rsidR="000C498B" w:rsidRPr="00897AA8" w:rsidRDefault="000C498B" w:rsidP="00D666DF">
            <w:pPr>
              <w:pStyle w:val="Compact"/>
              <w:rPr>
                <w:color w:val="000000" w:themeColor="text1"/>
                <w:sz w:val="20"/>
                <w:szCs w:val="20"/>
              </w:rPr>
            </w:pPr>
            <w:r w:rsidRPr="00897AA8">
              <w:rPr>
                <w:color w:val="000000" w:themeColor="text1"/>
                <w:sz w:val="20"/>
                <w:szCs w:val="20"/>
              </w:rPr>
              <w:t>2</w:t>
            </w:r>
          </w:p>
        </w:tc>
        <w:tc>
          <w:tcPr>
            <w:tcW w:w="253" w:type="pct"/>
          </w:tcPr>
          <w:p w:rsidR="000C498B" w:rsidRPr="00897AA8" w:rsidRDefault="000C498B" w:rsidP="00D666DF">
            <w:pPr>
              <w:pStyle w:val="Compact"/>
              <w:rPr>
                <w:color w:val="000000" w:themeColor="text1"/>
                <w:sz w:val="20"/>
                <w:szCs w:val="20"/>
              </w:rPr>
            </w:pPr>
            <w:r w:rsidRPr="00897AA8">
              <w:rPr>
                <w:color w:val="000000" w:themeColor="text1"/>
                <w:sz w:val="20"/>
                <w:szCs w:val="20"/>
              </w:rPr>
              <w:t>20.00</w:t>
            </w:r>
          </w:p>
        </w:tc>
        <w:tc>
          <w:tcPr>
            <w:tcW w:w="246" w:type="pct"/>
          </w:tcPr>
          <w:p w:rsidR="000C498B" w:rsidRPr="00897AA8" w:rsidRDefault="000C498B" w:rsidP="00D666DF">
            <w:pPr>
              <w:pStyle w:val="Compact"/>
              <w:rPr>
                <w:color w:val="000000" w:themeColor="text1"/>
                <w:sz w:val="20"/>
                <w:szCs w:val="20"/>
              </w:rPr>
            </w:pPr>
            <w:r w:rsidRPr="00897AA8">
              <w:rPr>
                <w:color w:val="000000" w:themeColor="text1"/>
                <w:sz w:val="20"/>
                <w:szCs w:val="20"/>
              </w:rPr>
              <w:t>25.62</w:t>
            </w:r>
          </w:p>
        </w:tc>
        <w:tc>
          <w:tcPr>
            <w:tcW w:w="229" w:type="pct"/>
          </w:tcPr>
          <w:p w:rsidR="000C498B" w:rsidRPr="00897AA8" w:rsidRDefault="000C498B" w:rsidP="00D666DF">
            <w:pPr>
              <w:pStyle w:val="Compact"/>
              <w:rPr>
                <w:color w:val="000000" w:themeColor="text1"/>
                <w:sz w:val="20"/>
                <w:szCs w:val="20"/>
              </w:rPr>
            </w:pPr>
            <w:r w:rsidRPr="00897AA8">
              <w:rPr>
                <w:color w:val="000000" w:themeColor="text1"/>
                <w:sz w:val="20"/>
                <w:szCs w:val="20"/>
              </w:rPr>
              <w:t>20.00</w:t>
            </w:r>
          </w:p>
        </w:tc>
        <w:tc>
          <w:tcPr>
            <w:tcW w:w="212" w:type="pct"/>
          </w:tcPr>
          <w:p w:rsidR="000C498B" w:rsidRPr="00897AA8" w:rsidRDefault="000C498B" w:rsidP="00D666DF">
            <w:pPr>
              <w:pStyle w:val="Compact"/>
              <w:rPr>
                <w:color w:val="000000" w:themeColor="text1"/>
                <w:sz w:val="20"/>
                <w:szCs w:val="20"/>
              </w:rPr>
            </w:pPr>
            <w:r w:rsidRPr="00897AA8">
              <w:rPr>
                <w:color w:val="000000" w:themeColor="text1"/>
                <w:sz w:val="20"/>
                <w:szCs w:val="20"/>
              </w:rPr>
              <w:t>90%</w:t>
            </w:r>
          </w:p>
        </w:tc>
        <w:tc>
          <w:tcPr>
            <w:tcW w:w="2837" w:type="pct"/>
          </w:tcPr>
          <w:p w:rsidR="000C498B" w:rsidRPr="00897AA8" w:rsidRDefault="000C498B" w:rsidP="00D666DF">
            <w:pPr>
              <w:pStyle w:val="Compact"/>
              <w:rPr>
                <w:color w:val="000000" w:themeColor="text1"/>
                <w:sz w:val="20"/>
                <w:szCs w:val="20"/>
              </w:rPr>
            </w:pPr>
            <w:r w:rsidRPr="00897AA8">
              <w:rPr>
                <w:color w:val="000000" w:themeColor="text1"/>
                <w:sz w:val="20"/>
                <w:szCs w:val="20"/>
              </w:rPr>
              <w:t xml:space="preserve">I am readjusting my estimate down. When I consider how many leatherback turtles I hear about, I think that these estimates were too high at first. I think these occur more in summer. We are meant to let </w:t>
            </w:r>
            <w:r>
              <w:rPr>
                <w:color w:val="000000" w:themeColor="text1"/>
                <w:sz w:val="20"/>
                <w:szCs w:val="20"/>
              </w:rPr>
              <w:t>the</w:t>
            </w:r>
            <w:r w:rsidRPr="00897AA8">
              <w:rPr>
                <w:color w:val="000000" w:themeColor="text1"/>
                <w:sz w:val="20"/>
                <w:szCs w:val="20"/>
              </w:rPr>
              <w:t xml:space="preserve"> local IMARPE officer know if we catch them</w:t>
            </w:r>
          </w:p>
        </w:tc>
      </w:tr>
      <w:tr w:rsidR="000C498B" w:rsidRPr="006F3B41" w:rsidTr="00312312">
        <w:tc>
          <w:tcPr>
            <w:tcW w:w="311" w:type="pct"/>
          </w:tcPr>
          <w:p w:rsidR="000C498B" w:rsidRPr="00897AA8" w:rsidRDefault="000C498B" w:rsidP="00D666DF">
            <w:pPr>
              <w:pStyle w:val="Compact"/>
              <w:rPr>
                <w:color w:val="000000" w:themeColor="text1"/>
                <w:sz w:val="20"/>
                <w:szCs w:val="20"/>
              </w:rPr>
            </w:pPr>
            <w:r w:rsidRPr="00897AA8">
              <w:rPr>
                <w:color w:val="000000" w:themeColor="text1"/>
                <w:sz w:val="20"/>
                <w:szCs w:val="20"/>
              </w:rPr>
              <w:t>L03</w:t>
            </w:r>
          </w:p>
        </w:tc>
        <w:tc>
          <w:tcPr>
            <w:tcW w:w="654" w:type="pct"/>
          </w:tcPr>
          <w:p w:rsidR="000C498B" w:rsidRPr="00897AA8" w:rsidRDefault="000C498B" w:rsidP="00D666DF">
            <w:pPr>
              <w:pStyle w:val="Compact"/>
              <w:rPr>
                <w:color w:val="000000" w:themeColor="text1"/>
                <w:sz w:val="20"/>
                <w:szCs w:val="20"/>
              </w:rPr>
            </w:pPr>
            <w:r w:rsidRPr="00772145">
              <w:rPr>
                <w:color w:val="000000" w:themeColor="text1"/>
                <w:sz w:val="20"/>
              </w:rPr>
              <w:t>Gillnet skipper</w:t>
            </w:r>
          </w:p>
        </w:tc>
        <w:tc>
          <w:tcPr>
            <w:tcW w:w="258" w:type="pct"/>
          </w:tcPr>
          <w:p w:rsidR="000C498B" w:rsidRPr="00897AA8" w:rsidRDefault="000C498B" w:rsidP="00D666DF">
            <w:pPr>
              <w:pStyle w:val="Compact"/>
              <w:rPr>
                <w:color w:val="000000" w:themeColor="text1"/>
                <w:sz w:val="20"/>
                <w:szCs w:val="20"/>
              </w:rPr>
            </w:pPr>
            <w:r w:rsidRPr="00897AA8">
              <w:rPr>
                <w:color w:val="000000" w:themeColor="text1"/>
                <w:sz w:val="20"/>
                <w:szCs w:val="20"/>
              </w:rPr>
              <w:t>1</w:t>
            </w:r>
          </w:p>
        </w:tc>
        <w:tc>
          <w:tcPr>
            <w:tcW w:w="253" w:type="pct"/>
          </w:tcPr>
          <w:p w:rsidR="000C498B" w:rsidRPr="00897AA8" w:rsidRDefault="000C498B" w:rsidP="00D666DF">
            <w:pPr>
              <w:pStyle w:val="Compact"/>
              <w:rPr>
                <w:color w:val="000000" w:themeColor="text1"/>
                <w:sz w:val="20"/>
                <w:szCs w:val="20"/>
              </w:rPr>
            </w:pPr>
            <w:r w:rsidRPr="00897AA8">
              <w:rPr>
                <w:color w:val="000000" w:themeColor="text1"/>
                <w:sz w:val="20"/>
                <w:szCs w:val="20"/>
              </w:rPr>
              <w:t>20.00</w:t>
            </w:r>
          </w:p>
        </w:tc>
        <w:tc>
          <w:tcPr>
            <w:tcW w:w="246" w:type="pct"/>
          </w:tcPr>
          <w:p w:rsidR="000C498B" w:rsidRPr="00897AA8" w:rsidRDefault="000C498B" w:rsidP="00D666DF">
            <w:pPr>
              <w:pStyle w:val="Compact"/>
              <w:rPr>
                <w:color w:val="000000" w:themeColor="text1"/>
                <w:sz w:val="20"/>
                <w:szCs w:val="20"/>
              </w:rPr>
            </w:pPr>
            <w:r w:rsidRPr="00897AA8">
              <w:rPr>
                <w:color w:val="000000" w:themeColor="text1"/>
                <w:sz w:val="20"/>
                <w:szCs w:val="20"/>
              </w:rPr>
              <w:t>30.00</w:t>
            </w:r>
          </w:p>
        </w:tc>
        <w:tc>
          <w:tcPr>
            <w:tcW w:w="229" w:type="pct"/>
          </w:tcPr>
          <w:p w:rsidR="000C498B" w:rsidRPr="00897AA8" w:rsidRDefault="000C498B" w:rsidP="00D666DF">
            <w:pPr>
              <w:pStyle w:val="Compact"/>
              <w:rPr>
                <w:color w:val="000000" w:themeColor="text1"/>
                <w:sz w:val="20"/>
                <w:szCs w:val="20"/>
              </w:rPr>
            </w:pPr>
            <w:r w:rsidRPr="00897AA8">
              <w:rPr>
                <w:color w:val="000000" w:themeColor="text1"/>
                <w:sz w:val="20"/>
                <w:szCs w:val="20"/>
              </w:rPr>
              <w:t>25.00</w:t>
            </w:r>
          </w:p>
        </w:tc>
        <w:tc>
          <w:tcPr>
            <w:tcW w:w="212" w:type="pct"/>
          </w:tcPr>
          <w:p w:rsidR="000C498B" w:rsidRPr="00897AA8" w:rsidRDefault="000C498B" w:rsidP="00D666DF">
            <w:pPr>
              <w:pStyle w:val="Compact"/>
              <w:rPr>
                <w:color w:val="000000" w:themeColor="text1"/>
                <w:sz w:val="20"/>
                <w:szCs w:val="20"/>
              </w:rPr>
            </w:pPr>
            <w:r w:rsidRPr="00897AA8">
              <w:rPr>
                <w:color w:val="000000" w:themeColor="text1"/>
                <w:sz w:val="20"/>
                <w:szCs w:val="20"/>
              </w:rPr>
              <w:t>90%</w:t>
            </w:r>
          </w:p>
        </w:tc>
        <w:tc>
          <w:tcPr>
            <w:tcW w:w="2837" w:type="pct"/>
          </w:tcPr>
          <w:p w:rsidR="000C498B" w:rsidRPr="00897AA8" w:rsidRDefault="000C498B" w:rsidP="00D666DF">
            <w:pPr>
              <w:pStyle w:val="Compact"/>
              <w:rPr>
                <w:color w:val="000000" w:themeColor="text1"/>
                <w:sz w:val="20"/>
                <w:szCs w:val="20"/>
              </w:rPr>
            </w:pPr>
            <w:r w:rsidRPr="00897AA8">
              <w:rPr>
                <w:color w:val="000000" w:themeColor="text1"/>
                <w:sz w:val="20"/>
                <w:szCs w:val="20"/>
              </w:rPr>
              <w:t>No comment.</w:t>
            </w:r>
          </w:p>
        </w:tc>
      </w:tr>
      <w:tr w:rsidR="000C498B" w:rsidRPr="006F3B41" w:rsidTr="00312312">
        <w:tc>
          <w:tcPr>
            <w:tcW w:w="311" w:type="pct"/>
          </w:tcPr>
          <w:p w:rsidR="000C498B" w:rsidRPr="00897AA8" w:rsidRDefault="000C498B" w:rsidP="00D666DF">
            <w:pPr>
              <w:pStyle w:val="Compact"/>
              <w:rPr>
                <w:color w:val="000000" w:themeColor="text1"/>
                <w:sz w:val="20"/>
                <w:szCs w:val="20"/>
              </w:rPr>
            </w:pPr>
            <w:r w:rsidRPr="00897AA8">
              <w:rPr>
                <w:color w:val="000000" w:themeColor="text1"/>
                <w:sz w:val="20"/>
                <w:szCs w:val="20"/>
              </w:rPr>
              <w:t>L03</w:t>
            </w:r>
          </w:p>
        </w:tc>
        <w:tc>
          <w:tcPr>
            <w:tcW w:w="654" w:type="pct"/>
          </w:tcPr>
          <w:p w:rsidR="000C498B" w:rsidRPr="00897AA8" w:rsidRDefault="000C498B" w:rsidP="00D666DF">
            <w:pPr>
              <w:pStyle w:val="Compact"/>
              <w:rPr>
                <w:color w:val="000000" w:themeColor="text1"/>
                <w:sz w:val="20"/>
                <w:szCs w:val="20"/>
              </w:rPr>
            </w:pPr>
            <w:r w:rsidRPr="00772145">
              <w:rPr>
                <w:color w:val="000000" w:themeColor="text1"/>
                <w:sz w:val="20"/>
              </w:rPr>
              <w:t>Gillnet skipper</w:t>
            </w:r>
          </w:p>
        </w:tc>
        <w:tc>
          <w:tcPr>
            <w:tcW w:w="258" w:type="pct"/>
          </w:tcPr>
          <w:p w:rsidR="000C498B" w:rsidRPr="00897AA8" w:rsidRDefault="000C498B" w:rsidP="00D666DF">
            <w:pPr>
              <w:pStyle w:val="Compact"/>
              <w:rPr>
                <w:color w:val="000000" w:themeColor="text1"/>
                <w:sz w:val="20"/>
                <w:szCs w:val="20"/>
              </w:rPr>
            </w:pPr>
            <w:r w:rsidRPr="00897AA8">
              <w:rPr>
                <w:color w:val="000000" w:themeColor="text1"/>
                <w:sz w:val="20"/>
                <w:szCs w:val="20"/>
              </w:rPr>
              <w:t>2</w:t>
            </w:r>
          </w:p>
        </w:tc>
        <w:tc>
          <w:tcPr>
            <w:tcW w:w="253" w:type="pct"/>
          </w:tcPr>
          <w:p w:rsidR="000C498B" w:rsidRPr="00897AA8" w:rsidRDefault="000C498B" w:rsidP="00D666DF">
            <w:pPr>
              <w:pStyle w:val="Compact"/>
              <w:rPr>
                <w:color w:val="000000" w:themeColor="text1"/>
                <w:sz w:val="20"/>
                <w:szCs w:val="20"/>
              </w:rPr>
            </w:pPr>
            <w:r w:rsidRPr="00897AA8">
              <w:rPr>
                <w:color w:val="000000" w:themeColor="text1"/>
                <w:sz w:val="20"/>
                <w:szCs w:val="20"/>
              </w:rPr>
              <w:t>15.00</w:t>
            </w:r>
          </w:p>
        </w:tc>
        <w:tc>
          <w:tcPr>
            <w:tcW w:w="246" w:type="pct"/>
          </w:tcPr>
          <w:p w:rsidR="000C498B" w:rsidRPr="00897AA8" w:rsidRDefault="000C498B" w:rsidP="00D666DF">
            <w:pPr>
              <w:pStyle w:val="Compact"/>
              <w:rPr>
                <w:color w:val="000000" w:themeColor="text1"/>
                <w:sz w:val="20"/>
                <w:szCs w:val="20"/>
              </w:rPr>
            </w:pPr>
            <w:r w:rsidRPr="00897AA8">
              <w:rPr>
                <w:color w:val="000000" w:themeColor="text1"/>
                <w:sz w:val="20"/>
                <w:szCs w:val="20"/>
              </w:rPr>
              <w:t>25.00</w:t>
            </w:r>
          </w:p>
        </w:tc>
        <w:tc>
          <w:tcPr>
            <w:tcW w:w="229" w:type="pct"/>
          </w:tcPr>
          <w:p w:rsidR="000C498B" w:rsidRPr="00897AA8" w:rsidRDefault="000C498B" w:rsidP="00D666DF">
            <w:pPr>
              <w:pStyle w:val="Compact"/>
              <w:rPr>
                <w:color w:val="000000" w:themeColor="text1"/>
                <w:sz w:val="20"/>
                <w:szCs w:val="20"/>
              </w:rPr>
            </w:pPr>
            <w:r w:rsidRPr="00897AA8">
              <w:rPr>
                <w:color w:val="000000" w:themeColor="text1"/>
                <w:sz w:val="20"/>
                <w:szCs w:val="20"/>
              </w:rPr>
              <w:t>20.00</w:t>
            </w:r>
          </w:p>
        </w:tc>
        <w:tc>
          <w:tcPr>
            <w:tcW w:w="212" w:type="pct"/>
          </w:tcPr>
          <w:p w:rsidR="000C498B" w:rsidRPr="00897AA8" w:rsidRDefault="000C498B" w:rsidP="00D666DF">
            <w:pPr>
              <w:pStyle w:val="Compact"/>
              <w:rPr>
                <w:color w:val="000000" w:themeColor="text1"/>
                <w:sz w:val="20"/>
                <w:szCs w:val="20"/>
              </w:rPr>
            </w:pPr>
            <w:r w:rsidRPr="00897AA8">
              <w:rPr>
                <w:color w:val="000000" w:themeColor="text1"/>
                <w:sz w:val="20"/>
                <w:szCs w:val="20"/>
              </w:rPr>
              <w:t>90%</w:t>
            </w:r>
          </w:p>
        </w:tc>
        <w:tc>
          <w:tcPr>
            <w:tcW w:w="2837" w:type="pct"/>
          </w:tcPr>
          <w:p w:rsidR="000C498B" w:rsidRPr="00897AA8" w:rsidRDefault="000C498B" w:rsidP="00D666DF">
            <w:pPr>
              <w:pStyle w:val="Compact"/>
              <w:rPr>
                <w:color w:val="000000" w:themeColor="text1"/>
                <w:sz w:val="20"/>
                <w:szCs w:val="20"/>
              </w:rPr>
            </w:pPr>
            <w:r w:rsidRPr="00897AA8">
              <w:rPr>
                <w:color w:val="000000" w:themeColor="text1"/>
                <w:sz w:val="20"/>
                <w:szCs w:val="20"/>
              </w:rPr>
              <w:t xml:space="preserve">Considering that I rarely hear about laud (leatherback turtles) being captured and looking at the other estimates, I think I was too high with my first estimate </w:t>
            </w:r>
          </w:p>
        </w:tc>
      </w:tr>
      <w:tr w:rsidR="000C498B" w:rsidRPr="006F3B41" w:rsidTr="00312312">
        <w:tc>
          <w:tcPr>
            <w:tcW w:w="311" w:type="pct"/>
          </w:tcPr>
          <w:p w:rsidR="000C498B" w:rsidRPr="00897AA8" w:rsidRDefault="000C498B" w:rsidP="00D666DF">
            <w:pPr>
              <w:pStyle w:val="Compact"/>
              <w:rPr>
                <w:color w:val="000000" w:themeColor="text1"/>
                <w:sz w:val="20"/>
                <w:szCs w:val="20"/>
              </w:rPr>
            </w:pPr>
            <w:r w:rsidRPr="00897AA8">
              <w:rPr>
                <w:color w:val="000000" w:themeColor="text1"/>
                <w:sz w:val="20"/>
                <w:szCs w:val="20"/>
              </w:rPr>
              <w:t>L04</w:t>
            </w:r>
          </w:p>
        </w:tc>
        <w:tc>
          <w:tcPr>
            <w:tcW w:w="654" w:type="pct"/>
          </w:tcPr>
          <w:p w:rsidR="000C498B" w:rsidRPr="00897AA8" w:rsidRDefault="000C498B" w:rsidP="00D666DF">
            <w:pPr>
              <w:pStyle w:val="Compact"/>
              <w:rPr>
                <w:color w:val="000000" w:themeColor="text1"/>
                <w:sz w:val="20"/>
                <w:szCs w:val="20"/>
              </w:rPr>
            </w:pPr>
            <w:r w:rsidRPr="00897AA8">
              <w:rPr>
                <w:color w:val="000000" w:themeColor="text1"/>
                <w:sz w:val="20"/>
                <w:szCs w:val="20"/>
              </w:rPr>
              <w:t>Not-for-profit</w:t>
            </w:r>
          </w:p>
        </w:tc>
        <w:tc>
          <w:tcPr>
            <w:tcW w:w="258" w:type="pct"/>
          </w:tcPr>
          <w:p w:rsidR="000C498B" w:rsidRPr="00897AA8" w:rsidRDefault="000C498B" w:rsidP="00D666DF">
            <w:pPr>
              <w:pStyle w:val="Compact"/>
              <w:rPr>
                <w:color w:val="000000" w:themeColor="text1"/>
                <w:sz w:val="20"/>
                <w:szCs w:val="20"/>
              </w:rPr>
            </w:pPr>
            <w:r w:rsidRPr="00897AA8">
              <w:rPr>
                <w:color w:val="000000" w:themeColor="text1"/>
                <w:sz w:val="20"/>
                <w:szCs w:val="20"/>
              </w:rPr>
              <w:t>1</w:t>
            </w:r>
          </w:p>
        </w:tc>
        <w:tc>
          <w:tcPr>
            <w:tcW w:w="253" w:type="pct"/>
          </w:tcPr>
          <w:p w:rsidR="000C498B" w:rsidRPr="00897AA8" w:rsidRDefault="000C498B" w:rsidP="00D666DF">
            <w:pPr>
              <w:pStyle w:val="Compact"/>
              <w:rPr>
                <w:color w:val="000000" w:themeColor="text1"/>
                <w:sz w:val="20"/>
                <w:szCs w:val="20"/>
              </w:rPr>
            </w:pPr>
            <w:r w:rsidRPr="00897AA8">
              <w:rPr>
                <w:color w:val="000000" w:themeColor="text1"/>
                <w:sz w:val="20"/>
                <w:szCs w:val="20"/>
              </w:rPr>
              <w:t>2.17</w:t>
            </w:r>
          </w:p>
        </w:tc>
        <w:tc>
          <w:tcPr>
            <w:tcW w:w="246" w:type="pct"/>
          </w:tcPr>
          <w:p w:rsidR="000C498B" w:rsidRPr="00897AA8" w:rsidRDefault="000C498B" w:rsidP="00D666DF">
            <w:pPr>
              <w:pStyle w:val="Compact"/>
              <w:rPr>
                <w:color w:val="000000" w:themeColor="text1"/>
                <w:sz w:val="20"/>
                <w:szCs w:val="20"/>
              </w:rPr>
            </w:pPr>
            <w:r w:rsidRPr="00897AA8">
              <w:rPr>
                <w:color w:val="000000" w:themeColor="text1"/>
                <w:sz w:val="20"/>
                <w:szCs w:val="20"/>
              </w:rPr>
              <w:t>9.17</w:t>
            </w:r>
          </w:p>
        </w:tc>
        <w:tc>
          <w:tcPr>
            <w:tcW w:w="229" w:type="pct"/>
          </w:tcPr>
          <w:p w:rsidR="000C498B" w:rsidRPr="00897AA8" w:rsidRDefault="000C498B" w:rsidP="00D666DF">
            <w:pPr>
              <w:pStyle w:val="Compact"/>
              <w:rPr>
                <w:color w:val="000000" w:themeColor="text1"/>
                <w:sz w:val="20"/>
                <w:szCs w:val="20"/>
              </w:rPr>
            </w:pPr>
            <w:r w:rsidRPr="00897AA8">
              <w:rPr>
                <w:color w:val="000000" w:themeColor="text1"/>
                <w:sz w:val="20"/>
                <w:szCs w:val="20"/>
              </w:rPr>
              <w:t>4.17</w:t>
            </w:r>
          </w:p>
        </w:tc>
        <w:tc>
          <w:tcPr>
            <w:tcW w:w="212" w:type="pct"/>
          </w:tcPr>
          <w:p w:rsidR="000C498B" w:rsidRPr="00897AA8" w:rsidRDefault="000C498B" w:rsidP="00D666DF">
            <w:pPr>
              <w:pStyle w:val="Compact"/>
              <w:rPr>
                <w:color w:val="000000" w:themeColor="text1"/>
                <w:sz w:val="20"/>
                <w:szCs w:val="20"/>
              </w:rPr>
            </w:pPr>
            <w:r w:rsidRPr="00897AA8">
              <w:rPr>
                <w:color w:val="000000" w:themeColor="text1"/>
                <w:sz w:val="20"/>
                <w:szCs w:val="20"/>
              </w:rPr>
              <w:t>90%</w:t>
            </w:r>
          </w:p>
        </w:tc>
        <w:tc>
          <w:tcPr>
            <w:tcW w:w="2837" w:type="pct"/>
          </w:tcPr>
          <w:p w:rsidR="000C498B" w:rsidRPr="00897AA8" w:rsidRDefault="000C498B" w:rsidP="00D666DF">
            <w:pPr>
              <w:pStyle w:val="Compact"/>
              <w:rPr>
                <w:color w:val="000000" w:themeColor="text1"/>
                <w:sz w:val="20"/>
                <w:szCs w:val="20"/>
              </w:rPr>
            </w:pPr>
            <w:r w:rsidRPr="00897AA8">
              <w:rPr>
                <w:color w:val="000000" w:themeColor="text1"/>
                <w:sz w:val="20"/>
                <w:szCs w:val="20"/>
              </w:rPr>
              <w:t>No comment.</w:t>
            </w:r>
          </w:p>
        </w:tc>
      </w:tr>
      <w:tr w:rsidR="000C498B" w:rsidRPr="006F3B41" w:rsidTr="00312312">
        <w:tc>
          <w:tcPr>
            <w:tcW w:w="311" w:type="pct"/>
          </w:tcPr>
          <w:p w:rsidR="000C498B" w:rsidRPr="00897AA8" w:rsidRDefault="000C498B" w:rsidP="00D666DF">
            <w:pPr>
              <w:pStyle w:val="Compact"/>
              <w:rPr>
                <w:color w:val="000000" w:themeColor="text1"/>
                <w:sz w:val="20"/>
                <w:szCs w:val="20"/>
              </w:rPr>
            </w:pPr>
            <w:r w:rsidRPr="00897AA8">
              <w:rPr>
                <w:color w:val="000000" w:themeColor="text1"/>
                <w:sz w:val="20"/>
                <w:szCs w:val="20"/>
              </w:rPr>
              <w:t>L04</w:t>
            </w:r>
          </w:p>
        </w:tc>
        <w:tc>
          <w:tcPr>
            <w:tcW w:w="654" w:type="pct"/>
          </w:tcPr>
          <w:p w:rsidR="000C498B" w:rsidRPr="00897AA8" w:rsidRDefault="000C498B" w:rsidP="00D666DF">
            <w:pPr>
              <w:pStyle w:val="Compact"/>
              <w:rPr>
                <w:color w:val="000000" w:themeColor="text1"/>
                <w:sz w:val="20"/>
                <w:szCs w:val="20"/>
              </w:rPr>
            </w:pPr>
            <w:r w:rsidRPr="00897AA8">
              <w:rPr>
                <w:color w:val="000000" w:themeColor="text1"/>
                <w:sz w:val="20"/>
                <w:szCs w:val="20"/>
              </w:rPr>
              <w:t>Not-for-profit</w:t>
            </w:r>
          </w:p>
        </w:tc>
        <w:tc>
          <w:tcPr>
            <w:tcW w:w="258" w:type="pct"/>
          </w:tcPr>
          <w:p w:rsidR="000C498B" w:rsidRPr="00897AA8" w:rsidRDefault="000C498B" w:rsidP="00D666DF">
            <w:pPr>
              <w:pStyle w:val="Compact"/>
              <w:rPr>
                <w:color w:val="000000" w:themeColor="text1"/>
                <w:sz w:val="20"/>
                <w:szCs w:val="20"/>
              </w:rPr>
            </w:pPr>
            <w:r w:rsidRPr="00897AA8">
              <w:rPr>
                <w:color w:val="000000" w:themeColor="text1"/>
                <w:sz w:val="20"/>
                <w:szCs w:val="20"/>
              </w:rPr>
              <w:t>2</w:t>
            </w:r>
          </w:p>
        </w:tc>
        <w:tc>
          <w:tcPr>
            <w:tcW w:w="253" w:type="pct"/>
          </w:tcPr>
          <w:p w:rsidR="000C498B" w:rsidRPr="00897AA8" w:rsidRDefault="000C498B" w:rsidP="00D666DF">
            <w:pPr>
              <w:pStyle w:val="Compact"/>
              <w:rPr>
                <w:color w:val="000000" w:themeColor="text1"/>
                <w:sz w:val="20"/>
                <w:szCs w:val="20"/>
              </w:rPr>
            </w:pPr>
            <w:r w:rsidRPr="00897AA8">
              <w:rPr>
                <w:color w:val="000000" w:themeColor="text1"/>
                <w:sz w:val="20"/>
                <w:szCs w:val="20"/>
              </w:rPr>
              <w:t>2.17</w:t>
            </w:r>
          </w:p>
        </w:tc>
        <w:tc>
          <w:tcPr>
            <w:tcW w:w="246" w:type="pct"/>
          </w:tcPr>
          <w:p w:rsidR="000C498B" w:rsidRPr="00897AA8" w:rsidRDefault="000C498B" w:rsidP="00D666DF">
            <w:pPr>
              <w:pStyle w:val="Compact"/>
              <w:rPr>
                <w:color w:val="000000" w:themeColor="text1"/>
                <w:sz w:val="20"/>
                <w:szCs w:val="20"/>
              </w:rPr>
            </w:pPr>
            <w:r w:rsidRPr="00897AA8">
              <w:rPr>
                <w:color w:val="000000" w:themeColor="text1"/>
                <w:sz w:val="20"/>
                <w:szCs w:val="20"/>
              </w:rPr>
              <w:t>9.17</w:t>
            </w:r>
          </w:p>
        </w:tc>
        <w:tc>
          <w:tcPr>
            <w:tcW w:w="229" w:type="pct"/>
          </w:tcPr>
          <w:p w:rsidR="000C498B" w:rsidRPr="00897AA8" w:rsidRDefault="000C498B" w:rsidP="00D666DF">
            <w:pPr>
              <w:pStyle w:val="Compact"/>
              <w:rPr>
                <w:color w:val="000000" w:themeColor="text1"/>
                <w:sz w:val="20"/>
                <w:szCs w:val="20"/>
              </w:rPr>
            </w:pPr>
            <w:r w:rsidRPr="00897AA8">
              <w:rPr>
                <w:color w:val="000000" w:themeColor="text1"/>
                <w:sz w:val="20"/>
                <w:szCs w:val="20"/>
              </w:rPr>
              <w:t>4.17</w:t>
            </w:r>
          </w:p>
        </w:tc>
        <w:tc>
          <w:tcPr>
            <w:tcW w:w="212" w:type="pct"/>
          </w:tcPr>
          <w:p w:rsidR="000C498B" w:rsidRPr="00897AA8" w:rsidRDefault="000C498B" w:rsidP="00D666DF">
            <w:pPr>
              <w:pStyle w:val="Compact"/>
              <w:rPr>
                <w:color w:val="000000" w:themeColor="text1"/>
                <w:sz w:val="20"/>
                <w:szCs w:val="20"/>
              </w:rPr>
            </w:pPr>
            <w:r w:rsidRPr="00897AA8">
              <w:rPr>
                <w:color w:val="000000" w:themeColor="text1"/>
                <w:sz w:val="20"/>
                <w:szCs w:val="20"/>
              </w:rPr>
              <w:t>90%</w:t>
            </w:r>
          </w:p>
        </w:tc>
        <w:tc>
          <w:tcPr>
            <w:tcW w:w="2837" w:type="pct"/>
          </w:tcPr>
          <w:p w:rsidR="000C498B" w:rsidRPr="00897AA8" w:rsidRDefault="000C498B" w:rsidP="00D666DF">
            <w:pPr>
              <w:pStyle w:val="Compact"/>
              <w:rPr>
                <w:color w:val="000000" w:themeColor="text1"/>
                <w:sz w:val="20"/>
                <w:szCs w:val="20"/>
              </w:rPr>
            </w:pPr>
            <w:r w:rsidRPr="00897AA8">
              <w:rPr>
                <w:color w:val="000000" w:themeColor="text1"/>
                <w:sz w:val="20"/>
                <w:szCs w:val="20"/>
              </w:rPr>
              <w:t>I don’t have any changes to make to my original estimates.</w:t>
            </w:r>
          </w:p>
        </w:tc>
      </w:tr>
      <w:tr w:rsidR="000C498B" w:rsidRPr="006F3B41" w:rsidTr="00312312">
        <w:tc>
          <w:tcPr>
            <w:tcW w:w="311" w:type="pct"/>
          </w:tcPr>
          <w:p w:rsidR="000C498B" w:rsidRPr="00897AA8" w:rsidRDefault="000C498B" w:rsidP="00D666DF">
            <w:pPr>
              <w:pStyle w:val="Compact"/>
              <w:rPr>
                <w:color w:val="000000" w:themeColor="text1"/>
                <w:sz w:val="20"/>
                <w:szCs w:val="20"/>
              </w:rPr>
            </w:pPr>
            <w:r w:rsidRPr="00897AA8">
              <w:rPr>
                <w:color w:val="000000" w:themeColor="text1"/>
                <w:sz w:val="20"/>
                <w:szCs w:val="20"/>
              </w:rPr>
              <w:t>L05</w:t>
            </w:r>
          </w:p>
        </w:tc>
        <w:tc>
          <w:tcPr>
            <w:tcW w:w="654" w:type="pct"/>
          </w:tcPr>
          <w:p w:rsidR="000C498B" w:rsidRPr="00897AA8" w:rsidRDefault="000C498B" w:rsidP="00D666DF">
            <w:pPr>
              <w:pStyle w:val="Compact"/>
              <w:rPr>
                <w:color w:val="000000" w:themeColor="text1"/>
                <w:sz w:val="20"/>
                <w:szCs w:val="20"/>
              </w:rPr>
            </w:pPr>
            <w:r w:rsidRPr="00897AA8">
              <w:rPr>
                <w:color w:val="000000" w:themeColor="text1"/>
                <w:sz w:val="20"/>
                <w:szCs w:val="20"/>
              </w:rPr>
              <w:t>Not-for-profit</w:t>
            </w:r>
          </w:p>
        </w:tc>
        <w:tc>
          <w:tcPr>
            <w:tcW w:w="258" w:type="pct"/>
          </w:tcPr>
          <w:p w:rsidR="000C498B" w:rsidRPr="00897AA8" w:rsidRDefault="000C498B" w:rsidP="00D666DF">
            <w:pPr>
              <w:pStyle w:val="Compact"/>
              <w:rPr>
                <w:color w:val="000000" w:themeColor="text1"/>
                <w:sz w:val="20"/>
                <w:szCs w:val="20"/>
              </w:rPr>
            </w:pPr>
            <w:r w:rsidRPr="00897AA8">
              <w:rPr>
                <w:color w:val="000000" w:themeColor="text1"/>
                <w:sz w:val="20"/>
                <w:szCs w:val="20"/>
              </w:rPr>
              <w:t>1</w:t>
            </w:r>
          </w:p>
        </w:tc>
        <w:tc>
          <w:tcPr>
            <w:tcW w:w="253" w:type="pct"/>
          </w:tcPr>
          <w:p w:rsidR="000C498B" w:rsidRPr="00897AA8" w:rsidRDefault="000C498B" w:rsidP="00D666DF">
            <w:pPr>
              <w:pStyle w:val="Compact"/>
              <w:rPr>
                <w:color w:val="000000" w:themeColor="text1"/>
                <w:sz w:val="20"/>
                <w:szCs w:val="20"/>
              </w:rPr>
            </w:pPr>
            <w:r w:rsidRPr="00897AA8">
              <w:rPr>
                <w:color w:val="000000" w:themeColor="text1"/>
                <w:sz w:val="20"/>
                <w:szCs w:val="20"/>
              </w:rPr>
              <w:t>0.60</w:t>
            </w:r>
          </w:p>
        </w:tc>
        <w:tc>
          <w:tcPr>
            <w:tcW w:w="246" w:type="pct"/>
          </w:tcPr>
          <w:p w:rsidR="000C498B" w:rsidRPr="00897AA8" w:rsidRDefault="000C498B" w:rsidP="00D666DF">
            <w:pPr>
              <w:pStyle w:val="Compact"/>
              <w:rPr>
                <w:color w:val="000000" w:themeColor="text1"/>
                <w:sz w:val="20"/>
                <w:szCs w:val="20"/>
              </w:rPr>
            </w:pPr>
            <w:r w:rsidRPr="00897AA8">
              <w:rPr>
                <w:color w:val="000000" w:themeColor="text1"/>
                <w:sz w:val="20"/>
                <w:szCs w:val="20"/>
              </w:rPr>
              <w:t>1.00</w:t>
            </w:r>
          </w:p>
        </w:tc>
        <w:tc>
          <w:tcPr>
            <w:tcW w:w="229" w:type="pct"/>
          </w:tcPr>
          <w:p w:rsidR="000C498B" w:rsidRPr="00897AA8" w:rsidRDefault="000C498B" w:rsidP="00D666DF">
            <w:pPr>
              <w:pStyle w:val="Compact"/>
              <w:rPr>
                <w:color w:val="000000" w:themeColor="text1"/>
                <w:sz w:val="20"/>
                <w:szCs w:val="20"/>
              </w:rPr>
            </w:pPr>
            <w:r w:rsidRPr="00897AA8">
              <w:rPr>
                <w:color w:val="000000" w:themeColor="text1"/>
                <w:sz w:val="20"/>
                <w:szCs w:val="20"/>
              </w:rPr>
              <w:t>1.00</w:t>
            </w:r>
          </w:p>
        </w:tc>
        <w:tc>
          <w:tcPr>
            <w:tcW w:w="212" w:type="pct"/>
          </w:tcPr>
          <w:p w:rsidR="000C498B" w:rsidRPr="00897AA8" w:rsidRDefault="000C498B" w:rsidP="00D666DF">
            <w:pPr>
              <w:pStyle w:val="Compact"/>
              <w:rPr>
                <w:color w:val="000000" w:themeColor="text1"/>
                <w:sz w:val="20"/>
                <w:szCs w:val="20"/>
              </w:rPr>
            </w:pPr>
            <w:r w:rsidRPr="00897AA8">
              <w:rPr>
                <w:color w:val="000000" w:themeColor="text1"/>
                <w:sz w:val="20"/>
                <w:szCs w:val="20"/>
              </w:rPr>
              <w:t>90%</w:t>
            </w:r>
          </w:p>
        </w:tc>
        <w:tc>
          <w:tcPr>
            <w:tcW w:w="2837" w:type="pct"/>
          </w:tcPr>
          <w:p w:rsidR="000C498B" w:rsidRPr="00897AA8" w:rsidRDefault="000C498B" w:rsidP="00D666DF">
            <w:pPr>
              <w:pStyle w:val="Compact"/>
              <w:rPr>
                <w:color w:val="000000" w:themeColor="text1"/>
                <w:sz w:val="20"/>
                <w:szCs w:val="20"/>
              </w:rPr>
            </w:pPr>
            <w:r w:rsidRPr="00897AA8">
              <w:rPr>
                <w:color w:val="000000" w:themeColor="text1"/>
                <w:sz w:val="20"/>
                <w:szCs w:val="20"/>
              </w:rPr>
              <w:t>Thinking about the total number of turtles likely captured by the San Jose fleet</w:t>
            </w:r>
          </w:p>
        </w:tc>
      </w:tr>
      <w:tr w:rsidR="000C498B" w:rsidRPr="006F3B41" w:rsidTr="00312312">
        <w:trPr>
          <w:trHeight w:val="75"/>
        </w:trPr>
        <w:tc>
          <w:tcPr>
            <w:tcW w:w="311" w:type="pct"/>
          </w:tcPr>
          <w:p w:rsidR="000C498B" w:rsidRPr="00897AA8" w:rsidRDefault="000C498B" w:rsidP="00D666DF">
            <w:pPr>
              <w:pStyle w:val="Compact"/>
              <w:rPr>
                <w:color w:val="000000" w:themeColor="text1"/>
                <w:sz w:val="20"/>
                <w:szCs w:val="20"/>
              </w:rPr>
            </w:pPr>
            <w:r w:rsidRPr="00897AA8">
              <w:rPr>
                <w:color w:val="000000" w:themeColor="text1"/>
                <w:sz w:val="20"/>
                <w:szCs w:val="20"/>
              </w:rPr>
              <w:t>L05</w:t>
            </w:r>
          </w:p>
        </w:tc>
        <w:tc>
          <w:tcPr>
            <w:tcW w:w="654" w:type="pct"/>
          </w:tcPr>
          <w:p w:rsidR="000C498B" w:rsidRPr="00897AA8" w:rsidRDefault="000C498B" w:rsidP="00D666DF">
            <w:pPr>
              <w:pStyle w:val="Compact"/>
              <w:rPr>
                <w:color w:val="000000" w:themeColor="text1"/>
                <w:sz w:val="20"/>
                <w:szCs w:val="20"/>
              </w:rPr>
            </w:pPr>
            <w:r w:rsidRPr="00897AA8">
              <w:rPr>
                <w:color w:val="000000" w:themeColor="text1"/>
                <w:sz w:val="20"/>
                <w:szCs w:val="20"/>
              </w:rPr>
              <w:t>Not-for-profit</w:t>
            </w:r>
          </w:p>
        </w:tc>
        <w:tc>
          <w:tcPr>
            <w:tcW w:w="258" w:type="pct"/>
          </w:tcPr>
          <w:p w:rsidR="000C498B" w:rsidRPr="00897AA8" w:rsidRDefault="000C498B" w:rsidP="00D666DF">
            <w:pPr>
              <w:pStyle w:val="Compact"/>
              <w:rPr>
                <w:color w:val="000000" w:themeColor="text1"/>
                <w:sz w:val="20"/>
                <w:szCs w:val="20"/>
              </w:rPr>
            </w:pPr>
            <w:r w:rsidRPr="00897AA8">
              <w:rPr>
                <w:color w:val="000000" w:themeColor="text1"/>
                <w:sz w:val="20"/>
                <w:szCs w:val="20"/>
              </w:rPr>
              <w:t>2</w:t>
            </w:r>
          </w:p>
        </w:tc>
        <w:tc>
          <w:tcPr>
            <w:tcW w:w="253" w:type="pct"/>
          </w:tcPr>
          <w:p w:rsidR="000C498B" w:rsidRPr="00897AA8" w:rsidRDefault="000C498B" w:rsidP="00D666DF">
            <w:pPr>
              <w:pStyle w:val="Compact"/>
              <w:rPr>
                <w:color w:val="000000" w:themeColor="text1"/>
                <w:sz w:val="20"/>
                <w:szCs w:val="20"/>
              </w:rPr>
            </w:pPr>
            <w:r w:rsidRPr="00897AA8">
              <w:rPr>
                <w:color w:val="000000" w:themeColor="text1"/>
                <w:sz w:val="20"/>
                <w:szCs w:val="20"/>
              </w:rPr>
              <w:t>0.60</w:t>
            </w:r>
          </w:p>
        </w:tc>
        <w:tc>
          <w:tcPr>
            <w:tcW w:w="246" w:type="pct"/>
          </w:tcPr>
          <w:p w:rsidR="000C498B" w:rsidRPr="00897AA8" w:rsidRDefault="000C498B" w:rsidP="00D666DF">
            <w:pPr>
              <w:pStyle w:val="Compact"/>
              <w:rPr>
                <w:color w:val="000000" w:themeColor="text1"/>
                <w:sz w:val="20"/>
                <w:szCs w:val="20"/>
              </w:rPr>
            </w:pPr>
            <w:r w:rsidRPr="00897AA8">
              <w:rPr>
                <w:color w:val="000000" w:themeColor="text1"/>
                <w:sz w:val="20"/>
                <w:szCs w:val="20"/>
              </w:rPr>
              <w:t>1.00</w:t>
            </w:r>
          </w:p>
        </w:tc>
        <w:tc>
          <w:tcPr>
            <w:tcW w:w="229" w:type="pct"/>
          </w:tcPr>
          <w:p w:rsidR="000C498B" w:rsidRPr="00897AA8" w:rsidRDefault="000C498B" w:rsidP="00D666DF">
            <w:pPr>
              <w:pStyle w:val="Compact"/>
              <w:rPr>
                <w:color w:val="000000" w:themeColor="text1"/>
                <w:sz w:val="20"/>
                <w:szCs w:val="20"/>
              </w:rPr>
            </w:pPr>
            <w:r w:rsidRPr="00897AA8">
              <w:rPr>
                <w:color w:val="000000" w:themeColor="text1"/>
                <w:sz w:val="20"/>
                <w:szCs w:val="20"/>
              </w:rPr>
              <w:t>1.00</w:t>
            </w:r>
          </w:p>
        </w:tc>
        <w:tc>
          <w:tcPr>
            <w:tcW w:w="212" w:type="pct"/>
          </w:tcPr>
          <w:p w:rsidR="000C498B" w:rsidRPr="00897AA8" w:rsidRDefault="000C498B" w:rsidP="00D666DF">
            <w:pPr>
              <w:pStyle w:val="Compact"/>
              <w:rPr>
                <w:color w:val="000000" w:themeColor="text1"/>
                <w:sz w:val="20"/>
                <w:szCs w:val="20"/>
              </w:rPr>
            </w:pPr>
            <w:r w:rsidRPr="00897AA8">
              <w:rPr>
                <w:color w:val="000000" w:themeColor="text1"/>
                <w:sz w:val="20"/>
                <w:szCs w:val="20"/>
              </w:rPr>
              <w:t>90%</w:t>
            </w:r>
          </w:p>
        </w:tc>
        <w:tc>
          <w:tcPr>
            <w:tcW w:w="2837" w:type="pct"/>
          </w:tcPr>
          <w:p w:rsidR="000C498B" w:rsidRPr="00897AA8" w:rsidRDefault="000C498B" w:rsidP="00D666DF">
            <w:pPr>
              <w:pStyle w:val="Compact"/>
              <w:rPr>
                <w:color w:val="000000" w:themeColor="text1"/>
                <w:sz w:val="20"/>
                <w:szCs w:val="20"/>
              </w:rPr>
            </w:pPr>
            <w:r w:rsidRPr="00897AA8">
              <w:rPr>
                <w:color w:val="000000" w:themeColor="text1"/>
                <w:sz w:val="20"/>
                <w:szCs w:val="20"/>
              </w:rPr>
              <w:t>I don’t have any changes to make to my original estimates.</w:t>
            </w:r>
          </w:p>
        </w:tc>
      </w:tr>
    </w:tbl>
    <w:p w:rsidR="000C498B" w:rsidRDefault="000C498B" w:rsidP="00524696">
      <w:pPr>
        <w:spacing w:line="360" w:lineRule="auto"/>
      </w:pPr>
    </w:p>
    <w:p w:rsidR="000C498B" w:rsidRDefault="000C498B" w:rsidP="00524696">
      <w:pPr>
        <w:spacing w:line="360" w:lineRule="auto"/>
      </w:pPr>
    </w:p>
    <w:p w:rsidR="000C498B" w:rsidRDefault="000C498B" w:rsidP="00524696">
      <w:pPr>
        <w:spacing w:line="360" w:lineRule="auto"/>
      </w:pPr>
    </w:p>
    <w:p w:rsidR="000C498B" w:rsidRDefault="000C498B" w:rsidP="00524696">
      <w:pPr>
        <w:spacing w:line="360" w:lineRule="auto"/>
      </w:pPr>
    </w:p>
    <w:p w:rsidR="000C498B" w:rsidRDefault="000C498B" w:rsidP="00524696">
      <w:pPr>
        <w:spacing w:line="360" w:lineRule="auto"/>
        <w:sectPr w:rsidR="000C498B" w:rsidSect="00917385">
          <w:type w:val="nextColumn"/>
          <w:pgSz w:w="16840" w:h="11900" w:orient="landscape"/>
          <w:pgMar w:top="1440" w:right="1060" w:bottom="1440" w:left="1145" w:header="709" w:footer="709" w:gutter="0"/>
          <w:cols w:space="708"/>
          <w:titlePg/>
          <w:docGrid w:linePitch="360"/>
        </w:sectPr>
      </w:pPr>
    </w:p>
    <w:p w:rsidR="000C498B" w:rsidRPr="005C299F" w:rsidRDefault="000C498B" w:rsidP="00524696">
      <w:pPr>
        <w:spacing w:line="360" w:lineRule="auto"/>
        <w:rPr>
          <w:b/>
        </w:rPr>
      </w:pPr>
      <w:r w:rsidRPr="005C299F">
        <w:rPr>
          <w:b/>
        </w:rPr>
        <w:lastRenderedPageBreak/>
        <w:t>Literature cited</w:t>
      </w:r>
    </w:p>
    <w:p w:rsidR="000C498B" w:rsidRPr="005C299F" w:rsidRDefault="000C498B" w:rsidP="005C299F">
      <w:pPr>
        <w:pStyle w:val="EndNoteBibliography"/>
        <w:ind w:left="720" w:hanging="720"/>
        <w:rPr>
          <w:noProof/>
        </w:rPr>
      </w:pPr>
      <w:r w:rsidRPr="005C299F">
        <w:rPr>
          <w:noProof/>
        </w:rPr>
        <w:t xml:space="preserve">Alfaro-Shigueto J, Mangel JC, Darquea J, Donoso M, Baquero A, Doherty PD, Godley BJ. 2018. Untangling the impacts of nets in the southeastern Pacific: Rapid assessment of marine turtle bycatch to set conservation priorities in small-scale fisheries. Fisheries Research </w:t>
      </w:r>
      <w:r w:rsidRPr="005C299F">
        <w:rPr>
          <w:b/>
          <w:noProof/>
        </w:rPr>
        <w:t>206</w:t>
      </w:r>
      <w:r w:rsidRPr="005C299F">
        <w:rPr>
          <w:noProof/>
        </w:rPr>
        <w:t>:185-192.</w:t>
      </w:r>
    </w:p>
    <w:p w:rsidR="000C498B" w:rsidRPr="005C299F" w:rsidRDefault="000C498B" w:rsidP="005C299F">
      <w:pPr>
        <w:pStyle w:val="EndNoteBibliography"/>
        <w:ind w:left="720" w:hanging="720"/>
        <w:rPr>
          <w:noProof/>
        </w:rPr>
      </w:pPr>
      <w:r w:rsidRPr="005C299F">
        <w:rPr>
          <w:noProof/>
        </w:rPr>
        <w:t>Alfaro</w:t>
      </w:r>
      <w:r w:rsidRPr="005C299F">
        <w:rPr>
          <w:rFonts w:ascii="Cambria Math" w:hAnsi="Cambria Math" w:cs="Cambria Math"/>
          <w:noProof/>
        </w:rPr>
        <w:t>‐</w:t>
      </w:r>
      <w:r w:rsidRPr="005C299F">
        <w:rPr>
          <w:noProof/>
        </w:rPr>
        <w:t>Shigueto J, Mangel JC, Bernedo F, Dutton PH, Seminoff JA, Godley BJ. 2011. Small</w:t>
      </w:r>
      <w:r w:rsidRPr="005C299F">
        <w:rPr>
          <w:rFonts w:ascii="Cambria Math" w:hAnsi="Cambria Math" w:cs="Cambria Math"/>
          <w:noProof/>
        </w:rPr>
        <w:t>‐</w:t>
      </w:r>
      <w:r w:rsidRPr="005C299F">
        <w:rPr>
          <w:noProof/>
        </w:rPr>
        <w:t xml:space="preserve">scale fisheries of Peru: a major sink for marine turtles in the Pacific. Journal of Applied Ecology </w:t>
      </w:r>
      <w:r w:rsidRPr="005C299F">
        <w:rPr>
          <w:b/>
          <w:noProof/>
        </w:rPr>
        <w:t>48</w:t>
      </w:r>
      <w:r w:rsidRPr="005C299F">
        <w:rPr>
          <w:noProof/>
        </w:rPr>
        <w:t>:1432-1440.</w:t>
      </w:r>
    </w:p>
    <w:p w:rsidR="000C498B" w:rsidRPr="005C299F" w:rsidRDefault="000C498B" w:rsidP="005C299F">
      <w:pPr>
        <w:pStyle w:val="EndNoteBibliography"/>
        <w:ind w:left="720" w:hanging="720"/>
        <w:rPr>
          <w:noProof/>
        </w:rPr>
      </w:pPr>
      <w:r w:rsidRPr="005C299F">
        <w:rPr>
          <w:noProof/>
        </w:rPr>
        <w:t>Arlidge WNS, Firth JA, Alfaro-Shigueto J, Ibañez-Erquiaga B, Mangel JC, Squires D, Milner-Gulland EJ. in review. Understanding the potential for information spread about fisheries bycatch reduction initiatives using cross-contextual information-sharing networks. Science Advances.</w:t>
      </w:r>
    </w:p>
    <w:p w:rsidR="000C498B" w:rsidRPr="005C299F" w:rsidRDefault="000C498B" w:rsidP="005C299F">
      <w:pPr>
        <w:pStyle w:val="EndNoteBibliography"/>
        <w:ind w:left="720" w:hanging="720"/>
        <w:rPr>
          <w:noProof/>
        </w:rPr>
      </w:pPr>
      <w:r w:rsidRPr="005C299F">
        <w:rPr>
          <w:noProof/>
        </w:rPr>
        <w:t>Brittain S, Bata MN, De Ornellas P, Milner-Gulland E, Rowcliffe M. 2018. Combining local knowledge and occupancy analysis for a rapid assessment of the forest elephant Loxodonta cyclotis in Cameroon's timber production forests. Oryx:1-11.</w:t>
      </w:r>
    </w:p>
    <w:p w:rsidR="000C498B" w:rsidRPr="005C299F" w:rsidRDefault="000C498B" w:rsidP="005C299F">
      <w:pPr>
        <w:pStyle w:val="EndNoteBibliography"/>
        <w:ind w:left="720" w:hanging="720"/>
        <w:rPr>
          <w:noProof/>
        </w:rPr>
      </w:pPr>
      <w:r w:rsidRPr="005C299F">
        <w:rPr>
          <w:noProof/>
        </w:rPr>
        <w:t xml:space="preserve">Burgman MA, McBride M, Ashton R, Speirs-Bridge A, Flander L, Wintle B, Fidler F, Rumpff L, Twardy CJPO. 2011. Expert status and performance.  </w:t>
      </w:r>
      <w:r w:rsidRPr="005C299F">
        <w:rPr>
          <w:b/>
          <w:noProof/>
        </w:rPr>
        <w:t>6</w:t>
      </w:r>
      <w:r w:rsidRPr="005C299F">
        <w:rPr>
          <w:noProof/>
        </w:rPr>
        <w:t>:e22998.</w:t>
      </w:r>
    </w:p>
    <w:p w:rsidR="000C498B" w:rsidRPr="005C299F" w:rsidRDefault="000C498B" w:rsidP="005C299F">
      <w:pPr>
        <w:pStyle w:val="EndNoteBibliography"/>
        <w:ind w:left="720" w:hanging="720"/>
        <w:rPr>
          <w:noProof/>
        </w:rPr>
      </w:pPr>
      <w:r w:rsidRPr="005C299F">
        <w:rPr>
          <w:noProof/>
        </w:rPr>
        <w:t>Efron B, Tibshirani R. 1993. An Introduction to the Bootstrap. New York: Chapman &amp; Hall/CRC.</w:t>
      </w:r>
    </w:p>
    <w:p w:rsidR="000C498B" w:rsidRPr="005C299F" w:rsidRDefault="000C498B" w:rsidP="005C299F">
      <w:pPr>
        <w:pStyle w:val="EndNoteBibliography"/>
        <w:ind w:left="720" w:hanging="720"/>
        <w:rPr>
          <w:noProof/>
        </w:rPr>
      </w:pPr>
      <w:r w:rsidRPr="005C299F">
        <w:rPr>
          <w:noProof/>
        </w:rPr>
        <w:t xml:space="preserve">Hemming V, Walshe TV, Hanea AM, Fidler F, Burgman MA. 2018. Eliciting improved quantitative judgements using the IDEA protocol: A case study in natural resource management. PloS one </w:t>
      </w:r>
      <w:r w:rsidRPr="005C299F">
        <w:rPr>
          <w:b/>
          <w:noProof/>
        </w:rPr>
        <w:t>13</w:t>
      </w:r>
      <w:r w:rsidRPr="005C299F">
        <w:rPr>
          <w:noProof/>
        </w:rPr>
        <w:t>:e0198468.</w:t>
      </w:r>
    </w:p>
    <w:p w:rsidR="000C498B" w:rsidRPr="005C299F" w:rsidRDefault="000C498B" w:rsidP="005C299F">
      <w:pPr>
        <w:pStyle w:val="EndNoteBibliography"/>
        <w:ind w:left="720" w:hanging="720"/>
        <w:rPr>
          <w:noProof/>
        </w:rPr>
      </w:pPr>
      <w:r w:rsidRPr="005C299F">
        <w:rPr>
          <w:noProof/>
        </w:rPr>
        <w:t xml:space="preserve">McBride MF, Fidler F, Burgman MAJD, Distributions. 2012. Evaluating the accuracy and calibration of expert predictions under uncertainty: predicting the outcomes of ecological research.  </w:t>
      </w:r>
      <w:r w:rsidRPr="005C299F">
        <w:rPr>
          <w:b/>
          <w:noProof/>
        </w:rPr>
        <w:t>18</w:t>
      </w:r>
      <w:r w:rsidRPr="005C299F">
        <w:rPr>
          <w:noProof/>
        </w:rPr>
        <w:t>:782-794.</w:t>
      </w:r>
    </w:p>
    <w:p w:rsidR="000C498B" w:rsidRPr="005C299F" w:rsidRDefault="000C498B" w:rsidP="005C299F">
      <w:pPr>
        <w:pStyle w:val="EndNoteBibliography"/>
        <w:ind w:left="720" w:hanging="720"/>
        <w:rPr>
          <w:noProof/>
        </w:rPr>
      </w:pPr>
      <w:r w:rsidRPr="005C299F">
        <w:rPr>
          <w:noProof/>
        </w:rPr>
        <w:t xml:space="preserve">van der Hoeven CA, de Boer WF, Prins HH. 2004. Pooling local expert opinions for estimating mammal densities in tropical rainforests. Journal for nature conservation </w:t>
      </w:r>
      <w:r w:rsidRPr="005C299F">
        <w:rPr>
          <w:b/>
          <w:noProof/>
        </w:rPr>
        <w:t>12</w:t>
      </w:r>
      <w:r w:rsidRPr="005C299F">
        <w:rPr>
          <w:noProof/>
        </w:rPr>
        <w:t>:193-204.</w:t>
      </w:r>
    </w:p>
    <w:p w:rsidR="000C498B" w:rsidRDefault="000C498B" w:rsidP="00524696">
      <w:pPr>
        <w:spacing w:line="360" w:lineRule="auto"/>
      </w:pPr>
    </w:p>
    <w:p w:rsidR="00382F35" w:rsidRDefault="00382F35">
      <w:bookmarkStart w:id="0" w:name="_GoBack"/>
      <w:bookmarkEnd w:id="0"/>
    </w:p>
    <w:sectPr w:rsidR="00382F35" w:rsidSect="00917385">
      <w:type w:val="nextColumn"/>
      <w:pgSz w:w="11900" w:h="16840"/>
      <w:pgMar w:top="1145" w:right="1440" w:bottom="1060" w:left="144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781566085"/>
      <w:docPartObj>
        <w:docPartGallery w:val="Page Numbers (Bottom of Page)"/>
        <w:docPartUnique/>
      </w:docPartObj>
    </w:sdtPr>
    <w:sdtEndPr>
      <w:rPr>
        <w:rStyle w:val="PageNumber"/>
      </w:rPr>
    </w:sdtEndPr>
    <w:sdtContent>
      <w:p w:rsidR="006D5695" w:rsidRDefault="000C498B" w:rsidP="0031231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6D5695" w:rsidRDefault="000C498B" w:rsidP="0031231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5695" w:rsidRDefault="000C498B" w:rsidP="00312312">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310897047"/>
      <w:docPartObj>
        <w:docPartGallery w:val="Page Numbers (Bottom of Page)"/>
        <w:docPartUnique/>
      </w:docPartObj>
    </w:sdtPr>
    <w:sdtEndPr>
      <w:rPr>
        <w:rStyle w:val="PageNumber"/>
      </w:rPr>
    </w:sdtEndPr>
    <w:sdtContent>
      <w:p w:rsidR="006D5695" w:rsidRDefault="000C498B" w:rsidP="0031231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6D5695" w:rsidRDefault="000C498B" w:rsidP="00312312">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5695" w:rsidRDefault="000C498B" w:rsidP="00312312">
    <w:pPr>
      <w:pStyle w:val="Foote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EB07F1C"/>
    <w:multiLevelType w:val="multilevel"/>
    <w:tmpl w:val="5E6E1D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s>
  <w:rsids>
    <w:rsidRoot w:val="000C498B"/>
    <w:rsid w:val="000C498B"/>
    <w:rsid w:val="00382F35"/>
    <w:rsid w:val="007C6B5C"/>
    <w:rsid w:val="009102C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D8964C23-D405-D440-9773-D722BA573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498B"/>
    <w:rPr>
      <w:rFonts w:ascii="Times New Roman" w:eastAsia="Times New Roman" w:hAnsi="Times New Roman" w:cs="Times New Roman"/>
      <w:lang w:val="en-GB"/>
    </w:rPr>
  </w:style>
  <w:style w:type="paragraph" w:styleId="Heading1">
    <w:name w:val="heading 1"/>
    <w:basedOn w:val="Normal"/>
    <w:next w:val="Normal"/>
    <w:link w:val="Heading1Char"/>
    <w:uiPriority w:val="9"/>
    <w:qFormat/>
    <w:rsid w:val="000C498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BodyText"/>
    <w:link w:val="Heading2Char"/>
    <w:uiPriority w:val="9"/>
    <w:unhideWhenUsed/>
    <w:qFormat/>
    <w:rsid w:val="000C498B"/>
    <w:pPr>
      <w:keepNext/>
      <w:keepLines/>
      <w:spacing w:before="200"/>
      <w:outlineLvl w:val="1"/>
    </w:pPr>
    <w:rPr>
      <w:rFonts w:asciiTheme="majorHAnsi" w:eastAsiaTheme="majorEastAsia" w:hAnsiTheme="majorHAnsi" w:cstheme="majorBidi"/>
      <w:b/>
      <w:bCs/>
      <w:color w:val="4472C4" w:themeColor="accent1"/>
      <w:sz w:val="32"/>
      <w:szCs w:val="32"/>
      <w:lang w:val="en-US"/>
    </w:rPr>
  </w:style>
  <w:style w:type="character" w:default="1" w:styleId="DefaultParagraphFont">
    <w:name w:val="Default Paragraph Font"/>
    <w:uiPriority w:val="1"/>
    <w:semiHidden/>
    <w:unhideWhenUsed/>
    <w:rsid w:val="000C498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C498B"/>
  </w:style>
  <w:style w:type="character" w:customStyle="1" w:styleId="Heading1Char">
    <w:name w:val="Heading 1 Char"/>
    <w:basedOn w:val="DefaultParagraphFont"/>
    <w:link w:val="Heading1"/>
    <w:uiPriority w:val="9"/>
    <w:rsid w:val="000C498B"/>
    <w:rPr>
      <w:rFonts w:asciiTheme="majorHAnsi" w:eastAsiaTheme="majorEastAsia" w:hAnsiTheme="majorHAnsi" w:cstheme="majorBidi"/>
      <w:color w:val="2F5496" w:themeColor="accent1" w:themeShade="BF"/>
      <w:sz w:val="32"/>
      <w:szCs w:val="32"/>
      <w:lang w:val="en-GB"/>
    </w:rPr>
  </w:style>
  <w:style w:type="character" w:customStyle="1" w:styleId="Heading2Char">
    <w:name w:val="Heading 2 Char"/>
    <w:basedOn w:val="DefaultParagraphFont"/>
    <w:link w:val="Heading2"/>
    <w:uiPriority w:val="9"/>
    <w:rsid w:val="000C498B"/>
    <w:rPr>
      <w:rFonts w:asciiTheme="majorHAnsi" w:eastAsiaTheme="majorEastAsia" w:hAnsiTheme="majorHAnsi" w:cstheme="majorBidi"/>
      <w:b/>
      <w:bCs/>
      <w:color w:val="4472C4" w:themeColor="accent1"/>
      <w:sz w:val="32"/>
      <w:szCs w:val="32"/>
      <w:lang w:val="en-US"/>
    </w:rPr>
  </w:style>
  <w:style w:type="paragraph" w:customStyle="1" w:styleId="Default">
    <w:name w:val="Default"/>
    <w:rsid w:val="000C498B"/>
    <w:pPr>
      <w:autoSpaceDE w:val="0"/>
      <w:autoSpaceDN w:val="0"/>
      <w:adjustRightInd w:val="0"/>
    </w:pPr>
    <w:rPr>
      <w:rFonts w:ascii="Arial" w:hAnsi="Arial" w:cs="Arial"/>
      <w:color w:val="000000"/>
      <w:lang w:val="en-US"/>
    </w:rPr>
  </w:style>
  <w:style w:type="paragraph" w:styleId="BalloonText">
    <w:name w:val="Balloon Text"/>
    <w:basedOn w:val="Normal"/>
    <w:link w:val="BalloonTextChar"/>
    <w:uiPriority w:val="99"/>
    <w:semiHidden/>
    <w:unhideWhenUsed/>
    <w:rsid w:val="000C498B"/>
    <w:rPr>
      <w:sz w:val="18"/>
      <w:szCs w:val="18"/>
    </w:rPr>
  </w:style>
  <w:style w:type="character" w:customStyle="1" w:styleId="BalloonTextChar">
    <w:name w:val="Balloon Text Char"/>
    <w:basedOn w:val="DefaultParagraphFont"/>
    <w:link w:val="BalloonText"/>
    <w:uiPriority w:val="99"/>
    <w:semiHidden/>
    <w:rsid w:val="000C498B"/>
    <w:rPr>
      <w:rFonts w:ascii="Times New Roman" w:eastAsia="Times New Roman" w:hAnsi="Times New Roman" w:cs="Times New Roman"/>
      <w:sz w:val="18"/>
      <w:szCs w:val="18"/>
      <w:lang w:val="en-GB"/>
    </w:rPr>
  </w:style>
  <w:style w:type="paragraph" w:customStyle="1" w:styleId="EndNoteBibliographyTitle">
    <w:name w:val="EndNote Bibliography Title"/>
    <w:basedOn w:val="Normal"/>
    <w:link w:val="EndNoteBibliographyTitleChar"/>
    <w:rsid w:val="000C498B"/>
    <w:pPr>
      <w:jc w:val="center"/>
    </w:pPr>
    <w:rPr>
      <w:rFonts w:eastAsiaTheme="minorHAnsi"/>
      <w:lang w:val="en-US"/>
    </w:rPr>
  </w:style>
  <w:style w:type="character" w:customStyle="1" w:styleId="EndNoteBibliographyTitleChar">
    <w:name w:val="EndNote Bibliography Title Char"/>
    <w:basedOn w:val="DefaultParagraphFont"/>
    <w:link w:val="EndNoteBibliographyTitle"/>
    <w:rsid w:val="000C498B"/>
    <w:rPr>
      <w:rFonts w:ascii="Times New Roman" w:hAnsi="Times New Roman" w:cs="Times New Roman"/>
      <w:lang w:val="en-US"/>
    </w:rPr>
  </w:style>
  <w:style w:type="paragraph" w:customStyle="1" w:styleId="EndNoteBibliography">
    <w:name w:val="EndNote Bibliography"/>
    <w:basedOn w:val="Normal"/>
    <w:link w:val="EndNoteBibliographyChar"/>
    <w:rsid w:val="000C498B"/>
    <w:pPr>
      <w:spacing w:line="360" w:lineRule="auto"/>
    </w:pPr>
    <w:rPr>
      <w:rFonts w:eastAsiaTheme="minorHAnsi"/>
      <w:lang w:val="en-US"/>
    </w:rPr>
  </w:style>
  <w:style w:type="character" w:customStyle="1" w:styleId="EndNoteBibliographyChar">
    <w:name w:val="EndNote Bibliography Char"/>
    <w:basedOn w:val="DefaultParagraphFont"/>
    <w:link w:val="EndNoteBibliography"/>
    <w:rsid w:val="000C498B"/>
    <w:rPr>
      <w:rFonts w:ascii="Times New Roman" w:hAnsi="Times New Roman" w:cs="Times New Roman"/>
      <w:lang w:val="en-US"/>
    </w:rPr>
  </w:style>
  <w:style w:type="paragraph" w:styleId="CommentText">
    <w:name w:val="annotation text"/>
    <w:basedOn w:val="Normal"/>
    <w:link w:val="CommentTextChar"/>
    <w:uiPriority w:val="99"/>
    <w:unhideWhenUsed/>
    <w:rsid w:val="000C498B"/>
    <w:rPr>
      <w:sz w:val="20"/>
      <w:szCs w:val="20"/>
    </w:rPr>
  </w:style>
  <w:style w:type="character" w:customStyle="1" w:styleId="CommentTextChar">
    <w:name w:val="Comment Text Char"/>
    <w:basedOn w:val="DefaultParagraphFont"/>
    <w:link w:val="CommentText"/>
    <w:uiPriority w:val="99"/>
    <w:rsid w:val="000C498B"/>
    <w:rPr>
      <w:rFonts w:ascii="Times New Roman" w:eastAsia="Times New Roman" w:hAnsi="Times New Roman" w:cs="Times New Roman"/>
      <w:sz w:val="20"/>
      <w:szCs w:val="20"/>
      <w:lang w:val="en-GB"/>
    </w:rPr>
  </w:style>
  <w:style w:type="character" w:styleId="CommentReference">
    <w:name w:val="annotation reference"/>
    <w:basedOn w:val="DefaultParagraphFont"/>
    <w:uiPriority w:val="99"/>
    <w:semiHidden/>
    <w:unhideWhenUsed/>
    <w:rsid w:val="000C498B"/>
    <w:rPr>
      <w:sz w:val="18"/>
      <w:szCs w:val="18"/>
    </w:rPr>
  </w:style>
  <w:style w:type="table" w:styleId="TableGrid">
    <w:name w:val="Table Grid"/>
    <w:basedOn w:val="TableNormal"/>
    <w:uiPriority w:val="39"/>
    <w:rsid w:val="000C498B"/>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0C498B"/>
    <w:pPr>
      <w:tabs>
        <w:tab w:val="center" w:pos="4680"/>
        <w:tab w:val="right" w:pos="9360"/>
      </w:tabs>
    </w:pPr>
  </w:style>
  <w:style w:type="character" w:customStyle="1" w:styleId="FooterChar">
    <w:name w:val="Footer Char"/>
    <w:basedOn w:val="DefaultParagraphFont"/>
    <w:link w:val="Footer"/>
    <w:uiPriority w:val="99"/>
    <w:rsid w:val="000C498B"/>
    <w:rPr>
      <w:rFonts w:ascii="Times New Roman" w:eastAsia="Times New Roman" w:hAnsi="Times New Roman" w:cs="Times New Roman"/>
      <w:lang w:val="en-GB"/>
    </w:rPr>
  </w:style>
  <w:style w:type="character" w:styleId="PageNumber">
    <w:name w:val="page number"/>
    <w:basedOn w:val="DefaultParagraphFont"/>
    <w:uiPriority w:val="99"/>
    <w:semiHidden/>
    <w:unhideWhenUsed/>
    <w:rsid w:val="000C498B"/>
  </w:style>
  <w:style w:type="paragraph" w:styleId="CommentSubject">
    <w:name w:val="annotation subject"/>
    <w:basedOn w:val="CommentText"/>
    <w:next w:val="CommentText"/>
    <w:link w:val="CommentSubjectChar"/>
    <w:uiPriority w:val="99"/>
    <w:semiHidden/>
    <w:unhideWhenUsed/>
    <w:rsid w:val="000C498B"/>
    <w:rPr>
      <w:b/>
      <w:bCs/>
    </w:rPr>
  </w:style>
  <w:style w:type="character" w:customStyle="1" w:styleId="CommentSubjectChar">
    <w:name w:val="Comment Subject Char"/>
    <w:basedOn w:val="CommentTextChar"/>
    <w:link w:val="CommentSubject"/>
    <w:uiPriority w:val="99"/>
    <w:semiHidden/>
    <w:rsid w:val="000C498B"/>
    <w:rPr>
      <w:rFonts w:ascii="Times New Roman" w:eastAsia="Times New Roman" w:hAnsi="Times New Roman" w:cs="Times New Roman"/>
      <w:b/>
      <w:bCs/>
      <w:sz w:val="20"/>
      <w:szCs w:val="20"/>
      <w:lang w:val="en-GB"/>
    </w:rPr>
  </w:style>
  <w:style w:type="character" w:styleId="PlaceholderText">
    <w:name w:val="Placeholder Text"/>
    <w:basedOn w:val="DefaultParagraphFont"/>
    <w:uiPriority w:val="99"/>
    <w:semiHidden/>
    <w:rsid w:val="000C498B"/>
    <w:rPr>
      <w:color w:val="808080"/>
    </w:rPr>
  </w:style>
  <w:style w:type="paragraph" w:styleId="ListParagraph">
    <w:name w:val="List Paragraph"/>
    <w:basedOn w:val="Normal"/>
    <w:uiPriority w:val="34"/>
    <w:qFormat/>
    <w:rsid w:val="000C498B"/>
    <w:pPr>
      <w:ind w:left="720"/>
      <w:contextualSpacing/>
    </w:pPr>
  </w:style>
  <w:style w:type="paragraph" w:styleId="Header">
    <w:name w:val="header"/>
    <w:basedOn w:val="Normal"/>
    <w:link w:val="HeaderChar"/>
    <w:uiPriority w:val="99"/>
    <w:unhideWhenUsed/>
    <w:rsid w:val="000C498B"/>
    <w:pPr>
      <w:tabs>
        <w:tab w:val="center" w:pos="4680"/>
        <w:tab w:val="right" w:pos="9360"/>
      </w:tabs>
    </w:pPr>
  </w:style>
  <w:style w:type="character" w:customStyle="1" w:styleId="HeaderChar">
    <w:name w:val="Header Char"/>
    <w:basedOn w:val="DefaultParagraphFont"/>
    <w:link w:val="Header"/>
    <w:uiPriority w:val="99"/>
    <w:rsid w:val="000C498B"/>
    <w:rPr>
      <w:rFonts w:ascii="Times New Roman" w:eastAsia="Times New Roman" w:hAnsi="Times New Roman" w:cs="Times New Roman"/>
      <w:lang w:val="en-GB"/>
    </w:rPr>
  </w:style>
  <w:style w:type="paragraph" w:customStyle="1" w:styleId="Acknowledgement">
    <w:name w:val="Acknowledgement"/>
    <w:basedOn w:val="Normal"/>
    <w:rsid w:val="000C498B"/>
    <w:pPr>
      <w:spacing w:before="120"/>
      <w:ind w:left="720" w:hanging="720"/>
    </w:pPr>
    <w:rPr>
      <w:lang w:val="en-US"/>
    </w:rPr>
  </w:style>
  <w:style w:type="character" w:styleId="Hyperlink">
    <w:name w:val="Hyperlink"/>
    <w:basedOn w:val="DefaultParagraphFont"/>
    <w:uiPriority w:val="99"/>
    <w:unhideWhenUsed/>
    <w:rsid w:val="000C498B"/>
    <w:rPr>
      <w:color w:val="0563C1" w:themeColor="hyperlink"/>
      <w:u w:val="single"/>
    </w:rPr>
  </w:style>
  <w:style w:type="character" w:styleId="UnresolvedMention">
    <w:name w:val="Unresolved Mention"/>
    <w:basedOn w:val="DefaultParagraphFont"/>
    <w:uiPriority w:val="99"/>
    <w:semiHidden/>
    <w:unhideWhenUsed/>
    <w:rsid w:val="000C498B"/>
    <w:rPr>
      <w:color w:val="605E5C"/>
      <w:shd w:val="clear" w:color="auto" w:fill="E1DFDD"/>
    </w:rPr>
  </w:style>
  <w:style w:type="paragraph" w:styleId="Revision">
    <w:name w:val="Revision"/>
    <w:hidden/>
    <w:uiPriority w:val="99"/>
    <w:semiHidden/>
    <w:rsid w:val="000C498B"/>
    <w:rPr>
      <w:lang w:val="en-GB"/>
    </w:rPr>
  </w:style>
  <w:style w:type="paragraph" w:customStyle="1" w:styleId="Teaser">
    <w:name w:val="Teaser"/>
    <w:basedOn w:val="Normal"/>
    <w:rsid w:val="000C498B"/>
    <w:pPr>
      <w:spacing w:before="120"/>
    </w:pPr>
    <w:rPr>
      <w:lang w:val="en-US"/>
    </w:rPr>
  </w:style>
  <w:style w:type="character" w:styleId="LineNumber">
    <w:name w:val="line number"/>
    <w:basedOn w:val="DefaultParagraphFont"/>
    <w:uiPriority w:val="99"/>
    <w:semiHidden/>
    <w:unhideWhenUsed/>
    <w:rsid w:val="000C498B"/>
  </w:style>
  <w:style w:type="character" w:styleId="FollowedHyperlink">
    <w:name w:val="FollowedHyperlink"/>
    <w:basedOn w:val="DefaultParagraphFont"/>
    <w:uiPriority w:val="99"/>
    <w:semiHidden/>
    <w:unhideWhenUsed/>
    <w:rsid w:val="000C498B"/>
    <w:rPr>
      <w:color w:val="954F72" w:themeColor="followedHyperlink"/>
      <w:u w:val="single"/>
    </w:rPr>
  </w:style>
  <w:style w:type="paragraph" w:styleId="BodyText">
    <w:name w:val="Body Text"/>
    <w:basedOn w:val="Normal"/>
    <w:link w:val="BodyTextChar"/>
    <w:qFormat/>
    <w:rsid w:val="000C498B"/>
    <w:pPr>
      <w:spacing w:before="180" w:after="180"/>
    </w:pPr>
    <w:rPr>
      <w:lang w:val="en-US"/>
    </w:rPr>
  </w:style>
  <w:style w:type="character" w:customStyle="1" w:styleId="BodyTextChar">
    <w:name w:val="Body Text Char"/>
    <w:basedOn w:val="DefaultParagraphFont"/>
    <w:link w:val="BodyText"/>
    <w:rsid w:val="000C498B"/>
    <w:rPr>
      <w:rFonts w:ascii="Times New Roman" w:eastAsia="Times New Roman" w:hAnsi="Times New Roman" w:cs="Times New Roman"/>
      <w:lang w:val="en-US"/>
    </w:rPr>
  </w:style>
  <w:style w:type="paragraph" w:customStyle="1" w:styleId="Compact">
    <w:name w:val="Compact"/>
    <w:basedOn w:val="BodyText"/>
    <w:qFormat/>
    <w:rsid w:val="000C498B"/>
    <w:pPr>
      <w:spacing w:before="36" w:after="36"/>
    </w:pPr>
  </w:style>
  <w:style w:type="paragraph" w:customStyle="1" w:styleId="ImageCaption">
    <w:name w:val="Image Caption"/>
    <w:basedOn w:val="Caption"/>
    <w:rsid w:val="000C498B"/>
    <w:pPr>
      <w:spacing w:after="120"/>
    </w:pPr>
    <w:rPr>
      <w:iCs w:val="0"/>
      <w:color w:val="auto"/>
      <w:sz w:val="24"/>
      <w:szCs w:val="24"/>
      <w:lang w:val="en-US"/>
    </w:rPr>
  </w:style>
  <w:style w:type="paragraph" w:customStyle="1" w:styleId="FigurewithCaption">
    <w:name w:val="Figure with Caption"/>
    <w:basedOn w:val="Normal"/>
    <w:rsid w:val="000C498B"/>
    <w:pPr>
      <w:keepNext/>
      <w:spacing w:after="200"/>
    </w:pPr>
    <w:rPr>
      <w:lang w:val="en-US"/>
    </w:rPr>
  </w:style>
  <w:style w:type="paragraph" w:styleId="Caption">
    <w:name w:val="caption"/>
    <w:basedOn w:val="Normal"/>
    <w:next w:val="Normal"/>
    <w:uiPriority w:val="35"/>
    <w:semiHidden/>
    <w:unhideWhenUsed/>
    <w:qFormat/>
    <w:rsid w:val="000C498B"/>
    <w:pPr>
      <w:spacing w:after="200"/>
    </w:pPr>
    <w:rPr>
      <w:i/>
      <w:iCs/>
      <w:color w:val="44546A" w:themeColor="text2"/>
      <w:sz w:val="18"/>
      <w:szCs w:val="18"/>
    </w:rPr>
  </w:style>
  <w:style w:type="paragraph" w:styleId="NormalWeb">
    <w:name w:val="Normal (Web)"/>
    <w:basedOn w:val="Normal"/>
    <w:uiPriority w:val="99"/>
    <w:semiHidden/>
    <w:unhideWhenUsed/>
    <w:rsid w:val="000C498B"/>
    <w:pPr>
      <w:spacing w:before="100" w:beforeAutospacing="1" w:after="100" w:afterAutospacing="1"/>
    </w:pPr>
    <w:rPr>
      <w:lang w:val="en-US"/>
    </w:rPr>
  </w:style>
  <w:style w:type="character" w:customStyle="1" w:styleId="apple-converted-space">
    <w:name w:val="apple-converted-space"/>
    <w:basedOn w:val="DefaultParagraphFont"/>
    <w:rsid w:val="000C498B"/>
  </w:style>
  <w:style w:type="character" w:customStyle="1" w:styleId="mo">
    <w:name w:val="mo"/>
    <w:basedOn w:val="DefaultParagraphFont"/>
    <w:rsid w:val="000C498B"/>
  </w:style>
  <w:style w:type="character" w:customStyle="1" w:styleId="mi">
    <w:name w:val="mi"/>
    <w:basedOn w:val="DefaultParagraphFont"/>
    <w:rsid w:val="000C498B"/>
  </w:style>
  <w:style w:type="character" w:customStyle="1" w:styleId="mn">
    <w:name w:val="mn"/>
    <w:basedOn w:val="DefaultParagraphFont"/>
    <w:rsid w:val="000C498B"/>
  </w:style>
  <w:style w:type="character" w:customStyle="1" w:styleId="msqrt">
    <w:name w:val="msqrt"/>
    <w:basedOn w:val="DefaultParagraphFont"/>
    <w:rsid w:val="000C498B"/>
  </w:style>
  <w:style w:type="character" w:customStyle="1" w:styleId="mjxassistivemathml">
    <w:name w:val="mjx_assistive_mathml"/>
    <w:basedOn w:val="DefaultParagraphFont"/>
    <w:rsid w:val="000C498B"/>
  </w:style>
  <w:style w:type="character" w:styleId="Emphasis">
    <w:name w:val="Emphasis"/>
    <w:basedOn w:val="DefaultParagraphFont"/>
    <w:uiPriority w:val="20"/>
    <w:qFormat/>
    <w:rsid w:val="000C498B"/>
    <w:rPr>
      <w:i/>
      <w:iCs/>
    </w:rPr>
  </w:style>
  <w:style w:type="character" w:customStyle="1" w:styleId="mtext">
    <w:name w:val="mtext"/>
    <w:basedOn w:val="DefaultParagraphFont"/>
    <w:rsid w:val="000C49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11" Type="http://schemas.openxmlformats.org/officeDocument/2006/relationships/image" Target="media/image3.png"/><Relationship Id="rId5" Type="http://schemas.openxmlformats.org/officeDocument/2006/relationships/footer" Target="footer1.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footer" Target="footer4.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33</Pages>
  <Words>5423</Words>
  <Characters>30914</Characters>
  <Application>Microsoft Office Word</Application>
  <DocSecurity>0</DocSecurity>
  <Lines>257</Lines>
  <Paragraphs>72</Paragraphs>
  <ScaleCrop>false</ScaleCrop>
  <Company/>
  <LinksUpToDate>false</LinksUpToDate>
  <CharactersWithSpaces>36265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Arlidge</dc:creator>
  <cp:keywords/>
  <dc:description/>
  <cp:lastModifiedBy>William Arlidge</cp:lastModifiedBy>
  <cp:revision>1</cp:revision>
  <dcterms:created xsi:type="dcterms:W3CDTF">2020-01-15T15:00:00Z</dcterms:created>
  <dcterms:modified xsi:type="dcterms:W3CDTF">2020-01-15T15:01:00Z</dcterms:modified>
</cp:coreProperties>
</file>