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BE6FD" w14:textId="194C2413" w:rsidR="009C390C" w:rsidRDefault="00651E0B" w:rsidP="00A85F18">
      <w:pPr>
        <w:spacing w:before="240" w:after="120"/>
        <w:jc w:val="center"/>
        <w:rPr>
          <w:sz w:val="36"/>
          <w:szCs w:val="36"/>
        </w:rPr>
      </w:pPr>
      <w:r>
        <w:rPr>
          <w:sz w:val="36"/>
          <w:szCs w:val="36"/>
        </w:rPr>
        <w:softHyphen/>
      </w:r>
      <w:r>
        <w:rPr>
          <w:sz w:val="36"/>
          <w:szCs w:val="36"/>
        </w:rPr>
        <w:softHyphen/>
      </w:r>
      <w:r>
        <w:rPr>
          <w:sz w:val="36"/>
          <w:szCs w:val="36"/>
        </w:rPr>
        <w:softHyphen/>
      </w:r>
      <w:r>
        <w:rPr>
          <w:sz w:val="36"/>
          <w:szCs w:val="36"/>
        </w:rPr>
        <w:softHyphen/>
      </w:r>
    </w:p>
    <w:p w14:paraId="3D3220FE" w14:textId="77777777" w:rsidR="009C390C" w:rsidRDefault="009C390C" w:rsidP="00A85F18">
      <w:pPr>
        <w:spacing w:before="240" w:after="120"/>
        <w:jc w:val="center"/>
        <w:rPr>
          <w:sz w:val="36"/>
          <w:szCs w:val="36"/>
        </w:rPr>
      </w:pPr>
    </w:p>
    <w:p w14:paraId="73113DBF" w14:textId="5A8F0EA8" w:rsidR="00A85F18" w:rsidRDefault="00A85F18" w:rsidP="00A85F18">
      <w:pPr>
        <w:spacing w:before="240" w:after="120"/>
        <w:jc w:val="center"/>
        <w:rPr>
          <w:sz w:val="36"/>
          <w:szCs w:val="36"/>
        </w:rPr>
      </w:pPr>
      <w:r>
        <w:rPr>
          <w:noProof/>
          <w:sz w:val="36"/>
          <w:szCs w:val="36"/>
          <w:lang w:val="en-GB" w:eastAsia="en-GB"/>
        </w:rPr>
        <w:drawing>
          <wp:inline distT="0" distB="0" distL="0" distR="0" wp14:anchorId="0032672D" wp14:editId="28ACCE7A">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77ACB35" w14:textId="77777777" w:rsidR="00A85F18" w:rsidRPr="00BF1BF9" w:rsidRDefault="00A85F18" w:rsidP="00A85F18">
      <w:pPr>
        <w:spacing w:before="240" w:after="120"/>
        <w:jc w:val="center"/>
        <w:rPr>
          <w:rFonts w:ascii="Myriad Pro" w:hAnsi="Myriad Pro"/>
          <w:i/>
          <w:sz w:val="22"/>
          <w:szCs w:val="22"/>
        </w:rPr>
      </w:pPr>
      <w:r>
        <w:rPr>
          <w:rFonts w:ascii="Myriad Pro" w:hAnsi="Myriad Pro"/>
          <w:i/>
          <w:sz w:val="22"/>
          <w:szCs w:val="22"/>
        </w:rPr>
        <w:t>Water resources Research</w:t>
      </w:r>
    </w:p>
    <w:p w14:paraId="3CD2B627" w14:textId="77777777" w:rsidR="00A85F18" w:rsidRPr="00CE6EAA" w:rsidRDefault="00A85F18" w:rsidP="00A85F18">
      <w:pPr>
        <w:spacing w:before="240" w:after="120"/>
        <w:jc w:val="center"/>
        <w:rPr>
          <w:rFonts w:ascii="Myriad Pro" w:hAnsi="Myriad Pro"/>
          <w:sz w:val="22"/>
          <w:szCs w:val="22"/>
        </w:rPr>
      </w:pPr>
      <w:r w:rsidRPr="00CE6EAA">
        <w:rPr>
          <w:rFonts w:ascii="Myriad Pro" w:hAnsi="Myriad Pro"/>
          <w:sz w:val="22"/>
          <w:szCs w:val="22"/>
        </w:rPr>
        <w:t>Supporting Information for</w:t>
      </w:r>
    </w:p>
    <w:p w14:paraId="7AA2C06B" w14:textId="09650F4D" w:rsidR="00A85F18" w:rsidRPr="00B77E40" w:rsidRDefault="00A85F18" w:rsidP="00A85F18">
      <w:pPr>
        <w:spacing w:before="240" w:after="120"/>
        <w:jc w:val="center"/>
        <w:rPr>
          <w:rFonts w:ascii="Myriad Pro" w:hAnsi="Myriad Pro"/>
          <w:b/>
          <w:sz w:val="22"/>
          <w:szCs w:val="22"/>
        </w:rPr>
      </w:pPr>
      <w:r>
        <w:rPr>
          <w:rFonts w:ascii="Myriad Pro" w:hAnsi="Myriad Pro"/>
          <w:b/>
          <w:sz w:val="22"/>
          <w:szCs w:val="22"/>
        </w:rPr>
        <w:t>The Benefits of Using State-of-the-Art Digital Soil Properties</w:t>
      </w:r>
      <w:r w:rsidRPr="0000171C">
        <w:rPr>
          <w:rFonts w:ascii="Myriad Pro" w:hAnsi="Myriad Pro"/>
          <w:b/>
          <w:sz w:val="22"/>
          <w:szCs w:val="22"/>
        </w:rPr>
        <w:t xml:space="preserve"> </w:t>
      </w:r>
      <w:r>
        <w:rPr>
          <w:rFonts w:ascii="Myriad Pro" w:hAnsi="Myriad Pro"/>
          <w:b/>
          <w:sz w:val="22"/>
          <w:szCs w:val="22"/>
        </w:rPr>
        <w:t>Maps to Improve the Modeling of Soil Moisture in Land Surface Models</w:t>
      </w:r>
    </w:p>
    <w:p w14:paraId="0FFCB0B9" w14:textId="77777777" w:rsidR="00435A7A" w:rsidRPr="00376C24" w:rsidRDefault="00435A7A" w:rsidP="00435A7A">
      <w:pPr>
        <w:spacing w:before="240" w:after="120"/>
        <w:jc w:val="center"/>
        <w:rPr>
          <w:rFonts w:ascii="Myriad Pro" w:hAnsi="Myriad Pro"/>
          <w:sz w:val="22"/>
          <w:szCs w:val="22"/>
        </w:rPr>
      </w:pPr>
      <w:proofErr w:type="spellStart"/>
      <w:r w:rsidRPr="00376C24">
        <w:rPr>
          <w:rFonts w:ascii="Myriad Pro" w:hAnsi="Myriad Pro"/>
          <w:sz w:val="22"/>
          <w:szCs w:val="22"/>
        </w:rPr>
        <w:t>Chengcheng</w:t>
      </w:r>
      <w:proofErr w:type="spellEnd"/>
      <w:r w:rsidRPr="00376C24">
        <w:rPr>
          <w:rFonts w:ascii="Myriad Pro" w:hAnsi="Myriad Pro"/>
          <w:sz w:val="22"/>
          <w:szCs w:val="22"/>
        </w:rPr>
        <w:t xml:space="preserve"> Xu</w:t>
      </w:r>
      <w:r w:rsidRPr="00435A7A">
        <w:rPr>
          <w:rFonts w:ascii="Myriad Pro" w:hAnsi="Myriad Pro"/>
          <w:sz w:val="22"/>
          <w:szCs w:val="22"/>
          <w:vertAlign w:val="superscript"/>
        </w:rPr>
        <w:t>1</w:t>
      </w:r>
      <w:r w:rsidRPr="00376C24">
        <w:rPr>
          <w:rFonts w:ascii="Myriad Pro" w:hAnsi="Myriad Pro"/>
          <w:sz w:val="22"/>
          <w:szCs w:val="22"/>
        </w:rPr>
        <w:t>, Laura Torres-Rojas</w:t>
      </w:r>
      <w:r w:rsidRPr="00435A7A">
        <w:rPr>
          <w:rFonts w:ascii="Myriad Pro" w:hAnsi="Myriad Pro"/>
          <w:sz w:val="22"/>
          <w:szCs w:val="22"/>
          <w:vertAlign w:val="superscript"/>
        </w:rPr>
        <w:t>1</w:t>
      </w:r>
      <w:r w:rsidRPr="00376C24">
        <w:rPr>
          <w:rFonts w:ascii="Myriad Pro" w:hAnsi="Myriad Pro"/>
          <w:sz w:val="22"/>
          <w:szCs w:val="22"/>
        </w:rPr>
        <w:t>, Noemi Vergopolan</w:t>
      </w:r>
      <w:r w:rsidRPr="00435A7A">
        <w:rPr>
          <w:rFonts w:ascii="Myriad Pro" w:hAnsi="Myriad Pro"/>
          <w:sz w:val="22"/>
          <w:szCs w:val="22"/>
          <w:vertAlign w:val="superscript"/>
        </w:rPr>
        <w:t>2,3</w:t>
      </w:r>
      <w:r w:rsidRPr="00376C24">
        <w:rPr>
          <w:rFonts w:ascii="Myriad Pro" w:hAnsi="Myriad Pro"/>
          <w:sz w:val="22"/>
          <w:szCs w:val="22"/>
        </w:rPr>
        <w:t>, and Nathaniel W Chaney</w:t>
      </w:r>
      <w:r w:rsidRPr="00435A7A">
        <w:rPr>
          <w:rFonts w:ascii="Myriad Pro" w:hAnsi="Myriad Pro"/>
          <w:sz w:val="22"/>
          <w:szCs w:val="22"/>
          <w:vertAlign w:val="superscript"/>
        </w:rPr>
        <w:t>1</w:t>
      </w:r>
    </w:p>
    <w:p w14:paraId="2E814543" w14:textId="77777777" w:rsidR="00435A7A" w:rsidRPr="00376C24" w:rsidRDefault="00435A7A" w:rsidP="00435A7A">
      <w:pPr>
        <w:spacing w:before="240" w:after="120"/>
        <w:jc w:val="center"/>
        <w:rPr>
          <w:rFonts w:ascii="Myriad Pro" w:hAnsi="Myriad Pro"/>
          <w:sz w:val="18"/>
          <w:szCs w:val="18"/>
        </w:rPr>
      </w:pPr>
      <w:r w:rsidRPr="00435A7A">
        <w:rPr>
          <w:rFonts w:ascii="Myriad Pro" w:hAnsi="Myriad Pro"/>
          <w:sz w:val="18"/>
          <w:szCs w:val="18"/>
          <w:vertAlign w:val="superscript"/>
        </w:rPr>
        <w:t>1</w:t>
      </w:r>
      <w:r w:rsidRPr="00376C24">
        <w:rPr>
          <w:rFonts w:ascii="Myriad Pro" w:hAnsi="Myriad Pro"/>
          <w:sz w:val="18"/>
          <w:szCs w:val="18"/>
        </w:rPr>
        <w:t xml:space="preserve"> Department of Civil and Environmental Engineering, Duke University, Durham, NC, USA</w:t>
      </w:r>
    </w:p>
    <w:p w14:paraId="304AE273" w14:textId="77777777" w:rsidR="00435A7A" w:rsidRPr="00376C24" w:rsidRDefault="00435A7A" w:rsidP="00435A7A">
      <w:pPr>
        <w:spacing w:before="240" w:after="120"/>
        <w:jc w:val="center"/>
        <w:rPr>
          <w:rFonts w:ascii="Myriad Pro" w:hAnsi="Myriad Pro"/>
          <w:sz w:val="18"/>
          <w:szCs w:val="18"/>
        </w:rPr>
      </w:pPr>
      <w:r w:rsidRPr="00435A7A">
        <w:rPr>
          <w:rFonts w:ascii="Myriad Pro" w:hAnsi="Myriad Pro"/>
          <w:sz w:val="18"/>
          <w:szCs w:val="18"/>
          <w:vertAlign w:val="superscript"/>
        </w:rPr>
        <w:t>2</w:t>
      </w:r>
      <w:r w:rsidRPr="00376C24">
        <w:rPr>
          <w:rFonts w:ascii="Myriad Pro" w:hAnsi="Myriad Pro"/>
          <w:sz w:val="18"/>
          <w:szCs w:val="18"/>
        </w:rPr>
        <w:t xml:space="preserve"> Program in Atmospheric and Oceanic Sciences, Princeton University, Princeton, NJ, USA</w:t>
      </w:r>
    </w:p>
    <w:p w14:paraId="43DE17B7" w14:textId="77777777" w:rsidR="00435A7A" w:rsidRPr="00376C24" w:rsidRDefault="00435A7A" w:rsidP="00435A7A">
      <w:pPr>
        <w:spacing w:before="240" w:after="120"/>
        <w:jc w:val="center"/>
        <w:rPr>
          <w:rFonts w:ascii="Myriad Pro" w:hAnsi="Myriad Pro"/>
          <w:sz w:val="18"/>
          <w:szCs w:val="18"/>
        </w:rPr>
      </w:pPr>
      <w:r w:rsidRPr="00435A7A">
        <w:rPr>
          <w:rFonts w:ascii="Myriad Pro" w:hAnsi="Myriad Pro"/>
          <w:sz w:val="18"/>
          <w:szCs w:val="18"/>
          <w:vertAlign w:val="superscript"/>
        </w:rPr>
        <w:t>3</w:t>
      </w:r>
      <w:r w:rsidRPr="00376C24">
        <w:rPr>
          <w:rFonts w:ascii="Myriad Pro" w:hAnsi="Myriad Pro"/>
          <w:sz w:val="18"/>
          <w:szCs w:val="18"/>
        </w:rPr>
        <w:t xml:space="preserve"> NOAA Geophysical Fluid Dynamics Laboratory, Princeton, NJ, USA</w:t>
      </w:r>
    </w:p>
    <w:p w14:paraId="00B75AFD" w14:textId="77777777" w:rsidR="00A85F18" w:rsidRPr="00CE6EAA" w:rsidRDefault="00A85F18" w:rsidP="008D0567">
      <w:pPr>
        <w:spacing w:before="240" w:after="120"/>
        <w:rPr>
          <w:rFonts w:ascii="Myriad Pro" w:hAnsi="Myriad Pro"/>
          <w:sz w:val="22"/>
          <w:szCs w:val="22"/>
        </w:rPr>
      </w:pPr>
    </w:p>
    <w:p w14:paraId="152A4187" w14:textId="77777777" w:rsidR="00A85F18" w:rsidRDefault="00A85F18" w:rsidP="00A85F18">
      <w:pPr>
        <w:spacing w:before="240" w:after="120"/>
        <w:rPr>
          <w:rFonts w:ascii="Myriad Pro" w:hAnsi="Myriad Pro"/>
          <w:b/>
        </w:rPr>
      </w:pPr>
      <w:r w:rsidRPr="00CE6EAA">
        <w:rPr>
          <w:rFonts w:ascii="Myriad Pro" w:hAnsi="Myriad Pro"/>
          <w:b/>
        </w:rPr>
        <w:t>Contents of this file</w:t>
      </w:r>
      <w:r>
        <w:rPr>
          <w:rFonts w:ascii="Myriad Pro" w:hAnsi="Myriad Pro"/>
          <w:b/>
        </w:rPr>
        <w:t xml:space="preserve"> </w:t>
      </w:r>
    </w:p>
    <w:p w14:paraId="11209291" w14:textId="77777777" w:rsidR="00A85F18" w:rsidRPr="00E40896" w:rsidRDefault="00A85F18" w:rsidP="00A85F18">
      <w:pPr>
        <w:spacing w:before="240" w:after="120"/>
        <w:rPr>
          <w:rFonts w:ascii="Myriad Pro" w:hAnsi="Myriad Pro"/>
        </w:rPr>
      </w:pPr>
    </w:p>
    <w:p w14:paraId="29A37E56" w14:textId="69514407" w:rsidR="00A85F18" w:rsidRPr="00CE6EAA" w:rsidRDefault="00A85F18" w:rsidP="00A85F18">
      <w:pPr>
        <w:spacing w:before="240" w:after="120"/>
        <w:ind w:left="720"/>
        <w:rPr>
          <w:rFonts w:ascii="Myriad Pro" w:hAnsi="Myriad Pro"/>
          <w:sz w:val="22"/>
          <w:szCs w:val="22"/>
        </w:rPr>
      </w:pPr>
      <w:r w:rsidRPr="00CE6EAA">
        <w:rPr>
          <w:rFonts w:ascii="Myriad Pro" w:hAnsi="Myriad Pro"/>
          <w:sz w:val="22"/>
          <w:szCs w:val="22"/>
        </w:rPr>
        <w:t>Figures S1 to S</w:t>
      </w:r>
      <w:r w:rsidR="005B07D2">
        <w:rPr>
          <w:rFonts w:ascii="Myriad Pro" w:hAnsi="Myriad Pro"/>
          <w:sz w:val="22"/>
          <w:szCs w:val="22"/>
        </w:rPr>
        <w:t>14</w:t>
      </w:r>
    </w:p>
    <w:p w14:paraId="3F265895" w14:textId="77777777" w:rsidR="00A85F18" w:rsidRDefault="00A85F18" w:rsidP="001A39D4">
      <w:pPr>
        <w:rPr>
          <w:rFonts w:ascii="Times New Roman" w:eastAsia="Times New Roman" w:hAnsi="Times New Roman" w:cs="Times New Roman"/>
        </w:rPr>
      </w:pPr>
    </w:p>
    <w:p w14:paraId="7D35C7CE" w14:textId="61958884" w:rsidR="00A85F18" w:rsidRPr="00D55CD7" w:rsidRDefault="00D55CD7" w:rsidP="001A39D4">
      <w:pPr>
        <w:rPr>
          <w:rFonts w:ascii="Times New Roman" w:eastAsia="Times New Roman" w:hAnsi="Times New Roman" w:cs="Times New Roman"/>
          <w:vertAlign w:val="subscript"/>
        </w:rPr>
      </w:pPr>
      <w:r>
        <w:rPr>
          <w:rFonts w:ascii="Times New Roman" w:eastAsia="Times New Roman" w:hAnsi="Times New Roman" w:cs="Times New Roman"/>
          <w:noProof/>
        </w:rPr>
        <w:lastRenderedPageBreak/>
        <w:drawing>
          <wp:inline distT="0" distB="0" distL="0" distR="0" wp14:anchorId="0880A5B7" wp14:editId="41C67905">
            <wp:extent cx="5056632" cy="8234977"/>
            <wp:effectExtent l="0" t="0" r="0" b="0"/>
            <wp:docPr id="18" name="Picture 18"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screen&#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6632" cy="8234977"/>
                    </a:xfrm>
                    <a:prstGeom prst="rect">
                      <a:avLst/>
                    </a:prstGeom>
                  </pic:spPr>
                </pic:pic>
              </a:graphicData>
            </a:graphic>
          </wp:inline>
        </w:drawing>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vertAlign w:val="subscript"/>
        </w:rPr>
        <w:softHyphen/>
      </w:r>
      <w:r>
        <w:rPr>
          <w:rFonts w:ascii="Times New Roman" w:eastAsia="Times New Roman" w:hAnsi="Times New Roman" w:cs="Times New Roman"/>
          <w:vertAlign w:val="subscript"/>
        </w:rPr>
        <w:softHyphen/>
      </w:r>
      <w:r>
        <w:rPr>
          <w:rFonts w:ascii="Times New Roman" w:eastAsia="Times New Roman" w:hAnsi="Times New Roman" w:cs="Times New Roman"/>
          <w:vertAlign w:val="subscript"/>
        </w:rPr>
        <w:softHyphen/>
      </w:r>
    </w:p>
    <w:p w14:paraId="1AD57309" w14:textId="64E95409" w:rsidR="00A85F18" w:rsidRDefault="002D4893" w:rsidP="001A39D4">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649BD7A" wp14:editId="74A78082">
            <wp:extent cx="5056632" cy="6693408"/>
            <wp:effectExtent l="0" t="0" r="2540" b="0"/>
            <wp:docPr id="19" name="Picture 19"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 screen&#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56632" cy="6693408"/>
                    </a:xfrm>
                    <a:prstGeom prst="rect">
                      <a:avLst/>
                    </a:prstGeom>
                  </pic:spPr>
                </pic:pic>
              </a:graphicData>
            </a:graphic>
          </wp:inline>
        </w:drawing>
      </w:r>
    </w:p>
    <w:p w14:paraId="4BDBD430" w14:textId="2C158ADA" w:rsidR="002D4893" w:rsidRPr="002D4893" w:rsidRDefault="002D4893" w:rsidP="002D4893">
      <w:pPr>
        <w:spacing w:before="240" w:after="120"/>
        <w:jc w:val="both"/>
        <w:rPr>
          <w:rFonts w:ascii="Myriad Pro" w:hAnsi="Myriad Pro"/>
          <w:sz w:val="22"/>
          <w:szCs w:val="22"/>
        </w:rPr>
      </w:pPr>
      <w:r w:rsidRPr="006B2250">
        <w:rPr>
          <w:rFonts w:ascii="Myriad Pro" w:hAnsi="Myriad Pro"/>
          <w:b/>
          <w:sz w:val="22"/>
          <w:szCs w:val="22"/>
        </w:rPr>
        <w:t>Figure S1</w:t>
      </w:r>
      <w:r w:rsidRPr="005314B5">
        <w:rPr>
          <w:rFonts w:ascii="Myriad Pro" w:hAnsi="Myriad Pro"/>
          <w:sz w:val="22"/>
          <w:szCs w:val="22"/>
        </w:rPr>
        <w:t xml:space="preserve">. </w:t>
      </w:r>
      <w:r>
        <w:rPr>
          <w:rFonts w:ascii="Myriad Pro" w:hAnsi="Myriad Pro"/>
          <w:sz w:val="22"/>
          <w:szCs w:val="22"/>
        </w:rPr>
        <w:t>Time series measurements</w:t>
      </w:r>
      <w:r w:rsidRPr="0000171C">
        <w:rPr>
          <w:rFonts w:ascii="Myriad Pro" w:hAnsi="Myriad Pro"/>
          <w:sz w:val="22"/>
          <w:szCs w:val="22"/>
        </w:rPr>
        <w:t xml:space="preserve"> </w:t>
      </w:r>
      <w:r>
        <w:rPr>
          <w:rFonts w:ascii="Myriad Pro" w:hAnsi="Myriad Pro"/>
          <w:sz w:val="22"/>
          <w:szCs w:val="22"/>
        </w:rPr>
        <w:t>of top-5cm soil moisture (</w:t>
      </w:r>
      <m:oMath>
        <m:f>
          <m:fPr>
            <m:type m:val="lin"/>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num>
          <m:den>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den>
        </m:f>
      </m:oMath>
      <w:r>
        <w:rPr>
          <w:rFonts w:ascii="Myriad Pro" w:hAnsi="Myriad Pro"/>
          <w:sz w:val="22"/>
          <w:szCs w:val="22"/>
        </w:rPr>
        <w:t xml:space="preserve">) for </w:t>
      </w:r>
      <w:r w:rsidR="002D4CFC">
        <w:rPr>
          <w:rFonts w:ascii="Myriad Pro" w:hAnsi="Myriad Pro"/>
          <w:sz w:val="22"/>
          <w:szCs w:val="22"/>
        </w:rPr>
        <w:t xml:space="preserve">the </w:t>
      </w:r>
      <w:r>
        <w:rPr>
          <w:rFonts w:ascii="Myriad Pro" w:hAnsi="Myriad Pro"/>
          <w:sz w:val="22"/>
          <w:szCs w:val="22"/>
        </w:rPr>
        <w:t>quality check</w:t>
      </w:r>
      <w:r w:rsidR="005C5FF5">
        <w:rPr>
          <w:rFonts w:ascii="Myriad Pro" w:hAnsi="Myriad Pro"/>
          <w:sz w:val="22"/>
          <w:szCs w:val="22"/>
        </w:rPr>
        <w:t xml:space="preserve"> from 2014</w:t>
      </w:r>
      <w:r w:rsidR="00C01E49">
        <w:rPr>
          <w:rFonts w:ascii="Myriad Pro" w:hAnsi="Myriad Pro"/>
          <w:sz w:val="22"/>
          <w:szCs w:val="22"/>
        </w:rPr>
        <w:t>–</w:t>
      </w:r>
      <w:r w:rsidR="005C5FF5">
        <w:rPr>
          <w:rFonts w:ascii="Myriad Pro" w:hAnsi="Myriad Pro"/>
          <w:sz w:val="22"/>
          <w:szCs w:val="22"/>
        </w:rPr>
        <w:t>Winter to 2019</w:t>
      </w:r>
      <w:r w:rsidR="00C01E49">
        <w:rPr>
          <w:rFonts w:ascii="Myriad Pro" w:hAnsi="Myriad Pro"/>
          <w:sz w:val="22"/>
          <w:szCs w:val="22"/>
        </w:rPr>
        <w:t>–</w:t>
      </w:r>
      <w:r w:rsidR="005C5FF5">
        <w:rPr>
          <w:rFonts w:ascii="Myriad Pro" w:hAnsi="Myriad Pro"/>
          <w:sz w:val="22"/>
          <w:szCs w:val="22"/>
        </w:rPr>
        <w:t>Fall over 114 USCRN sites</w:t>
      </w:r>
      <w:r>
        <w:rPr>
          <w:rFonts w:ascii="Myriad Pro" w:hAnsi="Myriad Pro"/>
          <w:sz w:val="22"/>
          <w:szCs w:val="22"/>
        </w:rPr>
        <w:t xml:space="preserve">. </w:t>
      </w:r>
      <w:r w:rsidR="005C5FF5">
        <w:rPr>
          <w:rFonts w:ascii="Myriad Pro" w:hAnsi="Myriad Pro"/>
          <w:sz w:val="22"/>
          <w:szCs w:val="22"/>
        </w:rPr>
        <w:t>Each subplot represents a USCRM site</w:t>
      </w:r>
      <w:r>
        <w:rPr>
          <w:rFonts w:ascii="Myriad Pro" w:hAnsi="Myriad Pro"/>
          <w:sz w:val="22"/>
          <w:szCs w:val="22"/>
        </w:rPr>
        <w:t xml:space="preserve">. </w:t>
      </w:r>
      <w:r w:rsidR="005C5FF5">
        <w:rPr>
          <w:rFonts w:ascii="Myriad Pro" w:hAnsi="Myriad Pro"/>
          <w:sz w:val="22"/>
          <w:szCs w:val="22"/>
        </w:rPr>
        <w:t>Each</w:t>
      </w:r>
      <w:r w:rsidR="00130804">
        <w:rPr>
          <w:rFonts w:ascii="Myriad Pro" w:hAnsi="Myriad Pro"/>
          <w:sz w:val="22"/>
          <w:szCs w:val="22"/>
        </w:rPr>
        <w:t xml:space="preserve"> blue</w:t>
      </w:r>
      <w:r w:rsidR="005C5FF5">
        <w:rPr>
          <w:rFonts w:ascii="Myriad Pro" w:hAnsi="Myriad Pro"/>
          <w:sz w:val="22"/>
          <w:szCs w:val="22"/>
        </w:rPr>
        <w:t xml:space="preserve"> dot represents a daily averaged measurement. </w:t>
      </w:r>
      <w:r>
        <w:rPr>
          <w:rFonts w:ascii="Myriad Pro" w:hAnsi="Myriad Pro"/>
          <w:sz w:val="22"/>
          <w:szCs w:val="22"/>
        </w:rPr>
        <w:t xml:space="preserve">Each subplot title </w:t>
      </w:r>
      <w:r w:rsidR="005C5FF5">
        <w:rPr>
          <w:rFonts w:ascii="Myriad Pro" w:hAnsi="Myriad Pro"/>
          <w:sz w:val="22"/>
          <w:szCs w:val="22"/>
        </w:rPr>
        <w:t>contains</w:t>
      </w:r>
      <w:r>
        <w:rPr>
          <w:rFonts w:ascii="Myriad Pro" w:hAnsi="Myriad Pro"/>
          <w:sz w:val="22"/>
          <w:szCs w:val="22"/>
        </w:rPr>
        <w:t xml:space="preserve"> the </w:t>
      </w:r>
      <w:r w:rsidR="00C25E62">
        <w:rPr>
          <w:rFonts w:ascii="Myriad Pro" w:hAnsi="Myriad Pro"/>
          <w:sz w:val="22"/>
          <w:szCs w:val="22"/>
        </w:rPr>
        <w:t xml:space="preserve">USCRN </w:t>
      </w:r>
      <w:r>
        <w:rPr>
          <w:rFonts w:ascii="Myriad Pro" w:hAnsi="Myriad Pro"/>
          <w:sz w:val="22"/>
          <w:szCs w:val="22"/>
        </w:rPr>
        <w:t xml:space="preserve">site ID. Y-axis is the </w:t>
      </w:r>
      <w:r w:rsidR="005C5FF5">
        <w:rPr>
          <w:rFonts w:ascii="Myriad Pro" w:hAnsi="Myriad Pro"/>
          <w:sz w:val="22"/>
          <w:szCs w:val="22"/>
        </w:rPr>
        <w:t>measured</w:t>
      </w:r>
      <w:r>
        <w:rPr>
          <w:rFonts w:ascii="Myriad Pro" w:hAnsi="Myriad Pro"/>
          <w:sz w:val="22"/>
          <w:szCs w:val="22"/>
        </w:rPr>
        <w:t xml:space="preserve"> da</w:t>
      </w:r>
      <w:r w:rsidR="005C5FF5">
        <w:rPr>
          <w:rFonts w:ascii="Myriad Pro" w:hAnsi="Myriad Pro"/>
          <w:sz w:val="22"/>
          <w:szCs w:val="22"/>
        </w:rPr>
        <w:t>ily averaged soil moisture.</w:t>
      </w:r>
    </w:p>
    <w:p w14:paraId="46D29C92" w14:textId="2A3FC855" w:rsidR="00A85F18" w:rsidRDefault="00A85F18" w:rsidP="001A39D4">
      <w:pPr>
        <w:rPr>
          <w:rFonts w:ascii="Times New Roman" w:eastAsia="Times New Roman" w:hAnsi="Times New Roman" w:cs="Times New Roman"/>
        </w:rPr>
      </w:pPr>
    </w:p>
    <w:p w14:paraId="40EA3538" w14:textId="79D4DD9A" w:rsidR="00DF1D8F" w:rsidRDefault="00DF1D8F" w:rsidP="001A39D4">
      <w:pPr>
        <w:rPr>
          <w:rFonts w:ascii="Times New Roman" w:eastAsia="Times New Roman" w:hAnsi="Times New Roman" w:cs="Times New Roman"/>
        </w:rPr>
      </w:pPr>
    </w:p>
    <w:p w14:paraId="0FD9470A" w14:textId="50B57D6F" w:rsidR="001A39D4" w:rsidRPr="001A39D4" w:rsidRDefault="001A39D4" w:rsidP="001A39D4">
      <w:pPr>
        <w:rPr>
          <w:rFonts w:ascii="Times New Roman" w:eastAsia="Times New Roman" w:hAnsi="Times New Roman" w:cs="Times New Roman"/>
        </w:rPr>
      </w:pPr>
    </w:p>
    <w:p w14:paraId="5CBA35E2" w14:textId="25480DFC" w:rsidR="001A39D4" w:rsidRDefault="006153AC">
      <w:pPr>
        <w:rPr>
          <w:rFonts w:ascii="Times New Roman" w:hAnsi="Times New Roman" w:cs="Times New Roman"/>
        </w:rPr>
      </w:pPr>
      <w:r>
        <w:rPr>
          <w:rFonts w:ascii="Times New Roman" w:hAnsi="Times New Roman" w:cs="Times New Roman"/>
          <w:noProof/>
        </w:rPr>
        <w:lastRenderedPageBreak/>
        <w:drawing>
          <wp:inline distT="0" distB="0" distL="0" distR="0" wp14:anchorId="584D4287" wp14:editId="1C8E2F7A">
            <wp:extent cx="4183761" cy="6280208"/>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7" cstate="print">
                      <a:extLst>
                        <a:ext uri="{28A0092B-C50C-407E-A947-70E740481C1C}">
                          <a14:useLocalDpi xmlns:a14="http://schemas.microsoft.com/office/drawing/2010/main" val="0"/>
                        </a:ext>
                      </a:extLst>
                    </a:blip>
                    <a:srcRect t="9934"/>
                    <a:stretch/>
                  </pic:blipFill>
                  <pic:spPr bwMode="auto">
                    <a:xfrm>
                      <a:off x="0" y="0"/>
                      <a:ext cx="4197171" cy="6300338"/>
                    </a:xfrm>
                    <a:prstGeom prst="rect">
                      <a:avLst/>
                    </a:prstGeom>
                    <a:ln>
                      <a:noFill/>
                    </a:ln>
                    <a:extLst>
                      <a:ext uri="{53640926-AAD7-44D8-BBD7-CCE9431645EC}">
                        <a14:shadowObscured xmlns:a14="http://schemas.microsoft.com/office/drawing/2010/main"/>
                      </a:ext>
                    </a:extLst>
                  </pic:spPr>
                </pic:pic>
              </a:graphicData>
            </a:graphic>
          </wp:inline>
        </w:drawing>
      </w:r>
    </w:p>
    <w:p w14:paraId="7594D760" w14:textId="0AA29A22" w:rsidR="004924A8" w:rsidRPr="004924A8" w:rsidRDefault="00A80CA3" w:rsidP="00FA3DE2">
      <w:pPr>
        <w:pStyle w:val="SMcaption"/>
        <w:spacing w:before="240" w:after="120"/>
      </w:pPr>
      <w:r w:rsidRPr="00A80CA3">
        <w:rPr>
          <w:rFonts w:ascii="Myriad Pro" w:hAnsi="Myriad Pro"/>
          <w:b/>
          <w:bCs/>
          <w:sz w:val="22"/>
          <w:szCs w:val="22"/>
        </w:rPr>
        <w:t xml:space="preserve">Figure </w:t>
      </w:r>
      <w:r>
        <w:rPr>
          <w:rFonts w:ascii="Myriad Pro" w:hAnsi="Myriad Pro"/>
          <w:b/>
          <w:bCs/>
          <w:sz w:val="22"/>
          <w:szCs w:val="22"/>
        </w:rPr>
        <w:t>S</w:t>
      </w:r>
      <w:r w:rsidRPr="00A80CA3">
        <w:rPr>
          <w:rFonts w:ascii="Myriad Pro" w:hAnsi="Myriad Pro"/>
          <w:b/>
          <w:bCs/>
          <w:sz w:val="22"/>
          <w:szCs w:val="22"/>
        </w:rPr>
        <w:t>2.</w:t>
      </w:r>
      <w:r w:rsidRPr="00253CFF">
        <w:rPr>
          <w:rFonts w:ascii="Myriad Pro" w:hAnsi="Myriad Pro"/>
          <w:sz w:val="22"/>
          <w:szCs w:val="22"/>
        </w:rPr>
        <w:t xml:space="preserve"> Spatial distribution of RMSE from (A) HPT</w:t>
      </w:r>
      <w:r w:rsidR="00553219">
        <w:rPr>
          <w:rFonts w:ascii="Myriad Pro" w:hAnsi="Myriad Pro"/>
          <w:sz w:val="22"/>
          <w:szCs w:val="22"/>
        </w:rPr>
        <w:t xml:space="preserve"> (30–60cm</w:t>
      </w:r>
      <w:r w:rsidR="00792AD7">
        <w:rPr>
          <w:rFonts w:ascii="Myriad Pro" w:hAnsi="Myriad Pro"/>
          <w:sz w:val="22"/>
          <w:szCs w:val="22"/>
        </w:rPr>
        <w:t xml:space="preserve"> representing 0–200cm soil</w:t>
      </w:r>
      <w:r w:rsidR="00553219">
        <w:rPr>
          <w:rFonts w:ascii="Myriad Pro" w:hAnsi="Myriad Pro"/>
          <w:sz w:val="22"/>
          <w:szCs w:val="22"/>
        </w:rPr>
        <w:t>)</w:t>
      </w:r>
      <w:r w:rsidRPr="00253CFF">
        <w:rPr>
          <w:rFonts w:ascii="Myriad Pro" w:hAnsi="Myriad Pro"/>
          <w:sz w:val="22"/>
          <w:szCs w:val="22"/>
        </w:rPr>
        <w:t>, (B) HST</w:t>
      </w:r>
      <w:r w:rsidR="00553219">
        <w:rPr>
          <w:rFonts w:ascii="Myriad Pro" w:hAnsi="Myriad Pro"/>
          <w:sz w:val="22"/>
          <w:szCs w:val="22"/>
        </w:rPr>
        <w:t xml:space="preserve"> (30–60cm</w:t>
      </w:r>
      <w:r w:rsidR="00792AD7">
        <w:rPr>
          <w:rFonts w:ascii="Myriad Pro" w:hAnsi="Myriad Pro"/>
          <w:sz w:val="22"/>
          <w:szCs w:val="22"/>
        </w:rPr>
        <w:t xml:space="preserve"> representing 0–200cm soil</w:t>
      </w:r>
      <w:r w:rsidR="00553219">
        <w:rPr>
          <w:rFonts w:ascii="Myriad Pro" w:hAnsi="Myriad Pro"/>
          <w:sz w:val="22"/>
          <w:szCs w:val="22"/>
        </w:rPr>
        <w:t>)</w:t>
      </w:r>
      <w:r w:rsidRPr="00253CFF">
        <w:rPr>
          <w:rFonts w:ascii="Myriad Pro" w:hAnsi="Myriad Pro"/>
          <w:sz w:val="22"/>
          <w:szCs w:val="22"/>
        </w:rPr>
        <w:t>, (C) HCT</w:t>
      </w:r>
      <w:r w:rsidR="00553219">
        <w:rPr>
          <w:rFonts w:ascii="Myriad Pro" w:hAnsi="Myriad Pro"/>
          <w:sz w:val="22"/>
          <w:szCs w:val="22"/>
        </w:rPr>
        <w:t xml:space="preserve"> (30–60cm</w:t>
      </w:r>
      <w:r w:rsidR="00792AD7">
        <w:rPr>
          <w:rFonts w:ascii="Myriad Pro" w:hAnsi="Myriad Pro"/>
          <w:sz w:val="22"/>
          <w:szCs w:val="22"/>
        </w:rPr>
        <w:t xml:space="preserve"> representing 0–200cm soil</w:t>
      </w:r>
      <w:r w:rsidR="00553219">
        <w:rPr>
          <w:rFonts w:ascii="Myriad Pro" w:hAnsi="Myriad Pro"/>
          <w:sz w:val="22"/>
          <w:szCs w:val="22"/>
        </w:rPr>
        <w:t>)</w:t>
      </w:r>
      <w:r w:rsidRPr="00253CFF">
        <w:rPr>
          <w:rFonts w:ascii="Myriad Pro" w:hAnsi="Myriad Pro"/>
          <w:sz w:val="22"/>
          <w:szCs w:val="22"/>
        </w:rPr>
        <w:t>, (D) VPT, (E) HSS</w:t>
      </w:r>
      <w:r w:rsidR="00553219">
        <w:rPr>
          <w:rFonts w:ascii="Myriad Pro" w:hAnsi="Myriad Pro"/>
          <w:sz w:val="22"/>
          <w:szCs w:val="22"/>
        </w:rPr>
        <w:t xml:space="preserve"> (30–60cm</w:t>
      </w:r>
      <w:r w:rsidR="00792AD7">
        <w:rPr>
          <w:rFonts w:ascii="Myriad Pro" w:hAnsi="Myriad Pro"/>
          <w:sz w:val="22"/>
          <w:szCs w:val="22"/>
        </w:rPr>
        <w:t xml:space="preserve"> representing 0–200cm soil</w:t>
      </w:r>
      <w:r w:rsidR="00553219">
        <w:rPr>
          <w:rFonts w:ascii="Myriad Pro" w:hAnsi="Myriad Pro"/>
          <w:sz w:val="22"/>
          <w:szCs w:val="22"/>
        </w:rPr>
        <w:t>)</w:t>
      </w:r>
      <w:r w:rsidRPr="00253CFF">
        <w:rPr>
          <w:rFonts w:ascii="Myriad Pro" w:hAnsi="Myriad Pro"/>
          <w:sz w:val="22"/>
          <w:szCs w:val="22"/>
        </w:rPr>
        <w:t>, (F) HPS</w:t>
      </w:r>
      <w:r w:rsidR="00553219">
        <w:rPr>
          <w:rFonts w:ascii="Myriad Pro" w:hAnsi="Myriad Pro"/>
          <w:sz w:val="22"/>
          <w:szCs w:val="22"/>
        </w:rPr>
        <w:t xml:space="preserve"> (30–60cm</w:t>
      </w:r>
      <w:r w:rsidR="00792AD7">
        <w:rPr>
          <w:rFonts w:ascii="Myriad Pro" w:hAnsi="Myriad Pro"/>
          <w:sz w:val="22"/>
          <w:szCs w:val="22"/>
        </w:rPr>
        <w:t xml:space="preserve"> representing 0–200cm soil</w:t>
      </w:r>
      <w:r w:rsidR="00553219">
        <w:rPr>
          <w:rFonts w:ascii="Myriad Pro" w:hAnsi="Myriad Pro"/>
          <w:sz w:val="22"/>
          <w:szCs w:val="22"/>
        </w:rPr>
        <w:t>)</w:t>
      </w:r>
      <w:r w:rsidRPr="00253CFF">
        <w:rPr>
          <w:rFonts w:ascii="Myriad Pro" w:hAnsi="Myriad Pro"/>
          <w:sz w:val="22"/>
          <w:szCs w:val="22"/>
        </w:rPr>
        <w:t>, (G) HP</w:t>
      </w:r>
      <w:r w:rsidR="00553219">
        <w:rPr>
          <w:rFonts w:ascii="Myriad Pro" w:hAnsi="Myriad Pro"/>
          <w:sz w:val="22"/>
          <w:szCs w:val="22"/>
        </w:rPr>
        <w:t xml:space="preserve"> (30–60cm</w:t>
      </w:r>
      <w:r w:rsidR="00792AD7">
        <w:rPr>
          <w:rFonts w:ascii="Myriad Pro" w:hAnsi="Myriad Pro"/>
          <w:sz w:val="22"/>
          <w:szCs w:val="22"/>
        </w:rPr>
        <w:t xml:space="preserve"> representing 0–200cm soil</w:t>
      </w:r>
      <w:r w:rsidR="00553219">
        <w:rPr>
          <w:rFonts w:ascii="Myriad Pro" w:hAnsi="Myriad Pro"/>
          <w:sz w:val="22"/>
          <w:szCs w:val="22"/>
        </w:rPr>
        <w:t>)</w:t>
      </w:r>
      <w:r w:rsidRPr="00253CFF">
        <w:rPr>
          <w:rFonts w:ascii="Myriad Pro" w:hAnsi="Myriad Pro"/>
          <w:sz w:val="22"/>
          <w:szCs w:val="22"/>
        </w:rPr>
        <w:t xml:space="preserve">, (H) VSS, (I) VPS, (J) VP </w:t>
      </w:r>
      <w:proofErr w:type="spellStart"/>
      <w:r w:rsidR="00931BA5" w:rsidRPr="00253CFF">
        <w:rPr>
          <w:rFonts w:ascii="Myriad Pro" w:hAnsi="Myriad Pro"/>
          <w:sz w:val="22"/>
          <w:szCs w:val="22"/>
        </w:rPr>
        <w:t>HydroBlocks</w:t>
      </w:r>
      <w:proofErr w:type="spellEnd"/>
      <w:r w:rsidR="00931BA5" w:rsidRPr="00253CFF">
        <w:rPr>
          <w:rFonts w:ascii="Myriad Pro" w:hAnsi="Myriad Pro"/>
          <w:sz w:val="22"/>
          <w:szCs w:val="22"/>
        </w:rPr>
        <w:t xml:space="preserve"> simulation </w:t>
      </w:r>
      <w:r w:rsidR="00931BA5">
        <w:rPr>
          <w:rFonts w:ascii="Myriad Pro" w:hAnsi="Myriad Pro"/>
          <w:sz w:val="22"/>
          <w:szCs w:val="22"/>
        </w:rPr>
        <w:t xml:space="preserve"> of </w:t>
      </w:r>
      <w:r w:rsidRPr="00253CFF">
        <w:rPr>
          <w:rFonts w:ascii="Myriad Pro" w:hAnsi="Myriad Pro"/>
          <w:sz w:val="22"/>
          <w:szCs w:val="22"/>
        </w:rPr>
        <w:t>soil moisture (2014</w:t>
      </w:r>
      <w:r w:rsidR="00C01E49">
        <w:rPr>
          <w:rFonts w:ascii="Myriad Pro" w:hAnsi="Myriad Pro"/>
          <w:sz w:val="22"/>
          <w:szCs w:val="22"/>
        </w:rPr>
        <w:t>–</w:t>
      </w:r>
      <w:r w:rsidRPr="00253CFF">
        <w:rPr>
          <w:rFonts w:ascii="Myriad Pro" w:hAnsi="Myriad Pro"/>
          <w:sz w:val="22"/>
          <w:szCs w:val="22"/>
        </w:rPr>
        <w:t xml:space="preserve">2019) compared to the USCRN in-situ surface 5-cm soil moisture </w:t>
      </w:r>
      <w:r w:rsidR="00225025">
        <w:rPr>
          <w:rFonts w:ascii="Myriad Pro" w:hAnsi="Myriad Pro"/>
          <w:sz w:val="22"/>
          <w:szCs w:val="22"/>
        </w:rPr>
        <w:t>measurements</w:t>
      </w:r>
      <w:r w:rsidRPr="00253CFF">
        <w:rPr>
          <w:rFonts w:ascii="Myriad Pro" w:hAnsi="Myriad Pro"/>
          <w:sz w:val="22"/>
          <w:szCs w:val="22"/>
        </w:rPr>
        <w:t>. In each subplot, the left corner displays the frequency of RMSE.</w:t>
      </w:r>
    </w:p>
    <w:p w14:paraId="2A4638C9" w14:textId="44445345" w:rsidR="00FA3DE2" w:rsidRDefault="006153AC" w:rsidP="00792AD7">
      <w:pPr>
        <w:pStyle w:val="SMcaption"/>
        <w:spacing w:before="240" w:after="120"/>
        <w:rPr>
          <w:rFonts w:ascii="Myriad Pro" w:hAnsi="Myriad Pro"/>
          <w:b/>
          <w:bCs/>
          <w:sz w:val="22"/>
          <w:szCs w:val="22"/>
        </w:rPr>
      </w:pPr>
      <w:r>
        <w:rPr>
          <w:rFonts w:ascii="Myriad Pro" w:hAnsi="Myriad Pro"/>
          <w:b/>
          <w:bCs/>
          <w:noProof/>
          <w:sz w:val="22"/>
          <w:szCs w:val="22"/>
        </w:rPr>
        <w:lastRenderedPageBreak/>
        <w:drawing>
          <wp:inline distT="0" distB="0" distL="0" distR="0" wp14:anchorId="0858CE35" wp14:editId="3820F1A8">
            <wp:extent cx="4298644" cy="6472894"/>
            <wp:effectExtent l="0" t="0" r="0" b="444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t="9652"/>
                    <a:stretch/>
                  </pic:blipFill>
                  <pic:spPr bwMode="auto">
                    <a:xfrm>
                      <a:off x="0" y="0"/>
                      <a:ext cx="4304894" cy="6482306"/>
                    </a:xfrm>
                    <a:prstGeom prst="rect">
                      <a:avLst/>
                    </a:prstGeom>
                    <a:ln>
                      <a:noFill/>
                    </a:ln>
                    <a:extLst>
                      <a:ext uri="{53640926-AAD7-44D8-BBD7-CCE9431645EC}">
                        <a14:shadowObscured xmlns:a14="http://schemas.microsoft.com/office/drawing/2010/main"/>
                      </a:ext>
                    </a:extLst>
                  </pic:spPr>
                </pic:pic>
              </a:graphicData>
            </a:graphic>
          </wp:inline>
        </w:drawing>
      </w:r>
      <w:r>
        <w:rPr>
          <w:rFonts w:ascii="Myriad Pro" w:hAnsi="Myriad Pro"/>
          <w:b/>
          <w:bCs/>
          <w:sz w:val="22"/>
          <w:szCs w:val="22"/>
        </w:rPr>
        <w:softHyphen/>
      </w:r>
    </w:p>
    <w:p w14:paraId="387E8B99" w14:textId="181931A1" w:rsidR="00080A29" w:rsidRPr="00792AD7" w:rsidRDefault="00A80CA3" w:rsidP="00792AD7">
      <w:pPr>
        <w:pStyle w:val="SMcaption"/>
        <w:spacing w:before="240" w:after="120"/>
        <w:rPr>
          <w:rFonts w:ascii="Myriad Pro" w:hAnsi="Myriad Pro"/>
          <w:sz w:val="22"/>
          <w:szCs w:val="22"/>
        </w:rPr>
      </w:pPr>
      <w:r w:rsidRPr="00A80CA3">
        <w:rPr>
          <w:rFonts w:ascii="Myriad Pro" w:hAnsi="Myriad Pro"/>
          <w:b/>
          <w:bCs/>
          <w:sz w:val="22"/>
          <w:szCs w:val="22"/>
        </w:rPr>
        <w:t>Figure S3.</w:t>
      </w:r>
      <w:r w:rsidRPr="00253CFF">
        <w:rPr>
          <w:rFonts w:ascii="Myriad Pro" w:hAnsi="Myriad Pro"/>
          <w:sz w:val="22"/>
          <w:szCs w:val="22"/>
        </w:rPr>
        <w:t xml:space="preserve"> Spatial distribution of </w:t>
      </w:r>
      <w:proofErr w:type="spellStart"/>
      <w:r w:rsidRPr="00253CFF">
        <w:rPr>
          <w:rFonts w:ascii="Myriad Pro" w:hAnsi="Myriad Pro"/>
          <w:sz w:val="22"/>
          <w:szCs w:val="22"/>
        </w:rPr>
        <w:t>ubRMSE</w:t>
      </w:r>
      <w:proofErr w:type="spellEnd"/>
      <w:r w:rsidRPr="00253CFF">
        <w:rPr>
          <w:rFonts w:ascii="Myriad Pro" w:hAnsi="Myriad Pro"/>
          <w:sz w:val="22"/>
          <w:szCs w:val="22"/>
        </w:rPr>
        <w:t xml:space="preserve"> from (A) HPT</w:t>
      </w:r>
      <w:r w:rsidR="004F7E41">
        <w:rPr>
          <w:rFonts w:ascii="Myriad Pro" w:hAnsi="Myriad Pro"/>
          <w:sz w:val="22"/>
          <w:szCs w:val="22"/>
        </w:rPr>
        <w:t xml:space="preserve"> (30–60cm</w:t>
      </w:r>
      <w:r w:rsidR="00792AD7">
        <w:rPr>
          <w:rFonts w:ascii="Myriad Pro" w:hAnsi="Myriad Pro"/>
          <w:sz w:val="22"/>
          <w:szCs w:val="22"/>
        </w:rPr>
        <w:t xml:space="preserve"> representing 0–200cm soil</w:t>
      </w:r>
      <w:r w:rsidR="004F7E41">
        <w:rPr>
          <w:rFonts w:ascii="Myriad Pro" w:hAnsi="Myriad Pro"/>
          <w:sz w:val="22"/>
          <w:szCs w:val="22"/>
        </w:rPr>
        <w:t>)</w:t>
      </w:r>
      <w:r w:rsidRPr="00253CFF">
        <w:rPr>
          <w:rFonts w:ascii="Myriad Pro" w:hAnsi="Myriad Pro"/>
          <w:sz w:val="22"/>
          <w:szCs w:val="22"/>
        </w:rPr>
        <w:t>, (B) HST</w:t>
      </w:r>
      <w:r w:rsidR="004F7E41">
        <w:rPr>
          <w:rFonts w:ascii="Myriad Pro" w:hAnsi="Myriad Pro"/>
          <w:sz w:val="22"/>
          <w:szCs w:val="22"/>
        </w:rPr>
        <w:t xml:space="preserve"> (30–60cm</w:t>
      </w:r>
      <w:r w:rsidR="00792AD7">
        <w:rPr>
          <w:rFonts w:ascii="Myriad Pro" w:hAnsi="Myriad Pro"/>
          <w:sz w:val="22"/>
          <w:szCs w:val="22"/>
        </w:rPr>
        <w:t xml:space="preserve"> representing 0–200cm soil</w:t>
      </w:r>
      <w:r w:rsidR="004F7E41">
        <w:rPr>
          <w:rFonts w:ascii="Myriad Pro" w:hAnsi="Myriad Pro"/>
          <w:sz w:val="22"/>
          <w:szCs w:val="22"/>
        </w:rPr>
        <w:t>)</w:t>
      </w:r>
      <w:r w:rsidRPr="00253CFF">
        <w:rPr>
          <w:rFonts w:ascii="Myriad Pro" w:hAnsi="Myriad Pro"/>
          <w:sz w:val="22"/>
          <w:szCs w:val="22"/>
        </w:rPr>
        <w:t>, (C) HCT</w:t>
      </w:r>
      <w:r w:rsidR="004F7E41">
        <w:rPr>
          <w:rFonts w:ascii="Myriad Pro" w:hAnsi="Myriad Pro"/>
          <w:sz w:val="22"/>
          <w:szCs w:val="22"/>
        </w:rPr>
        <w:t xml:space="preserve"> (30–60cm</w:t>
      </w:r>
      <w:r w:rsidR="00792AD7">
        <w:rPr>
          <w:rFonts w:ascii="Myriad Pro" w:hAnsi="Myriad Pro"/>
          <w:sz w:val="22"/>
          <w:szCs w:val="22"/>
        </w:rPr>
        <w:t xml:space="preserve"> representing 0–200cm soil</w:t>
      </w:r>
      <w:r w:rsidR="004F7E41">
        <w:rPr>
          <w:rFonts w:ascii="Myriad Pro" w:hAnsi="Myriad Pro"/>
          <w:sz w:val="22"/>
          <w:szCs w:val="22"/>
        </w:rPr>
        <w:t>)</w:t>
      </w:r>
      <w:r w:rsidRPr="00253CFF">
        <w:rPr>
          <w:rFonts w:ascii="Myriad Pro" w:hAnsi="Myriad Pro"/>
          <w:sz w:val="22"/>
          <w:szCs w:val="22"/>
        </w:rPr>
        <w:t>, (D) VPT, (E) HSS</w:t>
      </w:r>
      <w:r w:rsidR="004F7E41">
        <w:rPr>
          <w:rFonts w:ascii="Myriad Pro" w:hAnsi="Myriad Pro"/>
          <w:sz w:val="22"/>
          <w:szCs w:val="22"/>
        </w:rPr>
        <w:t xml:space="preserve"> (30–60cm</w:t>
      </w:r>
      <w:r w:rsidR="00792AD7">
        <w:rPr>
          <w:rFonts w:ascii="Myriad Pro" w:hAnsi="Myriad Pro"/>
          <w:sz w:val="22"/>
          <w:szCs w:val="22"/>
        </w:rPr>
        <w:t xml:space="preserve"> representing 0–200cm soil</w:t>
      </w:r>
      <w:r w:rsidR="004F7E41">
        <w:rPr>
          <w:rFonts w:ascii="Myriad Pro" w:hAnsi="Myriad Pro"/>
          <w:sz w:val="22"/>
          <w:szCs w:val="22"/>
        </w:rPr>
        <w:t>)</w:t>
      </w:r>
      <w:r w:rsidRPr="00253CFF">
        <w:rPr>
          <w:rFonts w:ascii="Myriad Pro" w:hAnsi="Myriad Pro"/>
          <w:sz w:val="22"/>
          <w:szCs w:val="22"/>
        </w:rPr>
        <w:t>, (F) HPS</w:t>
      </w:r>
      <w:r w:rsidR="004F7E41">
        <w:rPr>
          <w:rFonts w:ascii="Myriad Pro" w:hAnsi="Myriad Pro"/>
          <w:sz w:val="22"/>
          <w:szCs w:val="22"/>
        </w:rPr>
        <w:t xml:space="preserve"> (30–60cm</w:t>
      </w:r>
      <w:r w:rsidR="00792AD7">
        <w:rPr>
          <w:rFonts w:ascii="Myriad Pro" w:hAnsi="Myriad Pro"/>
          <w:sz w:val="22"/>
          <w:szCs w:val="22"/>
        </w:rPr>
        <w:t xml:space="preserve"> representing 0–200cm soil</w:t>
      </w:r>
      <w:r w:rsidR="004F7E41">
        <w:rPr>
          <w:rFonts w:ascii="Myriad Pro" w:hAnsi="Myriad Pro"/>
          <w:sz w:val="22"/>
          <w:szCs w:val="22"/>
        </w:rPr>
        <w:t>)</w:t>
      </w:r>
      <w:r w:rsidRPr="00253CFF">
        <w:rPr>
          <w:rFonts w:ascii="Myriad Pro" w:hAnsi="Myriad Pro"/>
          <w:sz w:val="22"/>
          <w:szCs w:val="22"/>
        </w:rPr>
        <w:t>, (G) HP</w:t>
      </w:r>
      <w:r w:rsidR="004F7E41">
        <w:rPr>
          <w:rFonts w:ascii="Myriad Pro" w:hAnsi="Myriad Pro"/>
          <w:sz w:val="22"/>
          <w:szCs w:val="22"/>
        </w:rPr>
        <w:t xml:space="preserve"> (30–60cm</w:t>
      </w:r>
      <w:r w:rsidR="00792AD7">
        <w:rPr>
          <w:rFonts w:ascii="Myriad Pro" w:hAnsi="Myriad Pro"/>
          <w:sz w:val="22"/>
          <w:szCs w:val="22"/>
        </w:rPr>
        <w:t xml:space="preserve"> representing 0–200cm soil</w:t>
      </w:r>
      <w:r w:rsidR="004F7E41">
        <w:rPr>
          <w:rFonts w:ascii="Myriad Pro" w:hAnsi="Myriad Pro"/>
          <w:sz w:val="22"/>
          <w:szCs w:val="22"/>
        </w:rPr>
        <w:t>)</w:t>
      </w:r>
      <w:r w:rsidRPr="00253CFF">
        <w:rPr>
          <w:rFonts w:ascii="Myriad Pro" w:hAnsi="Myriad Pro"/>
          <w:sz w:val="22"/>
          <w:szCs w:val="22"/>
        </w:rPr>
        <w:t xml:space="preserve">, (H) VSS, (I) VPS, (J) VP </w:t>
      </w:r>
      <w:proofErr w:type="spellStart"/>
      <w:r w:rsidRPr="00253CFF">
        <w:rPr>
          <w:rFonts w:ascii="Myriad Pro" w:hAnsi="Myriad Pro"/>
          <w:sz w:val="22"/>
          <w:szCs w:val="22"/>
        </w:rPr>
        <w:t>HydroBlocks</w:t>
      </w:r>
      <w:proofErr w:type="spellEnd"/>
      <w:r w:rsidRPr="00253CFF">
        <w:rPr>
          <w:rFonts w:ascii="Myriad Pro" w:hAnsi="Myriad Pro"/>
          <w:sz w:val="22"/>
          <w:szCs w:val="22"/>
        </w:rPr>
        <w:t xml:space="preserve"> simulation (2014</w:t>
      </w:r>
      <w:r w:rsidR="00C01E49">
        <w:rPr>
          <w:rFonts w:ascii="Myriad Pro" w:hAnsi="Myriad Pro"/>
          <w:sz w:val="22"/>
          <w:szCs w:val="22"/>
        </w:rPr>
        <w:t>–</w:t>
      </w:r>
      <w:r w:rsidRPr="00253CFF">
        <w:rPr>
          <w:rFonts w:ascii="Myriad Pro" w:hAnsi="Myriad Pro"/>
          <w:sz w:val="22"/>
          <w:szCs w:val="22"/>
        </w:rPr>
        <w:t xml:space="preserve">2019) </w:t>
      </w:r>
      <w:r w:rsidR="006710D6">
        <w:rPr>
          <w:rFonts w:ascii="Myriad Pro" w:hAnsi="Myriad Pro"/>
          <w:sz w:val="22"/>
          <w:szCs w:val="22"/>
        </w:rPr>
        <w:t xml:space="preserve">of </w:t>
      </w:r>
      <w:r w:rsidR="006710D6" w:rsidRPr="00253CFF">
        <w:rPr>
          <w:rFonts w:ascii="Myriad Pro" w:hAnsi="Myriad Pro"/>
          <w:sz w:val="22"/>
          <w:szCs w:val="22"/>
        </w:rPr>
        <w:t xml:space="preserve">soil moisture </w:t>
      </w:r>
      <w:r w:rsidRPr="00253CFF">
        <w:rPr>
          <w:rFonts w:ascii="Myriad Pro" w:hAnsi="Myriad Pro"/>
          <w:sz w:val="22"/>
          <w:szCs w:val="22"/>
        </w:rPr>
        <w:t xml:space="preserve">compared to the USCRN in-situ surface 5-cm soil moisture </w:t>
      </w:r>
      <w:r w:rsidR="00496775">
        <w:rPr>
          <w:rFonts w:ascii="Myriad Pro" w:hAnsi="Myriad Pro"/>
          <w:sz w:val="22"/>
          <w:szCs w:val="22"/>
        </w:rPr>
        <w:t>measurement</w:t>
      </w:r>
      <w:r w:rsidRPr="00253CFF">
        <w:rPr>
          <w:rFonts w:ascii="Myriad Pro" w:hAnsi="Myriad Pro"/>
          <w:sz w:val="22"/>
          <w:szCs w:val="22"/>
        </w:rPr>
        <w:t xml:space="preserve">s. In each subplot, the left corner displays the frequency of </w:t>
      </w:r>
      <w:proofErr w:type="spellStart"/>
      <w:r w:rsidRPr="00253CFF">
        <w:rPr>
          <w:rFonts w:ascii="Myriad Pro" w:hAnsi="Myriad Pro"/>
          <w:sz w:val="22"/>
          <w:szCs w:val="22"/>
        </w:rPr>
        <w:t>ubRMSE</w:t>
      </w:r>
      <w:proofErr w:type="spellEnd"/>
      <w:r w:rsidRPr="00253CFF">
        <w:rPr>
          <w:rFonts w:ascii="Myriad Pro" w:hAnsi="Myriad Pro"/>
          <w:sz w:val="22"/>
          <w:szCs w:val="22"/>
        </w:rPr>
        <w:t>.</w:t>
      </w:r>
    </w:p>
    <w:p w14:paraId="5ECD918E" w14:textId="0A516848" w:rsidR="0047598C" w:rsidRDefault="00D95F39" w:rsidP="0047598C">
      <w:r>
        <w:rPr>
          <w:noProof/>
        </w:rPr>
        <w:lastRenderedPageBreak/>
        <w:drawing>
          <wp:inline distT="0" distB="0" distL="0" distR="0" wp14:anchorId="701A3F56" wp14:editId="241B8DB1">
            <wp:extent cx="5220119" cy="40344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a:extLst>
                        <a:ext uri="{28A0092B-C50C-407E-A947-70E740481C1C}">
                          <a14:useLocalDpi xmlns:a14="http://schemas.microsoft.com/office/drawing/2010/main" val="0"/>
                        </a:ext>
                      </a:extLst>
                    </a:blip>
                    <a:stretch>
                      <a:fillRect/>
                    </a:stretch>
                  </pic:blipFill>
                  <pic:spPr>
                    <a:xfrm>
                      <a:off x="0" y="0"/>
                      <a:ext cx="5243855" cy="4052783"/>
                    </a:xfrm>
                    <a:prstGeom prst="rect">
                      <a:avLst/>
                    </a:prstGeom>
                  </pic:spPr>
                </pic:pic>
              </a:graphicData>
            </a:graphic>
          </wp:inline>
        </w:drawing>
      </w:r>
    </w:p>
    <w:p w14:paraId="31DB9213" w14:textId="586B50D1" w:rsidR="0046352F" w:rsidRDefault="0046352F" w:rsidP="0046352F">
      <w:pPr>
        <w:spacing w:after="200"/>
        <w:rPr>
          <w:rFonts w:ascii="Myriad Pro" w:hAnsi="Myriad Pro"/>
          <w:sz w:val="22"/>
          <w:szCs w:val="22"/>
        </w:rPr>
      </w:pPr>
      <w:r w:rsidRPr="0046352F">
        <w:rPr>
          <w:rFonts w:ascii="Myriad Pro" w:hAnsi="Myriad Pro"/>
          <w:b/>
          <w:bCs/>
          <w:sz w:val="22"/>
          <w:szCs w:val="22"/>
        </w:rPr>
        <w:t xml:space="preserve">Figure </w:t>
      </w:r>
      <w:r>
        <w:rPr>
          <w:rFonts w:ascii="Myriad Pro" w:hAnsi="Myriad Pro"/>
          <w:b/>
          <w:bCs/>
          <w:sz w:val="22"/>
          <w:szCs w:val="22"/>
        </w:rPr>
        <w:t>S</w:t>
      </w:r>
      <w:r w:rsidRPr="0046352F">
        <w:rPr>
          <w:rFonts w:ascii="Myriad Pro" w:hAnsi="Myriad Pro"/>
          <w:b/>
          <w:bCs/>
          <w:sz w:val="22"/>
          <w:szCs w:val="22"/>
        </w:rPr>
        <w:t>4.</w:t>
      </w:r>
      <w:r w:rsidRPr="00CC3C82">
        <w:rPr>
          <w:rFonts w:ascii="Myriad Pro" w:hAnsi="Myriad Pro"/>
          <w:sz w:val="22"/>
          <w:szCs w:val="22"/>
        </w:rPr>
        <w:t xml:space="preserve"> Box plots of (A) KGE scores, (B) variability ratios, (C) bias ratios, (D) Pearson correlation coefficients, (E) RMSE (</w:t>
      </w:r>
      <m:oMath>
        <m:f>
          <m:fPr>
            <m:type m:val="lin"/>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num>
          <m:den>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den>
        </m:f>
      </m:oMath>
      <w:r w:rsidR="00CA33EA" w:rsidRPr="00CC3C82">
        <w:rPr>
          <w:rFonts w:ascii="Myriad Pro" w:hAnsi="Myriad Pro"/>
          <w:sz w:val="22"/>
          <w:szCs w:val="22"/>
        </w:rPr>
        <w:t>)</w:t>
      </w:r>
      <w:r w:rsidRPr="00CC3C82">
        <w:rPr>
          <w:rFonts w:ascii="Myriad Pro" w:hAnsi="Myriad Pro"/>
          <w:sz w:val="22"/>
          <w:szCs w:val="22"/>
        </w:rPr>
        <w:t xml:space="preserve">, and (F) </w:t>
      </w:r>
      <w:proofErr w:type="spellStart"/>
      <w:r w:rsidRPr="00CC3C82">
        <w:rPr>
          <w:rFonts w:ascii="Myriad Pro" w:hAnsi="Myriad Pro"/>
          <w:sz w:val="22"/>
          <w:szCs w:val="22"/>
        </w:rPr>
        <w:t>ubRMSE</w:t>
      </w:r>
      <w:proofErr w:type="spellEnd"/>
      <w:r w:rsidRPr="00CC3C82">
        <w:rPr>
          <w:rFonts w:ascii="Myriad Pro" w:hAnsi="Myriad Pro"/>
          <w:sz w:val="22"/>
          <w:szCs w:val="22"/>
        </w:rPr>
        <w:t xml:space="preserve"> (</w:t>
      </w:r>
      <m:oMath>
        <m:f>
          <m:fPr>
            <m:type m:val="lin"/>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num>
          <m:den>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den>
        </m:f>
      </m:oMath>
      <w:r w:rsidRPr="00CC3C82">
        <w:rPr>
          <w:rFonts w:ascii="Myriad Pro" w:hAnsi="Myriad Pro"/>
          <w:sz w:val="22"/>
          <w:szCs w:val="22"/>
        </w:rPr>
        <w:t>)  for (</w:t>
      </w:r>
      <w:proofErr w:type="spellStart"/>
      <w:r w:rsidRPr="00CC3C82">
        <w:rPr>
          <w:rFonts w:ascii="Myriad Pro" w:hAnsi="Myriad Pro"/>
          <w:sz w:val="22"/>
          <w:szCs w:val="22"/>
        </w:rPr>
        <w:t>i</w:t>
      </w:r>
      <w:proofErr w:type="spellEnd"/>
      <w:r w:rsidRPr="00CC3C82">
        <w:rPr>
          <w:rFonts w:ascii="Myriad Pro" w:hAnsi="Myriad Pro"/>
          <w:sz w:val="22"/>
          <w:szCs w:val="22"/>
        </w:rPr>
        <w:t xml:space="preserve">) </w:t>
      </w:r>
      <w:r>
        <w:rPr>
          <w:rFonts w:ascii="Myriad Pro" w:hAnsi="Myriad Pro"/>
          <w:sz w:val="22"/>
          <w:szCs w:val="22"/>
        </w:rPr>
        <w:t>H</w:t>
      </w:r>
      <w:r w:rsidRPr="00CC3C82">
        <w:rPr>
          <w:rFonts w:ascii="Myriad Pro" w:hAnsi="Myriad Pro"/>
          <w:sz w:val="22"/>
          <w:szCs w:val="22"/>
        </w:rPr>
        <w:t>P (blue), (ii) VP (cyan), (iii) HPT (green), (iv) H</w:t>
      </w:r>
      <w:r w:rsidR="00CA33EA">
        <w:rPr>
          <w:rFonts w:ascii="Myriad Pro" w:hAnsi="Myriad Pro"/>
          <w:sz w:val="22"/>
          <w:szCs w:val="22"/>
        </w:rPr>
        <w:t>CT</w:t>
      </w:r>
      <w:r w:rsidRPr="00CC3C82">
        <w:rPr>
          <w:rFonts w:ascii="Myriad Pro" w:hAnsi="Myriad Pro"/>
          <w:sz w:val="22"/>
          <w:szCs w:val="22"/>
        </w:rPr>
        <w:t xml:space="preserve"> (</w:t>
      </w:r>
      <w:r w:rsidR="00CA33EA">
        <w:rPr>
          <w:rFonts w:ascii="Myriad Pro" w:hAnsi="Myriad Pro"/>
          <w:sz w:val="22"/>
          <w:szCs w:val="22"/>
        </w:rPr>
        <w:t>red</w:t>
      </w:r>
      <w:r w:rsidRPr="00CC3C82">
        <w:rPr>
          <w:rFonts w:ascii="Myriad Pro" w:hAnsi="Myriad Pro"/>
          <w:sz w:val="22"/>
          <w:szCs w:val="22"/>
        </w:rPr>
        <w:t>), (v) H</w:t>
      </w:r>
      <w:r w:rsidR="00CA33EA">
        <w:rPr>
          <w:rFonts w:ascii="Myriad Pro" w:hAnsi="Myriad Pro"/>
          <w:sz w:val="22"/>
          <w:szCs w:val="22"/>
        </w:rPr>
        <w:t>S</w:t>
      </w:r>
      <w:r w:rsidRPr="00CC3C82">
        <w:rPr>
          <w:rFonts w:ascii="Myriad Pro" w:hAnsi="Myriad Pro"/>
          <w:sz w:val="22"/>
          <w:szCs w:val="22"/>
        </w:rPr>
        <w:t>T (</w:t>
      </w:r>
      <w:r w:rsidR="00CA33EA">
        <w:rPr>
          <w:rFonts w:ascii="Myriad Pro" w:hAnsi="Myriad Pro"/>
          <w:sz w:val="22"/>
          <w:szCs w:val="22"/>
        </w:rPr>
        <w:t>yellow</w:t>
      </w:r>
      <w:r w:rsidRPr="00CC3C82">
        <w:rPr>
          <w:rFonts w:ascii="Myriad Pro" w:hAnsi="Myriad Pro"/>
          <w:sz w:val="22"/>
          <w:szCs w:val="22"/>
        </w:rPr>
        <w:t xml:space="preserve">) soil datasets over the CONUS from 2014 to 2019. </w:t>
      </w:r>
      <w:r>
        <w:rPr>
          <w:rFonts w:ascii="Myriad Pro" w:hAnsi="Myriad Pro"/>
          <w:sz w:val="22"/>
          <w:szCs w:val="22"/>
        </w:rPr>
        <w:t>H</w:t>
      </w:r>
      <w:r w:rsidRPr="00CC3C82">
        <w:rPr>
          <w:rFonts w:ascii="Myriad Pro" w:hAnsi="Myriad Pro"/>
          <w:sz w:val="22"/>
          <w:szCs w:val="22"/>
        </w:rPr>
        <w:t>P: vertically homogeneous POLARIS</w:t>
      </w:r>
      <w:r>
        <w:rPr>
          <w:rFonts w:ascii="Myriad Pro" w:hAnsi="Myriad Pro"/>
          <w:sz w:val="22"/>
          <w:szCs w:val="22"/>
        </w:rPr>
        <w:t xml:space="preserve"> (0–5cm</w:t>
      </w:r>
      <w:r w:rsidR="00792AD7">
        <w:rPr>
          <w:rFonts w:ascii="Myriad Pro" w:hAnsi="Myriad Pro"/>
          <w:sz w:val="22"/>
          <w:szCs w:val="22"/>
        </w:rPr>
        <w:t xml:space="preserve"> representing 0–200cm soil</w:t>
      </w:r>
      <w:r>
        <w:rPr>
          <w:rFonts w:ascii="Myriad Pro" w:hAnsi="Myriad Pro"/>
          <w:sz w:val="22"/>
          <w:szCs w:val="22"/>
        </w:rPr>
        <w:t>)</w:t>
      </w:r>
      <w:r w:rsidRPr="00CC3C82">
        <w:rPr>
          <w:rFonts w:ascii="Myriad Pro" w:hAnsi="Myriad Pro"/>
          <w:sz w:val="22"/>
          <w:szCs w:val="22"/>
        </w:rPr>
        <w:t xml:space="preserve">; </w:t>
      </w:r>
      <w:r w:rsidR="00A020E3" w:rsidRPr="00CC3C82">
        <w:rPr>
          <w:rFonts w:ascii="Myriad Pro" w:hAnsi="Myriad Pro"/>
          <w:sz w:val="22"/>
          <w:szCs w:val="22"/>
        </w:rPr>
        <w:t>V</w:t>
      </w:r>
      <w:r w:rsidR="00A020E3">
        <w:rPr>
          <w:rFonts w:ascii="Myriad Pro" w:hAnsi="Myriad Pro"/>
          <w:sz w:val="22"/>
          <w:szCs w:val="22"/>
        </w:rPr>
        <w:t>P</w:t>
      </w:r>
      <w:r w:rsidR="00A020E3" w:rsidRPr="00CC3C82">
        <w:rPr>
          <w:rFonts w:ascii="Myriad Pro" w:hAnsi="Myriad Pro"/>
          <w:sz w:val="22"/>
          <w:szCs w:val="22"/>
        </w:rPr>
        <w:t xml:space="preserve">: vertically heterogeneous POLARIS; </w:t>
      </w:r>
      <w:r w:rsidRPr="00CC3C82">
        <w:rPr>
          <w:rFonts w:ascii="Myriad Pro" w:hAnsi="Myriad Pro"/>
          <w:sz w:val="22"/>
          <w:szCs w:val="22"/>
        </w:rPr>
        <w:t>H</w:t>
      </w:r>
      <w:r>
        <w:rPr>
          <w:rFonts w:ascii="Myriad Pro" w:hAnsi="Myriad Pro"/>
          <w:sz w:val="22"/>
          <w:szCs w:val="22"/>
        </w:rPr>
        <w:t>PT</w:t>
      </w:r>
      <w:r w:rsidRPr="00CC3C82">
        <w:rPr>
          <w:rFonts w:ascii="Myriad Pro" w:hAnsi="Myriad Pro"/>
          <w:sz w:val="22"/>
          <w:szCs w:val="22"/>
        </w:rPr>
        <w:t>: vertically homogeneous POLARIS texture</w:t>
      </w:r>
      <w:r>
        <w:rPr>
          <w:rFonts w:ascii="Myriad Pro" w:hAnsi="Myriad Pro"/>
          <w:sz w:val="22"/>
          <w:szCs w:val="22"/>
        </w:rPr>
        <w:t xml:space="preserve"> (0–5cm</w:t>
      </w:r>
      <w:r w:rsidR="00792AD7">
        <w:rPr>
          <w:rFonts w:ascii="Myriad Pro" w:hAnsi="Myriad Pro"/>
          <w:sz w:val="22"/>
          <w:szCs w:val="22"/>
        </w:rPr>
        <w:t xml:space="preserve"> representing 0–200cm soil</w:t>
      </w:r>
      <w:r>
        <w:rPr>
          <w:rFonts w:ascii="Myriad Pro" w:hAnsi="Myriad Pro"/>
          <w:sz w:val="22"/>
          <w:szCs w:val="22"/>
        </w:rPr>
        <w:t>)</w:t>
      </w:r>
      <w:r w:rsidRPr="00CC3C82">
        <w:rPr>
          <w:rFonts w:ascii="Myriad Pro" w:hAnsi="Myriad Pro"/>
          <w:sz w:val="22"/>
          <w:szCs w:val="22"/>
        </w:rPr>
        <w:t xml:space="preserve">; </w:t>
      </w:r>
      <w:r w:rsidR="00A020E3">
        <w:rPr>
          <w:rFonts w:ascii="Myriad Pro" w:hAnsi="Myriad Pro"/>
          <w:sz w:val="22"/>
          <w:szCs w:val="22"/>
        </w:rPr>
        <w:t>H</w:t>
      </w:r>
      <w:r w:rsidR="00A020E3" w:rsidRPr="00CC3C82">
        <w:rPr>
          <w:rFonts w:ascii="Myriad Pro" w:hAnsi="Myriad Pro"/>
          <w:sz w:val="22"/>
          <w:szCs w:val="22"/>
        </w:rPr>
        <w:t>CT: vertically homogeneous CONUS-Soil texture</w:t>
      </w:r>
      <w:r w:rsidR="00A020E3">
        <w:rPr>
          <w:rFonts w:ascii="Myriad Pro" w:hAnsi="Myriad Pro"/>
          <w:sz w:val="22"/>
          <w:szCs w:val="22"/>
        </w:rPr>
        <w:t xml:space="preserve"> (0–5cm representing 0–200cm soil); </w:t>
      </w:r>
      <w:r>
        <w:rPr>
          <w:rFonts w:ascii="Myriad Pro" w:hAnsi="Myriad Pro"/>
          <w:sz w:val="22"/>
          <w:szCs w:val="22"/>
        </w:rPr>
        <w:t>H</w:t>
      </w:r>
      <w:r w:rsidRPr="00CC3C82">
        <w:rPr>
          <w:rFonts w:ascii="Myriad Pro" w:hAnsi="Myriad Pro"/>
          <w:sz w:val="22"/>
          <w:szCs w:val="22"/>
        </w:rPr>
        <w:t>ST: vertically homogeneous SoilGrids250m texture</w:t>
      </w:r>
      <w:r>
        <w:rPr>
          <w:rFonts w:ascii="Myriad Pro" w:hAnsi="Myriad Pro"/>
          <w:sz w:val="22"/>
          <w:szCs w:val="22"/>
        </w:rPr>
        <w:t xml:space="preserve"> (0–5cm</w:t>
      </w:r>
      <w:r w:rsidR="00792AD7">
        <w:rPr>
          <w:rFonts w:ascii="Myriad Pro" w:hAnsi="Myriad Pro"/>
          <w:sz w:val="22"/>
          <w:szCs w:val="22"/>
        </w:rPr>
        <w:t xml:space="preserve"> representing 0–200cm soil</w:t>
      </w:r>
      <w:r>
        <w:rPr>
          <w:rFonts w:ascii="Myriad Pro" w:hAnsi="Myriad Pro"/>
          <w:sz w:val="22"/>
          <w:szCs w:val="22"/>
        </w:rPr>
        <w:t>)</w:t>
      </w:r>
      <w:r w:rsidR="00A020E3">
        <w:rPr>
          <w:rFonts w:ascii="Myriad Pro" w:hAnsi="Myriad Pro"/>
          <w:sz w:val="22"/>
          <w:szCs w:val="22"/>
        </w:rPr>
        <w:t>.</w:t>
      </w:r>
      <w:r w:rsidR="00273538">
        <w:rPr>
          <w:rFonts w:ascii="Myriad Pro" w:hAnsi="Myriad Pro"/>
          <w:sz w:val="22"/>
          <w:szCs w:val="22"/>
        </w:rPr>
        <w:t xml:space="preserve"> Textured soils mean the soil hydraulic properties were derived from lookup tables.</w:t>
      </w:r>
    </w:p>
    <w:p w14:paraId="280839BE" w14:textId="77777777" w:rsidR="008F1B47" w:rsidRPr="0046352F" w:rsidRDefault="008F1B47" w:rsidP="0046352F">
      <w:pPr>
        <w:spacing w:after="200"/>
        <w:rPr>
          <w:i/>
          <w:iCs/>
          <w:color w:val="000000" w:themeColor="text1"/>
        </w:rPr>
      </w:pPr>
    </w:p>
    <w:p w14:paraId="7DEB0022" w14:textId="0B4DBAF5" w:rsidR="0047598C" w:rsidRPr="00DD4C31" w:rsidRDefault="00D00762" w:rsidP="0047598C">
      <w:pPr>
        <w:spacing w:line="480" w:lineRule="auto"/>
      </w:pPr>
      <w:r>
        <w:rPr>
          <w:noProof/>
        </w:rPr>
        <w:lastRenderedPageBreak/>
        <w:drawing>
          <wp:inline distT="0" distB="0" distL="0" distR="0" wp14:anchorId="120AA56B" wp14:editId="0ACD7F68">
            <wp:extent cx="5943600" cy="5751195"/>
            <wp:effectExtent l="0" t="0" r="0" b="0"/>
            <wp:docPr id="6" name="Picture 6"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window&#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751195"/>
                    </a:xfrm>
                    <a:prstGeom prst="rect">
                      <a:avLst/>
                    </a:prstGeom>
                    <a:noFill/>
                    <a:ln>
                      <a:noFill/>
                    </a:ln>
                  </pic:spPr>
                </pic:pic>
              </a:graphicData>
            </a:graphic>
          </wp:inline>
        </w:drawing>
      </w:r>
    </w:p>
    <w:p w14:paraId="11914333" w14:textId="38ADD414" w:rsidR="00080A29" w:rsidRPr="00792AD7" w:rsidRDefault="004F7E41" w:rsidP="00792AD7">
      <w:pPr>
        <w:pStyle w:val="SMcaption"/>
        <w:spacing w:before="240" w:after="120"/>
        <w:rPr>
          <w:rFonts w:ascii="Myriad Pro" w:hAnsi="Myriad Pro"/>
          <w:sz w:val="22"/>
          <w:szCs w:val="22"/>
        </w:rPr>
      </w:pPr>
      <w:r w:rsidRPr="004F7E41">
        <w:rPr>
          <w:b/>
          <w:bCs/>
        </w:rPr>
        <w:t>Figure S5.</w:t>
      </w:r>
      <w:r w:rsidRPr="00161A51">
        <w:t xml:space="preserve"> Spatial distribution of bias ratios from (A) HPT (0–5cm</w:t>
      </w:r>
      <w:r w:rsidR="00792AD7">
        <w:t xml:space="preserve"> </w:t>
      </w:r>
      <w:r w:rsidR="00792AD7">
        <w:rPr>
          <w:rFonts w:ascii="Myriad Pro" w:hAnsi="Myriad Pro"/>
          <w:sz w:val="22"/>
          <w:szCs w:val="22"/>
        </w:rPr>
        <w:t>representing 0–200cm soil</w:t>
      </w:r>
      <w:r w:rsidRPr="00161A51">
        <w:t>), (B) HP (0–5cm</w:t>
      </w:r>
      <w:r w:rsidR="00792AD7">
        <w:t xml:space="preserve"> </w:t>
      </w:r>
      <w:r w:rsidR="00792AD7">
        <w:rPr>
          <w:rFonts w:ascii="Myriad Pro" w:hAnsi="Myriad Pro"/>
          <w:sz w:val="22"/>
          <w:szCs w:val="22"/>
        </w:rPr>
        <w:t>representing 0–200cm soil</w:t>
      </w:r>
      <w:r w:rsidRPr="00161A51">
        <w:t>), (C) HST (0–5cm</w:t>
      </w:r>
      <w:r w:rsidR="00792AD7">
        <w:t xml:space="preserve"> </w:t>
      </w:r>
      <w:r w:rsidR="00792AD7">
        <w:rPr>
          <w:rFonts w:ascii="Myriad Pro" w:hAnsi="Myriad Pro"/>
          <w:sz w:val="22"/>
          <w:szCs w:val="22"/>
        </w:rPr>
        <w:t>representing 0–200cm soil</w:t>
      </w:r>
      <w:r w:rsidRPr="00161A51">
        <w:t>), (D) VP, (E) HCT (0–5cm</w:t>
      </w:r>
      <w:r w:rsidR="00792AD7">
        <w:t xml:space="preserve"> </w:t>
      </w:r>
      <w:r w:rsidR="00792AD7">
        <w:rPr>
          <w:rFonts w:ascii="Myriad Pro" w:hAnsi="Myriad Pro"/>
          <w:sz w:val="22"/>
          <w:szCs w:val="22"/>
        </w:rPr>
        <w:t>representing 0–200cm soil</w:t>
      </w:r>
      <w:r w:rsidRPr="00161A51">
        <w:t xml:space="preserve">) </w:t>
      </w:r>
      <w:proofErr w:type="spellStart"/>
      <w:r w:rsidRPr="00161A51">
        <w:t>HydroBlocks</w:t>
      </w:r>
      <w:proofErr w:type="spellEnd"/>
      <w:r w:rsidRPr="00161A51">
        <w:t xml:space="preserve"> simulation (2014</w:t>
      </w:r>
      <w:r w:rsidR="00C01E49">
        <w:t>–</w:t>
      </w:r>
      <w:r w:rsidRPr="00161A51">
        <w:t xml:space="preserve">2019) </w:t>
      </w:r>
      <w:r w:rsidR="00AA1695">
        <w:t xml:space="preserve">of </w:t>
      </w:r>
      <w:r w:rsidR="00AA1695" w:rsidRPr="00161A51">
        <w:t xml:space="preserve">soil moisture </w:t>
      </w:r>
      <w:r w:rsidRPr="00161A51">
        <w:t>compared to the USCRN in-situ surface 5-cm soil moisture contents.</w:t>
      </w:r>
      <w:r w:rsidR="00AA1695" w:rsidRPr="00AA1695">
        <w:rPr>
          <w:rFonts w:ascii="Myriad Pro" w:hAnsi="Myriad Pro"/>
          <w:sz w:val="22"/>
          <w:szCs w:val="22"/>
        </w:rPr>
        <w:t xml:space="preserve"> </w:t>
      </w:r>
      <w:r w:rsidR="002544C4">
        <w:rPr>
          <w:rFonts w:ascii="Myriad Pro" w:hAnsi="Myriad Pro"/>
          <w:sz w:val="22"/>
          <w:szCs w:val="22"/>
        </w:rPr>
        <w:t xml:space="preserve">Histogram in the left corner displays the occurrence of bias ratios. </w:t>
      </w:r>
      <w:r w:rsidR="002544C4" w:rsidRPr="00CC3C82">
        <w:rPr>
          <w:rFonts w:ascii="Myriad Pro" w:hAnsi="Myriad Pro"/>
          <w:sz w:val="22"/>
          <w:szCs w:val="22"/>
        </w:rPr>
        <w:t>H</w:t>
      </w:r>
      <w:r w:rsidR="002544C4">
        <w:rPr>
          <w:rFonts w:ascii="Myriad Pro" w:hAnsi="Myriad Pro"/>
          <w:sz w:val="22"/>
          <w:szCs w:val="22"/>
        </w:rPr>
        <w:t>PT</w:t>
      </w:r>
      <w:r w:rsidR="002544C4" w:rsidRPr="00CC3C82">
        <w:rPr>
          <w:rFonts w:ascii="Myriad Pro" w:hAnsi="Myriad Pro"/>
          <w:sz w:val="22"/>
          <w:szCs w:val="22"/>
        </w:rPr>
        <w:t>: vertically homogeneous POLARIS texture</w:t>
      </w:r>
      <w:r w:rsidR="002544C4">
        <w:rPr>
          <w:rFonts w:ascii="Myriad Pro" w:hAnsi="Myriad Pro"/>
          <w:sz w:val="22"/>
          <w:szCs w:val="22"/>
        </w:rPr>
        <w:t xml:space="preserve"> (0–5cm representing 0–200cm soil)</w:t>
      </w:r>
      <w:r w:rsidR="002544C4" w:rsidRPr="00CC3C82">
        <w:rPr>
          <w:rFonts w:ascii="Myriad Pro" w:hAnsi="Myriad Pro"/>
          <w:sz w:val="22"/>
          <w:szCs w:val="22"/>
        </w:rPr>
        <w:t xml:space="preserve">; </w:t>
      </w:r>
      <w:r w:rsidR="00AA1695">
        <w:rPr>
          <w:rFonts w:ascii="Myriad Pro" w:hAnsi="Myriad Pro"/>
          <w:sz w:val="22"/>
          <w:szCs w:val="22"/>
        </w:rPr>
        <w:t>H</w:t>
      </w:r>
      <w:r w:rsidR="00AA1695" w:rsidRPr="00CC3C82">
        <w:rPr>
          <w:rFonts w:ascii="Myriad Pro" w:hAnsi="Myriad Pro"/>
          <w:sz w:val="22"/>
          <w:szCs w:val="22"/>
        </w:rPr>
        <w:t>P: vertically homogeneous POLARIS</w:t>
      </w:r>
      <w:r w:rsidR="00AA1695">
        <w:rPr>
          <w:rFonts w:ascii="Myriad Pro" w:hAnsi="Myriad Pro"/>
          <w:sz w:val="22"/>
          <w:szCs w:val="22"/>
        </w:rPr>
        <w:t xml:space="preserve"> (0–5cm representing 0–200cm soil)</w:t>
      </w:r>
      <w:r w:rsidR="00AA1695" w:rsidRPr="00CC3C82">
        <w:rPr>
          <w:rFonts w:ascii="Myriad Pro" w:hAnsi="Myriad Pro"/>
          <w:sz w:val="22"/>
          <w:szCs w:val="22"/>
        </w:rPr>
        <w:t xml:space="preserve">; </w:t>
      </w:r>
      <w:r w:rsidR="002544C4">
        <w:rPr>
          <w:rFonts w:ascii="Myriad Pro" w:hAnsi="Myriad Pro"/>
          <w:sz w:val="22"/>
          <w:szCs w:val="22"/>
        </w:rPr>
        <w:t>H</w:t>
      </w:r>
      <w:r w:rsidR="002544C4" w:rsidRPr="00CC3C82">
        <w:rPr>
          <w:rFonts w:ascii="Myriad Pro" w:hAnsi="Myriad Pro"/>
          <w:sz w:val="22"/>
          <w:szCs w:val="22"/>
        </w:rPr>
        <w:t>ST: vertically homogeneous SoilGrids250m texture</w:t>
      </w:r>
      <w:r w:rsidR="002544C4">
        <w:rPr>
          <w:rFonts w:ascii="Myriad Pro" w:hAnsi="Myriad Pro"/>
          <w:sz w:val="22"/>
          <w:szCs w:val="22"/>
        </w:rPr>
        <w:t xml:space="preserve"> (0–5cm representing 0–200cm soil); </w:t>
      </w:r>
      <w:r w:rsidR="00AA1695" w:rsidRPr="00CC3C82">
        <w:rPr>
          <w:rFonts w:ascii="Myriad Pro" w:hAnsi="Myriad Pro"/>
          <w:sz w:val="22"/>
          <w:szCs w:val="22"/>
        </w:rPr>
        <w:t>V</w:t>
      </w:r>
      <w:r w:rsidR="00AA1695">
        <w:rPr>
          <w:rFonts w:ascii="Myriad Pro" w:hAnsi="Myriad Pro"/>
          <w:sz w:val="22"/>
          <w:szCs w:val="22"/>
        </w:rPr>
        <w:t>P</w:t>
      </w:r>
      <w:r w:rsidR="00AA1695" w:rsidRPr="00CC3C82">
        <w:rPr>
          <w:rFonts w:ascii="Myriad Pro" w:hAnsi="Myriad Pro"/>
          <w:sz w:val="22"/>
          <w:szCs w:val="22"/>
        </w:rPr>
        <w:t xml:space="preserve">: vertically heterogeneous POLARIS; </w:t>
      </w:r>
      <w:r w:rsidR="00AA1695">
        <w:rPr>
          <w:rFonts w:ascii="Myriad Pro" w:hAnsi="Myriad Pro"/>
          <w:sz w:val="22"/>
          <w:szCs w:val="22"/>
        </w:rPr>
        <w:t>H</w:t>
      </w:r>
      <w:r w:rsidR="00AA1695" w:rsidRPr="00CC3C82">
        <w:rPr>
          <w:rFonts w:ascii="Myriad Pro" w:hAnsi="Myriad Pro"/>
          <w:sz w:val="22"/>
          <w:szCs w:val="22"/>
        </w:rPr>
        <w:t>CT: vertically homogeneous CONUS-Soil texture</w:t>
      </w:r>
      <w:r w:rsidR="00AA1695">
        <w:rPr>
          <w:rFonts w:ascii="Myriad Pro" w:hAnsi="Myriad Pro"/>
          <w:sz w:val="22"/>
          <w:szCs w:val="22"/>
        </w:rPr>
        <w:t xml:space="preserve"> (0–5cm representing 0–200cm soil)</w:t>
      </w:r>
      <w:r w:rsidR="002544C4">
        <w:rPr>
          <w:rFonts w:ascii="Myriad Pro" w:hAnsi="Myriad Pro"/>
          <w:sz w:val="22"/>
          <w:szCs w:val="22"/>
        </w:rPr>
        <w:t>.</w:t>
      </w:r>
      <w:r w:rsidR="00AA1695">
        <w:rPr>
          <w:rFonts w:ascii="Myriad Pro" w:hAnsi="Myriad Pro"/>
          <w:sz w:val="22"/>
          <w:szCs w:val="22"/>
        </w:rPr>
        <w:t xml:space="preserve"> Textured soils mean the soil hydraulic properties were derived from lookup tables.</w:t>
      </w:r>
    </w:p>
    <w:p w14:paraId="44C2AC0F" w14:textId="58999CEA" w:rsidR="0047598C" w:rsidRPr="004A118D" w:rsidRDefault="00D00762" w:rsidP="0047598C">
      <w:pPr>
        <w:spacing w:line="480" w:lineRule="auto"/>
      </w:pPr>
      <w:r>
        <w:rPr>
          <w:noProof/>
        </w:rPr>
        <w:lastRenderedPageBreak/>
        <w:drawing>
          <wp:inline distT="0" distB="0" distL="0" distR="0" wp14:anchorId="44C0766D" wp14:editId="624AC605">
            <wp:extent cx="5943600" cy="5751195"/>
            <wp:effectExtent l="0" t="0" r="0" b="0"/>
            <wp:docPr id="5" name="Picture 5"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indow&#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751195"/>
                    </a:xfrm>
                    <a:prstGeom prst="rect">
                      <a:avLst/>
                    </a:prstGeom>
                    <a:noFill/>
                    <a:ln>
                      <a:noFill/>
                    </a:ln>
                  </pic:spPr>
                </pic:pic>
              </a:graphicData>
            </a:graphic>
          </wp:inline>
        </w:drawing>
      </w:r>
    </w:p>
    <w:p w14:paraId="68C627DC" w14:textId="2663A6A4" w:rsidR="002544C4" w:rsidRPr="00792AD7" w:rsidRDefault="004F7E41" w:rsidP="002544C4">
      <w:pPr>
        <w:pStyle w:val="SMcaption"/>
        <w:spacing w:before="240" w:after="120"/>
        <w:rPr>
          <w:rFonts w:ascii="Myriad Pro" w:hAnsi="Myriad Pro"/>
          <w:sz w:val="22"/>
          <w:szCs w:val="22"/>
        </w:rPr>
      </w:pPr>
      <w:r w:rsidRPr="004F7E41">
        <w:rPr>
          <w:b/>
          <w:bCs/>
        </w:rPr>
        <w:t>Figure S</w:t>
      </w:r>
      <w:r>
        <w:rPr>
          <w:b/>
          <w:bCs/>
        </w:rPr>
        <w:t>6</w:t>
      </w:r>
      <w:r w:rsidRPr="004F7E41">
        <w:rPr>
          <w:b/>
          <w:bCs/>
        </w:rPr>
        <w:t>.</w:t>
      </w:r>
      <w:r w:rsidRPr="00161A51">
        <w:t xml:space="preserve"> Spatial distribution of</w:t>
      </w:r>
      <w:r>
        <w:t xml:space="preserve"> variability </w:t>
      </w:r>
      <w:r w:rsidRPr="00161A51">
        <w:t>ratios from (A) HPT (0–5cm</w:t>
      </w:r>
      <w:r w:rsidR="00792AD7">
        <w:t xml:space="preserve"> </w:t>
      </w:r>
      <w:r w:rsidR="00792AD7">
        <w:rPr>
          <w:rFonts w:ascii="Myriad Pro" w:hAnsi="Myriad Pro"/>
          <w:sz w:val="22"/>
          <w:szCs w:val="22"/>
        </w:rPr>
        <w:t>representing 0–200cm soil</w:t>
      </w:r>
      <w:r w:rsidRPr="00161A51">
        <w:t>), (B) HP (0–5cm</w:t>
      </w:r>
      <w:r w:rsidR="00792AD7">
        <w:t xml:space="preserve"> </w:t>
      </w:r>
      <w:r w:rsidR="00792AD7">
        <w:rPr>
          <w:rFonts w:ascii="Myriad Pro" w:hAnsi="Myriad Pro"/>
          <w:sz w:val="22"/>
          <w:szCs w:val="22"/>
        </w:rPr>
        <w:t>representing 0–200cm soil</w:t>
      </w:r>
      <w:r w:rsidRPr="00161A51">
        <w:t>), (C) HST (0–5cm</w:t>
      </w:r>
      <w:r w:rsidR="00792AD7">
        <w:t xml:space="preserve"> </w:t>
      </w:r>
      <w:r w:rsidR="00792AD7">
        <w:rPr>
          <w:rFonts w:ascii="Myriad Pro" w:hAnsi="Myriad Pro"/>
          <w:sz w:val="22"/>
          <w:szCs w:val="22"/>
        </w:rPr>
        <w:t>representing 0–200cm soil</w:t>
      </w:r>
      <w:r w:rsidRPr="00161A51">
        <w:t>), (D) VP, (E) HCT (0–5cm</w:t>
      </w:r>
      <w:r w:rsidR="00792AD7">
        <w:t xml:space="preserve"> </w:t>
      </w:r>
      <w:r w:rsidR="00792AD7">
        <w:rPr>
          <w:rFonts w:ascii="Myriad Pro" w:hAnsi="Myriad Pro"/>
          <w:sz w:val="22"/>
          <w:szCs w:val="22"/>
        </w:rPr>
        <w:t>representing 0–200cm soil</w:t>
      </w:r>
      <w:r w:rsidRPr="00161A51">
        <w:t xml:space="preserve">) </w:t>
      </w:r>
      <w:proofErr w:type="spellStart"/>
      <w:r w:rsidRPr="00161A51">
        <w:t>HydroBlocks</w:t>
      </w:r>
      <w:proofErr w:type="spellEnd"/>
      <w:r w:rsidRPr="00161A51">
        <w:t xml:space="preserve"> simulation (2014</w:t>
      </w:r>
      <w:r w:rsidR="00C01E49">
        <w:t>–</w:t>
      </w:r>
      <w:r w:rsidRPr="00161A51">
        <w:t>2019)</w:t>
      </w:r>
      <w:r w:rsidR="002544C4">
        <w:t xml:space="preserve"> of </w:t>
      </w:r>
      <w:r w:rsidR="002544C4" w:rsidRPr="00161A51">
        <w:t xml:space="preserve">soil moisture </w:t>
      </w:r>
      <w:r w:rsidRPr="00161A51">
        <w:t>compared to the USCRN in-situ surface 5-cm soil moisture contents.</w:t>
      </w:r>
      <w:r w:rsidR="002544C4">
        <w:t xml:space="preserve"> </w:t>
      </w:r>
      <w:r w:rsidR="002544C4">
        <w:rPr>
          <w:rFonts w:ascii="Myriad Pro" w:hAnsi="Myriad Pro"/>
          <w:sz w:val="22"/>
          <w:szCs w:val="22"/>
        </w:rPr>
        <w:t xml:space="preserve">Histogram in the left corner displays the occurrence of variability ratios. </w:t>
      </w:r>
      <w:r w:rsidR="002544C4" w:rsidRPr="00CC3C82">
        <w:rPr>
          <w:rFonts w:ascii="Myriad Pro" w:hAnsi="Myriad Pro"/>
          <w:sz w:val="22"/>
          <w:szCs w:val="22"/>
        </w:rPr>
        <w:t>H</w:t>
      </w:r>
      <w:r w:rsidR="002544C4">
        <w:rPr>
          <w:rFonts w:ascii="Myriad Pro" w:hAnsi="Myriad Pro"/>
          <w:sz w:val="22"/>
          <w:szCs w:val="22"/>
        </w:rPr>
        <w:t>PT</w:t>
      </w:r>
      <w:r w:rsidR="002544C4" w:rsidRPr="00CC3C82">
        <w:rPr>
          <w:rFonts w:ascii="Myriad Pro" w:hAnsi="Myriad Pro"/>
          <w:sz w:val="22"/>
          <w:szCs w:val="22"/>
        </w:rPr>
        <w:t>: vertically homogeneous POLARIS texture</w:t>
      </w:r>
      <w:r w:rsidR="002544C4">
        <w:rPr>
          <w:rFonts w:ascii="Myriad Pro" w:hAnsi="Myriad Pro"/>
          <w:sz w:val="22"/>
          <w:szCs w:val="22"/>
        </w:rPr>
        <w:t xml:space="preserve"> (0–5cm representing 0–200cm soil)</w:t>
      </w:r>
      <w:r w:rsidR="002544C4" w:rsidRPr="00CC3C82">
        <w:rPr>
          <w:rFonts w:ascii="Myriad Pro" w:hAnsi="Myriad Pro"/>
          <w:sz w:val="22"/>
          <w:szCs w:val="22"/>
        </w:rPr>
        <w:t xml:space="preserve">; </w:t>
      </w:r>
      <w:r w:rsidR="002544C4">
        <w:rPr>
          <w:rFonts w:ascii="Myriad Pro" w:hAnsi="Myriad Pro"/>
          <w:sz w:val="22"/>
          <w:szCs w:val="22"/>
        </w:rPr>
        <w:t>H</w:t>
      </w:r>
      <w:r w:rsidR="002544C4" w:rsidRPr="00CC3C82">
        <w:rPr>
          <w:rFonts w:ascii="Myriad Pro" w:hAnsi="Myriad Pro"/>
          <w:sz w:val="22"/>
          <w:szCs w:val="22"/>
        </w:rPr>
        <w:t>P: vertically homogeneous POLARIS</w:t>
      </w:r>
      <w:r w:rsidR="002544C4">
        <w:rPr>
          <w:rFonts w:ascii="Myriad Pro" w:hAnsi="Myriad Pro"/>
          <w:sz w:val="22"/>
          <w:szCs w:val="22"/>
        </w:rPr>
        <w:t xml:space="preserve"> (0–5cm representing 0–200cm soil)</w:t>
      </w:r>
      <w:r w:rsidR="002544C4" w:rsidRPr="00CC3C82">
        <w:rPr>
          <w:rFonts w:ascii="Myriad Pro" w:hAnsi="Myriad Pro"/>
          <w:sz w:val="22"/>
          <w:szCs w:val="22"/>
        </w:rPr>
        <w:t xml:space="preserve">; </w:t>
      </w:r>
      <w:r w:rsidR="002544C4">
        <w:rPr>
          <w:rFonts w:ascii="Myriad Pro" w:hAnsi="Myriad Pro"/>
          <w:sz w:val="22"/>
          <w:szCs w:val="22"/>
        </w:rPr>
        <w:t>H</w:t>
      </w:r>
      <w:r w:rsidR="002544C4" w:rsidRPr="00CC3C82">
        <w:rPr>
          <w:rFonts w:ascii="Myriad Pro" w:hAnsi="Myriad Pro"/>
          <w:sz w:val="22"/>
          <w:szCs w:val="22"/>
        </w:rPr>
        <w:t>ST: vertically homogeneous SoilGrids250m texture</w:t>
      </w:r>
      <w:r w:rsidR="002544C4">
        <w:rPr>
          <w:rFonts w:ascii="Myriad Pro" w:hAnsi="Myriad Pro"/>
          <w:sz w:val="22"/>
          <w:szCs w:val="22"/>
        </w:rPr>
        <w:t xml:space="preserve"> (0–5cm representing 0–200cm soil); </w:t>
      </w:r>
      <w:r w:rsidR="002544C4" w:rsidRPr="00CC3C82">
        <w:rPr>
          <w:rFonts w:ascii="Myriad Pro" w:hAnsi="Myriad Pro"/>
          <w:sz w:val="22"/>
          <w:szCs w:val="22"/>
        </w:rPr>
        <w:t>V</w:t>
      </w:r>
      <w:r w:rsidR="002544C4">
        <w:rPr>
          <w:rFonts w:ascii="Myriad Pro" w:hAnsi="Myriad Pro"/>
          <w:sz w:val="22"/>
          <w:szCs w:val="22"/>
        </w:rPr>
        <w:t>P</w:t>
      </w:r>
      <w:r w:rsidR="002544C4" w:rsidRPr="00CC3C82">
        <w:rPr>
          <w:rFonts w:ascii="Myriad Pro" w:hAnsi="Myriad Pro"/>
          <w:sz w:val="22"/>
          <w:szCs w:val="22"/>
        </w:rPr>
        <w:t xml:space="preserve">: vertically heterogeneous POLARIS; </w:t>
      </w:r>
      <w:r w:rsidR="002544C4">
        <w:rPr>
          <w:rFonts w:ascii="Myriad Pro" w:hAnsi="Myriad Pro"/>
          <w:sz w:val="22"/>
          <w:szCs w:val="22"/>
        </w:rPr>
        <w:t>H</w:t>
      </w:r>
      <w:r w:rsidR="002544C4" w:rsidRPr="00CC3C82">
        <w:rPr>
          <w:rFonts w:ascii="Myriad Pro" w:hAnsi="Myriad Pro"/>
          <w:sz w:val="22"/>
          <w:szCs w:val="22"/>
        </w:rPr>
        <w:t>CT: vertically homogeneous CONUS-Soil texture</w:t>
      </w:r>
      <w:r w:rsidR="002544C4">
        <w:rPr>
          <w:rFonts w:ascii="Myriad Pro" w:hAnsi="Myriad Pro"/>
          <w:sz w:val="22"/>
          <w:szCs w:val="22"/>
        </w:rPr>
        <w:t xml:space="preserve"> (0–5cm representing 0–200cm soil). Textured soils mean the soil hydraulic properties were derived from lookup tables.</w:t>
      </w:r>
    </w:p>
    <w:p w14:paraId="648FFD91" w14:textId="77777777" w:rsidR="00080A29" w:rsidRPr="001B7B6E" w:rsidRDefault="00080A29" w:rsidP="0047598C">
      <w:pPr>
        <w:spacing w:after="200"/>
        <w:rPr>
          <w:i/>
          <w:iCs/>
          <w:color w:val="000000" w:themeColor="text1"/>
        </w:rPr>
      </w:pPr>
    </w:p>
    <w:p w14:paraId="1B3DE353" w14:textId="36427853" w:rsidR="0047598C" w:rsidRPr="00E00D1F" w:rsidRDefault="00D00762" w:rsidP="0047598C">
      <w:pPr>
        <w:spacing w:line="480" w:lineRule="auto"/>
        <w:rPr>
          <w:b/>
          <w:bCs/>
          <w:color w:val="000000" w:themeColor="text1"/>
        </w:rPr>
      </w:pPr>
      <w:r>
        <w:rPr>
          <w:b/>
          <w:bCs/>
          <w:noProof/>
          <w:color w:val="000000" w:themeColor="text1"/>
        </w:rPr>
        <w:lastRenderedPageBreak/>
        <w:drawing>
          <wp:inline distT="0" distB="0" distL="0" distR="0" wp14:anchorId="28419CE3" wp14:editId="28A6AEDF">
            <wp:extent cx="5943600" cy="5785485"/>
            <wp:effectExtent l="0" t="0" r="0" b="0"/>
            <wp:docPr id="7" name="Picture 7" descr="A picture containing text,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indow,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85485"/>
                    </a:xfrm>
                    <a:prstGeom prst="rect">
                      <a:avLst/>
                    </a:prstGeom>
                    <a:noFill/>
                    <a:ln>
                      <a:noFill/>
                    </a:ln>
                  </pic:spPr>
                </pic:pic>
              </a:graphicData>
            </a:graphic>
          </wp:inline>
        </w:drawing>
      </w:r>
    </w:p>
    <w:p w14:paraId="77C38D52" w14:textId="6FEB6667" w:rsidR="00080A29" w:rsidRPr="000F7978" w:rsidRDefault="004F7E41" w:rsidP="000F7978">
      <w:pPr>
        <w:pStyle w:val="SMcaption"/>
        <w:spacing w:before="240" w:after="120"/>
        <w:rPr>
          <w:rFonts w:ascii="Myriad Pro" w:hAnsi="Myriad Pro"/>
          <w:sz w:val="22"/>
          <w:szCs w:val="22"/>
        </w:rPr>
      </w:pPr>
      <w:r w:rsidRPr="004F7E41">
        <w:rPr>
          <w:b/>
          <w:bCs/>
        </w:rPr>
        <w:t>Figure S</w:t>
      </w:r>
      <w:r>
        <w:rPr>
          <w:b/>
          <w:bCs/>
        </w:rPr>
        <w:t>7</w:t>
      </w:r>
      <w:r w:rsidRPr="004F7E41">
        <w:rPr>
          <w:b/>
          <w:bCs/>
        </w:rPr>
        <w:t>.</w:t>
      </w:r>
      <w:r w:rsidRPr="00161A51">
        <w:t xml:space="preserve"> Spatial distribution of </w:t>
      </w:r>
      <w:r>
        <w:t>Pearson correlation coefficients</w:t>
      </w:r>
      <w:r w:rsidRPr="00161A51">
        <w:t xml:space="preserve"> from (A) HPT (0–5cm</w:t>
      </w:r>
      <w:r w:rsidR="00792AD7">
        <w:t xml:space="preserve"> </w:t>
      </w:r>
      <w:r w:rsidR="00792AD7">
        <w:rPr>
          <w:rFonts w:ascii="Myriad Pro" w:hAnsi="Myriad Pro"/>
          <w:sz w:val="22"/>
          <w:szCs w:val="22"/>
        </w:rPr>
        <w:t>representing 0–200cm soil</w:t>
      </w:r>
      <w:r w:rsidRPr="00161A51">
        <w:t>), (B) HP (0–5cm</w:t>
      </w:r>
      <w:r w:rsidR="00792AD7">
        <w:t xml:space="preserve"> </w:t>
      </w:r>
      <w:r w:rsidR="00792AD7">
        <w:rPr>
          <w:rFonts w:ascii="Myriad Pro" w:hAnsi="Myriad Pro"/>
          <w:sz w:val="22"/>
          <w:szCs w:val="22"/>
        </w:rPr>
        <w:t>representing 0–200cm soil</w:t>
      </w:r>
      <w:r w:rsidRPr="00161A51">
        <w:t>), (C) HST (0–5cm</w:t>
      </w:r>
      <w:r w:rsidR="00792AD7">
        <w:t xml:space="preserve"> </w:t>
      </w:r>
      <w:r w:rsidR="00792AD7">
        <w:rPr>
          <w:rFonts w:ascii="Myriad Pro" w:hAnsi="Myriad Pro"/>
          <w:sz w:val="22"/>
          <w:szCs w:val="22"/>
        </w:rPr>
        <w:t>representing 0–200cm soil</w:t>
      </w:r>
      <w:r w:rsidRPr="00161A51">
        <w:t>), (D) VP, (E) HCT (0–5cm</w:t>
      </w:r>
      <w:r w:rsidR="00792AD7">
        <w:t xml:space="preserve"> </w:t>
      </w:r>
      <w:r w:rsidR="00792AD7">
        <w:rPr>
          <w:rFonts w:ascii="Myriad Pro" w:hAnsi="Myriad Pro"/>
          <w:sz w:val="22"/>
          <w:szCs w:val="22"/>
        </w:rPr>
        <w:t>representing 0–200cm soil</w:t>
      </w:r>
      <w:r w:rsidRPr="00161A51">
        <w:t xml:space="preserve">) soil moisture </w:t>
      </w:r>
      <w:proofErr w:type="spellStart"/>
      <w:r w:rsidRPr="00161A51">
        <w:t>HydroBlocks</w:t>
      </w:r>
      <w:proofErr w:type="spellEnd"/>
      <w:r w:rsidRPr="00161A51">
        <w:t xml:space="preserve"> simulation (2014</w:t>
      </w:r>
      <w:r w:rsidR="00C01E49">
        <w:t>–</w:t>
      </w:r>
      <w:r w:rsidRPr="00161A51">
        <w:t>2019) compared to the USCRN in-situ surface 5-cm soil moisture contents.</w:t>
      </w:r>
      <w:r w:rsidR="002544C4" w:rsidRPr="002544C4">
        <w:rPr>
          <w:rFonts w:ascii="Myriad Pro" w:hAnsi="Myriad Pro"/>
          <w:sz w:val="22"/>
          <w:szCs w:val="22"/>
        </w:rPr>
        <w:t xml:space="preserve"> </w:t>
      </w:r>
      <w:r w:rsidR="002544C4">
        <w:rPr>
          <w:rFonts w:ascii="Myriad Pro" w:hAnsi="Myriad Pro"/>
          <w:sz w:val="22"/>
          <w:szCs w:val="22"/>
        </w:rPr>
        <w:t xml:space="preserve">Histogram in the left corner displays the </w:t>
      </w:r>
      <w:r w:rsidR="00506AEE">
        <w:rPr>
          <w:rFonts w:ascii="Myriad Pro" w:hAnsi="Myriad Pro"/>
          <w:sz w:val="22"/>
          <w:szCs w:val="22"/>
        </w:rPr>
        <w:t>frequency</w:t>
      </w:r>
      <w:r w:rsidR="009638CB">
        <w:rPr>
          <w:rFonts w:ascii="Myriad Pro" w:hAnsi="Myriad Pro"/>
          <w:sz w:val="22"/>
          <w:szCs w:val="22"/>
        </w:rPr>
        <w:t xml:space="preserve"> </w:t>
      </w:r>
      <w:r w:rsidR="002544C4">
        <w:rPr>
          <w:rFonts w:ascii="Myriad Pro" w:hAnsi="Myriad Pro"/>
          <w:sz w:val="22"/>
          <w:szCs w:val="22"/>
        </w:rPr>
        <w:t xml:space="preserve">of Pearson correlation coefficients. </w:t>
      </w:r>
      <w:r w:rsidR="002544C4" w:rsidRPr="00CC3C82">
        <w:rPr>
          <w:rFonts w:ascii="Myriad Pro" w:hAnsi="Myriad Pro"/>
          <w:sz w:val="22"/>
          <w:szCs w:val="22"/>
        </w:rPr>
        <w:t>H</w:t>
      </w:r>
      <w:r w:rsidR="002544C4">
        <w:rPr>
          <w:rFonts w:ascii="Myriad Pro" w:hAnsi="Myriad Pro"/>
          <w:sz w:val="22"/>
          <w:szCs w:val="22"/>
        </w:rPr>
        <w:t>PT</w:t>
      </w:r>
      <w:r w:rsidR="002544C4" w:rsidRPr="00CC3C82">
        <w:rPr>
          <w:rFonts w:ascii="Myriad Pro" w:hAnsi="Myriad Pro"/>
          <w:sz w:val="22"/>
          <w:szCs w:val="22"/>
        </w:rPr>
        <w:t>: vertically homogeneous POLARIS texture</w:t>
      </w:r>
      <w:r w:rsidR="002544C4">
        <w:rPr>
          <w:rFonts w:ascii="Myriad Pro" w:hAnsi="Myriad Pro"/>
          <w:sz w:val="22"/>
          <w:szCs w:val="22"/>
        </w:rPr>
        <w:t xml:space="preserve"> (0–5cm representing 0–200cm soil)</w:t>
      </w:r>
      <w:r w:rsidR="002544C4" w:rsidRPr="00CC3C82">
        <w:rPr>
          <w:rFonts w:ascii="Myriad Pro" w:hAnsi="Myriad Pro"/>
          <w:sz w:val="22"/>
          <w:szCs w:val="22"/>
        </w:rPr>
        <w:t xml:space="preserve">; </w:t>
      </w:r>
      <w:r w:rsidR="002544C4">
        <w:rPr>
          <w:rFonts w:ascii="Myriad Pro" w:hAnsi="Myriad Pro"/>
          <w:sz w:val="22"/>
          <w:szCs w:val="22"/>
        </w:rPr>
        <w:t>H</w:t>
      </w:r>
      <w:r w:rsidR="002544C4" w:rsidRPr="00CC3C82">
        <w:rPr>
          <w:rFonts w:ascii="Myriad Pro" w:hAnsi="Myriad Pro"/>
          <w:sz w:val="22"/>
          <w:szCs w:val="22"/>
        </w:rPr>
        <w:t>P: vertically homogeneous POLARIS</w:t>
      </w:r>
      <w:r w:rsidR="002544C4">
        <w:rPr>
          <w:rFonts w:ascii="Myriad Pro" w:hAnsi="Myriad Pro"/>
          <w:sz w:val="22"/>
          <w:szCs w:val="22"/>
        </w:rPr>
        <w:t xml:space="preserve"> (0–5cm representing 0–200cm soil)</w:t>
      </w:r>
      <w:r w:rsidR="002544C4" w:rsidRPr="00CC3C82">
        <w:rPr>
          <w:rFonts w:ascii="Myriad Pro" w:hAnsi="Myriad Pro"/>
          <w:sz w:val="22"/>
          <w:szCs w:val="22"/>
        </w:rPr>
        <w:t xml:space="preserve">; </w:t>
      </w:r>
      <w:r w:rsidR="002544C4">
        <w:rPr>
          <w:rFonts w:ascii="Myriad Pro" w:hAnsi="Myriad Pro"/>
          <w:sz w:val="22"/>
          <w:szCs w:val="22"/>
        </w:rPr>
        <w:t>H</w:t>
      </w:r>
      <w:r w:rsidR="002544C4" w:rsidRPr="00CC3C82">
        <w:rPr>
          <w:rFonts w:ascii="Myriad Pro" w:hAnsi="Myriad Pro"/>
          <w:sz w:val="22"/>
          <w:szCs w:val="22"/>
        </w:rPr>
        <w:t>ST: vertically homogeneous SoilGrids250m texture</w:t>
      </w:r>
      <w:r w:rsidR="002544C4">
        <w:rPr>
          <w:rFonts w:ascii="Myriad Pro" w:hAnsi="Myriad Pro"/>
          <w:sz w:val="22"/>
          <w:szCs w:val="22"/>
        </w:rPr>
        <w:t xml:space="preserve"> (0–5cm representing 0–200cm soil); </w:t>
      </w:r>
      <w:r w:rsidR="002544C4" w:rsidRPr="00CC3C82">
        <w:rPr>
          <w:rFonts w:ascii="Myriad Pro" w:hAnsi="Myriad Pro"/>
          <w:sz w:val="22"/>
          <w:szCs w:val="22"/>
        </w:rPr>
        <w:t>V</w:t>
      </w:r>
      <w:r w:rsidR="002544C4">
        <w:rPr>
          <w:rFonts w:ascii="Myriad Pro" w:hAnsi="Myriad Pro"/>
          <w:sz w:val="22"/>
          <w:szCs w:val="22"/>
        </w:rPr>
        <w:t>P</w:t>
      </w:r>
      <w:r w:rsidR="002544C4" w:rsidRPr="00CC3C82">
        <w:rPr>
          <w:rFonts w:ascii="Myriad Pro" w:hAnsi="Myriad Pro"/>
          <w:sz w:val="22"/>
          <w:szCs w:val="22"/>
        </w:rPr>
        <w:t xml:space="preserve">: vertically heterogeneous POLARIS; </w:t>
      </w:r>
      <w:r w:rsidR="002544C4">
        <w:rPr>
          <w:rFonts w:ascii="Myriad Pro" w:hAnsi="Myriad Pro"/>
          <w:sz w:val="22"/>
          <w:szCs w:val="22"/>
        </w:rPr>
        <w:t>H</w:t>
      </w:r>
      <w:r w:rsidR="002544C4" w:rsidRPr="00CC3C82">
        <w:rPr>
          <w:rFonts w:ascii="Myriad Pro" w:hAnsi="Myriad Pro"/>
          <w:sz w:val="22"/>
          <w:szCs w:val="22"/>
        </w:rPr>
        <w:t>CT: vertically homogeneous CONUS-Soil texture</w:t>
      </w:r>
      <w:r w:rsidR="002544C4">
        <w:rPr>
          <w:rFonts w:ascii="Myriad Pro" w:hAnsi="Myriad Pro"/>
          <w:sz w:val="22"/>
          <w:szCs w:val="22"/>
        </w:rPr>
        <w:t xml:space="preserve"> (0–5cm representing 0–200cm soil). Textured soils mean the soil hydraulic properties were derived from lookup tables.</w:t>
      </w:r>
    </w:p>
    <w:p w14:paraId="45B20E92" w14:textId="34503D5A" w:rsidR="006879E3" w:rsidRPr="00837A01" w:rsidRDefault="00D00762" w:rsidP="006879E3">
      <w:pPr>
        <w:spacing w:after="200" w:line="480" w:lineRule="auto"/>
        <w:rPr>
          <w:rFonts w:ascii="Times New Roman" w:hAnsi="Times New Roman" w:cs="Times New Roman"/>
          <w:color w:val="000000" w:themeColor="text1"/>
        </w:rPr>
      </w:pPr>
      <w:r>
        <w:rPr>
          <w:noProof/>
          <w:color w:val="000000" w:themeColor="text1"/>
        </w:rPr>
        <w:lastRenderedPageBreak/>
        <w:drawing>
          <wp:inline distT="0" distB="0" distL="0" distR="0" wp14:anchorId="7DFD5E6D" wp14:editId="0FDB49FD">
            <wp:extent cx="5943600" cy="5751195"/>
            <wp:effectExtent l="0" t="0" r="0" b="0"/>
            <wp:docPr id="4" name="Picture 4" descr="A picture containing text,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indow, build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751195"/>
                    </a:xfrm>
                    <a:prstGeom prst="rect">
                      <a:avLst/>
                    </a:prstGeom>
                    <a:noFill/>
                    <a:ln>
                      <a:noFill/>
                    </a:ln>
                  </pic:spPr>
                </pic:pic>
              </a:graphicData>
            </a:graphic>
          </wp:inline>
        </w:drawing>
      </w:r>
    </w:p>
    <w:p w14:paraId="2D6CB083" w14:textId="43C47731" w:rsidR="000F7978" w:rsidRPr="00792AD7" w:rsidRDefault="004F7E41" w:rsidP="000F7978">
      <w:pPr>
        <w:pStyle w:val="SMcaption"/>
        <w:spacing w:before="240" w:after="120"/>
        <w:rPr>
          <w:rFonts w:ascii="Myriad Pro" w:hAnsi="Myriad Pro"/>
          <w:sz w:val="22"/>
          <w:szCs w:val="22"/>
        </w:rPr>
      </w:pPr>
      <w:r w:rsidRPr="004F7E41">
        <w:rPr>
          <w:b/>
          <w:bCs/>
        </w:rPr>
        <w:t>Figure S</w:t>
      </w:r>
      <w:r>
        <w:rPr>
          <w:b/>
          <w:bCs/>
        </w:rPr>
        <w:t>8</w:t>
      </w:r>
      <w:r w:rsidRPr="004F7E41">
        <w:rPr>
          <w:b/>
          <w:bCs/>
        </w:rPr>
        <w:t>.</w:t>
      </w:r>
      <w:r w:rsidRPr="00161A51">
        <w:t xml:space="preserve"> Spatial distribution of </w:t>
      </w:r>
      <w:r>
        <w:t>KGE scores</w:t>
      </w:r>
      <w:r w:rsidRPr="00161A51">
        <w:t xml:space="preserve"> from (A) HPT (0–5cm</w:t>
      </w:r>
      <w:r w:rsidR="00792AD7">
        <w:t xml:space="preserve"> </w:t>
      </w:r>
      <w:r w:rsidR="00792AD7">
        <w:rPr>
          <w:rFonts w:ascii="Myriad Pro" w:hAnsi="Myriad Pro"/>
          <w:sz w:val="22"/>
          <w:szCs w:val="22"/>
        </w:rPr>
        <w:t>representing 0–200cm soil</w:t>
      </w:r>
      <w:r w:rsidRPr="00161A51">
        <w:t>), (B) HP (0–5cm</w:t>
      </w:r>
      <w:r w:rsidR="00792AD7">
        <w:t xml:space="preserve"> </w:t>
      </w:r>
      <w:r w:rsidR="00792AD7">
        <w:rPr>
          <w:rFonts w:ascii="Myriad Pro" w:hAnsi="Myriad Pro"/>
          <w:sz w:val="22"/>
          <w:szCs w:val="22"/>
        </w:rPr>
        <w:t>representing 0–200cm soil</w:t>
      </w:r>
      <w:r w:rsidRPr="00161A51">
        <w:t>), (C) HST (0–5cm</w:t>
      </w:r>
      <w:r w:rsidR="00792AD7">
        <w:t xml:space="preserve"> </w:t>
      </w:r>
      <w:r w:rsidR="00792AD7">
        <w:rPr>
          <w:rFonts w:ascii="Myriad Pro" w:hAnsi="Myriad Pro"/>
          <w:sz w:val="22"/>
          <w:szCs w:val="22"/>
        </w:rPr>
        <w:t>representing 0–200cm soil</w:t>
      </w:r>
      <w:r w:rsidRPr="00161A51">
        <w:t>), (D) VP, (E) HCT (0–5cm</w:t>
      </w:r>
      <w:r w:rsidR="00792AD7">
        <w:t xml:space="preserve"> </w:t>
      </w:r>
      <w:r w:rsidR="00792AD7">
        <w:rPr>
          <w:rFonts w:ascii="Myriad Pro" w:hAnsi="Myriad Pro"/>
          <w:sz w:val="22"/>
          <w:szCs w:val="22"/>
        </w:rPr>
        <w:t>representing 0–200cm soil</w:t>
      </w:r>
      <w:r w:rsidRPr="00161A51">
        <w:t xml:space="preserve">) soil moisture </w:t>
      </w:r>
      <w:proofErr w:type="spellStart"/>
      <w:r w:rsidRPr="00161A51">
        <w:t>HydroBlocks</w:t>
      </w:r>
      <w:proofErr w:type="spellEnd"/>
      <w:r w:rsidRPr="00161A51">
        <w:t xml:space="preserve"> simulation (2014</w:t>
      </w:r>
      <w:r w:rsidR="00C01E49">
        <w:t>–</w:t>
      </w:r>
      <w:r w:rsidRPr="00161A51">
        <w:t>2019) compared to the USCRN in-situ surface 5-cm soil moisture contents.</w:t>
      </w:r>
      <w:r w:rsidR="000F7978">
        <w:t xml:space="preserve"> </w:t>
      </w:r>
      <w:r w:rsidR="000F7978">
        <w:rPr>
          <w:rFonts w:ascii="Myriad Pro" w:hAnsi="Myriad Pro"/>
          <w:sz w:val="22"/>
          <w:szCs w:val="22"/>
        </w:rPr>
        <w:t xml:space="preserve">Histogram in the left corner displays the frequency of KGE scores. </w:t>
      </w:r>
      <w:r w:rsidR="000F7978" w:rsidRPr="00CC3C82">
        <w:rPr>
          <w:rFonts w:ascii="Myriad Pro" w:hAnsi="Myriad Pro"/>
          <w:sz w:val="22"/>
          <w:szCs w:val="22"/>
        </w:rPr>
        <w:t>H</w:t>
      </w:r>
      <w:r w:rsidR="000F7978">
        <w:rPr>
          <w:rFonts w:ascii="Myriad Pro" w:hAnsi="Myriad Pro"/>
          <w:sz w:val="22"/>
          <w:szCs w:val="22"/>
        </w:rPr>
        <w:t>PT</w:t>
      </w:r>
      <w:r w:rsidR="000F7978" w:rsidRPr="00CC3C82">
        <w:rPr>
          <w:rFonts w:ascii="Myriad Pro" w:hAnsi="Myriad Pro"/>
          <w:sz w:val="22"/>
          <w:szCs w:val="22"/>
        </w:rPr>
        <w:t>: vertically homogeneous POLARIS texture</w:t>
      </w:r>
      <w:r w:rsidR="000F7978">
        <w:rPr>
          <w:rFonts w:ascii="Myriad Pro" w:hAnsi="Myriad Pro"/>
          <w:sz w:val="22"/>
          <w:szCs w:val="22"/>
        </w:rPr>
        <w:t xml:space="preserve"> (0–5cm representing 0–200cm soil)</w:t>
      </w:r>
      <w:r w:rsidR="000F7978" w:rsidRPr="00CC3C82">
        <w:rPr>
          <w:rFonts w:ascii="Myriad Pro" w:hAnsi="Myriad Pro"/>
          <w:sz w:val="22"/>
          <w:szCs w:val="22"/>
        </w:rPr>
        <w:t xml:space="preserve">; </w:t>
      </w:r>
      <w:r w:rsidR="000F7978">
        <w:rPr>
          <w:rFonts w:ascii="Myriad Pro" w:hAnsi="Myriad Pro"/>
          <w:sz w:val="22"/>
          <w:szCs w:val="22"/>
        </w:rPr>
        <w:t>H</w:t>
      </w:r>
      <w:r w:rsidR="000F7978" w:rsidRPr="00CC3C82">
        <w:rPr>
          <w:rFonts w:ascii="Myriad Pro" w:hAnsi="Myriad Pro"/>
          <w:sz w:val="22"/>
          <w:szCs w:val="22"/>
        </w:rPr>
        <w:t>P: vertically homogeneous POLARIS</w:t>
      </w:r>
      <w:r w:rsidR="000F7978">
        <w:rPr>
          <w:rFonts w:ascii="Myriad Pro" w:hAnsi="Myriad Pro"/>
          <w:sz w:val="22"/>
          <w:szCs w:val="22"/>
        </w:rPr>
        <w:t xml:space="preserve"> (0–5cm representing 0–200cm soil)</w:t>
      </w:r>
      <w:r w:rsidR="000F7978" w:rsidRPr="00CC3C82">
        <w:rPr>
          <w:rFonts w:ascii="Myriad Pro" w:hAnsi="Myriad Pro"/>
          <w:sz w:val="22"/>
          <w:szCs w:val="22"/>
        </w:rPr>
        <w:t xml:space="preserve">; </w:t>
      </w:r>
      <w:r w:rsidR="000F7978">
        <w:rPr>
          <w:rFonts w:ascii="Myriad Pro" w:hAnsi="Myriad Pro"/>
          <w:sz w:val="22"/>
          <w:szCs w:val="22"/>
        </w:rPr>
        <w:t>H</w:t>
      </w:r>
      <w:r w:rsidR="000F7978" w:rsidRPr="00CC3C82">
        <w:rPr>
          <w:rFonts w:ascii="Myriad Pro" w:hAnsi="Myriad Pro"/>
          <w:sz w:val="22"/>
          <w:szCs w:val="22"/>
        </w:rPr>
        <w:t>ST: vertically homogeneous SoilGrids250m texture</w:t>
      </w:r>
      <w:r w:rsidR="000F7978">
        <w:rPr>
          <w:rFonts w:ascii="Myriad Pro" w:hAnsi="Myriad Pro"/>
          <w:sz w:val="22"/>
          <w:szCs w:val="22"/>
        </w:rPr>
        <w:t xml:space="preserve"> (0–5cm representing 0–200cm soil); </w:t>
      </w:r>
      <w:r w:rsidR="000F7978" w:rsidRPr="00CC3C82">
        <w:rPr>
          <w:rFonts w:ascii="Myriad Pro" w:hAnsi="Myriad Pro"/>
          <w:sz w:val="22"/>
          <w:szCs w:val="22"/>
        </w:rPr>
        <w:t>V</w:t>
      </w:r>
      <w:r w:rsidR="000F7978">
        <w:rPr>
          <w:rFonts w:ascii="Myriad Pro" w:hAnsi="Myriad Pro"/>
          <w:sz w:val="22"/>
          <w:szCs w:val="22"/>
        </w:rPr>
        <w:t>P</w:t>
      </w:r>
      <w:r w:rsidR="000F7978" w:rsidRPr="00CC3C82">
        <w:rPr>
          <w:rFonts w:ascii="Myriad Pro" w:hAnsi="Myriad Pro"/>
          <w:sz w:val="22"/>
          <w:szCs w:val="22"/>
        </w:rPr>
        <w:t xml:space="preserve">: vertically heterogeneous POLARIS; </w:t>
      </w:r>
      <w:r w:rsidR="000F7978">
        <w:rPr>
          <w:rFonts w:ascii="Myriad Pro" w:hAnsi="Myriad Pro"/>
          <w:sz w:val="22"/>
          <w:szCs w:val="22"/>
        </w:rPr>
        <w:t>H</w:t>
      </w:r>
      <w:r w:rsidR="000F7978" w:rsidRPr="00CC3C82">
        <w:rPr>
          <w:rFonts w:ascii="Myriad Pro" w:hAnsi="Myriad Pro"/>
          <w:sz w:val="22"/>
          <w:szCs w:val="22"/>
        </w:rPr>
        <w:t>CT: vertically homogeneous CONUS-Soil texture</w:t>
      </w:r>
      <w:r w:rsidR="000F7978">
        <w:rPr>
          <w:rFonts w:ascii="Myriad Pro" w:hAnsi="Myriad Pro"/>
          <w:sz w:val="22"/>
          <w:szCs w:val="22"/>
        </w:rPr>
        <w:t xml:space="preserve"> (0–5cm representing 0–200cm soil). Textured soils mean the soil hydraulic properties were derived from lookup tables.</w:t>
      </w:r>
      <w:r w:rsidR="00C61DAC">
        <w:rPr>
          <w:rFonts w:ascii="Myriad Pro" w:hAnsi="Myriad Pro"/>
          <w:sz w:val="22"/>
          <w:szCs w:val="22"/>
        </w:rPr>
        <w:softHyphen/>
      </w:r>
    </w:p>
    <w:p w14:paraId="0886CC7A" w14:textId="77777777" w:rsidR="004F7E41" w:rsidRPr="00837A01" w:rsidRDefault="004F7E41" w:rsidP="006879E3">
      <w:pPr>
        <w:spacing w:after="200"/>
        <w:rPr>
          <w:rFonts w:ascii="Times New Roman" w:hAnsi="Times New Roman" w:cs="Times New Roman"/>
          <w:i/>
          <w:iCs/>
          <w:color w:val="000000" w:themeColor="text1"/>
        </w:rPr>
      </w:pPr>
    </w:p>
    <w:p w14:paraId="58F0D1B8" w14:textId="70BD9156" w:rsidR="00080A29" w:rsidRPr="001B7B6E" w:rsidRDefault="001B5092" w:rsidP="006879E3">
      <w:pPr>
        <w:spacing w:after="200"/>
        <w:rPr>
          <w:i/>
          <w:iCs/>
          <w:color w:val="000000" w:themeColor="text1"/>
        </w:rPr>
      </w:pPr>
      <w:r>
        <w:rPr>
          <w:i/>
          <w:iCs/>
          <w:noProof/>
          <w:color w:val="000000" w:themeColor="text1"/>
        </w:rPr>
        <w:lastRenderedPageBreak/>
        <w:drawing>
          <wp:inline distT="0" distB="0" distL="0" distR="0" wp14:anchorId="337D91F2" wp14:editId="06ACCBED">
            <wp:extent cx="5943600" cy="4457700"/>
            <wp:effectExtent l="0" t="0" r="0" b="0"/>
            <wp:docPr id="42" name="Picture 4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F2AF41" w14:textId="38C93F46" w:rsidR="0047598C" w:rsidRPr="00927BCD" w:rsidRDefault="00C01E49" w:rsidP="00927BCD">
      <w:pPr>
        <w:pStyle w:val="SMcaption"/>
        <w:spacing w:before="240" w:after="120"/>
        <w:rPr>
          <w:rFonts w:ascii="Myriad Pro" w:hAnsi="Myriad Pro"/>
          <w:sz w:val="22"/>
          <w:szCs w:val="22"/>
        </w:rPr>
      </w:pPr>
      <w:r w:rsidRPr="00C01E49">
        <w:rPr>
          <w:b/>
          <w:bCs/>
        </w:rPr>
        <w:t>Figure S9.</w:t>
      </w:r>
      <w:r w:rsidRPr="00161A51">
        <w:t xml:space="preserve"> Seasonal comparison of the </w:t>
      </w:r>
      <w:proofErr w:type="spellStart"/>
      <w:r w:rsidRPr="00161A51">
        <w:t>HydroBlocks</w:t>
      </w:r>
      <w:proofErr w:type="spellEnd"/>
      <w:r w:rsidRPr="00161A51">
        <w:t xml:space="preserve"> simulated daily average using the HP, HPT, HST, HCT, and V</w:t>
      </w:r>
      <w:r w:rsidR="004765B0">
        <w:t>P</w:t>
      </w:r>
      <w:r w:rsidRPr="00161A51">
        <w:t xml:space="preserve"> datasets and observed 5-cm volumetric soil moisture content (</w:t>
      </w:r>
      <m:oMath>
        <m:f>
          <m:fPr>
            <m:type m:val="lin"/>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num>
          <m:den>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den>
        </m:f>
      </m:oMath>
      <w:r w:rsidRPr="00161A51">
        <w:t>) from 2014 to 2019. Each subplot is superimposed with the VP soil dataset as a comparison since VP is a top-performed soil dataset. HP: vertically homogeneous POLARIS (0–5cm</w:t>
      </w:r>
      <w:r w:rsidR="00792AD7">
        <w:t xml:space="preserve"> </w:t>
      </w:r>
      <w:r w:rsidR="00792AD7">
        <w:rPr>
          <w:rFonts w:ascii="Myriad Pro" w:hAnsi="Myriad Pro"/>
          <w:sz w:val="22"/>
          <w:szCs w:val="22"/>
        </w:rPr>
        <w:t>representing 0–200cm soil</w:t>
      </w:r>
      <w:r w:rsidRPr="00161A51">
        <w:t>); HPT: vertically homogeneous POLARIS texture (0–5cm</w:t>
      </w:r>
      <w:r w:rsidR="00792AD7">
        <w:t xml:space="preserve"> </w:t>
      </w:r>
      <w:r w:rsidR="00792AD7">
        <w:rPr>
          <w:rFonts w:ascii="Myriad Pro" w:hAnsi="Myriad Pro"/>
          <w:sz w:val="22"/>
          <w:szCs w:val="22"/>
        </w:rPr>
        <w:t>representing 0–200cm soil</w:t>
      </w:r>
      <w:r w:rsidRPr="00161A51">
        <w:t>); HST: vertically homogeneous SoilGrids250m texture (0–5cm</w:t>
      </w:r>
      <w:r w:rsidR="00792AD7">
        <w:t xml:space="preserve"> </w:t>
      </w:r>
      <w:r w:rsidR="00792AD7">
        <w:rPr>
          <w:rFonts w:ascii="Myriad Pro" w:hAnsi="Myriad Pro"/>
          <w:sz w:val="22"/>
          <w:szCs w:val="22"/>
        </w:rPr>
        <w:t>representing 0–200cm soil</w:t>
      </w:r>
      <w:r w:rsidRPr="00161A51">
        <w:t>); HCT: vertically homogeneous CONUS-Soil texture (0–5cm</w:t>
      </w:r>
      <w:r w:rsidR="00792AD7">
        <w:t xml:space="preserve"> </w:t>
      </w:r>
      <w:r w:rsidR="00792AD7">
        <w:rPr>
          <w:rFonts w:ascii="Myriad Pro" w:hAnsi="Myriad Pro"/>
          <w:sz w:val="22"/>
          <w:szCs w:val="22"/>
        </w:rPr>
        <w:t>representing 0–200cm soil</w:t>
      </w:r>
      <w:r w:rsidRPr="00161A51">
        <w:t>)</w:t>
      </w:r>
      <w:r w:rsidR="00B65844">
        <w:t xml:space="preserve">; </w:t>
      </w:r>
      <w:r w:rsidR="00B65844" w:rsidRPr="00161A51">
        <w:t>VP: vertically heterogeneous POLARIS</w:t>
      </w:r>
      <w:r w:rsidR="00B65844">
        <w:t>.</w:t>
      </w:r>
      <w:r w:rsidR="00927BCD">
        <w:t xml:space="preserve"> </w:t>
      </w:r>
      <w:r w:rsidR="00927BCD">
        <w:rPr>
          <w:rFonts w:ascii="Myriad Pro" w:hAnsi="Myriad Pro"/>
          <w:sz w:val="22"/>
          <w:szCs w:val="22"/>
        </w:rPr>
        <w:t>Textured soils mean the soil hydraulic properties were derived from lookup tables.</w:t>
      </w:r>
    </w:p>
    <w:p w14:paraId="49A0ADF5" w14:textId="6BCBBE0E" w:rsidR="001A6091" w:rsidRDefault="005B07D2" w:rsidP="001A6091">
      <w:r>
        <w:rPr>
          <w:noProof/>
        </w:rPr>
        <w:lastRenderedPageBreak/>
        <w:drawing>
          <wp:inline distT="0" distB="0" distL="0" distR="0" wp14:anchorId="4501E239" wp14:editId="02470F55">
            <wp:extent cx="5943600" cy="43281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328160"/>
                    </a:xfrm>
                    <a:prstGeom prst="rect">
                      <a:avLst/>
                    </a:prstGeom>
                  </pic:spPr>
                </pic:pic>
              </a:graphicData>
            </a:graphic>
          </wp:inline>
        </w:drawing>
      </w:r>
    </w:p>
    <w:p w14:paraId="37C541D6" w14:textId="4D384355" w:rsidR="00080A29" w:rsidRPr="0016130D" w:rsidRDefault="00C01E49" w:rsidP="0016130D">
      <w:pPr>
        <w:pStyle w:val="SMcaption"/>
        <w:spacing w:before="240" w:after="120"/>
        <w:rPr>
          <w:rFonts w:ascii="Myriad Pro" w:hAnsi="Myriad Pro"/>
          <w:sz w:val="22"/>
          <w:szCs w:val="22"/>
        </w:rPr>
      </w:pPr>
      <w:r w:rsidRPr="00C01E49">
        <w:rPr>
          <w:b/>
          <w:bCs/>
        </w:rPr>
        <w:t>Figure S10.</w:t>
      </w:r>
      <w:r w:rsidRPr="00161A51">
        <w:t xml:space="preserve"> Box plots of (A) KGE scores, (B) variability ratios, (C) bias ratios, (D) Pearson correlation coefficients, (E) RMSE (</w:t>
      </w:r>
      <m:oMath>
        <m:f>
          <m:fPr>
            <m:type m:val="lin"/>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num>
          <m:den>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den>
        </m:f>
      </m:oMath>
      <w:r w:rsidRPr="00161A51">
        <w:t xml:space="preserve">), and (F) </w:t>
      </w:r>
      <w:proofErr w:type="spellStart"/>
      <w:r w:rsidRPr="00161A51">
        <w:t>ubRMSE</w:t>
      </w:r>
      <w:proofErr w:type="spellEnd"/>
      <w:r w:rsidRPr="00161A51">
        <w:t xml:space="preserve"> (</w:t>
      </w:r>
      <m:oMath>
        <m:f>
          <m:fPr>
            <m:type m:val="lin"/>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num>
          <m:den>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den>
        </m:f>
      </m:oMath>
      <w:r w:rsidRPr="00161A51">
        <w:t>)) for (</w:t>
      </w:r>
      <w:proofErr w:type="spellStart"/>
      <w:r w:rsidRPr="00161A51">
        <w:t>i</w:t>
      </w:r>
      <w:proofErr w:type="spellEnd"/>
      <w:r w:rsidRPr="00161A51">
        <w:t>) HP (blue), (ii) VP (cyan), (iii) HPT (green), (iv) HST (yellow), (v) HCT (red) soil datasets over the CONUS. The first, second, third, and fourth group are seasonal metrics from December to February, from March to May, from June and August, and from September to November. Some outliers were removed to show the variations of interquartile range. HP: vertically homogeneous POLARIS (0–5cm</w:t>
      </w:r>
      <w:r w:rsidR="00792AD7">
        <w:t xml:space="preserve"> </w:t>
      </w:r>
      <w:r w:rsidR="00792AD7">
        <w:rPr>
          <w:rFonts w:ascii="Myriad Pro" w:hAnsi="Myriad Pro"/>
          <w:sz w:val="22"/>
          <w:szCs w:val="22"/>
        </w:rPr>
        <w:t>representing 0–200cm soil</w:t>
      </w:r>
      <w:r w:rsidRPr="00161A51">
        <w:t xml:space="preserve">); </w:t>
      </w:r>
      <w:r w:rsidR="00B65844" w:rsidRPr="00161A51">
        <w:t>VP: vertically heterogeneous POLARIS</w:t>
      </w:r>
      <w:r w:rsidR="00B65844">
        <w:t>;</w:t>
      </w:r>
      <w:r w:rsidR="00B65844" w:rsidRPr="00161A51">
        <w:t xml:space="preserve"> </w:t>
      </w:r>
      <w:r w:rsidRPr="00161A51">
        <w:t>HPT: vertically homogeneous POLARIS texture (0–5cm</w:t>
      </w:r>
      <w:r w:rsidR="00792AD7">
        <w:t xml:space="preserve"> </w:t>
      </w:r>
      <w:r w:rsidR="00792AD7">
        <w:rPr>
          <w:rFonts w:ascii="Myriad Pro" w:hAnsi="Myriad Pro"/>
          <w:sz w:val="22"/>
          <w:szCs w:val="22"/>
        </w:rPr>
        <w:t>representing 0–200cm soil</w:t>
      </w:r>
      <w:r w:rsidRPr="00161A51">
        <w:t xml:space="preserve">); </w:t>
      </w:r>
      <w:r w:rsidR="0016130D" w:rsidRPr="00161A51">
        <w:t>HCT: vertically homogeneous CONUS-Soil texture (0–5cm</w:t>
      </w:r>
      <w:r w:rsidR="0016130D">
        <w:t xml:space="preserve"> </w:t>
      </w:r>
      <w:r w:rsidR="0016130D">
        <w:rPr>
          <w:rFonts w:ascii="Myriad Pro" w:hAnsi="Myriad Pro"/>
          <w:sz w:val="22"/>
          <w:szCs w:val="22"/>
        </w:rPr>
        <w:t>representing 0–200cm soil</w:t>
      </w:r>
      <w:r w:rsidR="0016130D" w:rsidRPr="00161A51">
        <w:t>)</w:t>
      </w:r>
      <w:r w:rsidR="0016130D">
        <w:t xml:space="preserve">; </w:t>
      </w:r>
      <w:r w:rsidRPr="00161A51">
        <w:t>HST: vertically homogeneous SoilGrids250m texture (0–5cm</w:t>
      </w:r>
      <w:r w:rsidR="00792AD7">
        <w:t xml:space="preserve"> </w:t>
      </w:r>
      <w:r w:rsidR="00792AD7">
        <w:rPr>
          <w:rFonts w:ascii="Myriad Pro" w:hAnsi="Myriad Pro"/>
          <w:sz w:val="22"/>
          <w:szCs w:val="22"/>
        </w:rPr>
        <w:t>representing 0–200cm soil</w:t>
      </w:r>
      <w:r w:rsidRPr="00161A51">
        <w:t>)</w:t>
      </w:r>
      <w:r w:rsidR="0016130D">
        <w:t>.</w:t>
      </w:r>
      <w:r w:rsidR="00927BCD">
        <w:t xml:space="preserve"> </w:t>
      </w:r>
      <w:r w:rsidR="00927BCD">
        <w:rPr>
          <w:rFonts w:ascii="Myriad Pro" w:hAnsi="Myriad Pro"/>
          <w:sz w:val="22"/>
          <w:szCs w:val="22"/>
        </w:rPr>
        <w:t>Textured soils mean the soil hydraulic properties were derived from lookup tables.</w:t>
      </w:r>
    </w:p>
    <w:p w14:paraId="1DABDF0D" w14:textId="66E44B2D" w:rsidR="00692A9C" w:rsidRPr="00454568" w:rsidRDefault="00B17BAF" w:rsidP="00692A9C">
      <w:r>
        <w:rPr>
          <w:noProof/>
        </w:rPr>
        <w:lastRenderedPageBreak/>
        <w:drawing>
          <wp:inline distT="0" distB="0" distL="0" distR="0" wp14:anchorId="5BC5E068" wp14:editId="26BD7299">
            <wp:extent cx="5943600" cy="5354320"/>
            <wp:effectExtent l="0" t="0" r="0" b="0"/>
            <wp:docPr id="11" name="Picture 11" descr="A picture containing text, scor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oreboa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354320"/>
                    </a:xfrm>
                    <a:prstGeom prst="rect">
                      <a:avLst/>
                    </a:prstGeom>
                    <a:noFill/>
                    <a:ln>
                      <a:noFill/>
                    </a:ln>
                  </pic:spPr>
                </pic:pic>
              </a:graphicData>
            </a:graphic>
          </wp:inline>
        </w:drawing>
      </w:r>
    </w:p>
    <w:p w14:paraId="535FF96B" w14:textId="77777777" w:rsidR="00927BCD" w:rsidRPr="00792AD7" w:rsidRDefault="00C01E49" w:rsidP="00927BCD">
      <w:pPr>
        <w:pStyle w:val="SMcaption"/>
        <w:spacing w:before="240" w:after="120"/>
        <w:rPr>
          <w:rFonts w:ascii="Myriad Pro" w:hAnsi="Myriad Pro"/>
          <w:sz w:val="22"/>
          <w:szCs w:val="22"/>
        </w:rPr>
      </w:pPr>
      <w:r w:rsidRPr="00C01E49">
        <w:rPr>
          <w:b/>
          <w:bCs/>
        </w:rPr>
        <w:t>Figure S11.</w:t>
      </w:r>
      <w:r w:rsidRPr="00923007">
        <w:t xml:space="preserve"> Spatial distribution of soil texture categories at Blackville, South Carolina from (A) POLARIS 0</w:t>
      </w:r>
      <w:r>
        <w:t>–</w:t>
      </w:r>
      <w:r w:rsidRPr="00923007">
        <w:t>5cm, (B) POLARIS 5</w:t>
      </w:r>
      <w:r>
        <w:t>–</w:t>
      </w:r>
      <w:r w:rsidRPr="00923007">
        <w:t>15cm, (C) POLARIS Texture 0</w:t>
      </w:r>
      <w:r>
        <w:t>–</w:t>
      </w:r>
      <w:r w:rsidRPr="00923007">
        <w:t>5cm (representing 0</w:t>
      </w:r>
      <w:r>
        <w:t>–</w:t>
      </w:r>
      <w:r w:rsidRPr="00923007">
        <w:t>200cm), (D) POLARIS 15</w:t>
      </w:r>
      <w:r>
        <w:t>–</w:t>
      </w:r>
      <w:r w:rsidRPr="00923007">
        <w:t>30cm, (E) POLARIS 30</w:t>
      </w:r>
      <w:r>
        <w:t>–</w:t>
      </w:r>
      <w:r w:rsidRPr="00923007">
        <w:t>60cm, (F) SoilGrids250m Texture 0</w:t>
      </w:r>
      <w:r>
        <w:t>–</w:t>
      </w:r>
      <w:r w:rsidRPr="00923007">
        <w:t>5cm (representing 0</w:t>
      </w:r>
      <w:r>
        <w:t>–</w:t>
      </w:r>
      <w:r w:rsidRPr="00923007">
        <w:t>200cm), (G) POLARIS 60</w:t>
      </w:r>
      <w:r>
        <w:t>–</w:t>
      </w:r>
      <w:r w:rsidRPr="00923007">
        <w:t>100cm, (H) POLARIS 100</w:t>
      </w:r>
      <w:r>
        <w:t>–</w:t>
      </w:r>
      <w:r w:rsidRPr="00923007">
        <w:t>200cm, (I) CONUS-SOIL Texture 0</w:t>
      </w:r>
      <w:r>
        <w:t>–</w:t>
      </w:r>
      <w:r w:rsidRPr="00923007">
        <w:t>5cm (representing 0</w:t>
      </w:r>
      <w:r>
        <w:t>–</w:t>
      </w:r>
      <w:r w:rsidRPr="00923007">
        <w:t>200cm) depth. The size of each map is about 540m by 540m. The central square covers the USCRN site (Blackville) with a size of 30m by 30m. The soil category at the Blackville site is shown in the upper center.</w:t>
      </w:r>
      <w:r w:rsidR="00927BCD">
        <w:t xml:space="preserve"> </w:t>
      </w:r>
      <w:r w:rsidR="00927BCD">
        <w:rPr>
          <w:rFonts w:ascii="Myriad Pro" w:hAnsi="Myriad Pro"/>
          <w:sz w:val="22"/>
          <w:szCs w:val="22"/>
        </w:rPr>
        <w:t>Textured soils mean the soil hydraulic properties were derived from lookup tables.</w:t>
      </w:r>
    </w:p>
    <w:p w14:paraId="4A45280B" w14:textId="77777777" w:rsidR="00080A29" w:rsidRPr="00837A01" w:rsidRDefault="00080A29" w:rsidP="00692A9C">
      <w:pPr>
        <w:spacing w:after="200"/>
        <w:rPr>
          <w:color w:val="000000" w:themeColor="text1"/>
        </w:rPr>
      </w:pPr>
    </w:p>
    <w:p w14:paraId="46C94AC6" w14:textId="06CDD3CF" w:rsidR="00692A9C" w:rsidRPr="007A498E" w:rsidRDefault="00B17BAF" w:rsidP="00692A9C">
      <w:r>
        <w:rPr>
          <w:noProof/>
          <w:color w:val="000000" w:themeColor="text1"/>
        </w:rPr>
        <w:lastRenderedPageBreak/>
        <w:drawing>
          <wp:inline distT="0" distB="0" distL="0" distR="0" wp14:anchorId="22C38B4A" wp14:editId="36E99A99">
            <wp:extent cx="5943600" cy="6033770"/>
            <wp:effectExtent l="0" t="0" r="0" b="0"/>
            <wp:docPr id="12" name="Picture 12" descr="A picture containing text, scoreboard,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oreboard, displa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033770"/>
                    </a:xfrm>
                    <a:prstGeom prst="rect">
                      <a:avLst/>
                    </a:prstGeom>
                    <a:noFill/>
                    <a:ln>
                      <a:noFill/>
                    </a:ln>
                  </pic:spPr>
                </pic:pic>
              </a:graphicData>
            </a:graphic>
          </wp:inline>
        </w:drawing>
      </w:r>
      <w:r>
        <w:rPr>
          <w:noProof/>
          <w:color w:val="000000" w:themeColor="text1"/>
        </w:rPr>
        <w:t xml:space="preserve"> </w:t>
      </w:r>
    </w:p>
    <w:p w14:paraId="0A3301A5" w14:textId="7C9F0631" w:rsidR="00080A29" w:rsidRPr="00927BCD" w:rsidRDefault="00C01E49" w:rsidP="00927BCD">
      <w:pPr>
        <w:pStyle w:val="SMcaption"/>
        <w:spacing w:before="240" w:after="120"/>
        <w:rPr>
          <w:rFonts w:ascii="Myriad Pro" w:hAnsi="Myriad Pro"/>
          <w:sz w:val="22"/>
          <w:szCs w:val="22"/>
        </w:rPr>
      </w:pPr>
      <w:r w:rsidRPr="00C01E49">
        <w:rPr>
          <w:b/>
          <w:bCs/>
        </w:rPr>
        <w:t>Figure S12.</w:t>
      </w:r>
      <w:r w:rsidRPr="00923007">
        <w:t xml:space="preserve"> Spatial distribution of saturated hydraulic conductivity for (A) POLARIS 0</w:t>
      </w:r>
      <w:r>
        <w:t>–</w:t>
      </w:r>
      <w:r w:rsidRPr="00923007">
        <w:t>5cm, (B) POLARIS 5</w:t>
      </w:r>
      <w:r>
        <w:t>–</w:t>
      </w:r>
      <w:r w:rsidRPr="00923007">
        <w:t>15cm, (C) POLARIS Texture 0</w:t>
      </w:r>
      <w:r>
        <w:t>–</w:t>
      </w:r>
      <w:r w:rsidRPr="00923007">
        <w:t>5cm (representing 0</w:t>
      </w:r>
      <w:r>
        <w:t>–</w:t>
      </w:r>
      <w:r w:rsidRPr="00923007">
        <w:t>200cm), (D) POLARIS 15</w:t>
      </w:r>
      <w:r>
        <w:t>–</w:t>
      </w:r>
      <w:r w:rsidRPr="00923007">
        <w:t>30cm, (E) POLARIS 30</w:t>
      </w:r>
      <w:r>
        <w:t>–</w:t>
      </w:r>
      <w:r w:rsidRPr="00923007">
        <w:t>60cm, (F) SoilGrids250m Texture 0</w:t>
      </w:r>
      <w:r>
        <w:t>–</w:t>
      </w:r>
      <w:r w:rsidRPr="00923007">
        <w:t>5cm (representing 0</w:t>
      </w:r>
      <w:r>
        <w:t>–</w:t>
      </w:r>
      <w:r w:rsidRPr="00923007">
        <w:t>200cm), (G) POLARIS 60</w:t>
      </w:r>
      <w:r>
        <w:t>–</w:t>
      </w:r>
      <w:r w:rsidRPr="00923007">
        <w:t>100cm, (H) POLARIS 100</w:t>
      </w:r>
      <w:r>
        <w:t>–</w:t>
      </w:r>
      <w:r w:rsidRPr="00923007">
        <w:t>200cm, (I) CONUS-SOIL Texture 0</w:t>
      </w:r>
      <w:r>
        <w:t>–</w:t>
      </w:r>
      <w:r w:rsidRPr="00923007">
        <w:t>5cm (representing 0</w:t>
      </w:r>
      <w:r>
        <w:t>–</w:t>
      </w:r>
      <w:r w:rsidRPr="00923007">
        <w:t>200cm) depth. The size of each map is about 540m by 540m. The central square covers the USCRN site (Blackville) with a size of 30m by 30m. The values of saturated hydraulic conductivity (unit: m/h) at the Blackville site are shown in the upper center.</w:t>
      </w:r>
      <w:r w:rsidR="00927BCD">
        <w:t xml:space="preserve"> </w:t>
      </w:r>
      <w:r w:rsidR="00927BCD">
        <w:rPr>
          <w:rFonts w:ascii="Myriad Pro" w:hAnsi="Myriad Pro"/>
          <w:sz w:val="22"/>
          <w:szCs w:val="22"/>
        </w:rPr>
        <w:t>Textured soils mean the soil hydraulic properties were derived from lookup tables.</w:t>
      </w:r>
    </w:p>
    <w:p w14:paraId="7506C00E" w14:textId="0BB21011" w:rsidR="00ED1C30" w:rsidRPr="005F36E2" w:rsidRDefault="0046352F" w:rsidP="00ED1C30">
      <w:r>
        <w:rPr>
          <w:noProof/>
        </w:rPr>
        <w:lastRenderedPageBreak/>
        <w:drawing>
          <wp:inline distT="0" distB="0" distL="0" distR="0" wp14:anchorId="081731BB" wp14:editId="5906BC93">
            <wp:extent cx="4260501" cy="64197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extLst>
                        <a:ext uri="{28A0092B-C50C-407E-A947-70E740481C1C}">
                          <a14:useLocalDpi xmlns:a14="http://schemas.microsoft.com/office/drawing/2010/main" val="0"/>
                        </a:ext>
                      </a:extLst>
                    </a:blip>
                    <a:stretch>
                      <a:fillRect/>
                    </a:stretch>
                  </pic:blipFill>
                  <pic:spPr>
                    <a:xfrm>
                      <a:off x="0" y="0"/>
                      <a:ext cx="4287867" cy="6460964"/>
                    </a:xfrm>
                    <a:prstGeom prst="rect">
                      <a:avLst/>
                    </a:prstGeom>
                  </pic:spPr>
                </pic:pic>
              </a:graphicData>
            </a:graphic>
          </wp:inline>
        </w:drawing>
      </w:r>
    </w:p>
    <w:p w14:paraId="0606F635" w14:textId="2C2F8AFB" w:rsidR="00080A29" w:rsidRPr="00615697" w:rsidRDefault="00C01E49" w:rsidP="00615697">
      <w:pPr>
        <w:pStyle w:val="SMcaption"/>
        <w:spacing w:before="240" w:after="120"/>
        <w:rPr>
          <w:rFonts w:ascii="Myriad Pro" w:hAnsi="Myriad Pro"/>
          <w:sz w:val="22"/>
          <w:szCs w:val="22"/>
        </w:rPr>
      </w:pPr>
      <w:r w:rsidRPr="00C01E49">
        <w:rPr>
          <w:b/>
          <w:bCs/>
        </w:rPr>
        <w:t>Figure S13.</w:t>
      </w:r>
      <w:r w:rsidRPr="00923007">
        <w:t xml:space="preserve"> Spatial patterns of </w:t>
      </w:r>
      <w:proofErr w:type="spellStart"/>
      <w:r w:rsidRPr="00923007">
        <w:t>HydroBlocks</w:t>
      </w:r>
      <w:proofErr w:type="spellEnd"/>
      <w:r w:rsidRPr="00923007">
        <w:t xml:space="preserve"> simulated near-surface 5-cm volumetric soil moisture content (</w:t>
      </w:r>
      <m:oMath>
        <m:f>
          <m:fPr>
            <m:type m:val="lin"/>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num>
          <m:den>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den>
        </m:f>
      </m:oMath>
      <w:r w:rsidRPr="00161A51">
        <w:t>)</w:t>
      </w:r>
      <w:r w:rsidRPr="00923007">
        <w:t xml:space="preserve"> using </w:t>
      </w:r>
      <w:r>
        <w:t>H</w:t>
      </w:r>
      <w:r w:rsidRPr="00923007">
        <w:t>PT</w:t>
      </w:r>
      <w:r w:rsidR="00B9761E">
        <w:t xml:space="preserve"> (0–5cm </w:t>
      </w:r>
      <w:r w:rsidR="00B9761E">
        <w:rPr>
          <w:rFonts w:ascii="Myriad Pro" w:hAnsi="Myriad Pro"/>
          <w:sz w:val="22"/>
          <w:szCs w:val="22"/>
        </w:rPr>
        <w:t>representing 0–200cm soil)</w:t>
      </w:r>
      <w:r w:rsidRPr="00923007">
        <w:t xml:space="preserve">, </w:t>
      </w:r>
      <w:r>
        <w:t>H</w:t>
      </w:r>
      <w:r w:rsidRPr="00923007">
        <w:t>ST</w:t>
      </w:r>
      <w:r w:rsidR="00B9761E">
        <w:t xml:space="preserve"> (0–5cm </w:t>
      </w:r>
      <w:r w:rsidR="00B9761E">
        <w:rPr>
          <w:rFonts w:ascii="Myriad Pro" w:hAnsi="Myriad Pro"/>
          <w:sz w:val="22"/>
          <w:szCs w:val="22"/>
        </w:rPr>
        <w:t>representing 0–200cm soil)</w:t>
      </w:r>
      <w:r w:rsidR="00B9761E" w:rsidRPr="00923007">
        <w:t xml:space="preserve">, </w:t>
      </w:r>
      <w:r>
        <w:t>H</w:t>
      </w:r>
      <w:r w:rsidRPr="00923007">
        <w:t>CT</w:t>
      </w:r>
      <w:r w:rsidR="00B9761E">
        <w:t xml:space="preserve"> (0–5cm </w:t>
      </w:r>
      <w:r w:rsidR="00B9761E">
        <w:rPr>
          <w:rFonts w:ascii="Myriad Pro" w:hAnsi="Myriad Pro"/>
          <w:sz w:val="22"/>
          <w:szCs w:val="22"/>
        </w:rPr>
        <w:t>representing 0–200cm soil)</w:t>
      </w:r>
      <w:r w:rsidR="00B9761E" w:rsidRPr="00923007">
        <w:t>,</w:t>
      </w:r>
      <w:r w:rsidRPr="00923007">
        <w:t xml:space="preserve"> </w:t>
      </w:r>
      <w:r>
        <w:t>HP</w:t>
      </w:r>
      <w:r w:rsidR="00B9761E">
        <w:t xml:space="preserve"> (0–5cm </w:t>
      </w:r>
      <w:r w:rsidR="00B9761E">
        <w:rPr>
          <w:rFonts w:ascii="Myriad Pro" w:hAnsi="Myriad Pro"/>
          <w:sz w:val="22"/>
          <w:szCs w:val="22"/>
        </w:rPr>
        <w:t>representing 0–200cm soil)</w:t>
      </w:r>
      <w:r w:rsidRPr="00923007">
        <w:t>, and V</w:t>
      </w:r>
      <w:r>
        <w:t>P</w:t>
      </w:r>
      <w:r w:rsidRPr="00923007">
        <w:t xml:space="preserve"> soil datasets per season from Dec–2017 to November–2018. The size of each map is about 540m by 540m. The central square indicates the USCRN site at Blackville with a size of about 30m by 30m. USCRN observed surface 5-cm volumetric soil moisture content (</w:t>
      </w:r>
      <m:oMath>
        <m:f>
          <m:fPr>
            <m:type m:val="lin"/>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num>
          <m:den>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den>
        </m:f>
      </m:oMath>
      <w:r w:rsidR="00615697" w:rsidRPr="00161A51">
        <w:t>)</w:t>
      </w:r>
      <w:r w:rsidR="00615697">
        <w:t xml:space="preserve"> </w:t>
      </w:r>
      <w:r w:rsidRPr="00923007">
        <w:t xml:space="preserve">are superimposed per map. Values of </w:t>
      </w:r>
      <w:proofErr w:type="spellStart"/>
      <w:r w:rsidRPr="00923007">
        <w:t>HydroBlocks</w:t>
      </w:r>
      <w:proofErr w:type="spellEnd"/>
      <w:r w:rsidRPr="00923007">
        <w:t xml:space="preserve"> simulated (HB) and USCRN site observed (USCRN) surface soil moisture content at the Blackville site are presented in the lower center.</w:t>
      </w:r>
    </w:p>
    <w:p w14:paraId="1374C38B" w14:textId="1AD23FBF" w:rsidR="0090320F" w:rsidRDefault="0090320F" w:rsidP="00107CC3"/>
    <w:p w14:paraId="017F994A" w14:textId="513FBD8D" w:rsidR="00B025BC" w:rsidRDefault="00B025BC" w:rsidP="00107CC3">
      <w:r>
        <w:rPr>
          <w:noProof/>
        </w:rPr>
        <w:drawing>
          <wp:inline distT="0" distB="0" distL="0" distR="0" wp14:anchorId="6240D937" wp14:editId="760699AA">
            <wp:extent cx="5943600" cy="7253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53605"/>
                    </a:xfrm>
                    <a:prstGeom prst="rect">
                      <a:avLst/>
                    </a:prstGeom>
                    <a:noFill/>
                    <a:ln>
                      <a:noFill/>
                    </a:ln>
                  </pic:spPr>
                </pic:pic>
              </a:graphicData>
            </a:graphic>
          </wp:inline>
        </w:drawing>
      </w:r>
    </w:p>
    <w:p w14:paraId="40203F43" w14:textId="782BD2DF" w:rsidR="001A39D4" w:rsidRPr="00792AD7" w:rsidRDefault="00615697" w:rsidP="00792AD7">
      <w:pPr>
        <w:pStyle w:val="SMcaption"/>
        <w:spacing w:before="240" w:after="120"/>
        <w:rPr>
          <w:rFonts w:ascii="Myriad Pro" w:hAnsi="Myriad Pro"/>
          <w:sz w:val="22"/>
          <w:szCs w:val="22"/>
        </w:rPr>
      </w:pPr>
      <w:r w:rsidRPr="00615697">
        <w:rPr>
          <w:b/>
          <w:bCs/>
        </w:rPr>
        <w:t xml:space="preserve">Figure </w:t>
      </w:r>
      <w:r>
        <w:rPr>
          <w:b/>
          <w:bCs/>
        </w:rPr>
        <w:t>S</w:t>
      </w:r>
      <w:r w:rsidRPr="00615697">
        <w:rPr>
          <w:b/>
          <w:bCs/>
        </w:rPr>
        <w:t>14.</w:t>
      </w:r>
      <w:r w:rsidRPr="002C18E7">
        <w:t xml:space="preserve"> Time series of </w:t>
      </w:r>
      <w:proofErr w:type="spellStart"/>
      <w:r w:rsidRPr="002C18E7">
        <w:t>HydroBlocks</w:t>
      </w:r>
      <w:proofErr w:type="spellEnd"/>
      <w:r w:rsidRPr="002C18E7">
        <w:t xml:space="preserve"> simulated surface 5-cm volumetric soil moisture content (</w:t>
      </w:r>
      <m:oMath>
        <m:f>
          <m:fPr>
            <m:type m:val="lin"/>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num>
          <m:den>
            <m:sSup>
              <m:sSupPr>
                <m:ctrlPr>
                  <w:rPr>
                    <w:rFonts w:ascii="Cambria Math" w:hAnsi="Cambria Math"/>
                    <w:i/>
                    <w:iCs/>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den>
        </m:f>
      </m:oMath>
      <w:r w:rsidRPr="002C18E7">
        <w:t>) using POLARIS relevant datasets (</w:t>
      </w:r>
      <w:r w:rsidR="00D06223">
        <w:t>VP</w:t>
      </w:r>
      <w:r w:rsidRPr="002C18E7">
        <w:t xml:space="preserve">, </w:t>
      </w:r>
      <w:r w:rsidR="00D06223">
        <w:t>HP</w:t>
      </w:r>
      <w:r w:rsidRPr="002C18E7">
        <w:t xml:space="preserve">, and  </w:t>
      </w:r>
      <w:r w:rsidR="00D06223">
        <w:t xml:space="preserve">HPT </w:t>
      </w:r>
      <w:r w:rsidRPr="002C18E7">
        <w:t xml:space="preserve">datasets) against USCRN observations from 2014 to 2019 over the (A, B, C) Bodega site, California; (D, E, F) </w:t>
      </w:r>
      <w:r w:rsidRPr="002C18E7">
        <w:lastRenderedPageBreak/>
        <w:t xml:space="preserve">Panther Junction site, Texas; (G, H, I) Limestone site, Maine; (J, K, L) Manhattan site, Kansas; (M, N, O) </w:t>
      </w:r>
      <w:proofErr w:type="spellStart"/>
      <w:r w:rsidRPr="002C18E7">
        <w:t>Jamestone</w:t>
      </w:r>
      <w:proofErr w:type="spellEnd"/>
      <w:r w:rsidRPr="002C18E7">
        <w:t xml:space="preserve">, North Dakota;(P, Q, R) Selma site, Alabama; (S, T, U) Chillicothe site, Missouri; (V, W, X) Sundance site, Wyoming. Blue lines represent simulated surface 5-cm soil moisture content. Green dots are USCRN observed surface 5cm soil moisture content. KGE, </w:t>
      </w:r>
      <w:proofErr w:type="spellStart"/>
      <w:r w:rsidRPr="002C18E7">
        <w:t>ubRMSE</w:t>
      </w:r>
      <w:proofErr w:type="spellEnd"/>
      <w:r w:rsidRPr="002C18E7">
        <w:t>, and RMSE computed during the study period per site are shown in the top.</w:t>
      </w:r>
      <w:r w:rsidR="00B9761E" w:rsidRPr="00B9761E">
        <w:t xml:space="preserve"> </w:t>
      </w:r>
      <w:r w:rsidR="00B9761E" w:rsidRPr="00161A51">
        <w:t>VP: vertically heterogeneous POLARIS; HP: vertically homogeneous POLARIS (0–5cm</w:t>
      </w:r>
      <w:r w:rsidR="00B9761E">
        <w:t xml:space="preserve"> </w:t>
      </w:r>
      <w:r w:rsidR="00B9761E">
        <w:rPr>
          <w:rFonts w:ascii="Myriad Pro" w:hAnsi="Myriad Pro"/>
          <w:sz w:val="22"/>
          <w:szCs w:val="22"/>
        </w:rPr>
        <w:t>representing 0–200cm soil</w:t>
      </w:r>
      <w:r w:rsidR="00B9761E" w:rsidRPr="00161A51">
        <w:t>); HPT: vertically homogeneous POLARIS texture (0–5cm</w:t>
      </w:r>
      <w:r w:rsidR="00B9761E">
        <w:t xml:space="preserve"> </w:t>
      </w:r>
      <w:r w:rsidR="00B9761E">
        <w:rPr>
          <w:rFonts w:ascii="Myriad Pro" w:hAnsi="Myriad Pro"/>
          <w:sz w:val="22"/>
          <w:szCs w:val="22"/>
        </w:rPr>
        <w:t>representing 0–200cm soil</w:t>
      </w:r>
      <w:r w:rsidR="00B9761E" w:rsidRPr="00161A51">
        <w:t>)</w:t>
      </w:r>
      <w:r w:rsidR="00B9761E">
        <w:t>.</w:t>
      </w:r>
      <w:r w:rsidR="00927BCD">
        <w:t xml:space="preserve"> </w:t>
      </w:r>
      <w:r w:rsidR="00927BCD">
        <w:rPr>
          <w:rFonts w:ascii="Myriad Pro" w:hAnsi="Myriad Pro"/>
          <w:sz w:val="22"/>
          <w:szCs w:val="22"/>
        </w:rPr>
        <w:t>Textured soils mean the soil hydraulic properties were derived from lookup tables.</w:t>
      </w:r>
    </w:p>
    <w:sectPr w:rsidR="001A39D4" w:rsidRPr="00792AD7" w:rsidSect="00080A29">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20B0604020202020204"/>
    <w:charset w:val="00"/>
    <w:family w:val="swiss"/>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E42"/>
    <w:rsid w:val="00080A29"/>
    <w:rsid w:val="0008255E"/>
    <w:rsid w:val="000F7978"/>
    <w:rsid w:val="00107CC3"/>
    <w:rsid w:val="00130804"/>
    <w:rsid w:val="0015131D"/>
    <w:rsid w:val="0016130D"/>
    <w:rsid w:val="00182840"/>
    <w:rsid w:val="001A39D4"/>
    <w:rsid w:val="001A6091"/>
    <w:rsid w:val="001B5092"/>
    <w:rsid w:val="00203486"/>
    <w:rsid w:val="00225025"/>
    <w:rsid w:val="002544C4"/>
    <w:rsid w:val="00273538"/>
    <w:rsid w:val="002B3319"/>
    <w:rsid w:val="002D4893"/>
    <w:rsid w:val="002D4CFC"/>
    <w:rsid w:val="003134D7"/>
    <w:rsid w:val="00380D01"/>
    <w:rsid w:val="003C5A34"/>
    <w:rsid w:val="003D38EE"/>
    <w:rsid w:val="00435A7A"/>
    <w:rsid w:val="0046352F"/>
    <w:rsid w:val="0047598C"/>
    <w:rsid w:val="004765B0"/>
    <w:rsid w:val="004924A8"/>
    <w:rsid w:val="00496775"/>
    <w:rsid w:val="004F7E41"/>
    <w:rsid w:val="00506AEE"/>
    <w:rsid w:val="005476C9"/>
    <w:rsid w:val="00553219"/>
    <w:rsid w:val="00594DA3"/>
    <w:rsid w:val="005B07D2"/>
    <w:rsid w:val="005C5FF5"/>
    <w:rsid w:val="006153AC"/>
    <w:rsid w:val="00615697"/>
    <w:rsid w:val="00651E0B"/>
    <w:rsid w:val="006710D6"/>
    <w:rsid w:val="006879E3"/>
    <w:rsid w:val="00692A9C"/>
    <w:rsid w:val="006E05B7"/>
    <w:rsid w:val="006E64B2"/>
    <w:rsid w:val="00726795"/>
    <w:rsid w:val="00792AD7"/>
    <w:rsid w:val="007A07FC"/>
    <w:rsid w:val="00831E42"/>
    <w:rsid w:val="00837A01"/>
    <w:rsid w:val="008D0567"/>
    <w:rsid w:val="008D4AA9"/>
    <w:rsid w:val="008F1B47"/>
    <w:rsid w:val="0090320F"/>
    <w:rsid w:val="00927BCD"/>
    <w:rsid w:val="00931BA5"/>
    <w:rsid w:val="00941E39"/>
    <w:rsid w:val="009638CB"/>
    <w:rsid w:val="009C390C"/>
    <w:rsid w:val="00A020E3"/>
    <w:rsid w:val="00A80ABF"/>
    <w:rsid w:val="00A80CA3"/>
    <w:rsid w:val="00A839B4"/>
    <w:rsid w:val="00A85F18"/>
    <w:rsid w:val="00AA1695"/>
    <w:rsid w:val="00B025BC"/>
    <w:rsid w:val="00B17BAF"/>
    <w:rsid w:val="00B65844"/>
    <w:rsid w:val="00B9761E"/>
    <w:rsid w:val="00C01E49"/>
    <w:rsid w:val="00C25E62"/>
    <w:rsid w:val="00C37DD9"/>
    <w:rsid w:val="00C61DAC"/>
    <w:rsid w:val="00C84499"/>
    <w:rsid w:val="00C9063F"/>
    <w:rsid w:val="00CA33EA"/>
    <w:rsid w:val="00CF3B92"/>
    <w:rsid w:val="00D00762"/>
    <w:rsid w:val="00D06223"/>
    <w:rsid w:val="00D20BFB"/>
    <w:rsid w:val="00D268C1"/>
    <w:rsid w:val="00D45E31"/>
    <w:rsid w:val="00D55CD7"/>
    <w:rsid w:val="00D8326C"/>
    <w:rsid w:val="00D95F39"/>
    <w:rsid w:val="00DF1D8F"/>
    <w:rsid w:val="00E73F5E"/>
    <w:rsid w:val="00ED1C30"/>
    <w:rsid w:val="00EE5AA4"/>
    <w:rsid w:val="00F4763E"/>
    <w:rsid w:val="00F74132"/>
    <w:rsid w:val="00FA3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1EE74"/>
  <w15:chartTrackingRefBased/>
  <w15:docId w15:val="{4B774958-8093-4547-93E9-E08EAF149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92A9C"/>
    <w:rPr>
      <w:sz w:val="16"/>
      <w:szCs w:val="16"/>
    </w:rPr>
  </w:style>
  <w:style w:type="character" w:styleId="LineNumber">
    <w:name w:val="line number"/>
    <w:basedOn w:val="DefaultParagraphFont"/>
    <w:uiPriority w:val="99"/>
    <w:semiHidden/>
    <w:unhideWhenUsed/>
    <w:rsid w:val="00080A29"/>
  </w:style>
  <w:style w:type="paragraph" w:customStyle="1" w:styleId="SMcaption">
    <w:name w:val="SM caption"/>
    <w:basedOn w:val="Normal"/>
    <w:qFormat/>
    <w:rsid w:val="00A80CA3"/>
    <w:rPr>
      <w:rFonts w:ascii="Times New Roman" w:eastAsia="Times New Roman" w:hAnsi="Times New Roman"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0339">
      <w:bodyDiv w:val="1"/>
      <w:marLeft w:val="0"/>
      <w:marRight w:val="0"/>
      <w:marTop w:val="0"/>
      <w:marBottom w:val="0"/>
      <w:divBdr>
        <w:top w:val="none" w:sz="0" w:space="0" w:color="auto"/>
        <w:left w:val="none" w:sz="0" w:space="0" w:color="auto"/>
        <w:bottom w:val="none" w:sz="0" w:space="0" w:color="auto"/>
        <w:right w:val="none" w:sz="0" w:space="0" w:color="auto"/>
      </w:divBdr>
    </w:div>
    <w:div w:id="248124535">
      <w:bodyDiv w:val="1"/>
      <w:marLeft w:val="0"/>
      <w:marRight w:val="0"/>
      <w:marTop w:val="0"/>
      <w:marBottom w:val="0"/>
      <w:divBdr>
        <w:top w:val="none" w:sz="0" w:space="0" w:color="auto"/>
        <w:left w:val="none" w:sz="0" w:space="0" w:color="auto"/>
        <w:bottom w:val="none" w:sz="0" w:space="0" w:color="auto"/>
        <w:right w:val="none" w:sz="0" w:space="0" w:color="auto"/>
      </w:divBdr>
    </w:div>
    <w:div w:id="435056143">
      <w:bodyDiv w:val="1"/>
      <w:marLeft w:val="0"/>
      <w:marRight w:val="0"/>
      <w:marTop w:val="0"/>
      <w:marBottom w:val="0"/>
      <w:divBdr>
        <w:top w:val="none" w:sz="0" w:space="0" w:color="auto"/>
        <w:left w:val="none" w:sz="0" w:space="0" w:color="auto"/>
        <w:bottom w:val="none" w:sz="0" w:space="0" w:color="auto"/>
        <w:right w:val="none" w:sz="0" w:space="0" w:color="auto"/>
      </w:divBdr>
    </w:div>
    <w:div w:id="688529190">
      <w:bodyDiv w:val="1"/>
      <w:marLeft w:val="0"/>
      <w:marRight w:val="0"/>
      <w:marTop w:val="0"/>
      <w:marBottom w:val="0"/>
      <w:divBdr>
        <w:top w:val="none" w:sz="0" w:space="0" w:color="auto"/>
        <w:left w:val="none" w:sz="0" w:space="0" w:color="auto"/>
        <w:bottom w:val="none" w:sz="0" w:space="0" w:color="auto"/>
        <w:right w:val="none" w:sz="0" w:space="0" w:color="auto"/>
      </w:divBdr>
    </w:div>
    <w:div w:id="838885151">
      <w:bodyDiv w:val="1"/>
      <w:marLeft w:val="0"/>
      <w:marRight w:val="0"/>
      <w:marTop w:val="0"/>
      <w:marBottom w:val="0"/>
      <w:divBdr>
        <w:top w:val="none" w:sz="0" w:space="0" w:color="auto"/>
        <w:left w:val="none" w:sz="0" w:space="0" w:color="auto"/>
        <w:bottom w:val="none" w:sz="0" w:space="0" w:color="auto"/>
        <w:right w:val="none" w:sz="0" w:space="0" w:color="auto"/>
      </w:divBdr>
    </w:div>
    <w:div w:id="105881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17</Pages>
  <Words>1651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Xu</dc:creator>
  <cp:keywords/>
  <dc:description/>
  <cp:lastModifiedBy>Emma Xu</cp:lastModifiedBy>
  <cp:revision>54</cp:revision>
  <dcterms:created xsi:type="dcterms:W3CDTF">2022-09-23T16:21:00Z</dcterms:created>
  <dcterms:modified xsi:type="dcterms:W3CDTF">2023-03-31T18:26:00Z</dcterms:modified>
</cp:coreProperties>
</file>