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22365" w14:textId="623A3213" w:rsidR="00A3669A" w:rsidRDefault="00A3669A" w:rsidP="00A3669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Supplement 1. River name, town, state, and Universal Transverse Mercator (UTM) easting and northing coordinates of sites where commercial American </w:t>
      </w:r>
      <w:r w:rsidR="00FE02B1">
        <w:rPr>
          <w:rFonts w:ascii="Times New Roman" w:hAnsi="Times New Roman"/>
        </w:rPr>
        <w:t xml:space="preserve">Eel Anguilla rostrata </w:t>
      </w:r>
      <w:r>
        <w:rPr>
          <w:rFonts w:ascii="Times New Roman" w:hAnsi="Times New Roman"/>
        </w:rPr>
        <w:t xml:space="preserve">harvest took place and data were collected.  </w:t>
      </w:r>
      <w:r w:rsidR="00FE02B1">
        <w:rPr>
          <w:rFonts w:ascii="Times New Roman" w:hAnsi="Times New Roman"/>
        </w:rPr>
        <w:t>See Figure 1 for mapped location sites.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2"/>
        <w:gridCol w:w="1543"/>
        <w:gridCol w:w="1296"/>
        <w:gridCol w:w="1296"/>
        <w:gridCol w:w="1296"/>
      </w:tblGrid>
      <w:tr w:rsidR="00A3669A" w:rsidRPr="00F90976" w14:paraId="7B18812A" w14:textId="77777777" w:rsidTr="007B2116">
        <w:trPr>
          <w:trHeight w:val="288"/>
        </w:trPr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4B841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River Name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D51EF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Town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CF9C4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State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6BA07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Easting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B98FA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Northing</w:t>
            </w:r>
          </w:p>
        </w:tc>
      </w:tr>
      <w:tr w:rsidR="00A3669A" w:rsidRPr="00F90976" w14:paraId="4881A03F" w14:textId="77777777" w:rsidTr="007B2116"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19FF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Millinocket Stream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241A6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Millinocket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D5A71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B3726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521732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97D1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5053338</w:t>
            </w:r>
          </w:p>
        </w:tc>
      </w:tr>
      <w:tr w:rsidR="00A3669A" w:rsidRPr="00F90976" w14:paraId="07DDFEAA" w14:textId="77777777" w:rsidTr="007B2116">
        <w:tc>
          <w:tcPr>
            <w:tcW w:w="3312" w:type="dxa"/>
            <w:shd w:val="clear" w:color="auto" w:fill="auto"/>
            <w:vAlign w:val="center"/>
          </w:tcPr>
          <w:p w14:paraId="2FED5B24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Piscataquis River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FCE4E24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Milo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98A1A7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7E770F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502866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AA49C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5008474</w:t>
            </w:r>
          </w:p>
        </w:tc>
      </w:tr>
      <w:tr w:rsidR="00A3669A" w:rsidRPr="00F90976" w14:paraId="12595C52" w14:textId="77777777" w:rsidTr="007B2116">
        <w:tc>
          <w:tcPr>
            <w:tcW w:w="3312" w:type="dxa"/>
            <w:shd w:val="clear" w:color="auto" w:fill="auto"/>
            <w:vAlign w:val="center"/>
          </w:tcPr>
          <w:p w14:paraId="6A7F7448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Ferguson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69CD4A9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Cambridge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971D74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51BE9C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463040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0A4DD9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4985887</w:t>
            </w:r>
          </w:p>
        </w:tc>
      </w:tr>
      <w:tr w:rsidR="00A3669A" w:rsidRPr="00F90976" w14:paraId="792AE19E" w14:textId="77777777" w:rsidTr="007B2116">
        <w:tc>
          <w:tcPr>
            <w:tcW w:w="3312" w:type="dxa"/>
            <w:shd w:val="clear" w:color="auto" w:fill="auto"/>
            <w:vAlign w:val="center"/>
          </w:tcPr>
          <w:p w14:paraId="09376B24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Sebasticook River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E160425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Cambridge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A9BE89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FF3F00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464039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20A370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4983976</w:t>
            </w:r>
          </w:p>
        </w:tc>
      </w:tr>
      <w:tr w:rsidR="00A3669A" w:rsidRPr="00F90976" w14:paraId="6632060D" w14:textId="77777777" w:rsidTr="007B2116">
        <w:tc>
          <w:tcPr>
            <w:tcW w:w="3312" w:type="dxa"/>
            <w:shd w:val="clear" w:color="auto" w:fill="auto"/>
            <w:vAlign w:val="center"/>
          </w:tcPr>
          <w:p w14:paraId="7D1E53BF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B0BF2">
              <w:rPr>
                <w:rFonts w:ascii="Times New Roman" w:eastAsia="Times New Roman" w:hAnsi="Times New Roman"/>
                <w:color w:val="000000"/>
              </w:rPr>
              <w:t>Higgans</w:t>
            </w:r>
            <w:proofErr w:type="spellEnd"/>
            <w:r w:rsidRPr="00FB0BF2">
              <w:rPr>
                <w:rFonts w:ascii="Times New Roman" w:eastAsia="Times New Roman" w:hAnsi="Times New Roman"/>
                <w:color w:val="000000"/>
              </w:rPr>
              <w:t xml:space="preserve"> Brook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F7FAF37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Harmony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7188F4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9FC66B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456820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8BBF2E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4980225</w:t>
            </w:r>
          </w:p>
        </w:tc>
      </w:tr>
      <w:tr w:rsidR="00A3669A" w:rsidRPr="00F90976" w14:paraId="397C6654" w14:textId="77777777" w:rsidTr="007B2116">
        <w:tc>
          <w:tcPr>
            <w:tcW w:w="3312" w:type="dxa"/>
            <w:shd w:val="clear" w:color="auto" w:fill="auto"/>
            <w:vAlign w:val="center"/>
          </w:tcPr>
          <w:p w14:paraId="281EFF5C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Indian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8372FB5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St. Albans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2E10F1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4CAD63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467860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A4A5E1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4972907</w:t>
            </w:r>
          </w:p>
        </w:tc>
      </w:tr>
      <w:tr w:rsidR="00A3669A" w:rsidRPr="00F90976" w14:paraId="786ECE35" w14:textId="77777777" w:rsidTr="007B2116">
        <w:tc>
          <w:tcPr>
            <w:tcW w:w="3312" w:type="dxa"/>
            <w:shd w:val="clear" w:color="auto" w:fill="auto"/>
            <w:vAlign w:val="center"/>
          </w:tcPr>
          <w:p w14:paraId="746E8A31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Withee Brook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B8664C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Hartland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394C0C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274B6A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458307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850071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4971674</w:t>
            </w:r>
          </w:p>
        </w:tc>
      </w:tr>
      <w:tr w:rsidR="00A3669A" w:rsidRPr="00F90976" w14:paraId="29B6E8B8" w14:textId="77777777" w:rsidTr="007B2116">
        <w:tc>
          <w:tcPr>
            <w:tcW w:w="3312" w:type="dxa"/>
            <w:shd w:val="clear" w:color="auto" w:fill="auto"/>
            <w:vAlign w:val="center"/>
          </w:tcPr>
          <w:p w14:paraId="4DE9BB51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Mill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AC3FA34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Madison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626651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FC31EE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440035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143EB8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4966234</w:t>
            </w:r>
          </w:p>
        </w:tc>
      </w:tr>
      <w:tr w:rsidR="00A3669A" w:rsidRPr="00F90976" w14:paraId="7B0216DD" w14:textId="77777777" w:rsidTr="007B2116">
        <w:tc>
          <w:tcPr>
            <w:tcW w:w="3312" w:type="dxa"/>
            <w:shd w:val="clear" w:color="auto" w:fill="auto"/>
            <w:vAlign w:val="center"/>
          </w:tcPr>
          <w:p w14:paraId="690AA672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East Branch Sebasticook River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A047D1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Newport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F0060E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24F47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478373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C46276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4964888</w:t>
            </w:r>
          </w:p>
        </w:tc>
      </w:tr>
      <w:tr w:rsidR="00A3669A" w:rsidRPr="00F90976" w14:paraId="3878C377" w14:textId="77777777" w:rsidTr="007B2116">
        <w:tc>
          <w:tcPr>
            <w:tcW w:w="3312" w:type="dxa"/>
            <w:shd w:val="clear" w:color="auto" w:fill="auto"/>
            <w:vAlign w:val="center"/>
          </w:tcPr>
          <w:p w14:paraId="1A341FDD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Martin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CB71343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Plymouth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6AD118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E48B2A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483326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BBB76E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4957089</w:t>
            </w:r>
          </w:p>
        </w:tc>
      </w:tr>
      <w:tr w:rsidR="00A3669A" w:rsidRPr="00F90976" w14:paraId="77E634B3" w14:textId="77777777" w:rsidTr="007B2116">
        <w:tc>
          <w:tcPr>
            <w:tcW w:w="3312" w:type="dxa"/>
            <w:shd w:val="clear" w:color="auto" w:fill="auto"/>
            <w:vAlign w:val="center"/>
          </w:tcPr>
          <w:p w14:paraId="0BEF712B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Carrabassett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BD5364A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Canaan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90B383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438187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455687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CD092E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4956863</w:t>
            </w:r>
          </w:p>
        </w:tc>
      </w:tr>
      <w:tr w:rsidR="00A3669A" w:rsidRPr="00F90976" w14:paraId="2CA0709E" w14:textId="77777777" w:rsidTr="007B2116">
        <w:tc>
          <w:tcPr>
            <w:tcW w:w="3312" w:type="dxa"/>
            <w:shd w:val="clear" w:color="auto" w:fill="auto"/>
            <w:vAlign w:val="center"/>
          </w:tcPr>
          <w:p w14:paraId="5580B521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B0BF2">
              <w:rPr>
                <w:rFonts w:ascii="Times New Roman" w:eastAsia="Times New Roman" w:hAnsi="Times New Roman"/>
                <w:color w:val="000000"/>
              </w:rPr>
              <w:t>Souadabscook</w:t>
            </w:r>
            <w:proofErr w:type="spellEnd"/>
            <w:r w:rsidRPr="00FB0BF2">
              <w:rPr>
                <w:rFonts w:ascii="Times New Roman" w:eastAsia="Times New Roman" w:hAnsi="Times New Roman"/>
                <w:color w:val="000000"/>
              </w:rPr>
              <w:t xml:space="preserve">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5B1A7C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Hampden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7F4421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658BF7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510429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B764B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4956809</w:t>
            </w:r>
          </w:p>
        </w:tc>
      </w:tr>
      <w:tr w:rsidR="00A3669A" w:rsidRPr="00F90976" w14:paraId="45387427" w14:textId="77777777" w:rsidTr="007B2116">
        <w:tc>
          <w:tcPr>
            <w:tcW w:w="3312" w:type="dxa"/>
            <w:shd w:val="clear" w:color="auto" w:fill="auto"/>
            <w:vAlign w:val="center"/>
          </w:tcPr>
          <w:p w14:paraId="220D1B97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B0BF2">
              <w:rPr>
                <w:rFonts w:ascii="Times New Roman" w:eastAsia="Times New Roman" w:hAnsi="Times New Roman"/>
                <w:color w:val="000000"/>
              </w:rPr>
              <w:t>Sedgeunkedunk</w:t>
            </w:r>
            <w:proofErr w:type="spellEnd"/>
            <w:r w:rsidRPr="00FB0BF2">
              <w:rPr>
                <w:rFonts w:ascii="Times New Roman" w:eastAsia="Times New Roman" w:hAnsi="Times New Roman"/>
                <w:color w:val="000000"/>
              </w:rPr>
              <w:t xml:space="preserve">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BE8408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Orrington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01531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DE5CF8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518540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A18356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4953514</w:t>
            </w:r>
          </w:p>
        </w:tc>
      </w:tr>
      <w:tr w:rsidR="00A3669A" w:rsidRPr="00F90976" w14:paraId="2CA4D350" w14:textId="77777777" w:rsidTr="007B2116">
        <w:tc>
          <w:tcPr>
            <w:tcW w:w="3312" w:type="dxa"/>
            <w:shd w:val="clear" w:color="auto" w:fill="auto"/>
            <w:vAlign w:val="center"/>
          </w:tcPr>
          <w:p w14:paraId="21CCC407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25 Mile Stream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788FB70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Unity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22C8AF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79C8F9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471613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1FEBC5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4941512</w:t>
            </w:r>
          </w:p>
        </w:tc>
      </w:tr>
      <w:tr w:rsidR="00A3669A" w:rsidRPr="00F90976" w14:paraId="52438B7F" w14:textId="77777777" w:rsidTr="007B2116">
        <w:tc>
          <w:tcPr>
            <w:tcW w:w="3312" w:type="dxa"/>
            <w:shd w:val="clear" w:color="auto" w:fill="auto"/>
            <w:vAlign w:val="center"/>
          </w:tcPr>
          <w:p w14:paraId="4A4B695F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B0BF2">
              <w:rPr>
                <w:rFonts w:ascii="Times New Roman" w:eastAsia="Times New Roman" w:hAnsi="Times New Roman"/>
                <w:color w:val="000000"/>
              </w:rPr>
              <w:t>Narramissic</w:t>
            </w:r>
            <w:proofErr w:type="spellEnd"/>
            <w:r w:rsidRPr="00FB0BF2">
              <w:rPr>
                <w:rFonts w:ascii="Times New Roman" w:eastAsia="Times New Roman" w:hAnsi="Times New Roman"/>
                <w:color w:val="000000"/>
              </w:rPr>
              <w:t xml:space="preserve"> River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A163C06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Orland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099C34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BA518E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521827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D7862E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4937833</w:t>
            </w:r>
          </w:p>
        </w:tc>
      </w:tr>
      <w:tr w:rsidR="00A3669A" w:rsidRPr="00F90976" w14:paraId="4E5631CE" w14:textId="77777777" w:rsidTr="007B2116">
        <w:tc>
          <w:tcPr>
            <w:tcW w:w="3312" w:type="dxa"/>
            <w:shd w:val="clear" w:color="auto" w:fill="auto"/>
            <w:vAlign w:val="center"/>
          </w:tcPr>
          <w:p w14:paraId="044B597D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Sherman Lake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9B4B56C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Newcastle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A0E61A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Maine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A81C35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452054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4EEFE6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4873246</w:t>
            </w:r>
          </w:p>
        </w:tc>
      </w:tr>
      <w:tr w:rsidR="00A3669A" w:rsidRPr="00F90976" w14:paraId="54968792" w14:textId="77777777" w:rsidTr="007B2116"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1915D" w14:textId="77777777" w:rsidR="00A3669A" w:rsidRPr="00FB0BF2" w:rsidRDefault="00A3669A" w:rsidP="007B2116">
            <w:pPr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Upper Delaware River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27B59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Narrowsburg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2C1A7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New York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BDF9D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494041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E4980" w14:textId="77777777" w:rsidR="00A3669A" w:rsidRPr="00FB0BF2" w:rsidRDefault="00A3669A" w:rsidP="007B21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B0BF2">
              <w:rPr>
                <w:rFonts w:ascii="Times New Roman" w:eastAsia="Times New Roman" w:hAnsi="Times New Roman"/>
                <w:color w:val="000000"/>
              </w:rPr>
              <w:t>4605735</w:t>
            </w:r>
          </w:p>
        </w:tc>
      </w:tr>
    </w:tbl>
    <w:p w14:paraId="2DDBBE3D" w14:textId="77777777" w:rsidR="00A3669A" w:rsidRDefault="00A3669A" w:rsidP="00A3669A">
      <w:pPr>
        <w:spacing w:line="480" w:lineRule="auto"/>
        <w:rPr>
          <w:rFonts w:ascii="Times New Roman" w:hAnsi="Times New Roman"/>
        </w:rPr>
      </w:pPr>
    </w:p>
    <w:p w14:paraId="0CDADB77" w14:textId="77777777" w:rsidR="00A3669A" w:rsidRDefault="00A36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4D5C78" w14:textId="0DB4D47A" w:rsidR="00493B29" w:rsidRPr="00AC2B0A" w:rsidRDefault="00493B29" w:rsidP="00493B2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 </w:t>
      </w:r>
      <w:r w:rsidR="00A3669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Year,</w:t>
      </w:r>
      <w:proofErr w:type="gramEnd"/>
      <w:r>
        <w:rPr>
          <w:rFonts w:ascii="Times New Roman" w:hAnsi="Times New Roman" w:cs="Times New Roman"/>
        </w:rPr>
        <w:t xml:space="preserve"> start and end harvest dates, number of fishing days, and </w:t>
      </w:r>
      <w:r w:rsidR="00830F2B">
        <w:rPr>
          <w:rFonts w:ascii="Times New Roman" w:hAnsi="Times New Roman" w:cs="Times New Roman"/>
        </w:rPr>
        <w:t xml:space="preserve">total American eel </w:t>
      </w:r>
      <w:r>
        <w:rPr>
          <w:rFonts w:ascii="Times New Roman" w:hAnsi="Times New Roman" w:cs="Times New Roman"/>
        </w:rPr>
        <w:t xml:space="preserve">catch </w:t>
      </w:r>
      <w:r w:rsidR="00FE02B1">
        <w:rPr>
          <w:rFonts w:ascii="Times New Roman" w:hAnsi="Times New Roman" w:cs="Times New Roman"/>
        </w:rPr>
        <w:t xml:space="preserve">(number of eels) </w:t>
      </w:r>
      <w:r>
        <w:rPr>
          <w:rFonts w:ascii="Times New Roman" w:hAnsi="Times New Roman" w:cs="Times New Roman"/>
        </w:rPr>
        <w:t>for a commercial fishing weir operated on the Upper Delaware River, New York.</w:t>
      </w: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</w:tblPr>
      <w:tblGrid>
        <w:gridCol w:w="1296"/>
        <w:gridCol w:w="1440"/>
        <w:gridCol w:w="1440"/>
        <w:gridCol w:w="1440"/>
        <w:gridCol w:w="1368"/>
      </w:tblGrid>
      <w:tr w:rsidR="00682DC6" w:rsidRPr="00AC2B0A" w14:paraId="4DD283E5" w14:textId="77777777" w:rsidTr="00682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13C30" w14:textId="77777777" w:rsidR="00682DC6" w:rsidRPr="000B1F26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>Year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EDA0D" w14:textId="77777777" w:rsidR="00682DC6" w:rsidRPr="000B1F26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Start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>ate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FEBAD" w14:textId="77777777" w:rsidR="00682DC6" w:rsidRPr="000B1F26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End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4C94" w14:textId="77777777" w:rsidR="00682DC6" w:rsidRPr="000B1F26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Number of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f</w:t>
            </w: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ishing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>ays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EC151" w14:textId="77777777" w:rsidR="00682DC6" w:rsidRPr="000B1F26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</w:t>
            </w:r>
          </w:p>
          <w:p w14:paraId="2FFB1146" w14:textId="77777777" w:rsidR="00682DC6" w:rsidRPr="000B1F26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1F26">
              <w:rPr>
                <w:rFonts w:ascii="Times New Roman" w:hAnsi="Times New Roman" w:cs="Times New Roman"/>
                <w:b w:val="0"/>
                <w:sz w:val="24"/>
                <w:szCs w:val="24"/>
              </w:rPr>
              <w:t>Catch</w:t>
            </w:r>
          </w:p>
        </w:tc>
      </w:tr>
      <w:tr w:rsidR="00682DC6" w:rsidRPr="00AC2B0A" w14:paraId="6EAA69BF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tcBorders>
              <w:top w:val="single" w:sz="4" w:space="0" w:color="auto"/>
            </w:tcBorders>
          </w:tcPr>
          <w:p w14:paraId="201ABD63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CE04699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7/26/1977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30127F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9/24/1977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E65D92F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1D4B5938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682DC6" w:rsidRPr="00AC2B0A" w14:paraId="536379B1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1AA7AB44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40" w:type="dxa"/>
          </w:tcPr>
          <w:p w14:paraId="2D621251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8/1/1978</w:t>
            </w:r>
          </w:p>
        </w:tc>
        <w:tc>
          <w:tcPr>
            <w:tcW w:w="1440" w:type="dxa"/>
          </w:tcPr>
          <w:p w14:paraId="26657343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11/2/1978</w:t>
            </w:r>
          </w:p>
        </w:tc>
        <w:tc>
          <w:tcPr>
            <w:tcW w:w="1440" w:type="dxa"/>
            <w:vAlign w:val="center"/>
          </w:tcPr>
          <w:p w14:paraId="1D038FE8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8" w:type="dxa"/>
            <w:vAlign w:val="center"/>
          </w:tcPr>
          <w:p w14:paraId="244A59CB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5358</w:t>
            </w:r>
          </w:p>
        </w:tc>
      </w:tr>
      <w:tr w:rsidR="00682DC6" w:rsidRPr="00AC2B0A" w14:paraId="26271AA6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A4056F1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440" w:type="dxa"/>
          </w:tcPr>
          <w:p w14:paraId="015414A6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7/16/1979</w:t>
            </w:r>
          </w:p>
        </w:tc>
        <w:tc>
          <w:tcPr>
            <w:tcW w:w="1440" w:type="dxa"/>
          </w:tcPr>
          <w:p w14:paraId="11A8E785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10/22/1979</w:t>
            </w:r>
          </w:p>
        </w:tc>
        <w:tc>
          <w:tcPr>
            <w:tcW w:w="1440" w:type="dxa"/>
            <w:vAlign w:val="center"/>
          </w:tcPr>
          <w:p w14:paraId="17C68A2C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8" w:type="dxa"/>
            <w:vAlign w:val="center"/>
          </w:tcPr>
          <w:p w14:paraId="0738B93D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</w:tr>
      <w:tr w:rsidR="00682DC6" w:rsidRPr="00AC2B0A" w14:paraId="48FDDFDC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53622B4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40" w:type="dxa"/>
          </w:tcPr>
          <w:p w14:paraId="48DE2968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7/13/1980</w:t>
            </w:r>
          </w:p>
        </w:tc>
        <w:tc>
          <w:tcPr>
            <w:tcW w:w="1440" w:type="dxa"/>
          </w:tcPr>
          <w:p w14:paraId="0DE768B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11/7/1980</w:t>
            </w:r>
          </w:p>
        </w:tc>
        <w:tc>
          <w:tcPr>
            <w:tcW w:w="1440" w:type="dxa"/>
            <w:vAlign w:val="center"/>
          </w:tcPr>
          <w:p w14:paraId="01A886C7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68" w:type="dxa"/>
            <w:vAlign w:val="center"/>
          </w:tcPr>
          <w:p w14:paraId="7CBF110B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7121</w:t>
            </w:r>
          </w:p>
        </w:tc>
      </w:tr>
      <w:tr w:rsidR="00682DC6" w:rsidRPr="00AC2B0A" w14:paraId="7CCB4576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E81E758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40" w:type="dxa"/>
          </w:tcPr>
          <w:p w14:paraId="6894EE7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7/6/1981</w:t>
            </w:r>
          </w:p>
        </w:tc>
        <w:tc>
          <w:tcPr>
            <w:tcW w:w="1440" w:type="dxa"/>
          </w:tcPr>
          <w:p w14:paraId="348C25DD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11/1/1981</w:t>
            </w:r>
          </w:p>
        </w:tc>
        <w:tc>
          <w:tcPr>
            <w:tcW w:w="1440" w:type="dxa"/>
            <w:vAlign w:val="center"/>
          </w:tcPr>
          <w:p w14:paraId="7F956DB1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68" w:type="dxa"/>
            <w:vAlign w:val="center"/>
          </w:tcPr>
          <w:p w14:paraId="2667F268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7036</w:t>
            </w:r>
          </w:p>
        </w:tc>
      </w:tr>
      <w:tr w:rsidR="00682DC6" w:rsidRPr="00AC2B0A" w14:paraId="74FA9114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1D34BD3A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440" w:type="dxa"/>
          </w:tcPr>
          <w:p w14:paraId="0B4C093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7/12/1982</w:t>
            </w:r>
          </w:p>
        </w:tc>
        <w:tc>
          <w:tcPr>
            <w:tcW w:w="1440" w:type="dxa"/>
          </w:tcPr>
          <w:p w14:paraId="7F09CD07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10/29/1982</w:t>
            </w:r>
          </w:p>
        </w:tc>
        <w:tc>
          <w:tcPr>
            <w:tcW w:w="1440" w:type="dxa"/>
            <w:vAlign w:val="center"/>
          </w:tcPr>
          <w:p w14:paraId="360B8E23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68" w:type="dxa"/>
            <w:vAlign w:val="center"/>
          </w:tcPr>
          <w:p w14:paraId="09F0C678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</w:t>
            </w:r>
          </w:p>
        </w:tc>
      </w:tr>
      <w:tr w:rsidR="00682DC6" w:rsidRPr="00AC2B0A" w14:paraId="5AF80FFF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B9CA1E7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40" w:type="dxa"/>
          </w:tcPr>
          <w:p w14:paraId="52FBFBA6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8/1/1983</w:t>
            </w:r>
          </w:p>
        </w:tc>
        <w:tc>
          <w:tcPr>
            <w:tcW w:w="1440" w:type="dxa"/>
          </w:tcPr>
          <w:p w14:paraId="27F1FC41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11/8/1983</w:t>
            </w:r>
          </w:p>
        </w:tc>
        <w:tc>
          <w:tcPr>
            <w:tcW w:w="1440" w:type="dxa"/>
            <w:vAlign w:val="center"/>
          </w:tcPr>
          <w:p w14:paraId="09670124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Align w:val="center"/>
          </w:tcPr>
          <w:p w14:paraId="4A8E9507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6275</w:t>
            </w:r>
          </w:p>
        </w:tc>
      </w:tr>
      <w:tr w:rsidR="00682DC6" w:rsidRPr="00AC2B0A" w14:paraId="759D9478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798A9D66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40" w:type="dxa"/>
          </w:tcPr>
          <w:p w14:paraId="55C5443F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7/24/1984</w:t>
            </w:r>
          </w:p>
        </w:tc>
        <w:tc>
          <w:tcPr>
            <w:tcW w:w="1440" w:type="dxa"/>
          </w:tcPr>
          <w:p w14:paraId="0BD7F7D6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11/15/1984</w:t>
            </w:r>
          </w:p>
        </w:tc>
        <w:tc>
          <w:tcPr>
            <w:tcW w:w="1440" w:type="dxa"/>
            <w:vAlign w:val="center"/>
          </w:tcPr>
          <w:p w14:paraId="774B8323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68" w:type="dxa"/>
            <w:vAlign w:val="center"/>
          </w:tcPr>
          <w:p w14:paraId="4C47B2A7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</w:t>
            </w:r>
          </w:p>
        </w:tc>
      </w:tr>
      <w:tr w:rsidR="00682DC6" w:rsidRPr="00AC2B0A" w14:paraId="7825C1BF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3955BDB3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40" w:type="dxa"/>
          </w:tcPr>
          <w:p w14:paraId="295B4A7B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7/27/1985</w:t>
            </w:r>
          </w:p>
        </w:tc>
        <w:tc>
          <w:tcPr>
            <w:tcW w:w="1440" w:type="dxa"/>
          </w:tcPr>
          <w:p w14:paraId="2E450AFB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9/8/1985</w:t>
            </w:r>
          </w:p>
        </w:tc>
        <w:tc>
          <w:tcPr>
            <w:tcW w:w="1440" w:type="dxa"/>
            <w:vAlign w:val="center"/>
          </w:tcPr>
          <w:p w14:paraId="29C2FECD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8" w:type="dxa"/>
            <w:vAlign w:val="center"/>
          </w:tcPr>
          <w:p w14:paraId="2EB1DADB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3362</w:t>
            </w:r>
          </w:p>
        </w:tc>
      </w:tr>
      <w:tr w:rsidR="00682DC6" w:rsidRPr="00AC2B0A" w14:paraId="042BD322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5B86B372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440" w:type="dxa"/>
          </w:tcPr>
          <w:p w14:paraId="599F0E61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7/22/1986</w:t>
            </w:r>
          </w:p>
        </w:tc>
        <w:tc>
          <w:tcPr>
            <w:tcW w:w="1440" w:type="dxa"/>
          </w:tcPr>
          <w:p w14:paraId="45F783A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10/16/1986</w:t>
            </w:r>
          </w:p>
        </w:tc>
        <w:tc>
          <w:tcPr>
            <w:tcW w:w="1440" w:type="dxa"/>
            <w:vAlign w:val="center"/>
          </w:tcPr>
          <w:p w14:paraId="438213B4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8" w:type="dxa"/>
            <w:vAlign w:val="center"/>
          </w:tcPr>
          <w:p w14:paraId="171E6595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9046</w:t>
            </w:r>
          </w:p>
        </w:tc>
      </w:tr>
      <w:tr w:rsidR="00682DC6" w:rsidRPr="00AC2B0A" w14:paraId="1BAB45E7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04F7634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440" w:type="dxa"/>
          </w:tcPr>
          <w:p w14:paraId="23765ADF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7/21/1987</w:t>
            </w:r>
          </w:p>
        </w:tc>
        <w:tc>
          <w:tcPr>
            <w:tcW w:w="1440" w:type="dxa"/>
          </w:tcPr>
          <w:p w14:paraId="0E88D669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9/27/1987</w:t>
            </w:r>
          </w:p>
        </w:tc>
        <w:tc>
          <w:tcPr>
            <w:tcW w:w="1440" w:type="dxa"/>
            <w:vAlign w:val="center"/>
          </w:tcPr>
          <w:p w14:paraId="329632DE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8" w:type="dxa"/>
            <w:vAlign w:val="center"/>
          </w:tcPr>
          <w:p w14:paraId="394EB610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</w:t>
            </w:r>
          </w:p>
        </w:tc>
      </w:tr>
      <w:tr w:rsidR="00682DC6" w:rsidRPr="00AC2B0A" w14:paraId="20FC447C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14A56A57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440" w:type="dxa"/>
          </w:tcPr>
          <w:p w14:paraId="28ED40A8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7/18/1988</w:t>
            </w:r>
          </w:p>
        </w:tc>
        <w:tc>
          <w:tcPr>
            <w:tcW w:w="1440" w:type="dxa"/>
          </w:tcPr>
          <w:p w14:paraId="30D63796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11/12/1988</w:t>
            </w:r>
          </w:p>
        </w:tc>
        <w:tc>
          <w:tcPr>
            <w:tcW w:w="1440" w:type="dxa"/>
            <w:vAlign w:val="center"/>
          </w:tcPr>
          <w:p w14:paraId="251F4511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68" w:type="dxa"/>
            <w:vAlign w:val="center"/>
          </w:tcPr>
          <w:p w14:paraId="6EB7EC97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7986</w:t>
            </w:r>
          </w:p>
        </w:tc>
      </w:tr>
      <w:tr w:rsidR="00682DC6" w:rsidRPr="00AC2B0A" w14:paraId="3026F238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08DC049E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40" w:type="dxa"/>
          </w:tcPr>
          <w:p w14:paraId="7BA9E462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7/31/1989</w:t>
            </w:r>
          </w:p>
        </w:tc>
        <w:tc>
          <w:tcPr>
            <w:tcW w:w="1440" w:type="dxa"/>
          </w:tcPr>
          <w:p w14:paraId="3FAB6C47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10/19/1989</w:t>
            </w:r>
          </w:p>
        </w:tc>
        <w:tc>
          <w:tcPr>
            <w:tcW w:w="1440" w:type="dxa"/>
            <w:vAlign w:val="center"/>
          </w:tcPr>
          <w:p w14:paraId="2E65B031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8" w:type="dxa"/>
            <w:vAlign w:val="center"/>
          </w:tcPr>
          <w:p w14:paraId="40F5C8D9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8938</w:t>
            </w:r>
          </w:p>
        </w:tc>
      </w:tr>
      <w:tr w:rsidR="00682DC6" w:rsidRPr="00AC2B0A" w14:paraId="2E7B6582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61270976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40" w:type="dxa"/>
          </w:tcPr>
          <w:p w14:paraId="31A2D9C5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8/5/1990</w:t>
            </w:r>
          </w:p>
        </w:tc>
        <w:tc>
          <w:tcPr>
            <w:tcW w:w="1440" w:type="dxa"/>
          </w:tcPr>
          <w:p w14:paraId="4F89359B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10/23/1990</w:t>
            </w:r>
          </w:p>
        </w:tc>
        <w:tc>
          <w:tcPr>
            <w:tcW w:w="1440" w:type="dxa"/>
            <w:vAlign w:val="center"/>
          </w:tcPr>
          <w:p w14:paraId="5DDA4962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8" w:type="dxa"/>
            <w:vAlign w:val="center"/>
          </w:tcPr>
          <w:p w14:paraId="5B4984E0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9694</w:t>
            </w:r>
          </w:p>
        </w:tc>
      </w:tr>
      <w:tr w:rsidR="00682DC6" w:rsidRPr="00AC2B0A" w14:paraId="4815B388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EF207CA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440" w:type="dxa"/>
          </w:tcPr>
          <w:p w14:paraId="3621A8E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8/4/1991</w:t>
            </w:r>
          </w:p>
        </w:tc>
        <w:tc>
          <w:tcPr>
            <w:tcW w:w="1440" w:type="dxa"/>
          </w:tcPr>
          <w:p w14:paraId="445860B5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11/1/1991</w:t>
            </w:r>
          </w:p>
        </w:tc>
        <w:tc>
          <w:tcPr>
            <w:tcW w:w="1440" w:type="dxa"/>
            <w:vAlign w:val="center"/>
          </w:tcPr>
          <w:p w14:paraId="0D82D699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8" w:type="dxa"/>
            <w:vAlign w:val="center"/>
          </w:tcPr>
          <w:p w14:paraId="219E1198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9389</w:t>
            </w:r>
          </w:p>
        </w:tc>
      </w:tr>
      <w:tr w:rsidR="00682DC6" w:rsidRPr="00AC2B0A" w14:paraId="212396DC" w14:textId="77777777" w:rsidTr="00493B2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039554E8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440" w:type="dxa"/>
          </w:tcPr>
          <w:p w14:paraId="12E6FC5C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7/13/1992</w:t>
            </w:r>
          </w:p>
        </w:tc>
        <w:tc>
          <w:tcPr>
            <w:tcW w:w="1440" w:type="dxa"/>
          </w:tcPr>
          <w:p w14:paraId="426C121D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10/29/1992</w:t>
            </w:r>
          </w:p>
        </w:tc>
        <w:tc>
          <w:tcPr>
            <w:tcW w:w="1440" w:type="dxa"/>
            <w:vAlign w:val="center"/>
          </w:tcPr>
          <w:p w14:paraId="46FFC152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8" w:type="dxa"/>
            <w:vAlign w:val="center"/>
          </w:tcPr>
          <w:p w14:paraId="3C79A108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12012</w:t>
            </w:r>
          </w:p>
        </w:tc>
      </w:tr>
      <w:tr w:rsidR="00682DC6" w:rsidRPr="00AC2B0A" w14:paraId="412671B7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6D5F3F6D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440" w:type="dxa"/>
          </w:tcPr>
          <w:p w14:paraId="7A1119B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7/12/1993</w:t>
            </w:r>
          </w:p>
        </w:tc>
        <w:tc>
          <w:tcPr>
            <w:tcW w:w="1440" w:type="dxa"/>
          </w:tcPr>
          <w:p w14:paraId="7D13F7D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10/29/1993</w:t>
            </w:r>
          </w:p>
        </w:tc>
        <w:tc>
          <w:tcPr>
            <w:tcW w:w="1440" w:type="dxa"/>
            <w:vAlign w:val="center"/>
          </w:tcPr>
          <w:p w14:paraId="0216D649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8" w:type="dxa"/>
            <w:vAlign w:val="center"/>
          </w:tcPr>
          <w:p w14:paraId="1DEA50B2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12394</w:t>
            </w:r>
          </w:p>
        </w:tc>
      </w:tr>
      <w:tr w:rsidR="00682DC6" w:rsidRPr="00AC2B0A" w14:paraId="1A3D5A7C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7AE54408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40" w:type="dxa"/>
          </w:tcPr>
          <w:p w14:paraId="486FDCD8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7/4/1994</w:t>
            </w:r>
          </w:p>
        </w:tc>
        <w:tc>
          <w:tcPr>
            <w:tcW w:w="1440" w:type="dxa"/>
          </w:tcPr>
          <w:p w14:paraId="067820B7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11/1/1994</w:t>
            </w:r>
          </w:p>
        </w:tc>
        <w:tc>
          <w:tcPr>
            <w:tcW w:w="1440" w:type="dxa"/>
            <w:vAlign w:val="center"/>
          </w:tcPr>
          <w:p w14:paraId="498BC294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68" w:type="dxa"/>
            <w:vAlign w:val="center"/>
          </w:tcPr>
          <w:p w14:paraId="55B19F69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6592</w:t>
            </w:r>
          </w:p>
        </w:tc>
      </w:tr>
      <w:tr w:rsidR="00682DC6" w:rsidRPr="00AC2B0A" w14:paraId="26AD8048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3EC50AA2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440" w:type="dxa"/>
          </w:tcPr>
          <w:p w14:paraId="2835BC8C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7/20/1995</w:t>
            </w:r>
          </w:p>
        </w:tc>
        <w:tc>
          <w:tcPr>
            <w:tcW w:w="1440" w:type="dxa"/>
          </w:tcPr>
          <w:p w14:paraId="308F1C9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10/20/1995</w:t>
            </w:r>
          </w:p>
        </w:tc>
        <w:tc>
          <w:tcPr>
            <w:tcW w:w="1440" w:type="dxa"/>
            <w:vAlign w:val="center"/>
          </w:tcPr>
          <w:p w14:paraId="7D482BCF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8" w:type="dxa"/>
            <w:vAlign w:val="center"/>
          </w:tcPr>
          <w:p w14:paraId="3CA87C18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12922</w:t>
            </w:r>
          </w:p>
        </w:tc>
      </w:tr>
      <w:tr w:rsidR="00682DC6" w:rsidRPr="00AC2B0A" w14:paraId="59AF0D26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691F22A5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40" w:type="dxa"/>
          </w:tcPr>
          <w:p w14:paraId="6A8101A2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8/6/1996</w:t>
            </w:r>
          </w:p>
        </w:tc>
        <w:tc>
          <w:tcPr>
            <w:tcW w:w="1440" w:type="dxa"/>
          </w:tcPr>
          <w:p w14:paraId="7228A10E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10/20/1996</w:t>
            </w:r>
          </w:p>
        </w:tc>
        <w:tc>
          <w:tcPr>
            <w:tcW w:w="1440" w:type="dxa"/>
            <w:vAlign w:val="center"/>
          </w:tcPr>
          <w:p w14:paraId="1BB783EF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8" w:type="dxa"/>
            <w:vAlign w:val="center"/>
          </w:tcPr>
          <w:p w14:paraId="2CC69781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8685</w:t>
            </w:r>
          </w:p>
        </w:tc>
      </w:tr>
      <w:tr w:rsidR="00682DC6" w:rsidRPr="00AC2B0A" w14:paraId="641B97A2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B984A1D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40" w:type="dxa"/>
          </w:tcPr>
          <w:p w14:paraId="0C60162D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7/21/1997</w:t>
            </w:r>
          </w:p>
        </w:tc>
        <w:tc>
          <w:tcPr>
            <w:tcW w:w="1440" w:type="dxa"/>
          </w:tcPr>
          <w:p w14:paraId="5D3F7571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11/1/1997</w:t>
            </w:r>
          </w:p>
        </w:tc>
        <w:tc>
          <w:tcPr>
            <w:tcW w:w="1440" w:type="dxa"/>
            <w:vAlign w:val="center"/>
          </w:tcPr>
          <w:p w14:paraId="6689599F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68" w:type="dxa"/>
            <w:vAlign w:val="center"/>
          </w:tcPr>
          <w:p w14:paraId="3E0BC1EE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7058</w:t>
            </w:r>
          </w:p>
        </w:tc>
      </w:tr>
      <w:tr w:rsidR="00682DC6" w:rsidRPr="00AC2B0A" w14:paraId="3F9508A4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11950955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40" w:type="dxa"/>
          </w:tcPr>
          <w:p w14:paraId="1D93AF7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7/26/1998</w:t>
            </w:r>
          </w:p>
        </w:tc>
        <w:tc>
          <w:tcPr>
            <w:tcW w:w="1440" w:type="dxa"/>
          </w:tcPr>
          <w:p w14:paraId="45BE1FF2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10/19/1998</w:t>
            </w:r>
          </w:p>
        </w:tc>
        <w:tc>
          <w:tcPr>
            <w:tcW w:w="1440" w:type="dxa"/>
            <w:vAlign w:val="center"/>
          </w:tcPr>
          <w:p w14:paraId="29DC72F6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8" w:type="dxa"/>
            <w:vAlign w:val="center"/>
          </w:tcPr>
          <w:p w14:paraId="092084D8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8765</w:t>
            </w:r>
          </w:p>
        </w:tc>
      </w:tr>
      <w:tr w:rsidR="00682DC6" w:rsidRPr="00AC2B0A" w14:paraId="5733A97D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537961EE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40" w:type="dxa"/>
          </w:tcPr>
          <w:p w14:paraId="72AEC5F1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7/25/1999</w:t>
            </w:r>
          </w:p>
        </w:tc>
        <w:tc>
          <w:tcPr>
            <w:tcW w:w="1440" w:type="dxa"/>
          </w:tcPr>
          <w:p w14:paraId="35ECB0A1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10/8/1999</w:t>
            </w:r>
          </w:p>
        </w:tc>
        <w:tc>
          <w:tcPr>
            <w:tcW w:w="1440" w:type="dxa"/>
            <w:vAlign w:val="center"/>
          </w:tcPr>
          <w:p w14:paraId="5440D08D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8" w:type="dxa"/>
            <w:vAlign w:val="center"/>
          </w:tcPr>
          <w:p w14:paraId="33DA4271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5133</w:t>
            </w:r>
          </w:p>
        </w:tc>
      </w:tr>
      <w:tr w:rsidR="00682DC6" w:rsidRPr="00AC2B0A" w14:paraId="74600BD8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73FA0257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40" w:type="dxa"/>
          </w:tcPr>
          <w:p w14:paraId="5938ACF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7/30/2000</w:t>
            </w:r>
          </w:p>
        </w:tc>
        <w:tc>
          <w:tcPr>
            <w:tcW w:w="1440" w:type="dxa"/>
          </w:tcPr>
          <w:p w14:paraId="6E4FF576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10/6/2000</w:t>
            </w:r>
          </w:p>
        </w:tc>
        <w:tc>
          <w:tcPr>
            <w:tcW w:w="1440" w:type="dxa"/>
            <w:vAlign w:val="center"/>
          </w:tcPr>
          <w:p w14:paraId="0C88B47E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68" w:type="dxa"/>
            <w:vAlign w:val="center"/>
          </w:tcPr>
          <w:p w14:paraId="38D23C4C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3341</w:t>
            </w:r>
          </w:p>
        </w:tc>
      </w:tr>
      <w:tr w:rsidR="00682DC6" w:rsidRPr="00AC2B0A" w14:paraId="1FFD9432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3B34E50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40" w:type="dxa"/>
          </w:tcPr>
          <w:p w14:paraId="30D01BD2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7/20/2001</w:t>
            </w:r>
          </w:p>
        </w:tc>
        <w:tc>
          <w:tcPr>
            <w:tcW w:w="1440" w:type="dxa"/>
          </w:tcPr>
          <w:p w14:paraId="3AC8091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10/27/2001</w:t>
            </w:r>
          </w:p>
        </w:tc>
        <w:tc>
          <w:tcPr>
            <w:tcW w:w="1440" w:type="dxa"/>
            <w:vAlign w:val="center"/>
          </w:tcPr>
          <w:p w14:paraId="27110A2D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8" w:type="dxa"/>
            <w:vAlign w:val="center"/>
          </w:tcPr>
          <w:p w14:paraId="0D7A1829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12107</w:t>
            </w:r>
          </w:p>
        </w:tc>
      </w:tr>
      <w:tr w:rsidR="00682DC6" w:rsidRPr="00AC2B0A" w14:paraId="13E9C948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5E2AF796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40" w:type="dxa"/>
          </w:tcPr>
          <w:p w14:paraId="316922E4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7/6/2002</w:t>
            </w:r>
          </w:p>
        </w:tc>
        <w:tc>
          <w:tcPr>
            <w:tcW w:w="1440" w:type="dxa"/>
          </w:tcPr>
          <w:p w14:paraId="296C3FCC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10/11/2002</w:t>
            </w:r>
          </w:p>
        </w:tc>
        <w:tc>
          <w:tcPr>
            <w:tcW w:w="1440" w:type="dxa"/>
            <w:vAlign w:val="center"/>
          </w:tcPr>
          <w:p w14:paraId="38D84D13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8" w:type="dxa"/>
            <w:vAlign w:val="center"/>
          </w:tcPr>
          <w:p w14:paraId="0B609967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12383</w:t>
            </w:r>
          </w:p>
        </w:tc>
      </w:tr>
      <w:tr w:rsidR="00682DC6" w:rsidRPr="00AC2B0A" w14:paraId="4190A45A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0ADB7FDD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40" w:type="dxa"/>
          </w:tcPr>
          <w:p w14:paraId="21C4F75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7/19/2003</w:t>
            </w:r>
          </w:p>
        </w:tc>
        <w:tc>
          <w:tcPr>
            <w:tcW w:w="1440" w:type="dxa"/>
          </w:tcPr>
          <w:p w14:paraId="1C506A1E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9/1/2003</w:t>
            </w:r>
          </w:p>
        </w:tc>
        <w:tc>
          <w:tcPr>
            <w:tcW w:w="1440" w:type="dxa"/>
            <w:vAlign w:val="center"/>
          </w:tcPr>
          <w:p w14:paraId="5403C143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vAlign w:val="center"/>
          </w:tcPr>
          <w:p w14:paraId="13D73172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682DC6" w:rsidRPr="00AC2B0A" w14:paraId="692B8378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64FDE48A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40" w:type="dxa"/>
          </w:tcPr>
          <w:p w14:paraId="7B3565C9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7/11/2004</w:t>
            </w:r>
          </w:p>
        </w:tc>
        <w:tc>
          <w:tcPr>
            <w:tcW w:w="1440" w:type="dxa"/>
          </w:tcPr>
          <w:p w14:paraId="4A8EC03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9/8/2004</w:t>
            </w:r>
          </w:p>
        </w:tc>
        <w:tc>
          <w:tcPr>
            <w:tcW w:w="1440" w:type="dxa"/>
            <w:vAlign w:val="center"/>
          </w:tcPr>
          <w:p w14:paraId="616FC821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8" w:type="dxa"/>
            <w:vAlign w:val="center"/>
          </w:tcPr>
          <w:p w14:paraId="551A3336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682DC6" w:rsidRPr="00AC2B0A" w14:paraId="7979C5E6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55F7F2A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40" w:type="dxa"/>
          </w:tcPr>
          <w:p w14:paraId="7B9E4FA9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7/24/2005</w:t>
            </w:r>
          </w:p>
        </w:tc>
        <w:tc>
          <w:tcPr>
            <w:tcW w:w="1440" w:type="dxa"/>
          </w:tcPr>
          <w:p w14:paraId="03630BB2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10/11/2005</w:t>
            </w:r>
          </w:p>
        </w:tc>
        <w:tc>
          <w:tcPr>
            <w:tcW w:w="1440" w:type="dxa"/>
            <w:vAlign w:val="center"/>
          </w:tcPr>
          <w:p w14:paraId="09C4648A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8" w:type="dxa"/>
            <w:vAlign w:val="center"/>
          </w:tcPr>
          <w:p w14:paraId="2EEA9C45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12488</w:t>
            </w:r>
          </w:p>
        </w:tc>
      </w:tr>
      <w:tr w:rsidR="00682DC6" w:rsidRPr="00AC2B0A" w14:paraId="4CB4C7F3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FAA09A8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40" w:type="dxa"/>
          </w:tcPr>
          <w:p w14:paraId="49414AAC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7/30/2006</w:t>
            </w:r>
          </w:p>
        </w:tc>
        <w:tc>
          <w:tcPr>
            <w:tcW w:w="1440" w:type="dxa"/>
          </w:tcPr>
          <w:p w14:paraId="68DA7DC0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10/18/2006</w:t>
            </w:r>
          </w:p>
        </w:tc>
        <w:tc>
          <w:tcPr>
            <w:tcW w:w="1440" w:type="dxa"/>
            <w:vAlign w:val="center"/>
          </w:tcPr>
          <w:p w14:paraId="211723B7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8" w:type="dxa"/>
            <w:vAlign w:val="center"/>
          </w:tcPr>
          <w:p w14:paraId="1D7C82DB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</w:tr>
      <w:tr w:rsidR="00682DC6" w:rsidRPr="00AC2B0A" w14:paraId="3713BC16" w14:textId="77777777" w:rsidTr="00493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tcBorders>
              <w:bottom w:val="single" w:sz="4" w:space="0" w:color="auto"/>
            </w:tcBorders>
          </w:tcPr>
          <w:p w14:paraId="4E679E8D" w14:textId="77777777" w:rsidR="00682DC6" w:rsidRPr="004174B4" w:rsidRDefault="00682DC6" w:rsidP="007B2116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174B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3A68ED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7/9/2007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D846E7" w14:textId="77777777" w:rsidR="00682DC6" w:rsidRPr="00AC2B0A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10/23/2007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250108" w14:textId="77777777" w:rsidR="00682DC6" w:rsidRPr="00AC2B0A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154C9C45" w14:textId="77777777" w:rsidR="00682DC6" w:rsidRPr="00AC2B0A" w:rsidRDefault="00682DC6" w:rsidP="007B2116">
            <w:pPr>
              <w:ind w:right="3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8553</w:t>
            </w:r>
          </w:p>
        </w:tc>
      </w:tr>
    </w:tbl>
    <w:p w14:paraId="0B237A9A" w14:textId="77777777" w:rsidR="00493B29" w:rsidRDefault="00493B29">
      <w:pPr>
        <w:rPr>
          <w:rFonts w:ascii="Times New Roman" w:hAnsi="Times New Roman" w:cs="Times New Roman"/>
        </w:rPr>
      </w:pPr>
    </w:p>
    <w:p w14:paraId="6B231AEB" w14:textId="77777777" w:rsidR="00493B29" w:rsidRDefault="00493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CC9352" w14:textId="09C5A50D" w:rsidR="00493B29" w:rsidRPr="00AC2B0A" w:rsidRDefault="00493B29" w:rsidP="00493B2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</w:t>
      </w:r>
      <w:r w:rsidRPr="00AC2B0A">
        <w:rPr>
          <w:rFonts w:ascii="Times New Roman" w:hAnsi="Times New Roman" w:cs="Times New Roman"/>
        </w:rPr>
        <w:t xml:space="preserve"> </w:t>
      </w:r>
      <w:r w:rsidR="00A3669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AC2B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Stream name, </w:t>
      </w:r>
      <w:r w:rsidR="00F73166">
        <w:rPr>
          <w:rFonts w:ascii="Times New Roman" w:hAnsi="Times New Roman" w:cs="Times New Roman"/>
        </w:rPr>
        <w:t xml:space="preserve">year, </w:t>
      </w:r>
      <w:r>
        <w:rPr>
          <w:rFonts w:ascii="Times New Roman" w:hAnsi="Times New Roman" w:cs="Times New Roman"/>
        </w:rPr>
        <w:t xml:space="preserve">start and end harvest dates, number of fishing days, and </w:t>
      </w:r>
      <w:r w:rsidR="00830F2B">
        <w:rPr>
          <w:rFonts w:ascii="Times New Roman" w:hAnsi="Times New Roman" w:cs="Times New Roman"/>
        </w:rPr>
        <w:t>total American eel</w:t>
      </w:r>
      <w:r>
        <w:rPr>
          <w:rFonts w:ascii="Times New Roman" w:hAnsi="Times New Roman" w:cs="Times New Roman"/>
        </w:rPr>
        <w:t xml:space="preserve"> catch </w:t>
      </w:r>
      <w:r w:rsidR="00FE02B1">
        <w:rPr>
          <w:rFonts w:ascii="Times New Roman" w:hAnsi="Times New Roman" w:cs="Times New Roman"/>
        </w:rPr>
        <w:t xml:space="preserve">(number of eels) </w:t>
      </w:r>
      <w:r>
        <w:rPr>
          <w:rFonts w:ascii="Times New Roman" w:hAnsi="Times New Roman" w:cs="Times New Roman"/>
        </w:rPr>
        <w:t>among commercial fishing weirs operated on tributaries to the Penobscot River, Maine.</w:t>
      </w:r>
    </w:p>
    <w:tbl>
      <w:tblPr>
        <w:tblStyle w:val="LightShading"/>
        <w:tblW w:w="8722" w:type="dxa"/>
        <w:tblInd w:w="10" w:type="dxa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</w:tblPr>
      <w:tblGrid>
        <w:gridCol w:w="2870"/>
        <w:gridCol w:w="1054"/>
        <w:gridCol w:w="1332"/>
        <w:gridCol w:w="1296"/>
        <w:gridCol w:w="1440"/>
        <w:gridCol w:w="730"/>
      </w:tblGrid>
      <w:tr w:rsidR="005D1778" w:rsidRPr="00513A96" w14:paraId="6D4931C3" w14:textId="77777777" w:rsidTr="00830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0F3C84A3" w14:textId="77777777" w:rsidR="005D1778" w:rsidRPr="00513A96" w:rsidRDefault="005D1778" w:rsidP="007B2116">
            <w:pPr>
              <w:rPr>
                <w:rFonts w:ascii="Times New Roman" w:hAnsi="Times New Roman" w:cs="Times New Roman"/>
                <w:b w:val="0"/>
              </w:rPr>
            </w:pPr>
            <w:r w:rsidRPr="00513A96">
              <w:rPr>
                <w:rFonts w:ascii="Times New Roman" w:hAnsi="Times New Roman" w:cs="Times New Roman"/>
                <w:b w:val="0"/>
              </w:rPr>
              <w:t>River</w:t>
            </w:r>
          </w:p>
        </w:tc>
        <w:tc>
          <w:tcPr>
            <w:tcW w:w="105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1FB91E82" w14:textId="77777777" w:rsidR="005D1778" w:rsidRPr="00513A96" w:rsidRDefault="005D1778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13A96">
              <w:rPr>
                <w:rFonts w:ascii="Times New Roman" w:hAnsi="Times New Roman" w:cs="Times New Roman"/>
                <w:b w:val="0"/>
              </w:rPr>
              <w:t>Year</w:t>
            </w:r>
          </w:p>
        </w:tc>
        <w:tc>
          <w:tcPr>
            <w:tcW w:w="133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1BD42B09" w14:textId="77777777" w:rsidR="005D1778" w:rsidRPr="00513A96" w:rsidRDefault="005D1778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13A96">
              <w:rPr>
                <w:rFonts w:ascii="Times New Roman" w:hAnsi="Times New Roman" w:cs="Times New Roman"/>
                <w:b w:val="0"/>
              </w:rPr>
              <w:t>Start Date</w:t>
            </w:r>
          </w:p>
        </w:tc>
        <w:tc>
          <w:tcPr>
            <w:tcW w:w="129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bottom"/>
          </w:tcPr>
          <w:p w14:paraId="3583A886" w14:textId="77777777" w:rsidR="005D1778" w:rsidRPr="00513A96" w:rsidRDefault="005D1778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13A96">
              <w:rPr>
                <w:rFonts w:ascii="Times New Roman" w:hAnsi="Times New Roman" w:cs="Times New Roman"/>
                <w:b w:val="0"/>
              </w:rPr>
              <w:t>End Data</w:t>
            </w:r>
          </w:p>
        </w:tc>
        <w:tc>
          <w:tcPr>
            <w:tcW w:w="144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6E4F59F" w14:textId="77777777" w:rsidR="005D1778" w:rsidRPr="00513A96" w:rsidRDefault="005D1778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13A96">
              <w:rPr>
                <w:rFonts w:ascii="Times New Roman" w:hAnsi="Times New Roman" w:cs="Times New Roman"/>
                <w:b w:val="0"/>
              </w:rPr>
              <w:t>Number of Fishing Days</w:t>
            </w:r>
          </w:p>
        </w:tc>
        <w:tc>
          <w:tcPr>
            <w:tcW w:w="73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488559D" w14:textId="77777777" w:rsidR="005D1778" w:rsidRPr="00513A96" w:rsidRDefault="005D1778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13A96">
              <w:rPr>
                <w:rFonts w:ascii="Times New Roman" w:hAnsi="Times New Roman" w:cs="Times New Roman"/>
                <w:b w:val="0"/>
              </w:rPr>
              <w:t>Total Catch</w:t>
            </w:r>
          </w:p>
        </w:tc>
      </w:tr>
      <w:tr w:rsidR="005D1778" w:rsidRPr="00513A96" w14:paraId="04A1F3ED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single" w:sz="4" w:space="0" w:color="auto"/>
            </w:tcBorders>
            <w:vAlign w:val="center"/>
          </w:tcPr>
          <w:p w14:paraId="2C06FBDA" w14:textId="77777777" w:rsidR="005D1778" w:rsidRPr="00FC3825" w:rsidRDefault="005D1778" w:rsidP="007B2116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25 Mile Stream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22F8B755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3A9E094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9/8/1998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BD5C021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10/17/1998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23890B3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7A82BD38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3508</w:t>
            </w:r>
          </w:p>
        </w:tc>
      </w:tr>
      <w:tr w:rsidR="005D1778" w:rsidRPr="00513A96" w14:paraId="7C041789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41771D6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2276F510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48A423E1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8/9/1999</w:t>
            </w:r>
          </w:p>
        </w:tc>
        <w:tc>
          <w:tcPr>
            <w:tcW w:w="1296" w:type="dxa"/>
          </w:tcPr>
          <w:p w14:paraId="5C014A0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10/1/1999</w:t>
            </w:r>
          </w:p>
        </w:tc>
        <w:tc>
          <w:tcPr>
            <w:tcW w:w="1440" w:type="dxa"/>
            <w:vAlign w:val="center"/>
          </w:tcPr>
          <w:p w14:paraId="3880C4FB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0" w:type="dxa"/>
            <w:vAlign w:val="bottom"/>
          </w:tcPr>
          <w:p w14:paraId="238D3A58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3572</w:t>
            </w:r>
          </w:p>
        </w:tc>
      </w:tr>
      <w:tr w:rsidR="005D1778" w:rsidRPr="00513A96" w14:paraId="2E737F4A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vAlign w:val="center"/>
          </w:tcPr>
          <w:p w14:paraId="4407CD3E" w14:textId="77777777" w:rsidR="005D1778" w:rsidRPr="00FC3825" w:rsidRDefault="005D1778" w:rsidP="007B2116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Carrabassett Stream</w:t>
            </w:r>
          </w:p>
        </w:tc>
        <w:tc>
          <w:tcPr>
            <w:tcW w:w="1054" w:type="dxa"/>
            <w:vAlign w:val="center"/>
          </w:tcPr>
          <w:p w14:paraId="7A59A1B4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5B9D82F4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9/18/1998</w:t>
            </w:r>
          </w:p>
        </w:tc>
        <w:tc>
          <w:tcPr>
            <w:tcW w:w="1296" w:type="dxa"/>
          </w:tcPr>
          <w:p w14:paraId="44B5C18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10/17/1998</w:t>
            </w:r>
          </w:p>
        </w:tc>
        <w:tc>
          <w:tcPr>
            <w:tcW w:w="1440" w:type="dxa"/>
            <w:vAlign w:val="center"/>
          </w:tcPr>
          <w:p w14:paraId="0BCF222E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vAlign w:val="bottom"/>
          </w:tcPr>
          <w:p w14:paraId="6B4418AC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</w:tr>
      <w:tr w:rsidR="005D1778" w:rsidRPr="00513A96" w14:paraId="0759A3CA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1FE6F6A7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7A91240E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2D21208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8/14/1999</w:t>
            </w:r>
          </w:p>
        </w:tc>
        <w:tc>
          <w:tcPr>
            <w:tcW w:w="1296" w:type="dxa"/>
          </w:tcPr>
          <w:p w14:paraId="6AEA979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9/16/1999</w:t>
            </w:r>
          </w:p>
        </w:tc>
        <w:tc>
          <w:tcPr>
            <w:tcW w:w="1440" w:type="dxa"/>
            <w:vAlign w:val="center"/>
          </w:tcPr>
          <w:p w14:paraId="44C74C6F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  <w:vAlign w:val="bottom"/>
          </w:tcPr>
          <w:p w14:paraId="2C605996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</w:tr>
      <w:tr w:rsidR="005D1778" w:rsidRPr="00513A96" w14:paraId="60423C94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14ED3D20" w14:textId="77777777" w:rsidR="005D1778" w:rsidRPr="00513A96" w:rsidRDefault="005D1778" w:rsidP="007B2116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E. Branch Sebasticook River</w:t>
            </w:r>
          </w:p>
        </w:tc>
        <w:tc>
          <w:tcPr>
            <w:tcW w:w="1054" w:type="dxa"/>
            <w:vAlign w:val="center"/>
          </w:tcPr>
          <w:p w14:paraId="6C4EA5B3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332" w:type="dxa"/>
            <w:vAlign w:val="center"/>
          </w:tcPr>
          <w:p w14:paraId="2037C342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8/22/1997</w:t>
            </w:r>
          </w:p>
        </w:tc>
        <w:tc>
          <w:tcPr>
            <w:tcW w:w="1296" w:type="dxa"/>
            <w:vAlign w:val="center"/>
          </w:tcPr>
          <w:p w14:paraId="164A7EF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9/11/1997</w:t>
            </w:r>
          </w:p>
        </w:tc>
        <w:tc>
          <w:tcPr>
            <w:tcW w:w="1440" w:type="dxa"/>
            <w:vAlign w:val="center"/>
          </w:tcPr>
          <w:p w14:paraId="42F48D5C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0" w:type="dxa"/>
            <w:vAlign w:val="center"/>
          </w:tcPr>
          <w:p w14:paraId="3B1CF07A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</w:tr>
      <w:tr w:rsidR="005D1778" w:rsidRPr="00513A96" w14:paraId="0F239262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681AE5CF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6AEF338D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  <w:vAlign w:val="center"/>
          </w:tcPr>
          <w:p w14:paraId="7599A40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7/17/1999</w:t>
            </w:r>
          </w:p>
        </w:tc>
        <w:tc>
          <w:tcPr>
            <w:tcW w:w="1296" w:type="dxa"/>
            <w:vAlign w:val="center"/>
          </w:tcPr>
          <w:p w14:paraId="223596E7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9/14/1999</w:t>
            </w:r>
          </w:p>
        </w:tc>
        <w:tc>
          <w:tcPr>
            <w:tcW w:w="1440" w:type="dxa"/>
            <w:vAlign w:val="center"/>
          </w:tcPr>
          <w:p w14:paraId="7CEADBFA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30" w:type="dxa"/>
            <w:vAlign w:val="center"/>
          </w:tcPr>
          <w:p w14:paraId="58DF71F4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1830</w:t>
            </w:r>
          </w:p>
        </w:tc>
      </w:tr>
      <w:tr w:rsidR="005D1778" w:rsidRPr="00513A96" w14:paraId="7931F232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62B36CED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Ferguson Stream</w:t>
            </w:r>
          </w:p>
        </w:tc>
        <w:tc>
          <w:tcPr>
            <w:tcW w:w="1054" w:type="dxa"/>
            <w:vAlign w:val="center"/>
          </w:tcPr>
          <w:p w14:paraId="1866AA33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332" w:type="dxa"/>
          </w:tcPr>
          <w:p w14:paraId="359C21CC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8/23/1997</w:t>
            </w:r>
          </w:p>
        </w:tc>
        <w:tc>
          <w:tcPr>
            <w:tcW w:w="1296" w:type="dxa"/>
          </w:tcPr>
          <w:p w14:paraId="41C95C96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10/6/1997</w:t>
            </w:r>
          </w:p>
        </w:tc>
        <w:tc>
          <w:tcPr>
            <w:tcW w:w="1440" w:type="dxa"/>
            <w:vAlign w:val="center"/>
          </w:tcPr>
          <w:p w14:paraId="64F1B949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0" w:type="dxa"/>
            <w:vAlign w:val="bottom"/>
          </w:tcPr>
          <w:p w14:paraId="3D336EE4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22</w:t>
            </w:r>
          </w:p>
        </w:tc>
      </w:tr>
      <w:tr w:rsidR="005D1778" w:rsidRPr="00513A96" w14:paraId="668002F7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C257269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13A2DE92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6A4131E5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8/11/1998</w:t>
            </w:r>
          </w:p>
        </w:tc>
        <w:tc>
          <w:tcPr>
            <w:tcW w:w="1296" w:type="dxa"/>
          </w:tcPr>
          <w:p w14:paraId="62241A7F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10/14/1998</w:t>
            </w:r>
          </w:p>
        </w:tc>
        <w:tc>
          <w:tcPr>
            <w:tcW w:w="1440" w:type="dxa"/>
            <w:vAlign w:val="center"/>
          </w:tcPr>
          <w:p w14:paraId="1E196117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vAlign w:val="bottom"/>
          </w:tcPr>
          <w:p w14:paraId="165F7108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5D1778" w:rsidRPr="00513A96" w14:paraId="7CF70EC9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7FEAD5F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Indian Stream</w:t>
            </w:r>
          </w:p>
        </w:tc>
        <w:tc>
          <w:tcPr>
            <w:tcW w:w="1054" w:type="dxa"/>
            <w:vAlign w:val="center"/>
          </w:tcPr>
          <w:p w14:paraId="604E0813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1998</w:t>
            </w:r>
          </w:p>
        </w:tc>
        <w:tc>
          <w:tcPr>
            <w:tcW w:w="1332" w:type="dxa"/>
          </w:tcPr>
          <w:p w14:paraId="2C98B6B1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7/28/1998</w:t>
            </w:r>
          </w:p>
        </w:tc>
        <w:tc>
          <w:tcPr>
            <w:tcW w:w="1296" w:type="dxa"/>
          </w:tcPr>
          <w:p w14:paraId="79A56C74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10/20/1998</w:t>
            </w:r>
          </w:p>
        </w:tc>
        <w:tc>
          <w:tcPr>
            <w:tcW w:w="1440" w:type="dxa"/>
            <w:vAlign w:val="center"/>
          </w:tcPr>
          <w:p w14:paraId="5A3E9B45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0" w:type="dxa"/>
            <w:vAlign w:val="bottom"/>
          </w:tcPr>
          <w:p w14:paraId="1E4CA232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</w:tr>
      <w:tr w:rsidR="005D1778" w:rsidRPr="00513A96" w14:paraId="5E7D2A12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2CFF1ED2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524E240C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1AC9BE52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7/23/1999</w:t>
            </w:r>
          </w:p>
        </w:tc>
        <w:tc>
          <w:tcPr>
            <w:tcW w:w="1296" w:type="dxa"/>
          </w:tcPr>
          <w:p w14:paraId="48972116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9/23/1999</w:t>
            </w:r>
          </w:p>
        </w:tc>
        <w:tc>
          <w:tcPr>
            <w:tcW w:w="1440" w:type="dxa"/>
            <w:vAlign w:val="center"/>
          </w:tcPr>
          <w:p w14:paraId="68DD25E7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0" w:type="dxa"/>
            <w:vAlign w:val="bottom"/>
          </w:tcPr>
          <w:p w14:paraId="3D5E1CA1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</w:tr>
      <w:tr w:rsidR="005D1778" w:rsidRPr="00513A96" w14:paraId="2751E76D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2C3EFBA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Martin Stream</w:t>
            </w:r>
          </w:p>
        </w:tc>
        <w:tc>
          <w:tcPr>
            <w:tcW w:w="1054" w:type="dxa"/>
            <w:vAlign w:val="center"/>
          </w:tcPr>
          <w:p w14:paraId="31D0575C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20B44562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9/8/1998</w:t>
            </w:r>
          </w:p>
        </w:tc>
        <w:tc>
          <w:tcPr>
            <w:tcW w:w="1296" w:type="dxa"/>
          </w:tcPr>
          <w:p w14:paraId="3ED68CBB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10/17/1998</w:t>
            </w:r>
          </w:p>
        </w:tc>
        <w:tc>
          <w:tcPr>
            <w:tcW w:w="1440" w:type="dxa"/>
            <w:vAlign w:val="center"/>
          </w:tcPr>
          <w:p w14:paraId="47E1AA64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0" w:type="dxa"/>
            <w:vAlign w:val="bottom"/>
          </w:tcPr>
          <w:p w14:paraId="749C32B3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</w:tr>
      <w:tr w:rsidR="005D1778" w:rsidRPr="00513A96" w14:paraId="59CF6EBB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C2817BE" w14:textId="77777777" w:rsidR="005D1778" w:rsidRPr="00513A96" w:rsidRDefault="005D1778" w:rsidP="007B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79239103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647F1ABF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9/17/1999</w:t>
            </w:r>
          </w:p>
        </w:tc>
        <w:tc>
          <w:tcPr>
            <w:tcW w:w="1296" w:type="dxa"/>
          </w:tcPr>
          <w:p w14:paraId="7B31F88F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9/17/1999</w:t>
            </w:r>
          </w:p>
        </w:tc>
        <w:tc>
          <w:tcPr>
            <w:tcW w:w="1440" w:type="dxa"/>
            <w:vAlign w:val="center"/>
          </w:tcPr>
          <w:p w14:paraId="47198AB9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vAlign w:val="bottom"/>
          </w:tcPr>
          <w:p w14:paraId="21C9E7D4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</w:tr>
      <w:tr w:rsidR="005D1778" w:rsidRPr="00513A96" w14:paraId="07F39C8C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5D7D70D" w14:textId="77777777" w:rsidR="005D1778" w:rsidRPr="00682DC6" w:rsidRDefault="005D1778" w:rsidP="007B2116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682DC6">
              <w:rPr>
                <w:rFonts w:ascii="Times New Roman" w:hAnsi="Times New Roman" w:cs="Times New Roman"/>
                <w:b w:val="0"/>
                <w:color w:val="000000"/>
              </w:rPr>
              <w:t>Higgans</w:t>
            </w:r>
            <w:proofErr w:type="spellEnd"/>
            <w:r w:rsidRPr="00682DC6">
              <w:rPr>
                <w:rFonts w:ascii="Times New Roman" w:hAnsi="Times New Roman" w:cs="Times New Roman"/>
                <w:b w:val="0"/>
                <w:color w:val="000000"/>
              </w:rPr>
              <w:t xml:space="preserve"> Brook</w:t>
            </w:r>
          </w:p>
        </w:tc>
        <w:tc>
          <w:tcPr>
            <w:tcW w:w="1054" w:type="dxa"/>
            <w:vAlign w:val="center"/>
          </w:tcPr>
          <w:p w14:paraId="4461BC67" w14:textId="14E99AA1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332" w:type="dxa"/>
          </w:tcPr>
          <w:p w14:paraId="74859B79" w14:textId="1A0580D7" w:rsidR="005D1778" w:rsidRPr="00513A96" w:rsidRDefault="00830F2B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8/23/1997</w:t>
            </w:r>
          </w:p>
        </w:tc>
        <w:tc>
          <w:tcPr>
            <w:tcW w:w="1296" w:type="dxa"/>
          </w:tcPr>
          <w:p w14:paraId="44AA6BEA" w14:textId="602C7937" w:rsidR="005D1778" w:rsidRPr="00513A96" w:rsidRDefault="00830F2B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10/6/1997</w:t>
            </w:r>
          </w:p>
        </w:tc>
        <w:tc>
          <w:tcPr>
            <w:tcW w:w="1440" w:type="dxa"/>
            <w:vAlign w:val="center"/>
          </w:tcPr>
          <w:p w14:paraId="58FACCB1" w14:textId="446940D9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0" w:type="dxa"/>
            <w:vAlign w:val="bottom"/>
          </w:tcPr>
          <w:p w14:paraId="0E1CF51A" w14:textId="387CDC0F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5D1778" w:rsidRPr="00513A96" w14:paraId="6A7DF423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27C95FE2" w14:textId="77777777" w:rsidR="005D1778" w:rsidRPr="00682DC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r w:rsidRPr="00682DC6">
              <w:rPr>
                <w:rFonts w:ascii="Times New Roman" w:hAnsi="Times New Roman" w:cs="Times New Roman"/>
                <w:b w:val="0"/>
                <w:color w:val="000000"/>
              </w:rPr>
              <w:t>Mill Stream</w:t>
            </w:r>
          </w:p>
        </w:tc>
        <w:tc>
          <w:tcPr>
            <w:tcW w:w="1054" w:type="dxa"/>
            <w:vAlign w:val="center"/>
          </w:tcPr>
          <w:p w14:paraId="73701D57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2F22944F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8/30/1999</w:t>
            </w:r>
          </w:p>
        </w:tc>
        <w:tc>
          <w:tcPr>
            <w:tcW w:w="1296" w:type="dxa"/>
          </w:tcPr>
          <w:p w14:paraId="5CA05E5C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9/20/1999</w:t>
            </w:r>
          </w:p>
        </w:tc>
        <w:tc>
          <w:tcPr>
            <w:tcW w:w="1440" w:type="dxa"/>
            <w:vAlign w:val="center"/>
          </w:tcPr>
          <w:p w14:paraId="0F50CA17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0" w:type="dxa"/>
            <w:vAlign w:val="bottom"/>
          </w:tcPr>
          <w:p w14:paraId="35DC9647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</w:tr>
      <w:tr w:rsidR="005D1778" w:rsidRPr="00513A96" w14:paraId="1105346F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7D0BD474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Millinocket Stream</w:t>
            </w:r>
          </w:p>
        </w:tc>
        <w:tc>
          <w:tcPr>
            <w:tcW w:w="1054" w:type="dxa"/>
            <w:vAlign w:val="center"/>
          </w:tcPr>
          <w:p w14:paraId="49E25C01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332" w:type="dxa"/>
          </w:tcPr>
          <w:p w14:paraId="0BF06191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8/18/1997</w:t>
            </w:r>
          </w:p>
        </w:tc>
        <w:tc>
          <w:tcPr>
            <w:tcW w:w="1296" w:type="dxa"/>
          </w:tcPr>
          <w:p w14:paraId="1FDBAAEE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10/1/1997</w:t>
            </w:r>
          </w:p>
        </w:tc>
        <w:tc>
          <w:tcPr>
            <w:tcW w:w="1440" w:type="dxa"/>
            <w:vAlign w:val="center"/>
          </w:tcPr>
          <w:p w14:paraId="4939293A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30" w:type="dxa"/>
            <w:vAlign w:val="bottom"/>
          </w:tcPr>
          <w:p w14:paraId="6E6E1AC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</w:tr>
      <w:tr w:rsidR="005D1778" w:rsidRPr="00513A96" w14:paraId="104EA475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FB94365" w14:textId="77777777" w:rsidR="005D1778" w:rsidRPr="00513A96" w:rsidRDefault="005D1778" w:rsidP="007B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515B2E97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321739D6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8/8/1998</w:t>
            </w:r>
          </w:p>
        </w:tc>
        <w:tc>
          <w:tcPr>
            <w:tcW w:w="1296" w:type="dxa"/>
          </w:tcPr>
          <w:p w14:paraId="40129E8F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10/1/1998</w:t>
            </w:r>
          </w:p>
        </w:tc>
        <w:tc>
          <w:tcPr>
            <w:tcW w:w="1440" w:type="dxa"/>
            <w:vAlign w:val="center"/>
          </w:tcPr>
          <w:p w14:paraId="2559A94B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30" w:type="dxa"/>
            <w:vAlign w:val="bottom"/>
          </w:tcPr>
          <w:p w14:paraId="21C1510A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</w:tr>
      <w:tr w:rsidR="005D1778" w:rsidRPr="00513A96" w14:paraId="195D264F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3407DC58" w14:textId="77777777" w:rsidR="005D1778" w:rsidRPr="00513A96" w:rsidRDefault="005D1778" w:rsidP="007B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2C9CEC85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1B2A67E9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8/4/1999</w:t>
            </w:r>
          </w:p>
        </w:tc>
        <w:tc>
          <w:tcPr>
            <w:tcW w:w="1296" w:type="dxa"/>
          </w:tcPr>
          <w:p w14:paraId="44E114F5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9/12/1999</w:t>
            </w:r>
          </w:p>
        </w:tc>
        <w:tc>
          <w:tcPr>
            <w:tcW w:w="1440" w:type="dxa"/>
            <w:vAlign w:val="center"/>
          </w:tcPr>
          <w:p w14:paraId="09EDE781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0" w:type="dxa"/>
            <w:vAlign w:val="bottom"/>
          </w:tcPr>
          <w:p w14:paraId="7F59213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1362</w:t>
            </w:r>
          </w:p>
        </w:tc>
      </w:tr>
      <w:tr w:rsidR="005D1778" w:rsidRPr="00513A96" w14:paraId="651B237E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25937600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Narramissic</w:t>
            </w:r>
            <w:proofErr w:type="spellEnd"/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 xml:space="preserve"> River</w:t>
            </w:r>
          </w:p>
        </w:tc>
        <w:tc>
          <w:tcPr>
            <w:tcW w:w="1054" w:type="dxa"/>
            <w:vAlign w:val="center"/>
          </w:tcPr>
          <w:p w14:paraId="2522948D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3AA9A1B1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8/28/1998</w:t>
            </w:r>
          </w:p>
        </w:tc>
        <w:tc>
          <w:tcPr>
            <w:tcW w:w="1296" w:type="dxa"/>
          </w:tcPr>
          <w:p w14:paraId="18ACCD2F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11/15/1998</w:t>
            </w:r>
          </w:p>
        </w:tc>
        <w:tc>
          <w:tcPr>
            <w:tcW w:w="1440" w:type="dxa"/>
            <w:vAlign w:val="center"/>
          </w:tcPr>
          <w:p w14:paraId="38483B4C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30" w:type="dxa"/>
            <w:vAlign w:val="bottom"/>
          </w:tcPr>
          <w:p w14:paraId="147EF21E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5383</w:t>
            </w:r>
          </w:p>
        </w:tc>
      </w:tr>
      <w:tr w:rsidR="005D1778" w:rsidRPr="00513A96" w14:paraId="6BE1E3AA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D2D7442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33D1FFDD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1A518CBE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8/18/1999</w:t>
            </w:r>
          </w:p>
        </w:tc>
        <w:tc>
          <w:tcPr>
            <w:tcW w:w="1296" w:type="dxa"/>
          </w:tcPr>
          <w:p w14:paraId="45910521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10/24/1999</w:t>
            </w:r>
          </w:p>
        </w:tc>
        <w:tc>
          <w:tcPr>
            <w:tcW w:w="1440" w:type="dxa"/>
            <w:vAlign w:val="center"/>
          </w:tcPr>
          <w:p w14:paraId="677E8DFD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0" w:type="dxa"/>
            <w:vAlign w:val="bottom"/>
          </w:tcPr>
          <w:p w14:paraId="6DBC4CF9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1361</w:t>
            </w:r>
          </w:p>
        </w:tc>
      </w:tr>
      <w:tr w:rsidR="005D1778" w:rsidRPr="00513A96" w14:paraId="7F28E80C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3E7F0A9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Piscataquis River</w:t>
            </w:r>
          </w:p>
        </w:tc>
        <w:tc>
          <w:tcPr>
            <w:tcW w:w="1054" w:type="dxa"/>
            <w:vAlign w:val="center"/>
          </w:tcPr>
          <w:p w14:paraId="04085FA3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332" w:type="dxa"/>
          </w:tcPr>
          <w:p w14:paraId="50499454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9/10/1997</w:t>
            </w:r>
          </w:p>
        </w:tc>
        <w:tc>
          <w:tcPr>
            <w:tcW w:w="1296" w:type="dxa"/>
          </w:tcPr>
          <w:p w14:paraId="31CC497C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10/19/1997</w:t>
            </w:r>
          </w:p>
        </w:tc>
        <w:tc>
          <w:tcPr>
            <w:tcW w:w="1440" w:type="dxa"/>
            <w:vAlign w:val="center"/>
          </w:tcPr>
          <w:p w14:paraId="052BF444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0" w:type="dxa"/>
            <w:vAlign w:val="bottom"/>
          </w:tcPr>
          <w:p w14:paraId="6522B28E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</w:tr>
      <w:tr w:rsidR="005D1778" w:rsidRPr="00513A96" w14:paraId="17BE922B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F5B0BDE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42E33910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2210E67E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8/27/1998</w:t>
            </w:r>
          </w:p>
        </w:tc>
        <w:tc>
          <w:tcPr>
            <w:tcW w:w="1296" w:type="dxa"/>
          </w:tcPr>
          <w:p w14:paraId="7D6734C7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10/15/1998</w:t>
            </w:r>
          </w:p>
        </w:tc>
        <w:tc>
          <w:tcPr>
            <w:tcW w:w="1440" w:type="dxa"/>
            <w:vAlign w:val="center"/>
          </w:tcPr>
          <w:p w14:paraId="7B60C1A8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0" w:type="dxa"/>
            <w:vAlign w:val="bottom"/>
          </w:tcPr>
          <w:p w14:paraId="6E3C3B5F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</w:tr>
      <w:tr w:rsidR="005D1778" w:rsidRPr="00513A96" w14:paraId="3BD76B4D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4FA2968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Align w:val="center"/>
          </w:tcPr>
          <w:p w14:paraId="0C132D96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</w:tcPr>
          <w:p w14:paraId="56C88CD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8/31/1999</w:t>
            </w:r>
          </w:p>
        </w:tc>
        <w:tc>
          <w:tcPr>
            <w:tcW w:w="1296" w:type="dxa"/>
          </w:tcPr>
          <w:p w14:paraId="66CEDFA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9/13/1999</w:t>
            </w:r>
          </w:p>
        </w:tc>
        <w:tc>
          <w:tcPr>
            <w:tcW w:w="1440" w:type="dxa"/>
            <w:vAlign w:val="center"/>
          </w:tcPr>
          <w:p w14:paraId="2967E111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0" w:type="dxa"/>
            <w:vAlign w:val="bottom"/>
          </w:tcPr>
          <w:p w14:paraId="4859E5F3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5D1778" w:rsidRPr="00513A96" w14:paraId="43E1FC25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23C4283" w14:textId="77777777" w:rsidR="005D1778" w:rsidRPr="00513A96" w:rsidRDefault="005D1778" w:rsidP="007B2116">
            <w:pPr>
              <w:rPr>
                <w:rFonts w:ascii="Times New Roman" w:hAnsi="Times New Roman" w:cs="Times New Roman"/>
              </w:rPr>
            </w:pPr>
            <w:r w:rsidRPr="00682DC6">
              <w:rPr>
                <w:rFonts w:ascii="Times New Roman" w:hAnsi="Times New Roman" w:cs="Times New Roman"/>
                <w:b w:val="0"/>
              </w:rPr>
              <w:t>Sebasticook River</w:t>
            </w:r>
          </w:p>
        </w:tc>
        <w:tc>
          <w:tcPr>
            <w:tcW w:w="1054" w:type="dxa"/>
            <w:vAlign w:val="center"/>
          </w:tcPr>
          <w:p w14:paraId="6CD077C0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332" w:type="dxa"/>
            <w:vAlign w:val="center"/>
          </w:tcPr>
          <w:p w14:paraId="148EEAA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9/4/1997</w:t>
            </w:r>
          </w:p>
        </w:tc>
        <w:tc>
          <w:tcPr>
            <w:tcW w:w="1296" w:type="dxa"/>
          </w:tcPr>
          <w:p w14:paraId="49CBC8ED" w14:textId="77777777" w:rsidR="005D1778" w:rsidRPr="00513A96" w:rsidRDefault="005D1778" w:rsidP="007B2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10/29/1997</w:t>
            </w:r>
          </w:p>
        </w:tc>
        <w:tc>
          <w:tcPr>
            <w:tcW w:w="1440" w:type="dxa"/>
            <w:vAlign w:val="center"/>
          </w:tcPr>
          <w:p w14:paraId="29E80CE8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0" w:type="dxa"/>
            <w:vAlign w:val="center"/>
          </w:tcPr>
          <w:p w14:paraId="3707DE25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D1778" w:rsidRPr="00513A96" w14:paraId="3ED99F9C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38D93ECD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Sedgeunkedunk</w:t>
            </w:r>
            <w:proofErr w:type="spellEnd"/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 xml:space="preserve"> Stream</w:t>
            </w:r>
          </w:p>
        </w:tc>
        <w:tc>
          <w:tcPr>
            <w:tcW w:w="1054" w:type="dxa"/>
            <w:vAlign w:val="center"/>
          </w:tcPr>
          <w:p w14:paraId="014B0822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3683A2AB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8/26/1998</w:t>
            </w:r>
          </w:p>
        </w:tc>
        <w:tc>
          <w:tcPr>
            <w:tcW w:w="1296" w:type="dxa"/>
            <w:vAlign w:val="center"/>
          </w:tcPr>
          <w:p w14:paraId="73045B4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11/3/1998</w:t>
            </w:r>
          </w:p>
        </w:tc>
        <w:tc>
          <w:tcPr>
            <w:tcW w:w="1440" w:type="dxa"/>
            <w:vAlign w:val="center"/>
          </w:tcPr>
          <w:p w14:paraId="092F94D5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0" w:type="dxa"/>
            <w:vAlign w:val="center"/>
          </w:tcPr>
          <w:p w14:paraId="5DEBEC6B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</w:tr>
      <w:tr w:rsidR="005D1778" w:rsidRPr="00513A96" w14:paraId="54BD6B44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3DCD07B4" w14:textId="77777777" w:rsidR="005D1778" w:rsidRPr="00513A96" w:rsidRDefault="005D1778" w:rsidP="007B2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Align w:val="center"/>
          </w:tcPr>
          <w:p w14:paraId="7DAD4AAC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1999</w:t>
            </w:r>
          </w:p>
        </w:tc>
        <w:tc>
          <w:tcPr>
            <w:tcW w:w="1332" w:type="dxa"/>
            <w:vAlign w:val="center"/>
          </w:tcPr>
          <w:p w14:paraId="7C1690DB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7/15/1999</w:t>
            </w:r>
          </w:p>
        </w:tc>
        <w:tc>
          <w:tcPr>
            <w:tcW w:w="1296" w:type="dxa"/>
          </w:tcPr>
          <w:p w14:paraId="08C022D0" w14:textId="77777777" w:rsidR="005D1778" w:rsidRPr="00513A96" w:rsidRDefault="005D1778" w:rsidP="007B2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10/14/1999</w:t>
            </w:r>
          </w:p>
        </w:tc>
        <w:tc>
          <w:tcPr>
            <w:tcW w:w="1440" w:type="dxa"/>
            <w:vAlign w:val="center"/>
          </w:tcPr>
          <w:p w14:paraId="4E0445C7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30" w:type="dxa"/>
            <w:vAlign w:val="center"/>
          </w:tcPr>
          <w:p w14:paraId="307A0924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</w:tr>
      <w:tr w:rsidR="005D1778" w:rsidRPr="00513A96" w14:paraId="15BAF604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1C8EA98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Sherman Lake</w:t>
            </w:r>
          </w:p>
        </w:tc>
        <w:tc>
          <w:tcPr>
            <w:tcW w:w="1054" w:type="dxa"/>
            <w:vAlign w:val="center"/>
          </w:tcPr>
          <w:p w14:paraId="13DC895C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1998</w:t>
            </w:r>
          </w:p>
        </w:tc>
        <w:tc>
          <w:tcPr>
            <w:tcW w:w="1332" w:type="dxa"/>
          </w:tcPr>
          <w:p w14:paraId="0E8E547C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8/26/1998</w:t>
            </w:r>
          </w:p>
        </w:tc>
        <w:tc>
          <w:tcPr>
            <w:tcW w:w="1296" w:type="dxa"/>
          </w:tcPr>
          <w:p w14:paraId="054BDD29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10/11/1998</w:t>
            </w:r>
          </w:p>
        </w:tc>
        <w:tc>
          <w:tcPr>
            <w:tcW w:w="1440" w:type="dxa"/>
            <w:vAlign w:val="center"/>
          </w:tcPr>
          <w:p w14:paraId="4A7025A4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0" w:type="dxa"/>
            <w:vAlign w:val="bottom"/>
          </w:tcPr>
          <w:p w14:paraId="5F10773B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3717</w:t>
            </w:r>
          </w:p>
        </w:tc>
      </w:tr>
      <w:tr w:rsidR="005D1778" w:rsidRPr="00513A96" w14:paraId="5B33D696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39CB2973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>Whithe</w:t>
            </w:r>
            <w:proofErr w:type="spellEnd"/>
            <w:r w:rsidRPr="00513A96">
              <w:rPr>
                <w:rFonts w:ascii="Times New Roman" w:hAnsi="Times New Roman" w:cs="Times New Roman"/>
                <w:b w:val="0"/>
                <w:color w:val="000000"/>
              </w:rPr>
              <w:t xml:space="preserve"> Stream</w:t>
            </w:r>
          </w:p>
        </w:tc>
        <w:tc>
          <w:tcPr>
            <w:tcW w:w="1054" w:type="dxa"/>
            <w:vAlign w:val="center"/>
          </w:tcPr>
          <w:p w14:paraId="4201E0EB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32" w:type="dxa"/>
          </w:tcPr>
          <w:p w14:paraId="5D1E5D6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10/2/1998</w:t>
            </w:r>
          </w:p>
        </w:tc>
        <w:tc>
          <w:tcPr>
            <w:tcW w:w="1296" w:type="dxa"/>
          </w:tcPr>
          <w:p w14:paraId="70F3186E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11/12/1998</w:t>
            </w:r>
          </w:p>
        </w:tc>
        <w:tc>
          <w:tcPr>
            <w:tcW w:w="1440" w:type="dxa"/>
            <w:vAlign w:val="center"/>
          </w:tcPr>
          <w:p w14:paraId="38FD1B23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0" w:type="dxa"/>
            <w:vAlign w:val="bottom"/>
          </w:tcPr>
          <w:p w14:paraId="61A03C3D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</w:t>
            </w:r>
          </w:p>
        </w:tc>
      </w:tr>
      <w:tr w:rsidR="005D1778" w:rsidRPr="00513A96" w14:paraId="7B69DF5D" w14:textId="77777777" w:rsidTr="00830F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bottom w:val="single" w:sz="4" w:space="0" w:color="auto"/>
            </w:tcBorders>
          </w:tcPr>
          <w:p w14:paraId="6EBC1DF1" w14:textId="77777777" w:rsidR="005D1778" w:rsidRPr="00513A96" w:rsidRDefault="005D1778" w:rsidP="007B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41D5A481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C14CFBE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9/13/1999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5726E90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513A96">
              <w:rPr>
                <w:rFonts w:ascii="Times New Roman" w:hAnsi="Times New Roman" w:cs="Times New Roman"/>
                <w:color w:val="000000"/>
              </w:rPr>
              <w:t>9/20/1999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08492E" w14:textId="77777777" w:rsidR="005D1778" w:rsidRPr="00513A96" w:rsidRDefault="005D1778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14:paraId="197011DC" w14:textId="77777777" w:rsidR="005D1778" w:rsidRPr="00513A96" w:rsidRDefault="005D1778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A96">
              <w:rPr>
                <w:rFonts w:ascii="Times New Roman" w:hAnsi="Times New Roman" w:cs="Times New Roman"/>
              </w:rPr>
              <w:t>11</w:t>
            </w:r>
          </w:p>
        </w:tc>
      </w:tr>
    </w:tbl>
    <w:p w14:paraId="27AAE6B3" w14:textId="77777777" w:rsidR="00493B29" w:rsidRDefault="00493B29" w:rsidP="00493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613ADD" w14:textId="4AB815F8" w:rsidR="00493B29" w:rsidRPr="00AC2B0A" w:rsidRDefault="00493B29" w:rsidP="00493B2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</w:t>
      </w:r>
      <w:r w:rsidRPr="00AC2B0A">
        <w:rPr>
          <w:rFonts w:ascii="Times New Roman" w:hAnsi="Times New Roman" w:cs="Times New Roman"/>
        </w:rPr>
        <w:t xml:space="preserve"> </w:t>
      </w:r>
      <w:r w:rsidR="00A3669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AC2B0A">
        <w:rPr>
          <w:rFonts w:ascii="Times New Roman" w:hAnsi="Times New Roman" w:cs="Times New Roman"/>
        </w:rPr>
        <w:t xml:space="preserve"> </w:t>
      </w:r>
      <w:proofErr w:type="gramStart"/>
      <w:r w:rsidR="000F5D04">
        <w:rPr>
          <w:rFonts w:ascii="Times New Roman" w:hAnsi="Times New Roman" w:cs="Times New Roman"/>
        </w:rPr>
        <w:t>Year,</w:t>
      </w:r>
      <w:proofErr w:type="gramEnd"/>
      <w:r w:rsidR="000F5D04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tart and end harvest dates, number of fishing days, </w:t>
      </w:r>
      <w:r w:rsidR="00682DC6">
        <w:rPr>
          <w:rFonts w:ascii="Times New Roman" w:hAnsi="Times New Roman" w:cs="Times New Roman"/>
        </w:rPr>
        <w:t>total American eel</w:t>
      </w:r>
      <w:r>
        <w:rPr>
          <w:rFonts w:ascii="Times New Roman" w:hAnsi="Times New Roman" w:cs="Times New Roman"/>
        </w:rPr>
        <w:t xml:space="preserve"> catch</w:t>
      </w:r>
      <w:r w:rsidR="00FE02B1">
        <w:rPr>
          <w:rFonts w:ascii="Times New Roman" w:hAnsi="Times New Roman" w:cs="Times New Roman"/>
        </w:rPr>
        <w:t xml:space="preserve"> (number of eels)</w:t>
      </w:r>
      <w:r>
        <w:rPr>
          <w:rFonts w:ascii="Times New Roman" w:hAnsi="Times New Roman" w:cs="Times New Roman"/>
        </w:rPr>
        <w:t xml:space="preserve"> for a commercial </w:t>
      </w:r>
      <w:r w:rsidRPr="00AC2B0A">
        <w:rPr>
          <w:rFonts w:ascii="Times New Roman" w:hAnsi="Times New Roman" w:cs="Times New Roman"/>
        </w:rPr>
        <w:t xml:space="preserve">fishing weir operated on the </w:t>
      </w:r>
      <w:proofErr w:type="spellStart"/>
      <w:r>
        <w:rPr>
          <w:rFonts w:ascii="Times New Roman" w:hAnsi="Times New Roman" w:cs="Times New Roman"/>
        </w:rPr>
        <w:t>Souadabscook</w:t>
      </w:r>
      <w:proofErr w:type="spellEnd"/>
      <w:r w:rsidRPr="00AC2B0A">
        <w:rPr>
          <w:rFonts w:ascii="Times New Roman" w:hAnsi="Times New Roman" w:cs="Times New Roman"/>
        </w:rPr>
        <w:t xml:space="preserve"> River</w:t>
      </w:r>
      <w:r>
        <w:rPr>
          <w:rFonts w:ascii="Times New Roman" w:hAnsi="Times New Roman" w:cs="Times New Roman"/>
        </w:rPr>
        <w:t>, Maine</w:t>
      </w:r>
      <w:r w:rsidRPr="00AC2B0A">
        <w:rPr>
          <w:rFonts w:ascii="Times New Roman" w:hAnsi="Times New Roman" w:cs="Times New Roman"/>
        </w:rPr>
        <w:t>.</w:t>
      </w: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</w:tblPr>
      <w:tblGrid>
        <w:gridCol w:w="1008"/>
        <w:gridCol w:w="1440"/>
        <w:gridCol w:w="1440"/>
        <w:gridCol w:w="1584"/>
        <w:gridCol w:w="1008"/>
      </w:tblGrid>
      <w:tr w:rsidR="00682DC6" w:rsidRPr="00AC2B0A" w14:paraId="300A1A0B" w14:textId="77777777" w:rsidTr="00682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C2852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Year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3AB2E" w14:textId="77777777" w:rsidR="00682DC6" w:rsidRPr="00661778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AD1F0" w14:textId="77777777" w:rsidR="00682DC6" w:rsidRPr="00661778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End Data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4AFF1" w14:textId="77777777" w:rsidR="00682DC6" w:rsidRPr="00661778" w:rsidRDefault="00682DC6" w:rsidP="007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Number o</w:t>
            </w: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f Fishing Days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C27ED" w14:textId="77777777" w:rsidR="00682DC6" w:rsidRPr="00661778" w:rsidRDefault="00682DC6" w:rsidP="00682D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</w:t>
            </w:r>
          </w:p>
          <w:p w14:paraId="6A14839D" w14:textId="77777777" w:rsidR="00682DC6" w:rsidRPr="00661778" w:rsidRDefault="00682DC6" w:rsidP="00682D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Catch</w:t>
            </w:r>
          </w:p>
        </w:tc>
      </w:tr>
      <w:tr w:rsidR="00682DC6" w:rsidRPr="00AC2B0A" w14:paraId="622BA7CA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auto"/>
            </w:tcBorders>
          </w:tcPr>
          <w:p w14:paraId="0E95E314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1988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73529E5" w14:textId="38B94456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9/11/1988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D94EF70" w14:textId="4FB2405D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11/3/1988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15B26CD6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7A88838D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2254</w:t>
            </w:r>
          </w:p>
        </w:tc>
      </w:tr>
      <w:tr w:rsidR="00682DC6" w:rsidRPr="00AC2B0A" w14:paraId="746CBC92" w14:textId="77777777" w:rsidTr="00682DC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3FD0DC0E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1989</w:t>
            </w:r>
          </w:p>
        </w:tc>
        <w:tc>
          <w:tcPr>
            <w:tcW w:w="1440" w:type="dxa"/>
            <w:vAlign w:val="center"/>
          </w:tcPr>
          <w:p w14:paraId="4A96DF99" w14:textId="5BA1DD02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8/20/1989</w:t>
            </w:r>
          </w:p>
        </w:tc>
        <w:tc>
          <w:tcPr>
            <w:tcW w:w="1440" w:type="dxa"/>
            <w:vAlign w:val="center"/>
          </w:tcPr>
          <w:p w14:paraId="190CDA9C" w14:textId="3AFA5AC0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10/30/1989</w:t>
            </w:r>
          </w:p>
        </w:tc>
        <w:tc>
          <w:tcPr>
            <w:tcW w:w="1584" w:type="dxa"/>
            <w:vAlign w:val="center"/>
          </w:tcPr>
          <w:p w14:paraId="1D2B46F9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8" w:type="dxa"/>
            <w:vAlign w:val="center"/>
          </w:tcPr>
          <w:p w14:paraId="00F93B83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</w:tr>
      <w:tr w:rsidR="00682DC6" w:rsidRPr="00AC2B0A" w14:paraId="74423514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0A8B1EC9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1991</w:t>
            </w:r>
          </w:p>
        </w:tc>
        <w:tc>
          <w:tcPr>
            <w:tcW w:w="1440" w:type="dxa"/>
            <w:vAlign w:val="center"/>
          </w:tcPr>
          <w:p w14:paraId="1628B9B2" w14:textId="6D833AAF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8/1/1991</w:t>
            </w:r>
          </w:p>
        </w:tc>
        <w:tc>
          <w:tcPr>
            <w:tcW w:w="1440" w:type="dxa"/>
            <w:vAlign w:val="center"/>
          </w:tcPr>
          <w:p w14:paraId="3368AFBE" w14:textId="6C20010A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10/5/1991</w:t>
            </w:r>
          </w:p>
        </w:tc>
        <w:tc>
          <w:tcPr>
            <w:tcW w:w="1584" w:type="dxa"/>
            <w:vAlign w:val="center"/>
          </w:tcPr>
          <w:p w14:paraId="522AC9D7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8" w:type="dxa"/>
            <w:vAlign w:val="center"/>
          </w:tcPr>
          <w:p w14:paraId="3B3B7D49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682DC6" w:rsidRPr="00AC2B0A" w14:paraId="420C53D5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2AFB3F1F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1992</w:t>
            </w:r>
          </w:p>
        </w:tc>
        <w:tc>
          <w:tcPr>
            <w:tcW w:w="1440" w:type="dxa"/>
            <w:vAlign w:val="center"/>
          </w:tcPr>
          <w:p w14:paraId="03B14FAC" w14:textId="5BAFE97C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8/30/1992</w:t>
            </w:r>
          </w:p>
        </w:tc>
        <w:tc>
          <w:tcPr>
            <w:tcW w:w="1440" w:type="dxa"/>
            <w:vAlign w:val="center"/>
          </w:tcPr>
          <w:p w14:paraId="444A30EE" w14:textId="54CE4917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11/16/1992</w:t>
            </w:r>
          </w:p>
        </w:tc>
        <w:tc>
          <w:tcPr>
            <w:tcW w:w="1584" w:type="dxa"/>
            <w:vAlign w:val="center"/>
          </w:tcPr>
          <w:p w14:paraId="6D44042F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08" w:type="dxa"/>
            <w:vAlign w:val="center"/>
          </w:tcPr>
          <w:p w14:paraId="644EE74D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</w:t>
            </w:r>
          </w:p>
        </w:tc>
      </w:tr>
      <w:tr w:rsidR="00682DC6" w:rsidRPr="00AC2B0A" w14:paraId="567A1F54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6DF8EA91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1993</w:t>
            </w:r>
          </w:p>
        </w:tc>
        <w:tc>
          <w:tcPr>
            <w:tcW w:w="1440" w:type="dxa"/>
            <w:vAlign w:val="center"/>
          </w:tcPr>
          <w:p w14:paraId="014BB4DD" w14:textId="36158677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9/10/1993</w:t>
            </w:r>
          </w:p>
        </w:tc>
        <w:tc>
          <w:tcPr>
            <w:tcW w:w="1440" w:type="dxa"/>
            <w:vAlign w:val="center"/>
          </w:tcPr>
          <w:p w14:paraId="5066433F" w14:textId="549694A8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11/15/1993</w:t>
            </w:r>
          </w:p>
        </w:tc>
        <w:tc>
          <w:tcPr>
            <w:tcW w:w="1584" w:type="dxa"/>
            <w:vAlign w:val="center"/>
          </w:tcPr>
          <w:p w14:paraId="7E2EB43B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8" w:type="dxa"/>
            <w:vAlign w:val="center"/>
          </w:tcPr>
          <w:p w14:paraId="0945D146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82DC6" w:rsidRPr="00AC2B0A" w14:paraId="52A55F2E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2610BC7F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1994</w:t>
            </w:r>
          </w:p>
        </w:tc>
        <w:tc>
          <w:tcPr>
            <w:tcW w:w="1440" w:type="dxa"/>
            <w:vAlign w:val="center"/>
          </w:tcPr>
          <w:p w14:paraId="6B1C2BF3" w14:textId="1CF66EFB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9/7/1994</w:t>
            </w:r>
          </w:p>
        </w:tc>
        <w:tc>
          <w:tcPr>
            <w:tcW w:w="1440" w:type="dxa"/>
            <w:vAlign w:val="center"/>
          </w:tcPr>
          <w:p w14:paraId="32CF04FC" w14:textId="3601F068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11/13/1994</w:t>
            </w:r>
          </w:p>
        </w:tc>
        <w:tc>
          <w:tcPr>
            <w:tcW w:w="1584" w:type="dxa"/>
            <w:vAlign w:val="center"/>
          </w:tcPr>
          <w:p w14:paraId="4AFF0D31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8" w:type="dxa"/>
            <w:vAlign w:val="center"/>
          </w:tcPr>
          <w:p w14:paraId="506520BA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3069</w:t>
            </w:r>
          </w:p>
        </w:tc>
      </w:tr>
      <w:tr w:rsidR="00682DC6" w:rsidRPr="00AC2B0A" w14:paraId="414EED1A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2D4138DC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1995</w:t>
            </w:r>
          </w:p>
        </w:tc>
        <w:tc>
          <w:tcPr>
            <w:tcW w:w="1440" w:type="dxa"/>
            <w:vAlign w:val="center"/>
          </w:tcPr>
          <w:p w14:paraId="3A2F1EE6" w14:textId="13CD9B3F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8/31/1995</w:t>
            </w:r>
          </w:p>
        </w:tc>
        <w:tc>
          <w:tcPr>
            <w:tcW w:w="1440" w:type="dxa"/>
            <w:vAlign w:val="center"/>
          </w:tcPr>
          <w:p w14:paraId="3CC12244" w14:textId="38898663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11/4/1995</w:t>
            </w:r>
          </w:p>
        </w:tc>
        <w:tc>
          <w:tcPr>
            <w:tcW w:w="1584" w:type="dxa"/>
            <w:vAlign w:val="center"/>
          </w:tcPr>
          <w:p w14:paraId="584C53D5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8" w:type="dxa"/>
            <w:vAlign w:val="center"/>
          </w:tcPr>
          <w:p w14:paraId="3B68DF65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2268</w:t>
            </w:r>
          </w:p>
        </w:tc>
      </w:tr>
      <w:tr w:rsidR="00682DC6" w:rsidRPr="00AC2B0A" w14:paraId="1B18600D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0BEACCE6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1997</w:t>
            </w:r>
          </w:p>
        </w:tc>
        <w:tc>
          <w:tcPr>
            <w:tcW w:w="1440" w:type="dxa"/>
            <w:vAlign w:val="center"/>
          </w:tcPr>
          <w:p w14:paraId="49C34DD9" w14:textId="77A927A8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8/21/1997</w:t>
            </w:r>
          </w:p>
        </w:tc>
        <w:tc>
          <w:tcPr>
            <w:tcW w:w="1440" w:type="dxa"/>
            <w:vAlign w:val="center"/>
          </w:tcPr>
          <w:p w14:paraId="648E63CF" w14:textId="122E3CAF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11/7/1997</w:t>
            </w:r>
          </w:p>
        </w:tc>
        <w:tc>
          <w:tcPr>
            <w:tcW w:w="1584" w:type="dxa"/>
            <w:vAlign w:val="center"/>
          </w:tcPr>
          <w:p w14:paraId="4597DE35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8" w:type="dxa"/>
            <w:vAlign w:val="center"/>
          </w:tcPr>
          <w:p w14:paraId="6A8212CE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</w:tr>
      <w:tr w:rsidR="00682DC6" w:rsidRPr="00AC2B0A" w14:paraId="4FA3EF82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14:paraId="112985D4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1998</w:t>
            </w:r>
          </w:p>
        </w:tc>
        <w:tc>
          <w:tcPr>
            <w:tcW w:w="1440" w:type="dxa"/>
            <w:vAlign w:val="center"/>
          </w:tcPr>
          <w:p w14:paraId="00FFC4DA" w14:textId="6CD18FB1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9/18/1998</w:t>
            </w:r>
          </w:p>
        </w:tc>
        <w:tc>
          <w:tcPr>
            <w:tcW w:w="1440" w:type="dxa"/>
            <w:vAlign w:val="center"/>
          </w:tcPr>
          <w:p w14:paraId="6F2F8076" w14:textId="2E178010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10/22/1998</w:t>
            </w:r>
          </w:p>
        </w:tc>
        <w:tc>
          <w:tcPr>
            <w:tcW w:w="1584" w:type="dxa"/>
            <w:vAlign w:val="center"/>
          </w:tcPr>
          <w:p w14:paraId="0C602196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8" w:type="dxa"/>
            <w:vAlign w:val="center"/>
          </w:tcPr>
          <w:p w14:paraId="00C2E3A5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</w:t>
            </w:r>
          </w:p>
        </w:tc>
      </w:tr>
      <w:tr w:rsidR="00682DC6" w:rsidRPr="00AC2B0A" w14:paraId="788CE47C" w14:textId="77777777" w:rsidTr="00682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bottom w:val="single" w:sz="4" w:space="0" w:color="auto"/>
            </w:tcBorders>
          </w:tcPr>
          <w:p w14:paraId="5F281B67" w14:textId="77777777" w:rsidR="00682DC6" w:rsidRPr="00661778" w:rsidRDefault="00682DC6" w:rsidP="007B211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b w:val="0"/>
                <w:sz w:val="24"/>
                <w:szCs w:val="24"/>
              </w:rPr>
              <w:t>1999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B0272C" w14:textId="3B8A6C06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9/11/1999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DB73EA" w14:textId="7E1407B4" w:rsidR="00682DC6" w:rsidRPr="00661778" w:rsidRDefault="00682DC6" w:rsidP="007B2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10/8/1999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DFAA2F0" w14:textId="77777777" w:rsidR="00682DC6" w:rsidRPr="00661778" w:rsidRDefault="00682DC6" w:rsidP="007B2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A221503" w14:textId="77777777" w:rsidR="00682DC6" w:rsidRPr="00661778" w:rsidRDefault="00682DC6" w:rsidP="00682D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</w:tbl>
    <w:p w14:paraId="2F288E5E" w14:textId="77777777" w:rsidR="00DE4642" w:rsidRDefault="00DE4642" w:rsidP="00DE4642">
      <w:pPr>
        <w:spacing w:line="480" w:lineRule="auto"/>
        <w:rPr>
          <w:rFonts w:ascii="Times New Roman" w:hAnsi="Times New Roman" w:cs="Times New Roman"/>
        </w:rPr>
      </w:pPr>
    </w:p>
    <w:p w14:paraId="5B516188" w14:textId="77777777" w:rsidR="00DE4642" w:rsidRDefault="00DE4642" w:rsidP="00DE4642">
      <w:pPr>
        <w:spacing w:line="480" w:lineRule="auto"/>
        <w:rPr>
          <w:rFonts w:ascii="Times New Roman" w:hAnsi="Times New Roman" w:cs="Times New Roman"/>
        </w:rPr>
      </w:pPr>
    </w:p>
    <w:p w14:paraId="0DABC0B2" w14:textId="77777777" w:rsidR="00DE4642" w:rsidRDefault="00DE4642" w:rsidP="00DE4642">
      <w:pPr>
        <w:spacing w:line="480" w:lineRule="auto"/>
        <w:rPr>
          <w:rFonts w:ascii="Times New Roman" w:hAnsi="Times New Roman" w:cs="Times New Roman"/>
        </w:rPr>
      </w:pPr>
    </w:p>
    <w:p w14:paraId="1C1F7563" w14:textId="2BC11346" w:rsidR="002B7980" w:rsidRDefault="002B7980" w:rsidP="00DE4642">
      <w:pPr>
        <w:spacing w:line="480" w:lineRule="auto"/>
        <w:rPr>
          <w:rFonts w:ascii="Times New Roman" w:hAnsi="Times New Roman" w:cs="Times New Roman"/>
        </w:rPr>
      </w:pPr>
    </w:p>
    <w:p w14:paraId="290D2CBD" w14:textId="77777777" w:rsidR="002B7980" w:rsidRDefault="002B79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24258A" w14:textId="0072424C" w:rsidR="00DE4642" w:rsidRDefault="002B7980" w:rsidP="00DE46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 5.</w:t>
      </w:r>
      <w:r w:rsidR="007B2116" w:rsidRPr="007B2116">
        <w:rPr>
          <w:rFonts w:ascii="Times New Roman" w:hAnsi="Times New Roman" w:cs="Times New Roman"/>
        </w:rPr>
        <w:t xml:space="preserve"> </w:t>
      </w:r>
      <w:r w:rsidR="007B2116">
        <w:rPr>
          <w:rFonts w:ascii="Times New Roman" w:hAnsi="Times New Roman" w:cs="Times New Roman"/>
        </w:rPr>
        <w:t>River discharge (</w:t>
      </w:r>
      <w:proofErr w:type="spellStart"/>
      <w:r w:rsidR="007B2116">
        <w:rPr>
          <w:rFonts w:ascii="Times New Roman" w:hAnsi="Times New Roman" w:cs="Times New Roman"/>
        </w:rPr>
        <w:t>cfs</w:t>
      </w:r>
      <w:proofErr w:type="spellEnd"/>
      <w:r w:rsidR="007B2116">
        <w:rPr>
          <w:rFonts w:ascii="Times New Roman" w:hAnsi="Times New Roman" w:cs="Times New Roman"/>
        </w:rPr>
        <w:t xml:space="preserve">) regression </w:t>
      </w:r>
      <w:r w:rsidR="007919AB">
        <w:rPr>
          <w:rFonts w:ascii="Times New Roman" w:hAnsi="Times New Roman" w:cs="Times New Roman"/>
        </w:rPr>
        <w:t>with</w:t>
      </w:r>
      <w:r w:rsidR="007B2116">
        <w:rPr>
          <w:rFonts w:ascii="Times New Roman" w:hAnsi="Times New Roman" w:cs="Times New Roman"/>
        </w:rPr>
        <w:t xml:space="preserve"> U</w:t>
      </w:r>
      <w:r w:rsidR="007919AB">
        <w:rPr>
          <w:rFonts w:ascii="Times New Roman" w:hAnsi="Times New Roman" w:cs="Times New Roman"/>
        </w:rPr>
        <w:t>.S. Geological Survey</w:t>
      </w:r>
      <w:r w:rsidR="007B2116">
        <w:rPr>
          <w:rFonts w:ascii="Times New Roman" w:hAnsi="Times New Roman" w:cs="Times New Roman"/>
        </w:rPr>
        <w:t xml:space="preserve"> Eddington gauge (y-axis) and </w:t>
      </w:r>
      <w:r w:rsidR="007919AB">
        <w:rPr>
          <w:rFonts w:ascii="Times New Roman" w:hAnsi="Times New Roman" w:cs="Times New Roman"/>
        </w:rPr>
        <w:t>West Enfield gauge (x-axis).</w:t>
      </w:r>
    </w:p>
    <w:p w14:paraId="752D7E12" w14:textId="65071A9C" w:rsidR="002B7980" w:rsidRDefault="007B2116">
      <w:pPr>
        <w:rPr>
          <w:rFonts w:ascii="Times New Roman" w:hAnsi="Times New Roman" w:cs="Times New Roman"/>
        </w:rPr>
      </w:pPr>
      <w:r w:rsidRPr="007B2116">
        <w:rPr>
          <w:rFonts w:ascii="Times New Roman" w:hAnsi="Times New Roman" w:cs="Times New Roman"/>
          <w:noProof/>
        </w:rPr>
        <w:drawing>
          <wp:inline distT="0" distB="0" distL="0" distR="0" wp14:anchorId="5C94AE3C" wp14:editId="39713436">
            <wp:extent cx="5943600" cy="3540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980">
        <w:rPr>
          <w:rFonts w:ascii="Times New Roman" w:hAnsi="Times New Roman" w:cs="Times New Roman"/>
        </w:rPr>
        <w:br w:type="page"/>
      </w:r>
    </w:p>
    <w:p w14:paraId="0C573007" w14:textId="39FB95E8" w:rsidR="007B2116" w:rsidRDefault="007B2116" w:rsidP="00DE46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 6. Water temperature (Celsius) regression </w:t>
      </w:r>
      <w:r w:rsidR="007919AB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U</w:t>
      </w:r>
      <w:r w:rsidR="007919AB">
        <w:rPr>
          <w:rFonts w:ascii="Times New Roman" w:hAnsi="Times New Roman" w:cs="Times New Roman"/>
        </w:rPr>
        <w:t>.S. Geological Survey</w:t>
      </w:r>
      <w:r>
        <w:rPr>
          <w:rFonts w:ascii="Times New Roman" w:hAnsi="Times New Roman" w:cs="Times New Roman"/>
        </w:rPr>
        <w:t xml:space="preserve"> Eddington gauge (y-axis) and Jay</w:t>
      </w:r>
      <w:r w:rsidR="007919AB">
        <w:rPr>
          <w:rFonts w:ascii="Times New Roman" w:hAnsi="Times New Roman" w:cs="Times New Roman"/>
        </w:rPr>
        <w:t xml:space="preserve"> (top)</w:t>
      </w:r>
      <w:r>
        <w:rPr>
          <w:rFonts w:ascii="Times New Roman" w:hAnsi="Times New Roman" w:cs="Times New Roman"/>
        </w:rPr>
        <w:t xml:space="preserve"> and Milltown</w:t>
      </w:r>
      <w:r w:rsidR="007919AB">
        <w:rPr>
          <w:rFonts w:ascii="Times New Roman" w:hAnsi="Times New Roman" w:cs="Times New Roman"/>
        </w:rPr>
        <w:t xml:space="preserve"> (bottom)</w:t>
      </w:r>
      <w:r>
        <w:rPr>
          <w:rFonts w:ascii="Times New Roman" w:hAnsi="Times New Roman" w:cs="Times New Roman"/>
        </w:rPr>
        <w:t xml:space="preserve"> gauges (x-axis)</w:t>
      </w:r>
      <w:r w:rsidR="007919AB">
        <w:rPr>
          <w:rFonts w:ascii="Times New Roman" w:hAnsi="Times New Roman" w:cs="Times New Roman"/>
        </w:rPr>
        <w:t>.</w:t>
      </w:r>
    </w:p>
    <w:p w14:paraId="6F5ECECF" w14:textId="5B43FD62" w:rsidR="007B2116" w:rsidRDefault="007B2116">
      <w:pPr>
        <w:rPr>
          <w:rFonts w:ascii="Times New Roman" w:hAnsi="Times New Roman" w:cs="Times New Roman"/>
        </w:rPr>
      </w:pPr>
      <w:r w:rsidRPr="007B2116">
        <w:rPr>
          <w:rFonts w:ascii="Times New Roman" w:hAnsi="Times New Roman" w:cs="Times New Roman"/>
          <w:noProof/>
        </w:rPr>
        <w:drawing>
          <wp:inline distT="0" distB="0" distL="0" distR="0" wp14:anchorId="5A5C810D" wp14:editId="29CFB181">
            <wp:extent cx="5232400" cy="699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page"/>
      </w:r>
    </w:p>
    <w:p w14:paraId="5C53E9EA" w14:textId="24BACC2A" w:rsidR="00DE4642" w:rsidRPr="00B975EA" w:rsidRDefault="00DE4642" w:rsidP="00DE4642">
      <w:pPr>
        <w:spacing w:line="480" w:lineRule="auto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lastRenderedPageBreak/>
        <w:t xml:space="preserve">Supplement </w:t>
      </w:r>
      <w:r w:rsidR="007B2116">
        <w:rPr>
          <w:rFonts w:ascii="Times New Roman" w:hAnsi="Times New Roman" w:cs="Times New Roman"/>
        </w:rPr>
        <w:t>7</w:t>
      </w:r>
      <w:r w:rsidRPr="00B975EA">
        <w:rPr>
          <w:rFonts w:ascii="Times New Roman" w:hAnsi="Times New Roman" w:cs="Times New Roman"/>
        </w:rPr>
        <w:t>: Example of posterior predictions</w:t>
      </w:r>
    </w:p>
    <w:p w14:paraId="1A4192D9" w14:textId="77777777" w:rsidR="00DE4642" w:rsidRPr="00B975EA" w:rsidRDefault="00DE4642" w:rsidP="00DE4642">
      <w:pPr>
        <w:spacing w:line="480" w:lineRule="auto"/>
        <w:rPr>
          <w:rFonts w:ascii="Times New Roman" w:hAnsi="Times New Roman" w:cs="Times New Roman"/>
          <w:b/>
          <w:bCs/>
        </w:rPr>
      </w:pPr>
      <w:r w:rsidRPr="00B975EA">
        <w:rPr>
          <w:rFonts w:ascii="Times New Roman" w:hAnsi="Times New Roman" w:cs="Times New Roman"/>
          <w:b/>
          <w:bCs/>
        </w:rPr>
        <w:t>Methods</w:t>
      </w:r>
    </w:p>
    <w:p w14:paraId="60AB4454" w14:textId="0DE189D5" w:rsidR="00DE4642" w:rsidRPr="00B975EA" w:rsidRDefault="00DE4642" w:rsidP="00DE4642">
      <w:pPr>
        <w:spacing w:line="480" w:lineRule="auto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t xml:space="preserve">In this supplement, we demonstrate the use of posterior simulation to forecast events and summarize outputs in terms of probabilities.  We make 1000 simulated draws and calculate the probability that predicted </w:t>
      </w:r>
      <w:r w:rsidR="00FE02B1">
        <w:rPr>
          <w:rFonts w:ascii="Times New Roman" w:hAnsi="Times New Roman" w:cs="Times New Roman"/>
        </w:rPr>
        <w:t xml:space="preserve">daily </w:t>
      </w:r>
      <w:r w:rsidRPr="00B975EA">
        <w:rPr>
          <w:rFonts w:ascii="Times New Roman" w:hAnsi="Times New Roman" w:cs="Times New Roman"/>
        </w:rPr>
        <w:t>eel catch exceeds the average catch.  Next, we average this probability over a seven</w:t>
      </w:r>
      <w:r w:rsidR="00FE02B1">
        <w:rPr>
          <w:rFonts w:ascii="Times New Roman" w:hAnsi="Times New Roman" w:cs="Times New Roman"/>
        </w:rPr>
        <w:t>-</w:t>
      </w:r>
      <w:r w:rsidRPr="00B975EA">
        <w:rPr>
          <w:rFonts w:ascii="Times New Roman" w:hAnsi="Times New Roman" w:cs="Times New Roman"/>
        </w:rPr>
        <w:t xml:space="preserve">day moving window.  We graphically compare this probability to observed </w:t>
      </w:r>
      <w:r w:rsidR="00FE02B1">
        <w:rPr>
          <w:rFonts w:ascii="Times New Roman" w:hAnsi="Times New Roman" w:cs="Times New Roman"/>
        </w:rPr>
        <w:t xml:space="preserve">daily </w:t>
      </w:r>
      <w:r w:rsidRPr="00B975EA">
        <w:rPr>
          <w:rFonts w:ascii="Times New Roman" w:hAnsi="Times New Roman" w:cs="Times New Roman"/>
        </w:rPr>
        <w:t xml:space="preserve">eel catch. We chose the </w:t>
      </w:r>
      <w:proofErr w:type="spellStart"/>
      <w:r w:rsidRPr="00B975EA">
        <w:rPr>
          <w:rFonts w:ascii="Times New Roman" w:hAnsi="Times New Roman" w:cs="Times New Roman"/>
        </w:rPr>
        <w:t>Soudabscook</w:t>
      </w:r>
      <w:proofErr w:type="spellEnd"/>
      <w:r w:rsidRPr="00B975EA">
        <w:rPr>
          <w:rFonts w:ascii="Times New Roman" w:hAnsi="Times New Roman" w:cs="Times New Roman"/>
        </w:rPr>
        <w:t xml:space="preserve"> 1988 because this was a year when both mean daily and weekly predictions did not correlate well with observed catch.  The simulation process can be summarized in the following steps:</w:t>
      </w:r>
    </w:p>
    <w:p w14:paraId="25693EE2" w14:textId="1F50D044" w:rsidR="00DE4642" w:rsidRPr="00B975EA" w:rsidRDefault="00DE4642" w:rsidP="00DE4642">
      <w:pPr>
        <w:spacing w:line="480" w:lineRule="auto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t xml:space="preserve">1. Simulate </w:t>
      </w:r>
      <w:r w:rsidR="00962266">
        <w:rPr>
          <w:rFonts w:ascii="Times New Roman" w:hAnsi="Times New Roman" w:cs="Times New Roman"/>
        </w:rPr>
        <w:t xml:space="preserve">daily </w:t>
      </w:r>
      <w:r w:rsidRPr="00B975EA">
        <w:rPr>
          <w:rFonts w:ascii="Times New Roman" w:hAnsi="Times New Roman" w:cs="Times New Roman"/>
        </w:rPr>
        <w:t>eel catch for every day in the time series based on environmental covariate for that day and year</w:t>
      </w:r>
      <w:r w:rsidR="00FE02B1">
        <w:rPr>
          <w:rFonts w:ascii="Times New Roman" w:hAnsi="Times New Roman" w:cs="Times New Roman"/>
        </w:rPr>
        <w:t>.</w:t>
      </w:r>
    </w:p>
    <w:p w14:paraId="519E1AF3" w14:textId="14CBD1D4" w:rsidR="00DE4642" w:rsidRPr="00B975EA" w:rsidRDefault="00DE4642" w:rsidP="00DE4642">
      <w:pPr>
        <w:spacing w:line="480" w:lineRule="auto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t>2. Calculate the average predicted catch across all eel catches</w:t>
      </w:r>
      <w:r w:rsidR="00FE02B1">
        <w:rPr>
          <w:rFonts w:ascii="Times New Roman" w:hAnsi="Times New Roman" w:cs="Times New Roman"/>
        </w:rPr>
        <w:t>.</w:t>
      </w:r>
    </w:p>
    <w:p w14:paraId="397CB49E" w14:textId="6A3D7659" w:rsidR="00DE4642" w:rsidRPr="00B975EA" w:rsidRDefault="00DE4642" w:rsidP="00DE4642">
      <w:pPr>
        <w:spacing w:line="480" w:lineRule="auto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t xml:space="preserve">3. For each predicted daily eel catch from step 1 assign a 1 if it is greater than the average eel </w:t>
      </w:r>
      <w:proofErr w:type="gramStart"/>
      <w:r w:rsidRPr="00B975EA">
        <w:rPr>
          <w:rFonts w:ascii="Times New Roman" w:hAnsi="Times New Roman" w:cs="Times New Roman"/>
        </w:rPr>
        <w:t>catch</w:t>
      </w:r>
      <w:proofErr w:type="gramEnd"/>
      <w:r w:rsidRPr="00B975EA">
        <w:rPr>
          <w:rFonts w:ascii="Times New Roman" w:hAnsi="Times New Roman" w:cs="Times New Roman"/>
        </w:rPr>
        <w:t xml:space="preserve"> from step 2 and a 0 if it is below the average catch</w:t>
      </w:r>
      <w:r w:rsidR="00FE02B1">
        <w:rPr>
          <w:rFonts w:ascii="Times New Roman" w:hAnsi="Times New Roman" w:cs="Times New Roman"/>
        </w:rPr>
        <w:t>.</w:t>
      </w:r>
    </w:p>
    <w:p w14:paraId="0029F129" w14:textId="642894DD" w:rsidR="00DE4642" w:rsidRPr="00B975EA" w:rsidRDefault="00DE4642" w:rsidP="00DE4642">
      <w:pPr>
        <w:spacing w:line="480" w:lineRule="auto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t>4. From all simulated draws from the posterior predictive distribution calculate the percentage of simulated draws that are above the average catch</w:t>
      </w:r>
      <w:r w:rsidR="00962266">
        <w:rPr>
          <w:rFonts w:ascii="Times New Roman" w:hAnsi="Times New Roman" w:cs="Times New Roman"/>
        </w:rPr>
        <w:t>.</w:t>
      </w:r>
    </w:p>
    <w:p w14:paraId="24A7F622" w14:textId="03E3C100" w:rsidR="00DE4642" w:rsidRPr="00B975EA" w:rsidRDefault="00DE4642" w:rsidP="00DE4642">
      <w:pPr>
        <w:spacing w:line="480" w:lineRule="auto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t>5. Calculate the seven</w:t>
      </w:r>
      <w:r w:rsidR="00962266">
        <w:rPr>
          <w:rFonts w:ascii="Times New Roman" w:hAnsi="Times New Roman" w:cs="Times New Roman"/>
        </w:rPr>
        <w:t>-</w:t>
      </w:r>
      <w:r w:rsidRPr="00B975EA">
        <w:rPr>
          <w:rFonts w:ascii="Times New Roman" w:hAnsi="Times New Roman" w:cs="Times New Roman"/>
        </w:rPr>
        <w:t xml:space="preserve">day moving average for posterior probabilities and graphically compare it to observed </w:t>
      </w:r>
      <w:r w:rsidR="00962266">
        <w:rPr>
          <w:rFonts w:ascii="Times New Roman" w:hAnsi="Times New Roman" w:cs="Times New Roman"/>
        </w:rPr>
        <w:t xml:space="preserve">daily </w:t>
      </w:r>
      <w:r w:rsidRPr="00B975EA">
        <w:rPr>
          <w:rFonts w:ascii="Times New Roman" w:hAnsi="Times New Roman" w:cs="Times New Roman"/>
        </w:rPr>
        <w:t>eel catch</w:t>
      </w:r>
      <w:r w:rsidR="00962266">
        <w:rPr>
          <w:rFonts w:ascii="Times New Roman" w:hAnsi="Times New Roman" w:cs="Times New Roman"/>
        </w:rPr>
        <w:t>.</w:t>
      </w:r>
    </w:p>
    <w:p w14:paraId="5A9A4A32" w14:textId="77777777" w:rsidR="00DE4642" w:rsidRPr="00B975EA" w:rsidRDefault="00DE4642" w:rsidP="00DE4642">
      <w:pPr>
        <w:spacing w:line="480" w:lineRule="auto"/>
        <w:rPr>
          <w:rFonts w:ascii="Times New Roman" w:hAnsi="Times New Roman" w:cs="Times New Roman"/>
          <w:b/>
          <w:bCs/>
        </w:rPr>
      </w:pPr>
      <w:r w:rsidRPr="00B975EA">
        <w:rPr>
          <w:rFonts w:ascii="Times New Roman" w:hAnsi="Times New Roman" w:cs="Times New Roman"/>
          <w:b/>
          <w:bCs/>
        </w:rPr>
        <w:t>Results and Discussion</w:t>
      </w:r>
    </w:p>
    <w:p w14:paraId="0661046A" w14:textId="6978646D" w:rsidR="00DE4642" w:rsidRPr="002D5C2B" w:rsidRDefault="00DE4642" w:rsidP="002D5C2B">
      <w:pPr>
        <w:spacing w:line="480" w:lineRule="auto"/>
        <w:ind w:firstLine="720"/>
        <w:rPr>
          <w:rFonts w:ascii="Times New Roman" w:hAnsi="Times New Roman" w:cs="Times New Roman"/>
        </w:rPr>
      </w:pPr>
      <w:r w:rsidRPr="00B975EA">
        <w:rPr>
          <w:rFonts w:ascii="Times New Roman" w:hAnsi="Times New Roman" w:cs="Times New Roman"/>
        </w:rPr>
        <w:t>Overall, we found that weekly forecast of the probability of above average catch correlated well with peaks in daily catch (Figure S1).  Early in the time series the probability was relatively low</w:t>
      </w:r>
      <w:r w:rsidR="00962266">
        <w:rPr>
          <w:rFonts w:ascii="Times New Roman" w:hAnsi="Times New Roman" w:cs="Times New Roman"/>
        </w:rPr>
        <w:t>, which</w:t>
      </w:r>
      <w:r w:rsidRPr="00B975EA">
        <w:rPr>
          <w:rFonts w:ascii="Times New Roman" w:hAnsi="Times New Roman" w:cs="Times New Roman"/>
        </w:rPr>
        <w:t xml:space="preserve"> correspond</w:t>
      </w:r>
      <w:r w:rsidR="00962266">
        <w:rPr>
          <w:rFonts w:ascii="Times New Roman" w:hAnsi="Times New Roman" w:cs="Times New Roman"/>
        </w:rPr>
        <w:t>ed</w:t>
      </w:r>
      <w:r w:rsidRPr="00B975EA">
        <w:rPr>
          <w:rFonts w:ascii="Times New Roman" w:hAnsi="Times New Roman" w:cs="Times New Roman"/>
        </w:rPr>
        <w:t xml:space="preserve"> to low daily eel catches.  The predicted probability rises in the middle of the time series and then declines following the trend in observed catch.  This </w:t>
      </w:r>
      <w:r w:rsidRPr="00B975EA">
        <w:rPr>
          <w:rFonts w:ascii="Times New Roman" w:hAnsi="Times New Roman" w:cs="Times New Roman"/>
        </w:rPr>
        <w:lastRenderedPageBreak/>
        <w:t xml:space="preserve">positive correlation diverges towards the end of the time series where the model predicts a high probability of above average catch where observed catch declines.  One biological explanation for this pattern is that the environmental conditions were conducive for </w:t>
      </w:r>
      <w:proofErr w:type="gramStart"/>
      <w:r w:rsidRPr="00B975EA">
        <w:rPr>
          <w:rFonts w:ascii="Times New Roman" w:hAnsi="Times New Roman" w:cs="Times New Roman"/>
        </w:rPr>
        <w:t>migration</w:t>
      </w:r>
      <w:proofErr w:type="gramEnd"/>
      <w:r w:rsidRPr="00B975EA">
        <w:rPr>
          <w:rFonts w:ascii="Times New Roman" w:hAnsi="Times New Roman" w:cs="Times New Roman"/>
        </w:rPr>
        <w:t xml:space="preserve"> but the majority of sexually mature eels had already migrated out of the system.  Future model effort may want to consider a cumulative distribution approach to account for the fact that there is some finite number that can leave the system.  </w:t>
      </w:r>
    </w:p>
    <w:p w14:paraId="52F3100D" w14:textId="77777777" w:rsidR="00DE4642" w:rsidRDefault="00DE4642" w:rsidP="00DE4642">
      <w:r>
        <w:rPr>
          <w:noProof/>
        </w:rPr>
        <w:drawing>
          <wp:inline distT="0" distB="0" distL="0" distR="0" wp14:anchorId="6A92ADF2" wp14:editId="34BBD3D8">
            <wp:extent cx="4503906" cy="4557318"/>
            <wp:effectExtent l="0" t="0" r="5080" b="2540"/>
            <wp:docPr id="1" name="Picture 1" descr="Chart, line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, histo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828" cy="457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656D" w14:textId="7C35205B" w:rsidR="00984FC6" w:rsidRPr="00984FC6" w:rsidRDefault="00DE4642" w:rsidP="002D5C2B">
      <w:pPr>
        <w:spacing w:line="480" w:lineRule="auto"/>
        <w:rPr>
          <w:rFonts w:ascii="Times New Roman" w:hAnsi="Times New Roman" w:cs="Times New Roman"/>
        </w:rPr>
      </w:pPr>
      <w:r w:rsidRPr="00F264C6">
        <w:rPr>
          <w:rFonts w:ascii="Times New Roman" w:hAnsi="Times New Roman" w:cs="Times New Roman"/>
        </w:rPr>
        <w:t>Figure S1: Plot of the seven</w:t>
      </w:r>
      <w:r w:rsidR="002D5C2B">
        <w:rPr>
          <w:rFonts w:ascii="Times New Roman" w:hAnsi="Times New Roman" w:cs="Times New Roman"/>
        </w:rPr>
        <w:t>-</w:t>
      </w:r>
      <w:r w:rsidRPr="00F264C6">
        <w:rPr>
          <w:rFonts w:ascii="Times New Roman" w:hAnsi="Times New Roman" w:cs="Times New Roman"/>
        </w:rPr>
        <w:t xml:space="preserve">day moving average of the posterior probabilities of greater than average eel catch (blue line) vs the daily observed eel catch (open </w:t>
      </w:r>
      <w:r w:rsidR="00962266">
        <w:rPr>
          <w:rFonts w:ascii="Times New Roman" w:hAnsi="Times New Roman" w:cs="Times New Roman"/>
        </w:rPr>
        <w:t>diamonds; Julian Day, JD</w:t>
      </w:r>
      <w:r w:rsidRPr="00F264C6">
        <w:rPr>
          <w:rFonts w:ascii="Times New Roman" w:hAnsi="Times New Roman" w:cs="Times New Roman"/>
        </w:rPr>
        <w:t xml:space="preserve">) for the </w:t>
      </w:r>
      <w:proofErr w:type="spellStart"/>
      <w:r w:rsidRPr="00F264C6">
        <w:rPr>
          <w:rFonts w:ascii="Times New Roman" w:hAnsi="Times New Roman" w:cs="Times New Roman"/>
        </w:rPr>
        <w:t>Sou</w:t>
      </w:r>
      <w:r w:rsidR="002D5C2B">
        <w:rPr>
          <w:rFonts w:ascii="Times New Roman" w:hAnsi="Times New Roman" w:cs="Times New Roman"/>
        </w:rPr>
        <w:t>a</w:t>
      </w:r>
      <w:r w:rsidRPr="00F264C6">
        <w:rPr>
          <w:rFonts w:ascii="Times New Roman" w:hAnsi="Times New Roman" w:cs="Times New Roman"/>
        </w:rPr>
        <w:t>d</w:t>
      </w:r>
      <w:r w:rsidR="002D5C2B">
        <w:rPr>
          <w:rFonts w:ascii="Times New Roman" w:hAnsi="Times New Roman" w:cs="Times New Roman"/>
        </w:rPr>
        <w:t>a</w:t>
      </w:r>
      <w:r w:rsidRPr="00F264C6">
        <w:rPr>
          <w:rFonts w:ascii="Times New Roman" w:hAnsi="Times New Roman" w:cs="Times New Roman"/>
        </w:rPr>
        <w:t>bscook</w:t>
      </w:r>
      <w:proofErr w:type="spellEnd"/>
      <w:r w:rsidRPr="00F264C6">
        <w:rPr>
          <w:rFonts w:ascii="Times New Roman" w:hAnsi="Times New Roman" w:cs="Times New Roman"/>
        </w:rPr>
        <w:t xml:space="preserve"> river in 1988.</w:t>
      </w:r>
    </w:p>
    <w:sectPr w:rsidR="00984FC6" w:rsidRPr="00984FC6" w:rsidSect="0032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C6"/>
    <w:rsid w:val="000F5D04"/>
    <w:rsid w:val="002B7980"/>
    <w:rsid w:val="002D5C2B"/>
    <w:rsid w:val="003268FB"/>
    <w:rsid w:val="00493B29"/>
    <w:rsid w:val="004C6634"/>
    <w:rsid w:val="005658DB"/>
    <w:rsid w:val="005D1778"/>
    <w:rsid w:val="00682DC6"/>
    <w:rsid w:val="007919AB"/>
    <w:rsid w:val="00794E1A"/>
    <w:rsid w:val="007B2116"/>
    <w:rsid w:val="00830F2B"/>
    <w:rsid w:val="008A04B1"/>
    <w:rsid w:val="00962266"/>
    <w:rsid w:val="00984FC6"/>
    <w:rsid w:val="00985B05"/>
    <w:rsid w:val="00A3669A"/>
    <w:rsid w:val="00D75B73"/>
    <w:rsid w:val="00DE4642"/>
    <w:rsid w:val="00F73166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B2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84FC6"/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669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Weaver</cp:lastModifiedBy>
  <cp:revision>2</cp:revision>
  <dcterms:created xsi:type="dcterms:W3CDTF">2021-09-17T13:13:00Z</dcterms:created>
  <dcterms:modified xsi:type="dcterms:W3CDTF">2021-09-17T13:13:00Z</dcterms:modified>
</cp:coreProperties>
</file>