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2A58C" w14:textId="65507212" w:rsidR="002431D6" w:rsidRPr="002431D6" w:rsidRDefault="002431D6" w:rsidP="004034DA">
      <w:pPr>
        <w:spacing w:before="100" w:beforeAutospacing="1" w:after="100" w:afterAutospacing="1" w:line="480" w:lineRule="auto"/>
        <w:jc w:val="center"/>
        <w:rPr>
          <w:bCs/>
          <w:szCs w:val="24"/>
        </w:rPr>
      </w:pPr>
      <w:r w:rsidRPr="002431D6">
        <w:rPr>
          <w:bCs/>
          <w:szCs w:val="24"/>
        </w:rPr>
        <w:t>Supporting Information for</w:t>
      </w:r>
    </w:p>
    <w:p w14:paraId="59F910A1" w14:textId="3FC4FE33" w:rsidR="00FF3503" w:rsidRPr="00FC3893" w:rsidRDefault="00664333" w:rsidP="004034DA">
      <w:pPr>
        <w:spacing w:before="100" w:beforeAutospacing="1" w:after="100" w:afterAutospacing="1" w:line="480" w:lineRule="auto"/>
        <w:jc w:val="center"/>
        <w:rPr>
          <w:b/>
          <w:szCs w:val="24"/>
        </w:rPr>
      </w:pPr>
      <w:r w:rsidRPr="00FC3893">
        <w:rPr>
          <w:b/>
          <w:szCs w:val="24"/>
        </w:rPr>
        <w:t>Biophysical interactions control the progression of harmful algal blooms</w:t>
      </w:r>
      <w:r w:rsidR="0058425C">
        <w:rPr>
          <w:b/>
          <w:szCs w:val="24"/>
        </w:rPr>
        <w:t xml:space="preserve"> in Chesapeake Bay</w:t>
      </w:r>
      <w:r w:rsidRPr="00FC3893">
        <w:rPr>
          <w:b/>
          <w:szCs w:val="24"/>
        </w:rPr>
        <w:t xml:space="preserve">: a novel </w:t>
      </w:r>
      <w:proofErr w:type="spellStart"/>
      <w:r w:rsidRPr="00FC3893">
        <w:rPr>
          <w:b/>
          <w:szCs w:val="24"/>
        </w:rPr>
        <w:t>Lagrangian</w:t>
      </w:r>
      <w:proofErr w:type="spellEnd"/>
      <w:r w:rsidRPr="00FC3893">
        <w:rPr>
          <w:b/>
          <w:szCs w:val="24"/>
        </w:rPr>
        <w:t xml:space="preserve"> particle tracking model with </w:t>
      </w:r>
      <w:r w:rsidR="00D86FE2" w:rsidRPr="00FC3893">
        <w:rPr>
          <w:b/>
          <w:szCs w:val="24"/>
        </w:rPr>
        <w:t>mixotrophic</w:t>
      </w:r>
      <w:r w:rsidR="00093041" w:rsidRPr="00FC3893">
        <w:rPr>
          <w:b/>
          <w:szCs w:val="24"/>
        </w:rPr>
        <w:t xml:space="preserve"> growth</w:t>
      </w:r>
      <w:r w:rsidRPr="00FC3893">
        <w:rPr>
          <w:b/>
          <w:szCs w:val="24"/>
        </w:rPr>
        <w:t xml:space="preserve"> and </w:t>
      </w:r>
      <w:r w:rsidR="00093041" w:rsidRPr="00FC3893">
        <w:rPr>
          <w:b/>
          <w:szCs w:val="24"/>
        </w:rPr>
        <w:t>vertical migration</w:t>
      </w:r>
    </w:p>
    <w:p w14:paraId="2BFE4C46" w14:textId="4E333D56" w:rsidR="00354021" w:rsidRPr="00FC3893" w:rsidRDefault="00354021" w:rsidP="004034DA">
      <w:pPr>
        <w:pStyle w:val="NormalWeb"/>
        <w:shd w:val="clear" w:color="auto" w:fill="FFFFFF"/>
        <w:spacing w:line="480" w:lineRule="auto"/>
        <w:jc w:val="center"/>
      </w:pPr>
      <w:proofErr w:type="spellStart"/>
      <w:r w:rsidRPr="00FC3893">
        <w:t>Jilian</w:t>
      </w:r>
      <w:proofErr w:type="spellEnd"/>
      <w:r w:rsidRPr="00FC3893">
        <w:t xml:space="preserve"> Xiong</w:t>
      </w:r>
      <w:r w:rsidRPr="00FC3893">
        <w:rPr>
          <w:vertAlign w:val="superscript"/>
        </w:rPr>
        <w:t>1</w:t>
      </w:r>
      <w:r w:rsidR="00C353D7">
        <w:rPr>
          <w:vertAlign w:val="superscript"/>
        </w:rPr>
        <w:t>, 5</w:t>
      </w:r>
      <w:r w:rsidRPr="00FC3893">
        <w:t>*, Jian Shen</w:t>
      </w:r>
      <w:r w:rsidRPr="00FC3893">
        <w:rPr>
          <w:vertAlign w:val="superscript"/>
        </w:rPr>
        <w:t>1</w:t>
      </w:r>
      <w:r w:rsidRPr="00FC3893">
        <w:t xml:space="preserve">, </w:t>
      </w:r>
      <w:proofErr w:type="spellStart"/>
      <w:r w:rsidRPr="00FC3893">
        <w:t>Qubin</w:t>
      </w:r>
      <w:proofErr w:type="spellEnd"/>
      <w:r w:rsidRPr="00FC3893">
        <w:t xml:space="preserve"> Qin</w:t>
      </w:r>
      <w:r w:rsidRPr="00FC3893">
        <w:rPr>
          <w:vertAlign w:val="superscript"/>
        </w:rPr>
        <w:t>1</w:t>
      </w:r>
      <w:r w:rsidRPr="00FC3893">
        <w:t>, Michelle C. Tomlinson</w:t>
      </w:r>
      <w:r w:rsidRPr="00FC3893">
        <w:rPr>
          <w:vertAlign w:val="superscript"/>
        </w:rPr>
        <w:t>2</w:t>
      </w:r>
      <w:r w:rsidRPr="00FC3893">
        <w:t xml:space="preserve">, </w:t>
      </w:r>
      <w:proofErr w:type="spellStart"/>
      <w:r w:rsidRPr="00FC3893">
        <w:t>Yinglong</w:t>
      </w:r>
      <w:proofErr w:type="spellEnd"/>
      <w:r w:rsidRPr="00FC3893">
        <w:t xml:space="preserve"> J. Zhang</w:t>
      </w:r>
      <w:r w:rsidRPr="00FC3893">
        <w:rPr>
          <w:vertAlign w:val="superscript"/>
        </w:rPr>
        <w:t>1</w:t>
      </w:r>
      <w:r w:rsidRPr="00FC3893">
        <w:t xml:space="preserve">, </w:t>
      </w:r>
      <w:proofErr w:type="spellStart"/>
      <w:r w:rsidRPr="00FC3893">
        <w:rPr>
          <w:rFonts w:hint="eastAsia"/>
        </w:rPr>
        <w:t>Xun</w:t>
      </w:r>
      <w:proofErr w:type="spellEnd"/>
      <w:r w:rsidRPr="00FC3893">
        <w:t xml:space="preserve"> Cai</w:t>
      </w:r>
      <w:r w:rsidRPr="00FC3893">
        <w:rPr>
          <w:vertAlign w:val="superscript"/>
        </w:rPr>
        <w:t>1, 3</w:t>
      </w:r>
      <w:r w:rsidRPr="00FC3893">
        <w:t>, Fei Ye</w:t>
      </w:r>
      <w:r w:rsidRPr="00FC3893">
        <w:rPr>
          <w:vertAlign w:val="superscript"/>
        </w:rPr>
        <w:t>1</w:t>
      </w:r>
      <w:r w:rsidRPr="00FC3893">
        <w:t xml:space="preserve">, </w:t>
      </w:r>
      <w:proofErr w:type="spellStart"/>
      <w:r w:rsidRPr="00FC3893">
        <w:t>Linlin</w:t>
      </w:r>
      <w:proofErr w:type="spellEnd"/>
      <w:r w:rsidRPr="00FC3893">
        <w:t xml:space="preserve"> Cui</w:t>
      </w:r>
      <w:r w:rsidRPr="00FC3893">
        <w:rPr>
          <w:vertAlign w:val="superscript"/>
        </w:rPr>
        <w:t>1</w:t>
      </w:r>
      <w:r w:rsidRPr="00FC3893">
        <w:t>, Margaret R. Mulholland</w:t>
      </w:r>
      <w:r w:rsidRPr="00FC3893">
        <w:rPr>
          <w:vertAlign w:val="superscript"/>
        </w:rPr>
        <w:t>4</w:t>
      </w:r>
    </w:p>
    <w:p w14:paraId="55C0F404" w14:textId="77777777" w:rsidR="00354021" w:rsidRPr="00FC3893" w:rsidRDefault="00354021" w:rsidP="004034DA">
      <w:pPr>
        <w:pStyle w:val="NormalWeb"/>
        <w:shd w:val="clear" w:color="auto" w:fill="FFFFFF"/>
        <w:spacing w:line="480" w:lineRule="auto"/>
        <w:jc w:val="center"/>
      </w:pPr>
    </w:p>
    <w:p w14:paraId="665E2E71" w14:textId="77777777" w:rsidR="00354021" w:rsidRPr="00FC3893" w:rsidRDefault="00354021" w:rsidP="004034DA">
      <w:pPr>
        <w:pStyle w:val="NormalWeb"/>
        <w:shd w:val="clear" w:color="auto" w:fill="FFFFFF"/>
        <w:spacing w:line="480" w:lineRule="auto"/>
      </w:pPr>
      <w:r w:rsidRPr="00FC3893">
        <w:rPr>
          <w:vertAlign w:val="superscript"/>
        </w:rPr>
        <w:t>1</w:t>
      </w:r>
      <w:r w:rsidRPr="00FC3893">
        <w:t>Virginia Institute of Marine Science, William &amp; Mary, Gloucester Point 23062, VA, USA</w:t>
      </w:r>
    </w:p>
    <w:p w14:paraId="4628A1F5" w14:textId="760B32C2" w:rsidR="00354021" w:rsidRPr="00FC3893" w:rsidRDefault="00354021" w:rsidP="004034DA">
      <w:pPr>
        <w:pStyle w:val="NormalWeb"/>
        <w:spacing w:line="480" w:lineRule="auto"/>
      </w:pPr>
      <w:r w:rsidRPr="00FC3893">
        <w:rPr>
          <w:vertAlign w:val="superscript"/>
        </w:rPr>
        <w:t>2</w:t>
      </w:r>
      <w:r w:rsidRPr="00FC3893">
        <w:t>National Centers for Coastal Ocean Science, National Oceanic and Atmospheric Administration, Silver Spring</w:t>
      </w:r>
      <w:r w:rsidR="00014315">
        <w:t xml:space="preserve"> </w:t>
      </w:r>
      <w:r w:rsidR="00014315">
        <w:t>20910</w:t>
      </w:r>
      <w:r w:rsidRPr="00FC3893">
        <w:t>, MD, USA</w:t>
      </w:r>
    </w:p>
    <w:p w14:paraId="1FDA05FA" w14:textId="36E13930" w:rsidR="00354021" w:rsidRPr="00FC3893" w:rsidRDefault="00354021" w:rsidP="004034DA">
      <w:pPr>
        <w:spacing w:line="480" w:lineRule="auto"/>
      </w:pPr>
      <w:r w:rsidRPr="00FC3893">
        <w:rPr>
          <w:vertAlign w:val="superscript"/>
        </w:rPr>
        <w:t>3</w:t>
      </w:r>
      <w:r w:rsidRPr="00FC3893">
        <w:t>ORISE Research Participation Program at EPA, Chesapeake Bay Program Office, Annapolis</w:t>
      </w:r>
      <w:r w:rsidR="0072037A">
        <w:t xml:space="preserve"> </w:t>
      </w:r>
      <w:r w:rsidR="0072037A" w:rsidRPr="00FC3893">
        <w:t>21401</w:t>
      </w:r>
      <w:r w:rsidRPr="00FC3893">
        <w:t>, MD, USA</w:t>
      </w:r>
    </w:p>
    <w:p w14:paraId="0A2416B9" w14:textId="00F39931" w:rsidR="00354021" w:rsidRDefault="00354021" w:rsidP="004034DA">
      <w:pPr>
        <w:pStyle w:val="NormalWeb"/>
        <w:shd w:val="clear" w:color="auto" w:fill="FFFFFF"/>
        <w:spacing w:line="480" w:lineRule="auto"/>
      </w:pPr>
      <w:r w:rsidRPr="00FC3893">
        <w:rPr>
          <w:vertAlign w:val="superscript"/>
        </w:rPr>
        <w:t>4</w:t>
      </w:r>
      <w:r w:rsidRPr="00FC3893">
        <w:t>Department of Ocean &amp; Earth Sciences, Old Dominion University, Norfolk 23508, VA, USA</w:t>
      </w:r>
    </w:p>
    <w:p w14:paraId="7ED3CBDA" w14:textId="77777777" w:rsidR="00C353D7" w:rsidRDefault="00C353D7" w:rsidP="00C353D7">
      <w:pPr>
        <w:pStyle w:val="NormalWeb"/>
        <w:spacing w:line="360" w:lineRule="auto"/>
      </w:pPr>
      <w:r>
        <w:rPr>
          <w:vertAlign w:val="superscript"/>
        </w:rPr>
        <w:t>5</w:t>
      </w:r>
      <w:r>
        <w:t>Present address: University of Washington, School of Oceanography, Seattle 98195, WA, USA</w:t>
      </w:r>
    </w:p>
    <w:p w14:paraId="67F66CD9" w14:textId="57645CEF" w:rsidR="00351B30" w:rsidRPr="00FC3893" w:rsidRDefault="00351B30" w:rsidP="00B76A0A">
      <w:pPr>
        <w:spacing w:before="120" w:line="480" w:lineRule="auto"/>
        <w:rPr>
          <w:rFonts w:eastAsia="Times New Roman"/>
          <w:color w:val="333333"/>
          <w:szCs w:val="24"/>
        </w:rPr>
      </w:pPr>
      <w:r w:rsidRPr="00FC3893">
        <w:rPr>
          <w:rFonts w:eastAsia="Times New Roman"/>
          <w:color w:val="333333"/>
          <w:szCs w:val="24"/>
        </w:rPr>
        <w:t xml:space="preserve">  </w:t>
      </w:r>
    </w:p>
    <w:p w14:paraId="347237BD" w14:textId="78D59A06" w:rsidR="00B76A0A" w:rsidRDefault="00D903BE" w:rsidP="00B76A0A">
      <w:pPr>
        <w:spacing w:before="120" w:line="480" w:lineRule="auto"/>
        <w:rPr>
          <w:szCs w:val="24"/>
        </w:rPr>
      </w:pPr>
      <w:r w:rsidRPr="00FC3893">
        <w:rPr>
          <w:szCs w:val="24"/>
        </w:rPr>
        <w:t>*</w:t>
      </w:r>
      <w:r w:rsidR="00351B30" w:rsidRPr="00FC3893">
        <w:rPr>
          <w:rFonts w:eastAsia="Times New Roman"/>
          <w:szCs w:val="24"/>
        </w:rPr>
        <w:t xml:space="preserve"> Correspond</w:t>
      </w:r>
      <w:r w:rsidR="00F5455E" w:rsidRPr="00FC3893">
        <w:rPr>
          <w:rFonts w:eastAsia="Times New Roman"/>
          <w:szCs w:val="24"/>
          <w:lang w:eastAsia="zh-CN"/>
        </w:rPr>
        <w:t>ing author:</w:t>
      </w:r>
      <w:r w:rsidR="00D474EC" w:rsidRPr="00FC3893">
        <w:rPr>
          <w:rFonts w:eastAsia="Times New Roman"/>
          <w:szCs w:val="24"/>
        </w:rPr>
        <w:t xml:space="preserve"> </w:t>
      </w:r>
      <w:proofErr w:type="spellStart"/>
      <w:r w:rsidR="00D474EC" w:rsidRPr="00FC3893">
        <w:rPr>
          <w:rFonts w:eastAsia="Times New Roman"/>
          <w:szCs w:val="24"/>
        </w:rPr>
        <w:t>Jilian</w:t>
      </w:r>
      <w:proofErr w:type="spellEnd"/>
      <w:r w:rsidR="00D474EC" w:rsidRPr="00FC3893">
        <w:rPr>
          <w:rFonts w:eastAsia="Times New Roman"/>
          <w:szCs w:val="24"/>
        </w:rPr>
        <w:t xml:space="preserve"> </w:t>
      </w:r>
      <w:proofErr w:type="spellStart"/>
      <w:r w:rsidR="00D474EC" w:rsidRPr="00FC3893">
        <w:rPr>
          <w:rFonts w:eastAsia="Times New Roman"/>
          <w:szCs w:val="24"/>
        </w:rPr>
        <w:t>Xiong</w:t>
      </w:r>
      <w:proofErr w:type="spellEnd"/>
      <w:r w:rsidR="00D474EC" w:rsidRPr="00FC3893">
        <w:rPr>
          <w:rFonts w:eastAsia="Times New Roman"/>
          <w:szCs w:val="24"/>
        </w:rPr>
        <w:t xml:space="preserve"> (</w:t>
      </w:r>
      <w:hyperlink r:id="rId8" w:history="1">
        <w:r w:rsidR="00351B30" w:rsidRPr="00FC3893">
          <w:rPr>
            <w:szCs w:val="24"/>
          </w:rPr>
          <w:t>jxiong@vims.edu</w:t>
        </w:r>
      </w:hyperlink>
      <w:r w:rsidR="00D474EC" w:rsidRPr="00FC3893">
        <w:rPr>
          <w:szCs w:val="24"/>
        </w:rPr>
        <w:t>;</w:t>
      </w:r>
      <w:r w:rsidR="00351B30" w:rsidRPr="00FC3893">
        <w:rPr>
          <w:szCs w:val="24"/>
        </w:rPr>
        <w:t xml:space="preserve"> xiongjilian@gmail.com)</w:t>
      </w:r>
      <w:r w:rsidR="00B76A0A">
        <w:rPr>
          <w:szCs w:val="24"/>
        </w:rPr>
        <w:br w:type="page"/>
      </w:r>
    </w:p>
    <w:p w14:paraId="1F13291B" w14:textId="2BFF009E" w:rsidR="00E43D2D" w:rsidRPr="00FC3893" w:rsidRDefault="00111843" w:rsidP="004034DA">
      <w:pPr>
        <w:spacing w:line="480" w:lineRule="auto"/>
        <w:rPr>
          <w:b/>
          <w:szCs w:val="24"/>
        </w:rPr>
      </w:pPr>
      <w:r w:rsidRPr="00FC3893">
        <w:rPr>
          <w:b/>
          <w:szCs w:val="24"/>
        </w:rPr>
        <w:lastRenderedPageBreak/>
        <w:t>Contents of this file</w:t>
      </w:r>
      <w:r w:rsidR="00E43D2D" w:rsidRPr="00FC3893">
        <w:rPr>
          <w:b/>
          <w:szCs w:val="24"/>
        </w:rPr>
        <w:t xml:space="preserve"> </w:t>
      </w:r>
    </w:p>
    <w:p w14:paraId="3D1CAEA0" w14:textId="169F06AE" w:rsidR="00111843" w:rsidRPr="00FC3893" w:rsidRDefault="00111843" w:rsidP="004034DA">
      <w:pPr>
        <w:spacing w:line="480" w:lineRule="auto"/>
        <w:ind w:left="720"/>
        <w:rPr>
          <w:szCs w:val="24"/>
        </w:rPr>
      </w:pPr>
      <w:r w:rsidRPr="00FC3893">
        <w:rPr>
          <w:szCs w:val="24"/>
        </w:rPr>
        <w:t>Text</w:t>
      </w:r>
      <w:r w:rsidR="00D6566C" w:rsidRPr="00FC3893">
        <w:rPr>
          <w:szCs w:val="24"/>
        </w:rPr>
        <w:t>s</w:t>
      </w:r>
      <w:r w:rsidRPr="00FC3893">
        <w:rPr>
          <w:szCs w:val="24"/>
        </w:rPr>
        <w:t xml:space="preserve"> S</w:t>
      </w:r>
      <w:r w:rsidR="00871174" w:rsidRPr="00FC3893">
        <w:rPr>
          <w:szCs w:val="24"/>
        </w:rPr>
        <w:t>1</w:t>
      </w:r>
      <w:r w:rsidR="009E742E" w:rsidRPr="00FC3893">
        <w:rPr>
          <w:szCs w:val="24"/>
        </w:rPr>
        <w:t xml:space="preserve"> to S</w:t>
      </w:r>
      <w:r w:rsidR="004A39BE">
        <w:rPr>
          <w:szCs w:val="24"/>
        </w:rPr>
        <w:t>2</w:t>
      </w:r>
    </w:p>
    <w:p w14:paraId="10640459" w14:textId="37147435" w:rsidR="00111843" w:rsidRPr="00FC3893" w:rsidRDefault="00111843" w:rsidP="004034DA">
      <w:pPr>
        <w:spacing w:line="480" w:lineRule="auto"/>
        <w:ind w:left="720"/>
        <w:rPr>
          <w:szCs w:val="24"/>
        </w:rPr>
      </w:pPr>
      <w:r w:rsidRPr="00FC3893">
        <w:rPr>
          <w:szCs w:val="24"/>
        </w:rPr>
        <w:t>Figures S1 to S</w:t>
      </w:r>
      <w:r w:rsidR="006F2AEB">
        <w:rPr>
          <w:szCs w:val="24"/>
        </w:rPr>
        <w:t>9</w:t>
      </w:r>
    </w:p>
    <w:p w14:paraId="19886F0B" w14:textId="47D99960" w:rsidR="002C030F" w:rsidRPr="00FC3893" w:rsidRDefault="00111843" w:rsidP="004034DA">
      <w:pPr>
        <w:spacing w:line="480" w:lineRule="auto"/>
        <w:ind w:left="720"/>
        <w:rPr>
          <w:szCs w:val="24"/>
        </w:rPr>
      </w:pPr>
      <w:r w:rsidRPr="00FC3893">
        <w:rPr>
          <w:szCs w:val="24"/>
        </w:rPr>
        <w:t>Tables S1 to S</w:t>
      </w:r>
      <w:r w:rsidR="004A39BE">
        <w:rPr>
          <w:szCs w:val="24"/>
        </w:rPr>
        <w:t>3</w:t>
      </w:r>
      <w:r w:rsidR="00AA76F3" w:rsidRPr="00FC3893">
        <w:rPr>
          <w:szCs w:val="24"/>
        </w:rPr>
        <w:t xml:space="preserve"> </w:t>
      </w:r>
    </w:p>
    <w:p w14:paraId="5FB2CFD1" w14:textId="51AECA68" w:rsidR="00992319" w:rsidRPr="00FC3893" w:rsidRDefault="00875215" w:rsidP="004034DA">
      <w:pPr>
        <w:pStyle w:val="Heading2"/>
        <w:spacing w:line="480" w:lineRule="auto"/>
        <w:rPr>
          <w:rFonts w:ascii="Times New Roman" w:hAnsi="Times New Roman"/>
          <w:i w:val="0"/>
          <w:iCs w:val="0"/>
          <w:sz w:val="24"/>
          <w:szCs w:val="24"/>
        </w:rPr>
      </w:pPr>
      <w:r w:rsidRPr="00FC3893">
        <w:rPr>
          <w:rFonts w:ascii="Times New Roman" w:eastAsia="Times New Roman" w:hAnsi="Times New Roman"/>
          <w:i w:val="0"/>
          <w:iCs w:val="0"/>
          <w:sz w:val="24"/>
          <w:szCs w:val="24"/>
        </w:rPr>
        <w:t xml:space="preserve">Supplemental Text </w:t>
      </w:r>
      <w:r w:rsidR="0063122A" w:rsidRPr="00FC3893">
        <w:rPr>
          <w:rFonts w:ascii="Times New Roman" w:eastAsia="Times New Roman" w:hAnsi="Times New Roman"/>
          <w:i w:val="0"/>
          <w:iCs w:val="0"/>
          <w:sz w:val="24"/>
          <w:szCs w:val="24"/>
        </w:rPr>
        <w:t>S</w:t>
      </w:r>
      <w:r w:rsidR="00BB6329" w:rsidRPr="00FC3893">
        <w:rPr>
          <w:rFonts w:ascii="Times New Roman" w:hAnsi="Times New Roman"/>
          <w:i w:val="0"/>
          <w:iCs w:val="0"/>
          <w:sz w:val="24"/>
          <w:szCs w:val="24"/>
        </w:rPr>
        <w:t>1</w:t>
      </w:r>
      <w:r w:rsidRPr="00FC3893">
        <w:rPr>
          <w:rFonts w:ascii="Times New Roman" w:hAnsi="Times New Roman"/>
          <w:i w:val="0"/>
          <w:iCs w:val="0"/>
          <w:sz w:val="24"/>
          <w:szCs w:val="24"/>
        </w:rPr>
        <w:t xml:space="preserve">. </w:t>
      </w:r>
      <w:r w:rsidR="00992319" w:rsidRPr="00FC3893">
        <w:rPr>
          <w:rFonts w:ascii="Times New Roman" w:hAnsi="Times New Roman"/>
          <w:i w:val="0"/>
          <w:iCs w:val="0"/>
          <w:sz w:val="24"/>
          <w:szCs w:val="24"/>
        </w:rPr>
        <w:t xml:space="preserve">The Hydrodynamic Model </w:t>
      </w:r>
    </w:p>
    <w:p w14:paraId="69DB5E2A" w14:textId="2EA1DEF0" w:rsidR="00992319" w:rsidRPr="00FC3893" w:rsidRDefault="00992319" w:rsidP="004034DA">
      <w:pPr>
        <w:spacing w:line="480" w:lineRule="auto"/>
        <w:ind w:firstLine="720"/>
        <w:rPr>
          <w:szCs w:val="24"/>
        </w:rPr>
      </w:pPr>
      <w:r w:rsidRPr="00FC3893">
        <w:rPr>
          <w:szCs w:val="24"/>
        </w:rPr>
        <w:t xml:space="preserve">The </w:t>
      </w:r>
      <w:r w:rsidR="006B5193" w:rsidRPr="00FC3893">
        <w:rPr>
          <w:szCs w:val="24"/>
        </w:rPr>
        <w:t>three</w:t>
      </w:r>
      <w:r w:rsidR="006861FA" w:rsidRPr="00FC3893">
        <w:rPr>
          <w:szCs w:val="24"/>
        </w:rPr>
        <w:t>-</w:t>
      </w:r>
      <w:r w:rsidR="006B5193" w:rsidRPr="00FC3893">
        <w:rPr>
          <w:szCs w:val="24"/>
        </w:rPr>
        <w:t>dimensional</w:t>
      </w:r>
      <w:r w:rsidRPr="00FC3893">
        <w:rPr>
          <w:szCs w:val="24"/>
        </w:rPr>
        <w:t xml:space="preserve"> velocity fields, temperature, salinity, and irradiance from the unstructured grid model SCHISM (</w:t>
      </w:r>
      <w:r w:rsidR="009E742E" w:rsidRPr="00FC3893">
        <w:rPr>
          <w:szCs w:val="24"/>
        </w:rPr>
        <w:t xml:space="preserve">Semi-implicit Cross-scale </w:t>
      </w:r>
      <w:proofErr w:type="spellStart"/>
      <w:r w:rsidR="009E742E" w:rsidRPr="00FC3893">
        <w:rPr>
          <w:szCs w:val="24"/>
        </w:rPr>
        <w:t>Hyroscience</w:t>
      </w:r>
      <w:proofErr w:type="spellEnd"/>
      <w:r w:rsidR="009E742E" w:rsidRPr="00FC3893">
        <w:rPr>
          <w:szCs w:val="24"/>
        </w:rPr>
        <w:t xml:space="preserve"> Integrated System </w:t>
      </w:r>
      <w:r w:rsidR="009E742E" w:rsidRPr="00FC3893">
        <w:rPr>
          <w:color w:val="000000" w:themeColor="text1"/>
          <w:szCs w:val="24"/>
        </w:rPr>
        <w:t>Model</w:t>
      </w:r>
      <w:r w:rsidR="00C90570" w:rsidRPr="00FC3893">
        <w:rPr>
          <w:color w:val="000000" w:themeColor="text1"/>
          <w:szCs w:val="24"/>
        </w:rPr>
        <w:t>,</w:t>
      </w:r>
      <w:r w:rsidR="009E742E" w:rsidRPr="00FC3893">
        <w:rPr>
          <w:color w:val="000000" w:themeColor="text1"/>
          <w:szCs w:val="24"/>
        </w:rPr>
        <w:t xml:space="preserve"> </w:t>
      </w:r>
      <w:hyperlink r:id="rId9" w:history="1">
        <w:r w:rsidR="009E742E" w:rsidRPr="00FC3893">
          <w:rPr>
            <w:rStyle w:val="Hyperlink"/>
            <w:color w:val="000000" w:themeColor="text1"/>
            <w:szCs w:val="24"/>
            <w:u w:val="none"/>
          </w:rPr>
          <w:t>www.schism.wiki</w:t>
        </w:r>
      </w:hyperlink>
      <w:r w:rsidR="009E742E" w:rsidRPr="00FC3893">
        <w:rPr>
          <w:szCs w:val="24"/>
        </w:rPr>
        <w:t xml:space="preserve">, </w:t>
      </w:r>
      <w:r w:rsidRPr="00FC3893">
        <w:rPr>
          <w:color w:val="0432FF"/>
          <w:szCs w:val="24"/>
        </w:rPr>
        <w:t>Zhang et al., 2016</w:t>
      </w:r>
      <w:r w:rsidRPr="00FC3893">
        <w:rPr>
          <w:szCs w:val="24"/>
        </w:rPr>
        <w:t xml:space="preserve">) were used to drive the progression of the 2020 </w:t>
      </w:r>
      <w:r w:rsidRPr="00FC3893">
        <w:rPr>
          <w:i/>
          <w:szCs w:val="24"/>
        </w:rPr>
        <w:t xml:space="preserve">M. </w:t>
      </w:r>
      <w:proofErr w:type="spellStart"/>
      <w:r w:rsidRPr="00FC3893">
        <w:rPr>
          <w:i/>
          <w:szCs w:val="24"/>
        </w:rPr>
        <w:t>polykrikoides</w:t>
      </w:r>
      <w:proofErr w:type="spellEnd"/>
      <w:r w:rsidRPr="00FC3893">
        <w:rPr>
          <w:szCs w:val="24"/>
        </w:rPr>
        <w:t xml:space="preserve"> bloom in the lower </w:t>
      </w:r>
      <w:r w:rsidR="00026552" w:rsidRPr="00FC3893">
        <w:rPr>
          <w:szCs w:val="24"/>
        </w:rPr>
        <w:t>Chesapeake Bay (</w:t>
      </w:r>
      <w:r w:rsidRPr="00FC3893">
        <w:rPr>
          <w:szCs w:val="24"/>
        </w:rPr>
        <w:t>CB</w:t>
      </w:r>
      <w:r w:rsidR="00026552" w:rsidRPr="00FC3893">
        <w:rPr>
          <w:szCs w:val="24"/>
        </w:rPr>
        <w:t>)</w:t>
      </w:r>
      <w:r w:rsidRPr="00FC3893">
        <w:rPr>
          <w:szCs w:val="24"/>
        </w:rPr>
        <w:t xml:space="preserve"> and the tributaries. </w:t>
      </w:r>
      <w:r w:rsidR="00542E73" w:rsidRPr="00FC3893">
        <w:rPr>
          <w:szCs w:val="24"/>
        </w:rPr>
        <w:t>Harmful algal blooms (</w:t>
      </w:r>
      <w:r w:rsidRPr="00FC3893">
        <w:rPr>
          <w:szCs w:val="24"/>
        </w:rPr>
        <w:t>HABs</w:t>
      </w:r>
      <w:r w:rsidR="00542E73" w:rsidRPr="00FC3893">
        <w:rPr>
          <w:szCs w:val="24"/>
        </w:rPr>
        <w:t>)</w:t>
      </w:r>
      <w:r w:rsidRPr="00FC3893">
        <w:rPr>
          <w:szCs w:val="24"/>
        </w:rPr>
        <w:t xml:space="preserve"> are usually patchy and locally accumulated. The superior boundary fitting and local refinement ability enable the unstructured grid model rather suitable to study the nearshore water bodies with complex bathymetry and shoreline geometry (</w:t>
      </w:r>
      <w:r w:rsidRPr="00FC3893">
        <w:rPr>
          <w:color w:val="0000FF"/>
          <w:szCs w:val="24"/>
        </w:rPr>
        <w:t>Nunez et al., 2020</w:t>
      </w:r>
      <w:r w:rsidRPr="00FC3893">
        <w:rPr>
          <w:szCs w:val="24"/>
        </w:rPr>
        <w:t>)</w:t>
      </w:r>
      <w:r w:rsidR="003900E6" w:rsidRPr="00FC3893">
        <w:rPr>
          <w:szCs w:val="24"/>
        </w:rPr>
        <w:t>.</w:t>
      </w:r>
    </w:p>
    <w:p w14:paraId="1FB857E9" w14:textId="1358C56E" w:rsidR="00992319" w:rsidRPr="00FC3893" w:rsidRDefault="00992319" w:rsidP="004034DA">
      <w:pPr>
        <w:spacing w:line="480" w:lineRule="auto"/>
        <w:ind w:firstLine="720"/>
        <w:rPr>
          <w:color w:val="000000" w:themeColor="text1"/>
          <w:szCs w:val="24"/>
        </w:rPr>
      </w:pPr>
      <w:r w:rsidRPr="00FC3893">
        <w:rPr>
          <w:szCs w:val="24"/>
        </w:rPr>
        <w:t>SCHISM is an open-source, community-supported model system, grounded on accurate and efficient semi-implicit time stepping and hybrid finite-element/finite-volume methods. It enables hybrid triangular-quadrangular unstructured grids in the horizontal dimension and a highly flexible coordinate system in the vertical dimension (</w:t>
      </w:r>
      <w:r w:rsidRPr="00FC3893">
        <w:rPr>
          <w:color w:val="0432FF"/>
          <w:szCs w:val="24"/>
        </w:rPr>
        <w:t>Huang et al., 2021</w:t>
      </w:r>
      <w:r w:rsidRPr="00FC3893">
        <w:rPr>
          <w:szCs w:val="24"/>
        </w:rPr>
        <w:t xml:space="preserve">). The model domain is identical to </w:t>
      </w:r>
      <w:r w:rsidRPr="00FC3893">
        <w:rPr>
          <w:color w:val="0432FF"/>
          <w:szCs w:val="24"/>
        </w:rPr>
        <w:t xml:space="preserve">Cai et al. (2021) </w:t>
      </w:r>
      <w:r w:rsidRPr="00FC3893">
        <w:rPr>
          <w:szCs w:val="24"/>
        </w:rPr>
        <w:t>but with finer grids in the York River and James River (</w:t>
      </w:r>
      <w:r w:rsidRPr="00FC3893">
        <w:rPr>
          <w:color w:val="0432FF"/>
          <w:szCs w:val="24"/>
        </w:rPr>
        <w:t>Fig</w:t>
      </w:r>
      <w:r w:rsidR="00AB27B8" w:rsidRPr="00FC3893">
        <w:rPr>
          <w:color w:val="0432FF"/>
          <w:szCs w:val="24"/>
        </w:rPr>
        <w:t>ure</w:t>
      </w:r>
      <w:r w:rsidRPr="00FC3893">
        <w:rPr>
          <w:color w:val="0432FF"/>
          <w:szCs w:val="24"/>
        </w:rPr>
        <w:t xml:space="preserve"> </w:t>
      </w:r>
      <w:r w:rsidR="00220DF8" w:rsidRPr="00FC3893">
        <w:rPr>
          <w:color w:val="0432FF"/>
          <w:szCs w:val="24"/>
        </w:rPr>
        <w:t>S</w:t>
      </w:r>
      <w:r w:rsidRPr="00FC3893">
        <w:rPr>
          <w:color w:val="0432FF"/>
          <w:szCs w:val="24"/>
        </w:rPr>
        <w:t>1</w:t>
      </w:r>
      <w:r w:rsidRPr="00FC3893">
        <w:rPr>
          <w:szCs w:val="24"/>
        </w:rPr>
        <w:t>). It has 54,147 nodes and 79,277 mixed triangular-quadrangular elements in the horizontal dimension, with the resolution varying from ~50 m in the tributary to ~</w:t>
      </w:r>
      <w:r w:rsidR="002C6C82" w:rsidRPr="00FC3893">
        <w:rPr>
          <w:szCs w:val="24"/>
        </w:rPr>
        <w:t>4.0</w:t>
      </w:r>
      <w:r w:rsidRPr="00FC3893">
        <w:rPr>
          <w:szCs w:val="24"/>
        </w:rPr>
        <w:t xml:space="preserve"> km at the open boundary. A flexible LSC</w:t>
      </w:r>
      <w:r w:rsidRPr="00FC3893">
        <w:rPr>
          <w:szCs w:val="24"/>
          <w:vertAlign w:val="superscript"/>
        </w:rPr>
        <w:t>2</w:t>
      </w:r>
      <w:r w:rsidRPr="00FC3893">
        <w:rPr>
          <w:szCs w:val="24"/>
        </w:rPr>
        <w:t xml:space="preserve"> (Localized Sigma Coordinates with Shaved Cells, </w:t>
      </w:r>
      <w:r w:rsidRPr="00FC3893">
        <w:rPr>
          <w:color w:val="0432FF"/>
          <w:szCs w:val="24"/>
        </w:rPr>
        <w:t>Zhang et al., 2015</w:t>
      </w:r>
      <w:r w:rsidRPr="00FC3893">
        <w:rPr>
          <w:szCs w:val="24"/>
        </w:rPr>
        <w:t xml:space="preserve">) vertical grid is used to represent changes in depths from deep to shallow regions effectively. The maximum of </w:t>
      </w:r>
      <w:r w:rsidRPr="00FC3893">
        <w:rPr>
          <w:szCs w:val="24"/>
        </w:rPr>
        <w:lastRenderedPageBreak/>
        <w:t xml:space="preserve">52 levels were used at the deepest </w:t>
      </w:r>
      <w:r w:rsidR="00D70FD5" w:rsidRPr="00FC3893">
        <w:rPr>
          <w:szCs w:val="24"/>
        </w:rPr>
        <w:t>(</w:t>
      </w:r>
      <w:r w:rsidRPr="00FC3893">
        <w:rPr>
          <w:szCs w:val="24"/>
        </w:rPr>
        <w:t>~900 m</w:t>
      </w:r>
      <w:r w:rsidR="00D70FD5" w:rsidRPr="00FC3893">
        <w:rPr>
          <w:szCs w:val="24"/>
        </w:rPr>
        <w:t>)</w:t>
      </w:r>
      <w:r w:rsidRPr="00FC3893">
        <w:rPr>
          <w:szCs w:val="24"/>
        </w:rPr>
        <w:t xml:space="preserve"> and the minimum two levels were used at the shallow area. The hydrodynamic simulation period is from 2019 to 2020 with a timestep of 150 s. The </w:t>
      </w:r>
      <w:r w:rsidR="001050FD">
        <w:rPr>
          <w:szCs w:val="24"/>
        </w:rPr>
        <w:t xml:space="preserve">data source of </w:t>
      </w:r>
      <w:r w:rsidRPr="00FC3893">
        <w:rPr>
          <w:szCs w:val="24"/>
        </w:rPr>
        <w:t xml:space="preserve">model forcings were the same as </w:t>
      </w:r>
      <w:r w:rsidRPr="00FC3893">
        <w:rPr>
          <w:color w:val="0432FF"/>
          <w:szCs w:val="24"/>
        </w:rPr>
        <w:t>Ye et al. (2018)</w:t>
      </w:r>
      <w:r w:rsidRPr="00FC3893">
        <w:rPr>
          <w:szCs w:val="24"/>
        </w:rPr>
        <w:t xml:space="preserve"> except that the freshwater discharges were from the USGS rather than the watershed model of the Chesapeake Bay Program</w:t>
      </w:r>
      <w:r w:rsidRPr="00FC3893">
        <w:rPr>
          <w:color w:val="000000" w:themeColor="text1"/>
          <w:szCs w:val="24"/>
        </w:rPr>
        <w:t xml:space="preserve">. More details about the model setup and skill assessments can be found in </w:t>
      </w:r>
      <w:r w:rsidRPr="00FC3893">
        <w:rPr>
          <w:color w:val="0432FF"/>
          <w:szCs w:val="24"/>
        </w:rPr>
        <w:t>Ye et al. (2018)</w:t>
      </w:r>
      <w:r w:rsidRPr="00FC3893">
        <w:rPr>
          <w:color w:val="000000" w:themeColor="text1"/>
          <w:szCs w:val="24"/>
        </w:rPr>
        <w:t>.</w:t>
      </w:r>
    </w:p>
    <w:p w14:paraId="1F1053FE" w14:textId="77777777" w:rsidR="00BA5BEC" w:rsidRPr="00FC3893" w:rsidRDefault="00BA5BEC" w:rsidP="004034DA">
      <w:pPr>
        <w:pStyle w:val="SMcaption"/>
        <w:spacing w:line="480" w:lineRule="auto"/>
        <w:rPr>
          <w:b/>
          <w:i/>
          <w:szCs w:val="24"/>
        </w:rPr>
        <w:sectPr w:rsidR="00BA5BEC" w:rsidRPr="00FC3893" w:rsidSect="007502D7">
          <w:headerReference w:type="default" r:id="rId10"/>
          <w:footerReference w:type="even" r:id="rId11"/>
          <w:footerReference w:type="default" r:id="rId12"/>
          <w:pgSz w:w="12240" w:h="15840"/>
          <w:pgMar w:top="1440" w:right="1800" w:bottom="1440" w:left="1800" w:header="720" w:footer="720" w:gutter="0"/>
          <w:lnNumType w:countBy="1" w:restart="continuous"/>
          <w:pgNumType w:start="1"/>
          <w:cols w:space="720"/>
          <w:docGrid w:linePitch="360"/>
        </w:sectPr>
      </w:pPr>
    </w:p>
    <w:p w14:paraId="5072F324" w14:textId="77777777" w:rsidR="00BA5BEC" w:rsidRPr="00FC3893" w:rsidRDefault="00BA5BEC" w:rsidP="004034DA">
      <w:pPr>
        <w:spacing w:line="480" w:lineRule="auto"/>
        <w:jc w:val="center"/>
        <w:rPr>
          <w:szCs w:val="24"/>
        </w:rPr>
      </w:pPr>
      <w:r w:rsidRPr="00FC3893">
        <w:rPr>
          <w:noProof/>
          <w:szCs w:val="24"/>
        </w:rPr>
        <w:lastRenderedPageBreak/>
        <w:drawing>
          <wp:inline distT="0" distB="0" distL="0" distR="0" wp14:anchorId="10B93FF6" wp14:editId="0F831566">
            <wp:extent cx="5899460" cy="345211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7750" cy="3474523"/>
                    </a:xfrm>
                    <a:prstGeom prst="rect">
                      <a:avLst/>
                    </a:prstGeom>
                  </pic:spPr>
                </pic:pic>
              </a:graphicData>
            </a:graphic>
          </wp:inline>
        </w:drawing>
      </w:r>
    </w:p>
    <w:p w14:paraId="5C7BE66D" w14:textId="67811CF1" w:rsidR="00220DF8" w:rsidRPr="00FC3893" w:rsidRDefault="00871174" w:rsidP="004034DA">
      <w:pPr>
        <w:pStyle w:val="Heading3"/>
        <w:rPr>
          <w:rFonts w:ascii="Times New Roman" w:hAnsi="Times New Roman"/>
          <w:b w:val="0"/>
          <w:bCs/>
          <w:szCs w:val="24"/>
        </w:rPr>
      </w:pPr>
      <w:r w:rsidRPr="00FC3893">
        <w:rPr>
          <w:rFonts w:ascii="Times New Roman" w:hAnsi="Times New Roman"/>
          <w:b w:val="0"/>
          <w:bCs/>
          <w:szCs w:val="24"/>
        </w:rPr>
        <w:t>Supplemental Figure S1.</w:t>
      </w:r>
      <w:r w:rsidR="00EC0A14" w:rsidRPr="00FC3893">
        <w:rPr>
          <w:rFonts w:ascii="Times New Roman" w:hAnsi="Times New Roman"/>
          <w:b w:val="0"/>
          <w:bCs/>
          <w:szCs w:val="24"/>
        </w:rPr>
        <w:t xml:space="preserve"> (a)</w:t>
      </w:r>
      <w:r w:rsidR="00BA5BEC" w:rsidRPr="00FC3893">
        <w:rPr>
          <w:rFonts w:ascii="Times New Roman" w:hAnsi="Times New Roman"/>
          <w:b w:val="0"/>
          <w:bCs/>
          <w:szCs w:val="24"/>
        </w:rPr>
        <w:t xml:space="preserve"> </w:t>
      </w:r>
      <w:r w:rsidR="00EC0A14" w:rsidRPr="00FC3893">
        <w:rPr>
          <w:rFonts w:ascii="Times New Roman" w:hAnsi="Times New Roman"/>
          <w:b w:val="0"/>
          <w:bCs/>
          <w:szCs w:val="24"/>
        </w:rPr>
        <w:t>H</w:t>
      </w:r>
      <w:r w:rsidR="00BA5BEC" w:rsidRPr="00FC3893">
        <w:rPr>
          <w:rFonts w:ascii="Times New Roman" w:hAnsi="Times New Roman"/>
          <w:b w:val="0"/>
          <w:bCs/>
          <w:szCs w:val="24"/>
        </w:rPr>
        <w:t xml:space="preserve">orizontal </w:t>
      </w:r>
      <w:r w:rsidR="00EC0A14" w:rsidRPr="00FC3893">
        <w:rPr>
          <w:rFonts w:ascii="Times New Roman" w:hAnsi="Times New Roman"/>
          <w:b w:val="0"/>
          <w:bCs/>
          <w:szCs w:val="24"/>
        </w:rPr>
        <w:t xml:space="preserve">model </w:t>
      </w:r>
      <w:r w:rsidR="00BA5BEC" w:rsidRPr="00FC3893">
        <w:rPr>
          <w:rFonts w:ascii="Times New Roman" w:hAnsi="Times New Roman"/>
          <w:b w:val="0"/>
          <w:bCs/>
          <w:szCs w:val="24"/>
        </w:rPr>
        <w:t xml:space="preserve">grids </w:t>
      </w:r>
      <w:r w:rsidR="00EC0A14" w:rsidRPr="00FC3893">
        <w:rPr>
          <w:rFonts w:ascii="Times New Roman" w:hAnsi="Times New Roman"/>
          <w:b w:val="0"/>
          <w:bCs/>
          <w:szCs w:val="24"/>
        </w:rPr>
        <w:t xml:space="preserve">and bathymetry </w:t>
      </w:r>
      <w:r w:rsidR="00BA5BEC" w:rsidRPr="00FC3893">
        <w:rPr>
          <w:rFonts w:ascii="Times New Roman" w:hAnsi="Times New Roman"/>
          <w:b w:val="0"/>
          <w:bCs/>
          <w:szCs w:val="24"/>
        </w:rPr>
        <w:t>of the Chesapeake Bay and the adjacent continental shelf</w:t>
      </w:r>
      <w:r w:rsidR="00EC0A14" w:rsidRPr="00FC3893">
        <w:rPr>
          <w:rFonts w:ascii="Times New Roman" w:hAnsi="Times New Roman"/>
          <w:b w:val="0"/>
          <w:bCs/>
          <w:szCs w:val="24"/>
        </w:rPr>
        <w:t>; (b) Model</w:t>
      </w:r>
      <w:r w:rsidR="00BA5BEC" w:rsidRPr="00FC3893">
        <w:rPr>
          <w:rFonts w:ascii="Times New Roman" w:hAnsi="Times New Roman"/>
          <w:b w:val="0"/>
          <w:bCs/>
          <w:szCs w:val="24"/>
        </w:rPr>
        <w:t xml:space="preserve"> zoom</w:t>
      </w:r>
      <w:r w:rsidR="00EC0A14" w:rsidRPr="00FC3893">
        <w:rPr>
          <w:rFonts w:ascii="Times New Roman" w:hAnsi="Times New Roman"/>
          <w:b w:val="0"/>
          <w:bCs/>
          <w:szCs w:val="24"/>
        </w:rPr>
        <w:t>-</w:t>
      </w:r>
      <w:r w:rsidR="00BA5BEC" w:rsidRPr="00FC3893">
        <w:rPr>
          <w:rFonts w:ascii="Times New Roman" w:hAnsi="Times New Roman"/>
          <w:b w:val="0"/>
          <w:bCs/>
          <w:szCs w:val="24"/>
        </w:rPr>
        <w:t xml:space="preserve">in </w:t>
      </w:r>
      <w:r w:rsidR="002775B9" w:rsidRPr="00FC3893">
        <w:rPr>
          <w:rFonts w:ascii="Times New Roman" w:hAnsi="Times New Roman"/>
          <w:b w:val="0"/>
          <w:bCs/>
          <w:szCs w:val="24"/>
        </w:rPr>
        <w:t xml:space="preserve">in </w:t>
      </w:r>
      <w:r w:rsidR="00BA5BEC" w:rsidRPr="00FC3893">
        <w:rPr>
          <w:rFonts w:ascii="Times New Roman" w:hAnsi="Times New Roman"/>
          <w:b w:val="0"/>
          <w:bCs/>
          <w:szCs w:val="24"/>
        </w:rPr>
        <w:t xml:space="preserve">the </w:t>
      </w:r>
      <w:r w:rsidR="00EC0A14" w:rsidRPr="00FC3893">
        <w:rPr>
          <w:rFonts w:ascii="Times New Roman" w:hAnsi="Times New Roman"/>
          <w:b w:val="0"/>
          <w:bCs/>
          <w:szCs w:val="24"/>
        </w:rPr>
        <w:t>lower bay;</w:t>
      </w:r>
      <w:r w:rsidR="00BA5BEC" w:rsidRPr="00FC3893">
        <w:rPr>
          <w:rFonts w:ascii="Times New Roman" w:hAnsi="Times New Roman"/>
          <w:b w:val="0"/>
          <w:bCs/>
          <w:szCs w:val="24"/>
        </w:rPr>
        <w:t xml:space="preserve"> (c) </w:t>
      </w:r>
      <w:r w:rsidR="00EC0A14" w:rsidRPr="00FC3893">
        <w:rPr>
          <w:rFonts w:ascii="Times New Roman" w:hAnsi="Times New Roman"/>
          <w:b w:val="0"/>
          <w:bCs/>
          <w:szCs w:val="24"/>
        </w:rPr>
        <w:t>T</w:t>
      </w:r>
      <w:r w:rsidR="00BF1848">
        <w:rPr>
          <w:rFonts w:ascii="Times New Roman" w:hAnsi="Times New Roman"/>
          <w:b w:val="0"/>
          <w:bCs/>
          <w:szCs w:val="24"/>
        </w:rPr>
        <w:t>r</w:t>
      </w:r>
      <w:r w:rsidR="00EC0A14" w:rsidRPr="00FC3893">
        <w:rPr>
          <w:rFonts w:ascii="Times New Roman" w:hAnsi="Times New Roman"/>
          <w:b w:val="0"/>
          <w:bCs/>
          <w:szCs w:val="24"/>
        </w:rPr>
        <w:t xml:space="preserve">ack of </w:t>
      </w:r>
      <w:r w:rsidR="00675642">
        <w:rPr>
          <w:rFonts w:ascii="Times New Roman" w:hAnsi="Times New Roman"/>
          <w:b w:val="0"/>
          <w:bCs/>
          <w:szCs w:val="24"/>
        </w:rPr>
        <w:t>T</w:t>
      </w:r>
      <w:r w:rsidR="00EC0A14" w:rsidRPr="00FC3893">
        <w:rPr>
          <w:rFonts w:ascii="Times New Roman" w:hAnsi="Times New Roman"/>
          <w:b w:val="0"/>
          <w:bCs/>
          <w:szCs w:val="24"/>
        </w:rPr>
        <w:t xml:space="preserve">ropical </w:t>
      </w:r>
      <w:r w:rsidR="00675642">
        <w:rPr>
          <w:rFonts w:ascii="Times New Roman" w:hAnsi="Times New Roman"/>
          <w:b w:val="0"/>
          <w:bCs/>
          <w:szCs w:val="24"/>
        </w:rPr>
        <w:t>S</w:t>
      </w:r>
      <w:r w:rsidR="00EC0A14" w:rsidRPr="00FC3893">
        <w:rPr>
          <w:rFonts w:ascii="Times New Roman" w:hAnsi="Times New Roman"/>
          <w:b w:val="0"/>
          <w:bCs/>
          <w:szCs w:val="24"/>
        </w:rPr>
        <w:t xml:space="preserve">torm Isaias in 2020. Track data were obtained from </w:t>
      </w:r>
      <w:r w:rsidR="00BF1848">
        <w:rPr>
          <w:rFonts w:ascii="Times New Roman" w:hAnsi="Times New Roman"/>
          <w:b w:val="0"/>
          <w:bCs/>
          <w:szCs w:val="24"/>
        </w:rPr>
        <w:t xml:space="preserve">the </w:t>
      </w:r>
      <w:r w:rsidR="00EC0A14" w:rsidRPr="00FC3893">
        <w:rPr>
          <w:rFonts w:ascii="Times New Roman" w:hAnsi="Times New Roman"/>
          <w:b w:val="0"/>
          <w:bCs/>
          <w:szCs w:val="24"/>
        </w:rPr>
        <w:t>National Hurricane Center (https://www.nhc.noaa.gov/gis/).</w:t>
      </w:r>
    </w:p>
    <w:p w14:paraId="4DF0B602" w14:textId="77777777" w:rsidR="00113E25" w:rsidRPr="00FC3893" w:rsidRDefault="00113E25" w:rsidP="004034DA">
      <w:pPr>
        <w:spacing w:line="480" w:lineRule="auto"/>
        <w:rPr>
          <w:rFonts w:eastAsia="Times"/>
          <w:bCs/>
          <w:szCs w:val="24"/>
        </w:rPr>
      </w:pPr>
    </w:p>
    <w:p w14:paraId="4A0EC565" w14:textId="77777777" w:rsidR="00AD20B7" w:rsidRPr="00FC3893" w:rsidRDefault="00AD20B7" w:rsidP="004034DA">
      <w:pPr>
        <w:spacing w:line="480" w:lineRule="auto"/>
        <w:rPr>
          <w:szCs w:val="24"/>
        </w:rPr>
      </w:pPr>
      <w:r w:rsidRPr="00FC3893">
        <w:rPr>
          <w:noProof/>
          <w:szCs w:val="24"/>
        </w:rPr>
        <w:lastRenderedPageBreak/>
        <w:drawing>
          <wp:inline distT="0" distB="0" distL="0" distR="0" wp14:anchorId="23F4099F" wp14:editId="6421F093">
            <wp:extent cx="5752541" cy="4580223"/>
            <wp:effectExtent l="0" t="0" r="635" b="5080"/>
            <wp:docPr id="3" name="Picture 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2541" cy="4580223"/>
                    </a:xfrm>
                    <a:prstGeom prst="rect">
                      <a:avLst/>
                    </a:prstGeom>
                  </pic:spPr>
                </pic:pic>
              </a:graphicData>
            </a:graphic>
          </wp:inline>
        </w:drawing>
      </w:r>
    </w:p>
    <w:p w14:paraId="3AF5E025" w14:textId="768023CC" w:rsidR="004034DA" w:rsidRPr="003147D9" w:rsidRDefault="00AD20B7" w:rsidP="004034DA">
      <w:pPr>
        <w:pStyle w:val="Heading3"/>
        <w:rPr>
          <w:rFonts w:ascii="Times New Roman" w:hAnsi="Times New Roman"/>
          <w:b w:val="0"/>
          <w:bCs/>
          <w:szCs w:val="24"/>
        </w:rPr>
        <w:sectPr w:rsidR="004034DA" w:rsidRPr="003147D9" w:rsidSect="009209B3">
          <w:footerReference w:type="even" r:id="rId15"/>
          <w:footerReference w:type="default" r:id="rId16"/>
          <w:pgSz w:w="12240" w:h="15840"/>
          <w:pgMar w:top="1440" w:right="1440" w:bottom="1440" w:left="1440" w:header="720" w:footer="720" w:gutter="0"/>
          <w:lnNumType w:countBy="1" w:restart="continuous"/>
          <w:pgNumType w:start="6"/>
          <w:cols w:space="720"/>
          <w:docGrid w:linePitch="360"/>
        </w:sectPr>
      </w:pPr>
      <w:r w:rsidRPr="00FC3893">
        <w:rPr>
          <w:rFonts w:ascii="Times New Roman" w:hAnsi="Times New Roman"/>
          <w:b w:val="0"/>
          <w:bCs/>
          <w:szCs w:val="24"/>
        </w:rPr>
        <w:t xml:space="preserve">Supplemental Figure S2. (a)-(c) satellite-derived </w:t>
      </w:r>
      <w:r w:rsidR="00BD0DAE" w:rsidRPr="00FC3893">
        <w:rPr>
          <w:rFonts w:ascii="Times New Roman" w:hAnsi="Times New Roman"/>
          <w:b w:val="0"/>
          <w:bCs/>
          <w:szCs w:val="24"/>
        </w:rPr>
        <w:t xml:space="preserve">chlorophyll </w:t>
      </w:r>
      <w:r w:rsidR="00BD0DAE" w:rsidRPr="00FC3893">
        <w:rPr>
          <w:rFonts w:ascii="Times New Roman" w:hAnsi="Times New Roman"/>
          <w:b w:val="0"/>
          <w:bCs/>
          <w:i/>
          <w:szCs w:val="24"/>
        </w:rPr>
        <w:t xml:space="preserve">a </w:t>
      </w:r>
      <w:proofErr w:type="gramStart"/>
      <w:r w:rsidR="00BD0DAE" w:rsidRPr="00FC3893">
        <w:rPr>
          <w:rFonts w:ascii="Times New Roman" w:hAnsi="Times New Roman"/>
          <w:b w:val="0"/>
          <w:bCs/>
          <w:szCs w:val="24"/>
        </w:rPr>
        <w:t>concentration</w:t>
      </w:r>
      <w:r w:rsidR="00B30FEF">
        <w:rPr>
          <w:rFonts w:ascii="Times New Roman" w:hAnsi="Times New Roman"/>
          <w:b w:val="0"/>
          <w:bCs/>
          <w:szCs w:val="24"/>
        </w:rPr>
        <w:t>s</w:t>
      </w:r>
      <w:r w:rsidR="00BD0DAE" w:rsidRPr="00FC3893">
        <w:rPr>
          <w:rFonts w:ascii="Times New Roman" w:hAnsi="Times New Roman"/>
          <w:b w:val="0"/>
          <w:bCs/>
          <w:szCs w:val="24"/>
        </w:rPr>
        <w:t xml:space="preserve"> (</w:t>
      </w:r>
      <w:proofErr w:type="spellStart"/>
      <w:r w:rsidRPr="00FC3893">
        <w:rPr>
          <w:rFonts w:ascii="Times New Roman" w:hAnsi="Times New Roman"/>
          <w:b w:val="0"/>
          <w:bCs/>
          <w:szCs w:val="24"/>
        </w:rPr>
        <w:t>Chl</w:t>
      </w:r>
      <w:proofErr w:type="spellEnd"/>
      <w:r w:rsidRPr="00FC3893">
        <w:rPr>
          <w:rFonts w:ascii="Times New Roman" w:hAnsi="Times New Roman"/>
          <w:b w:val="0"/>
          <w:bCs/>
          <w:szCs w:val="24"/>
        </w:rPr>
        <w:t>-</w:t>
      </w:r>
      <w:r w:rsidRPr="00FC3893">
        <w:rPr>
          <w:rFonts w:ascii="Times New Roman" w:hAnsi="Times New Roman"/>
          <w:b w:val="0"/>
          <w:bCs/>
          <w:i/>
          <w:szCs w:val="24"/>
        </w:rPr>
        <w:t>a</w:t>
      </w:r>
      <w:r w:rsidR="00BD0DAE" w:rsidRPr="00FC3893">
        <w:rPr>
          <w:rFonts w:ascii="Times New Roman" w:hAnsi="Times New Roman"/>
          <w:b w:val="0"/>
          <w:bCs/>
          <w:iCs/>
          <w:szCs w:val="24"/>
        </w:rPr>
        <w:t>)</w:t>
      </w:r>
      <w:proofErr w:type="gramEnd"/>
      <w:r w:rsidRPr="00FC3893">
        <w:rPr>
          <w:rFonts w:ascii="Times New Roman" w:hAnsi="Times New Roman"/>
          <w:b w:val="0"/>
          <w:bCs/>
          <w:szCs w:val="24"/>
        </w:rPr>
        <w:t>; (d)-(f) satellite-derived Red Band Difference (RBD); (g)-(h) ini</w:t>
      </w:r>
      <w:r w:rsidRPr="00FC3893">
        <w:rPr>
          <w:rFonts w:ascii="Times New Roman" w:hAnsi="Times New Roman"/>
          <w:b w:val="0"/>
          <w:bCs/>
          <w:szCs w:val="24"/>
          <w:lang w:eastAsia="zh-CN"/>
        </w:rPr>
        <w:t>tial</w:t>
      </w:r>
      <w:r w:rsidRPr="00FC3893">
        <w:rPr>
          <w:rFonts w:ascii="Times New Roman" w:hAnsi="Times New Roman"/>
          <w:b w:val="0"/>
          <w:bCs/>
          <w:szCs w:val="24"/>
        </w:rPr>
        <w:t xml:space="preserve"> </w:t>
      </w:r>
      <w:proofErr w:type="spellStart"/>
      <w:r w:rsidRPr="00FC3893">
        <w:rPr>
          <w:rFonts w:ascii="Times New Roman" w:hAnsi="Times New Roman"/>
          <w:b w:val="0"/>
          <w:bCs/>
          <w:szCs w:val="24"/>
        </w:rPr>
        <w:t>Chl</w:t>
      </w:r>
      <w:proofErr w:type="spellEnd"/>
      <w:r w:rsidRPr="00FC3893">
        <w:rPr>
          <w:rFonts w:ascii="Times New Roman" w:hAnsi="Times New Roman"/>
          <w:b w:val="0"/>
          <w:bCs/>
          <w:szCs w:val="24"/>
        </w:rPr>
        <w:t>-</w:t>
      </w:r>
      <w:r w:rsidRPr="00FC3893">
        <w:rPr>
          <w:rFonts w:ascii="Times New Roman" w:hAnsi="Times New Roman"/>
          <w:b w:val="0"/>
          <w:bCs/>
          <w:i/>
          <w:szCs w:val="24"/>
        </w:rPr>
        <w:t>a</w:t>
      </w:r>
      <w:r w:rsidRPr="00FC3893">
        <w:rPr>
          <w:rFonts w:ascii="Times New Roman" w:hAnsi="Times New Roman"/>
          <w:b w:val="0"/>
          <w:bCs/>
          <w:szCs w:val="24"/>
        </w:rPr>
        <w:t xml:space="preserve"> for particle tracking and particle seeding locations on (g</w:t>
      </w:r>
      <w:r w:rsidR="00E5377C">
        <w:rPr>
          <w:rFonts w:ascii="Times New Roman" w:hAnsi="Times New Roman"/>
          <w:b w:val="0"/>
          <w:bCs/>
          <w:szCs w:val="24"/>
        </w:rPr>
        <w:t>)</w:t>
      </w:r>
      <w:r w:rsidRPr="00FC3893">
        <w:rPr>
          <w:rFonts w:ascii="Times New Roman" w:hAnsi="Times New Roman"/>
          <w:b w:val="0"/>
          <w:bCs/>
          <w:szCs w:val="24"/>
        </w:rPr>
        <w:t xml:space="preserve"> Jul. 22</w:t>
      </w:r>
      <w:r w:rsidR="00E5377C">
        <w:rPr>
          <w:rFonts w:ascii="Times New Roman" w:hAnsi="Times New Roman"/>
          <w:b w:val="0"/>
          <w:bCs/>
          <w:szCs w:val="24"/>
        </w:rPr>
        <w:t>,</w:t>
      </w:r>
      <w:r w:rsidRPr="00FC3893">
        <w:rPr>
          <w:rFonts w:ascii="Times New Roman" w:hAnsi="Times New Roman"/>
          <w:b w:val="0"/>
          <w:bCs/>
          <w:szCs w:val="24"/>
        </w:rPr>
        <w:t xml:space="preserve"> (h</w:t>
      </w:r>
      <w:r w:rsidR="00E5377C">
        <w:rPr>
          <w:rFonts w:ascii="Times New Roman" w:hAnsi="Times New Roman"/>
          <w:b w:val="0"/>
          <w:bCs/>
          <w:szCs w:val="24"/>
        </w:rPr>
        <w:t>)</w:t>
      </w:r>
      <w:r w:rsidRPr="00FC3893">
        <w:rPr>
          <w:rFonts w:ascii="Times New Roman" w:hAnsi="Times New Roman"/>
          <w:b w:val="0"/>
          <w:bCs/>
          <w:szCs w:val="24"/>
        </w:rPr>
        <w:t xml:space="preserve"> Jul. 28</w:t>
      </w:r>
      <w:r w:rsidR="003147D9">
        <w:rPr>
          <w:rFonts w:ascii="Times New Roman" w:hAnsi="Times New Roman"/>
          <w:b w:val="0"/>
          <w:bCs/>
          <w:szCs w:val="24"/>
        </w:rPr>
        <w:t>,</w:t>
      </w:r>
      <w:r w:rsidRPr="00FC3893">
        <w:rPr>
          <w:rFonts w:ascii="Times New Roman" w:hAnsi="Times New Roman"/>
          <w:b w:val="0"/>
          <w:bCs/>
          <w:szCs w:val="24"/>
        </w:rPr>
        <w:t xml:space="preserve"> and </w:t>
      </w:r>
      <w:r w:rsidR="00E5377C">
        <w:rPr>
          <w:rFonts w:ascii="Times New Roman" w:hAnsi="Times New Roman"/>
          <w:b w:val="0"/>
          <w:bCs/>
          <w:szCs w:val="24"/>
        </w:rPr>
        <w:t>(</w:t>
      </w:r>
      <w:proofErr w:type="spellStart"/>
      <w:r w:rsidRPr="00FC3893">
        <w:rPr>
          <w:rFonts w:ascii="Times New Roman" w:hAnsi="Times New Roman"/>
          <w:b w:val="0"/>
          <w:bCs/>
          <w:szCs w:val="24"/>
        </w:rPr>
        <w:t>i</w:t>
      </w:r>
      <w:proofErr w:type="spellEnd"/>
      <w:r w:rsidR="00E5377C">
        <w:rPr>
          <w:rFonts w:ascii="Times New Roman" w:hAnsi="Times New Roman"/>
          <w:b w:val="0"/>
          <w:bCs/>
          <w:szCs w:val="24"/>
        </w:rPr>
        <w:t>)</w:t>
      </w:r>
      <w:r w:rsidRPr="00FC3893">
        <w:rPr>
          <w:rFonts w:ascii="Times New Roman" w:hAnsi="Times New Roman"/>
          <w:b w:val="0"/>
          <w:bCs/>
          <w:szCs w:val="24"/>
        </w:rPr>
        <w:t xml:space="preserve"> Aug. 6.</w:t>
      </w:r>
      <w:r w:rsidR="003147D9">
        <w:rPr>
          <w:rFonts w:ascii="Times New Roman" w:hAnsi="Times New Roman"/>
          <w:b w:val="0"/>
          <w:bCs/>
          <w:szCs w:val="24"/>
        </w:rPr>
        <w:t>, 2020.</w:t>
      </w:r>
    </w:p>
    <w:p w14:paraId="1250949F" w14:textId="0D15175E" w:rsidR="00113E25" w:rsidRPr="00FC3893" w:rsidRDefault="00113E25" w:rsidP="004034DA">
      <w:pPr>
        <w:pStyle w:val="Heading3"/>
        <w:rPr>
          <w:rFonts w:ascii="Times New Roman" w:hAnsi="Times New Roman"/>
          <w:szCs w:val="24"/>
        </w:rPr>
      </w:pPr>
      <w:r w:rsidRPr="00FC3893">
        <w:rPr>
          <w:rFonts w:ascii="Times New Roman" w:eastAsia="Times New Roman" w:hAnsi="Times New Roman"/>
          <w:szCs w:val="24"/>
        </w:rPr>
        <w:lastRenderedPageBreak/>
        <w:t>Supplemental Text</w:t>
      </w:r>
      <w:r w:rsidRPr="00FC3893">
        <w:rPr>
          <w:rFonts w:ascii="Times New Roman" w:hAnsi="Times New Roman"/>
          <w:szCs w:val="24"/>
        </w:rPr>
        <w:t xml:space="preserve"> </w:t>
      </w:r>
      <w:r w:rsidR="0063122A" w:rsidRPr="00FC3893">
        <w:rPr>
          <w:rFonts w:ascii="Times New Roman" w:hAnsi="Times New Roman"/>
          <w:szCs w:val="24"/>
        </w:rPr>
        <w:t>S</w:t>
      </w:r>
      <w:r w:rsidR="00413911">
        <w:rPr>
          <w:rFonts w:ascii="Times New Roman" w:hAnsi="Times New Roman"/>
          <w:szCs w:val="24"/>
        </w:rPr>
        <w:t>2</w:t>
      </w:r>
      <w:r w:rsidRPr="00FC3893">
        <w:rPr>
          <w:rFonts w:ascii="Times New Roman" w:hAnsi="Times New Roman"/>
          <w:szCs w:val="24"/>
        </w:rPr>
        <w:t xml:space="preserve">. Particle </w:t>
      </w:r>
      <w:r w:rsidR="00FA418C">
        <w:rPr>
          <w:rFonts w:ascii="Times New Roman" w:hAnsi="Times New Roman"/>
          <w:szCs w:val="24"/>
        </w:rPr>
        <w:t>S</w:t>
      </w:r>
      <w:r w:rsidRPr="00FC3893">
        <w:rPr>
          <w:rFonts w:ascii="Times New Roman" w:hAnsi="Times New Roman"/>
          <w:szCs w:val="24"/>
        </w:rPr>
        <w:t xml:space="preserve">eeding </w:t>
      </w:r>
      <w:r w:rsidR="00FA418C">
        <w:rPr>
          <w:rFonts w:ascii="Times New Roman" w:hAnsi="Times New Roman"/>
          <w:szCs w:val="24"/>
        </w:rPr>
        <w:t>D</w:t>
      </w:r>
      <w:r w:rsidRPr="00FC3893">
        <w:rPr>
          <w:rFonts w:ascii="Times New Roman" w:hAnsi="Times New Roman"/>
          <w:szCs w:val="24"/>
        </w:rPr>
        <w:t>ensity</w:t>
      </w:r>
    </w:p>
    <w:p w14:paraId="55F9FEAF" w14:textId="73F9C202" w:rsidR="00113E25" w:rsidRPr="00FC3893" w:rsidRDefault="00113E25" w:rsidP="004034DA">
      <w:pPr>
        <w:spacing w:line="480" w:lineRule="auto"/>
        <w:ind w:firstLine="720"/>
        <w:rPr>
          <w:szCs w:val="24"/>
        </w:rPr>
      </w:pPr>
      <w:r w:rsidRPr="00FC3893">
        <w:rPr>
          <w:szCs w:val="24"/>
        </w:rPr>
        <w:t xml:space="preserve">For </w:t>
      </w:r>
      <w:proofErr w:type="spellStart"/>
      <w:r w:rsidR="00F7391E">
        <w:rPr>
          <w:szCs w:val="24"/>
        </w:rPr>
        <w:t>Lagrangian</w:t>
      </w:r>
      <w:proofErr w:type="spellEnd"/>
      <w:r w:rsidR="00F7391E">
        <w:rPr>
          <w:szCs w:val="24"/>
        </w:rPr>
        <w:t xml:space="preserve"> Particle Tracking (</w:t>
      </w:r>
      <w:r w:rsidRPr="00FC3893">
        <w:rPr>
          <w:szCs w:val="24"/>
        </w:rPr>
        <w:t>LPT</w:t>
      </w:r>
      <w:r w:rsidR="00F7391E">
        <w:rPr>
          <w:szCs w:val="24"/>
        </w:rPr>
        <w:t>)</w:t>
      </w:r>
      <w:r w:rsidRPr="00FC3893">
        <w:rPr>
          <w:szCs w:val="24"/>
        </w:rPr>
        <w:t xml:space="preserve"> model</w:t>
      </w:r>
      <w:r w:rsidR="006636EF" w:rsidRPr="00FC3893">
        <w:rPr>
          <w:szCs w:val="24"/>
        </w:rPr>
        <w:t>s</w:t>
      </w:r>
      <w:r w:rsidRPr="00FC3893">
        <w:rPr>
          <w:szCs w:val="24"/>
        </w:rPr>
        <w:t xml:space="preserve">, the number of particles released (or seeding density), seeding locations, and particle tracking time are fundamental components </w:t>
      </w:r>
      <w:r w:rsidR="00850D17" w:rsidRPr="00FC3893">
        <w:rPr>
          <w:szCs w:val="24"/>
        </w:rPr>
        <w:t xml:space="preserve">to be considered </w:t>
      </w:r>
      <w:r w:rsidRPr="00FC3893">
        <w:rPr>
          <w:szCs w:val="24"/>
        </w:rPr>
        <w:t>in the design of studies (</w:t>
      </w:r>
      <w:r w:rsidRPr="00FC3893">
        <w:rPr>
          <w:color w:val="0432FF"/>
          <w:szCs w:val="24"/>
        </w:rPr>
        <w:t xml:space="preserve">Brickman &amp; Smith, 2002; </w:t>
      </w:r>
      <w:r w:rsidR="00850D17" w:rsidRPr="00FC3893">
        <w:rPr>
          <w:color w:val="0432FF"/>
          <w:szCs w:val="24"/>
        </w:rPr>
        <w:t xml:space="preserve">Jones et al., 2016; </w:t>
      </w:r>
      <w:r w:rsidRPr="00FC3893">
        <w:rPr>
          <w:color w:val="0432FF"/>
          <w:szCs w:val="24"/>
        </w:rPr>
        <w:t>Simons et al., 2013</w:t>
      </w:r>
      <w:r w:rsidRPr="00FC3893">
        <w:rPr>
          <w:szCs w:val="24"/>
        </w:rPr>
        <w:t xml:space="preserve">). We determined the particle releasing locations and tracking time from satellite-derived </w:t>
      </w:r>
      <w:proofErr w:type="spellStart"/>
      <w:r w:rsidRPr="00FC3893">
        <w:rPr>
          <w:szCs w:val="24"/>
        </w:rPr>
        <w:t>Chl</w:t>
      </w:r>
      <w:proofErr w:type="spellEnd"/>
      <w:r w:rsidRPr="00FC3893">
        <w:rPr>
          <w:szCs w:val="24"/>
        </w:rPr>
        <w:t>-</w:t>
      </w:r>
      <w:r w:rsidRPr="00FC3893">
        <w:rPr>
          <w:i/>
          <w:szCs w:val="24"/>
        </w:rPr>
        <w:t xml:space="preserve">a </w:t>
      </w:r>
      <w:r w:rsidRPr="00FC3893">
        <w:rPr>
          <w:szCs w:val="24"/>
        </w:rPr>
        <w:t xml:space="preserve">and RBD. To determine </w:t>
      </w:r>
      <w:r w:rsidR="00F67A78" w:rsidRPr="00FC3893">
        <w:rPr>
          <w:szCs w:val="24"/>
        </w:rPr>
        <w:t xml:space="preserve">the </w:t>
      </w:r>
      <w:r w:rsidRPr="00FC3893">
        <w:rPr>
          <w:szCs w:val="24"/>
        </w:rPr>
        <w:t>appropriate particle numbers that balance computation cost and simulation accuracy, several cases were designed to test the sensitivity of the</w:t>
      </w:r>
      <w:r w:rsidR="00400E1A">
        <w:rPr>
          <w:szCs w:val="24"/>
        </w:rPr>
        <w:t xml:space="preserve"> present </w:t>
      </w:r>
      <w:proofErr w:type="spellStart"/>
      <w:r w:rsidR="00400E1A">
        <w:rPr>
          <w:szCs w:val="24"/>
        </w:rPr>
        <w:t>Lagrangia</w:t>
      </w:r>
      <w:r w:rsidR="00301E57">
        <w:rPr>
          <w:szCs w:val="24"/>
        </w:rPr>
        <w:t>n</w:t>
      </w:r>
      <w:proofErr w:type="spellEnd"/>
      <w:r w:rsidR="00400E1A">
        <w:rPr>
          <w:szCs w:val="24"/>
        </w:rPr>
        <w:t xml:space="preserve"> Particle Tracking and Biological</w:t>
      </w:r>
      <w:r w:rsidRPr="00FC3893">
        <w:rPr>
          <w:szCs w:val="24"/>
        </w:rPr>
        <w:t xml:space="preserve"> </w:t>
      </w:r>
      <w:r w:rsidR="00400E1A">
        <w:rPr>
          <w:szCs w:val="24"/>
        </w:rPr>
        <w:t>(</w:t>
      </w:r>
      <w:r w:rsidRPr="00FC3893">
        <w:rPr>
          <w:szCs w:val="24"/>
        </w:rPr>
        <w:t>LPT-Bio</w:t>
      </w:r>
      <w:r w:rsidR="00400E1A">
        <w:rPr>
          <w:szCs w:val="24"/>
        </w:rPr>
        <w:t>)</w:t>
      </w:r>
      <w:r w:rsidRPr="00FC3893">
        <w:rPr>
          <w:szCs w:val="24"/>
        </w:rPr>
        <w:t xml:space="preserve"> model to </w:t>
      </w:r>
      <w:r w:rsidR="00A1002F">
        <w:rPr>
          <w:szCs w:val="24"/>
        </w:rPr>
        <w:t xml:space="preserve">the </w:t>
      </w:r>
      <w:r w:rsidRPr="00FC3893">
        <w:rPr>
          <w:szCs w:val="24"/>
        </w:rPr>
        <w:t>total particle numbers (</w:t>
      </w:r>
      <w:r w:rsidRPr="00FC3893">
        <w:rPr>
          <w:color w:val="0432FF"/>
          <w:szCs w:val="24"/>
        </w:rPr>
        <w:t xml:space="preserve">Figure </w:t>
      </w:r>
      <w:r w:rsidR="00235E52" w:rsidRPr="00FC3893">
        <w:rPr>
          <w:color w:val="0432FF"/>
          <w:szCs w:val="24"/>
        </w:rPr>
        <w:t>S</w:t>
      </w:r>
      <w:r w:rsidR="00044779" w:rsidRPr="00FC3893">
        <w:rPr>
          <w:color w:val="0432FF"/>
          <w:szCs w:val="24"/>
        </w:rPr>
        <w:t>3</w:t>
      </w:r>
      <w:r w:rsidRPr="00FC3893">
        <w:rPr>
          <w:szCs w:val="24"/>
        </w:rPr>
        <w:t>). We found that sufficient particles are required to capture the aggregated algal streaks and patches observed. The model performance was improved as total particle numbers increased (</w:t>
      </w:r>
      <w:r w:rsidRPr="00FC3893">
        <w:rPr>
          <w:color w:val="0432FF"/>
          <w:szCs w:val="24"/>
        </w:rPr>
        <w:t>Figure S</w:t>
      </w:r>
      <w:r w:rsidR="00044779" w:rsidRPr="00FC3893">
        <w:rPr>
          <w:color w:val="0432FF"/>
          <w:szCs w:val="24"/>
        </w:rPr>
        <w:t>4</w:t>
      </w:r>
      <w:r w:rsidRPr="00FC3893">
        <w:rPr>
          <w:szCs w:val="24"/>
        </w:rPr>
        <w:t xml:space="preserve">). Doubling the total particle numbers by reducing </w:t>
      </w:r>
      <w:r w:rsidRPr="00FC3893">
        <w:rPr>
          <w:i/>
          <w:iCs/>
          <w:szCs w:val="24"/>
        </w:rPr>
        <w:t>C</w:t>
      </w:r>
      <w:r w:rsidRPr="00FC3893">
        <w:rPr>
          <w:i/>
          <w:iCs/>
          <w:szCs w:val="24"/>
          <w:vertAlign w:val="subscript"/>
        </w:rPr>
        <w:t>0</w:t>
      </w:r>
      <w:r w:rsidRPr="00FC3893">
        <w:rPr>
          <w:szCs w:val="24"/>
        </w:rPr>
        <w:t xml:space="preserve"> from </w:t>
      </w:r>
      <m:oMath>
        <m:r>
          <w:rPr>
            <w:rFonts w:ascii="Cambria Math" w:hAnsi="Cambria Math"/>
            <w:szCs w:val="24"/>
          </w:rPr>
          <m:t>1×</m:t>
        </m:r>
      </m:oMath>
      <w:r w:rsidRPr="00FC3893">
        <w:rPr>
          <w:szCs w:val="24"/>
        </w:rPr>
        <w:t>10</w:t>
      </w:r>
      <w:r w:rsidRPr="00FC3893">
        <w:rPr>
          <w:szCs w:val="24"/>
          <w:vertAlign w:val="superscript"/>
        </w:rPr>
        <w:t>7</w:t>
      </w:r>
      <w:r w:rsidRPr="00FC3893">
        <w:rPr>
          <w:szCs w:val="24"/>
        </w:rPr>
        <w:t xml:space="preserve"> to </w:t>
      </w:r>
      <m:oMath>
        <m:r>
          <w:rPr>
            <w:rFonts w:ascii="Cambria Math" w:hAnsi="Cambria Math"/>
            <w:szCs w:val="24"/>
          </w:rPr>
          <m:t>5×</m:t>
        </m:r>
      </m:oMath>
      <w:r w:rsidRPr="00FC3893">
        <w:rPr>
          <w:szCs w:val="24"/>
        </w:rPr>
        <w:t>10</w:t>
      </w:r>
      <w:r w:rsidRPr="00FC3893">
        <w:rPr>
          <w:szCs w:val="24"/>
          <w:vertAlign w:val="superscript"/>
        </w:rPr>
        <w:t>6</w:t>
      </w:r>
      <w:r w:rsidRPr="00FC3893">
        <w:rPr>
          <w:szCs w:val="24"/>
        </w:rPr>
        <w:t xml:space="preserve"> cells/m</w:t>
      </w:r>
      <w:r w:rsidRPr="00FC3893">
        <w:rPr>
          <w:szCs w:val="24"/>
          <w:vertAlign w:val="superscript"/>
        </w:rPr>
        <w:t>3</w:t>
      </w:r>
      <w:r w:rsidRPr="00FC3893">
        <w:rPr>
          <w:szCs w:val="24"/>
        </w:rPr>
        <w:t xml:space="preserve">/particle gives very </w:t>
      </w:r>
      <w:r w:rsidR="004868BD" w:rsidRPr="00FC3893">
        <w:rPr>
          <w:szCs w:val="24"/>
        </w:rPr>
        <w:t>similar</w:t>
      </w:r>
      <w:r w:rsidRPr="00FC3893">
        <w:rPr>
          <w:szCs w:val="24"/>
        </w:rPr>
        <w:t xml:space="preserve"> results</w:t>
      </w:r>
      <w:r w:rsidR="004868BD" w:rsidRPr="00FC3893">
        <w:rPr>
          <w:szCs w:val="24"/>
        </w:rPr>
        <w:t>, both close</w:t>
      </w:r>
      <w:r w:rsidRPr="00FC3893">
        <w:rPr>
          <w:szCs w:val="24"/>
        </w:rPr>
        <w:t xml:space="preserve"> to the observations (</w:t>
      </w:r>
      <w:r w:rsidRPr="00FC3893">
        <w:rPr>
          <w:color w:val="0432FF"/>
          <w:szCs w:val="24"/>
        </w:rPr>
        <w:t xml:space="preserve">Figure </w:t>
      </w:r>
      <w:r w:rsidR="00235E52" w:rsidRPr="00FC3893">
        <w:rPr>
          <w:color w:val="0432FF"/>
          <w:szCs w:val="24"/>
        </w:rPr>
        <w:t>S</w:t>
      </w:r>
      <w:r w:rsidR="00044779" w:rsidRPr="00FC3893">
        <w:rPr>
          <w:color w:val="0432FF"/>
          <w:szCs w:val="24"/>
        </w:rPr>
        <w:t>3</w:t>
      </w:r>
      <w:r w:rsidRPr="00FC3893">
        <w:rPr>
          <w:szCs w:val="24"/>
        </w:rPr>
        <w:t>). Therefore, 1</w:t>
      </w:r>
      <m:oMath>
        <m:r>
          <w:rPr>
            <w:rFonts w:ascii="Cambria Math" w:hAnsi="Cambria Math"/>
            <w:szCs w:val="24"/>
          </w:rPr>
          <m:t>×</m:t>
        </m:r>
      </m:oMath>
      <w:r w:rsidRPr="00FC3893">
        <w:rPr>
          <w:szCs w:val="24"/>
        </w:rPr>
        <w:t>10</w:t>
      </w:r>
      <w:r w:rsidRPr="00FC3893">
        <w:rPr>
          <w:szCs w:val="24"/>
          <w:vertAlign w:val="superscript"/>
        </w:rPr>
        <w:t>7</w:t>
      </w:r>
      <w:r w:rsidRPr="00FC3893">
        <w:rPr>
          <w:szCs w:val="24"/>
        </w:rPr>
        <w:t xml:space="preserve"> cells/m</w:t>
      </w:r>
      <w:r w:rsidRPr="00FC3893">
        <w:rPr>
          <w:szCs w:val="24"/>
          <w:vertAlign w:val="superscript"/>
        </w:rPr>
        <w:t>3</w:t>
      </w:r>
      <w:r w:rsidRPr="00FC3893">
        <w:rPr>
          <w:szCs w:val="24"/>
        </w:rPr>
        <w:t xml:space="preserve">/particle was chosen as the initial cell density </w:t>
      </w:r>
      <w:r w:rsidR="005478F3" w:rsidRPr="00FC3893">
        <w:rPr>
          <w:szCs w:val="24"/>
        </w:rPr>
        <w:t xml:space="preserve">for </w:t>
      </w:r>
      <w:r w:rsidRPr="00FC3893">
        <w:rPr>
          <w:szCs w:val="24"/>
        </w:rPr>
        <w:t xml:space="preserve">each released particle to keep the </w:t>
      </w:r>
      <w:r w:rsidR="005478F3" w:rsidRPr="00FC3893">
        <w:rPr>
          <w:szCs w:val="24"/>
        </w:rPr>
        <w:t xml:space="preserve">total </w:t>
      </w:r>
      <w:r w:rsidRPr="00FC3893">
        <w:rPr>
          <w:szCs w:val="24"/>
        </w:rPr>
        <w:t xml:space="preserve">particle numbers manageable for model forecast and multiple numerical experiments. Decisions regarding </w:t>
      </w:r>
      <w:r w:rsidR="002456E8" w:rsidRPr="00FC3893">
        <w:rPr>
          <w:szCs w:val="24"/>
        </w:rPr>
        <w:t xml:space="preserve">the </w:t>
      </w:r>
      <w:r w:rsidRPr="00FC3893">
        <w:rPr>
          <w:szCs w:val="24"/>
        </w:rPr>
        <w:t>total particle numbers are study-specific, yet sensitivity tests are recommended to</w:t>
      </w:r>
      <w:r w:rsidR="00446FD7" w:rsidRPr="00FC3893">
        <w:rPr>
          <w:szCs w:val="24"/>
        </w:rPr>
        <w:t xml:space="preserve"> be conducted to</w:t>
      </w:r>
      <w:r w:rsidRPr="00FC3893">
        <w:rPr>
          <w:szCs w:val="24"/>
        </w:rPr>
        <w:t xml:space="preserve"> enhance the statistical significance of diagnosed trajectories and ensure the robustness of particle tracking results (</w:t>
      </w:r>
      <w:r w:rsidR="00670E27" w:rsidRPr="00FC3893">
        <w:rPr>
          <w:color w:val="0432FF"/>
          <w:szCs w:val="24"/>
        </w:rPr>
        <w:t xml:space="preserve">Gibson et al., 2019; </w:t>
      </w:r>
      <w:proofErr w:type="spellStart"/>
      <w:r w:rsidR="008868A8" w:rsidRPr="00FC3893">
        <w:rPr>
          <w:color w:val="0432FF"/>
          <w:szCs w:val="24"/>
          <w:shd w:val="clear" w:color="auto" w:fill="FFFFFF"/>
        </w:rPr>
        <w:t>Jönsson</w:t>
      </w:r>
      <w:proofErr w:type="spellEnd"/>
      <w:r w:rsidR="008868A8" w:rsidRPr="00FC3893">
        <w:rPr>
          <w:color w:val="0432FF"/>
          <w:szCs w:val="24"/>
        </w:rPr>
        <w:t xml:space="preserve"> &amp; Watson, 2016; </w:t>
      </w:r>
      <w:r w:rsidR="00850D17" w:rsidRPr="00FC3893">
        <w:rPr>
          <w:color w:val="0432FF"/>
          <w:szCs w:val="24"/>
        </w:rPr>
        <w:t>North et al., 2009;</w:t>
      </w:r>
      <w:r w:rsidR="00850D17" w:rsidRPr="00FC3893">
        <w:rPr>
          <w:szCs w:val="24"/>
        </w:rPr>
        <w:t xml:space="preserve"> </w:t>
      </w:r>
      <w:r w:rsidRPr="00FC3893">
        <w:rPr>
          <w:color w:val="0432FF"/>
          <w:szCs w:val="24"/>
        </w:rPr>
        <w:t>van Sebille et al., 2018</w:t>
      </w:r>
      <w:r w:rsidRPr="00FC3893">
        <w:rPr>
          <w:szCs w:val="24"/>
        </w:rPr>
        <w:t xml:space="preserve">). </w:t>
      </w:r>
    </w:p>
    <w:p w14:paraId="72AC701D" w14:textId="77777777" w:rsidR="00113E25" w:rsidRPr="00FC3893" w:rsidRDefault="00113E25" w:rsidP="004034DA">
      <w:pPr>
        <w:spacing w:line="480" w:lineRule="auto"/>
        <w:jc w:val="center"/>
        <w:rPr>
          <w:szCs w:val="24"/>
        </w:rPr>
      </w:pPr>
      <w:r w:rsidRPr="00FC3893">
        <w:rPr>
          <w:noProof/>
          <w:szCs w:val="24"/>
        </w:rPr>
        <w:lastRenderedPageBreak/>
        <w:drawing>
          <wp:inline distT="0" distB="0" distL="0" distR="0" wp14:anchorId="6A97580B" wp14:editId="4A003506">
            <wp:extent cx="5943600" cy="35661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5C5601FE" w14:textId="4BA6AFE5" w:rsidR="00113E25" w:rsidRPr="00FC3893" w:rsidRDefault="00235E52" w:rsidP="004034DA">
      <w:pPr>
        <w:pStyle w:val="Heading3"/>
        <w:rPr>
          <w:rFonts w:ascii="Times New Roman" w:hAnsi="Times New Roman"/>
          <w:b w:val="0"/>
          <w:bCs/>
          <w:szCs w:val="24"/>
        </w:rPr>
      </w:pPr>
      <w:r w:rsidRPr="00FC3893">
        <w:rPr>
          <w:rFonts w:ascii="Times New Roman" w:hAnsi="Times New Roman"/>
          <w:b w:val="0"/>
          <w:bCs/>
          <w:szCs w:val="24"/>
        </w:rPr>
        <w:t xml:space="preserve">Supplementary </w:t>
      </w:r>
      <w:r w:rsidR="00113E25" w:rsidRPr="00FC3893">
        <w:rPr>
          <w:rFonts w:ascii="Times New Roman" w:hAnsi="Times New Roman"/>
          <w:b w:val="0"/>
          <w:bCs/>
          <w:szCs w:val="24"/>
        </w:rPr>
        <w:t xml:space="preserve">Figure </w:t>
      </w:r>
      <w:r w:rsidRPr="00FC3893">
        <w:rPr>
          <w:rFonts w:ascii="Times New Roman" w:hAnsi="Times New Roman"/>
          <w:b w:val="0"/>
          <w:bCs/>
          <w:szCs w:val="24"/>
        </w:rPr>
        <w:t>S</w:t>
      </w:r>
      <w:r w:rsidR="00AD20B7" w:rsidRPr="00FC3893">
        <w:rPr>
          <w:rFonts w:ascii="Times New Roman" w:hAnsi="Times New Roman"/>
          <w:b w:val="0"/>
          <w:bCs/>
          <w:szCs w:val="24"/>
        </w:rPr>
        <w:t>3</w:t>
      </w:r>
      <w:r w:rsidR="00113E25" w:rsidRPr="00FC3893">
        <w:rPr>
          <w:rFonts w:ascii="Times New Roman" w:hAnsi="Times New Roman"/>
          <w:b w:val="0"/>
          <w:bCs/>
          <w:szCs w:val="24"/>
        </w:rPr>
        <w:t>. Sensitivity runs on the initial cell density recorded by each particle. Upper panel: zoom-in examples showing random particle distributions inside releasing pixels. The total particle numbers released in cases (a)-(e) were 3,576, 12,557, 24,544, 120,448, 240,222, respectively. Middle and Lower panels: simulated</w:t>
      </w:r>
      <w:r w:rsidR="00542E73" w:rsidRPr="00FC3893">
        <w:rPr>
          <w:rFonts w:ascii="Times New Roman" w:hAnsi="Times New Roman"/>
          <w:b w:val="0"/>
          <w:bCs/>
          <w:szCs w:val="24"/>
        </w:rPr>
        <w:t xml:space="preserve"> </w:t>
      </w:r>
      <w:r w:rsidR="0074611C">
        <w:rPr>
          <w:rFonts w:ascii="Times New Roman" w:hAnsi="Times New Roman"/>
          <w:b w:val="0"/>
          <w:bCs/>
          <w:szCs w:val="24"/>
        </w:rPr>
        <w:t xml:space="preserve">near-surface </w:t>
      </w:r>
      <w:proofErr w:type="spellStart"/>
      <w:r w:rsidR="00D6566C" w:rsidRPr="00FC3893">
        <w:rPr>
          <w:rFonts w:ascii="Times New Roman" w:hAnsi="Times New Roman"/>
          <w:b w:val="0"/>
          <w:bCs/>
          <w:szCs w:val="24"/>
        </w:rPr>
        <w:t>Chl</w:t>
      </w:r>
      <w:proofErr w:type="spellEnd"/>
      <w:r w:rsidR="00D6566C" w:rsidRPr="00FC3893">
        <w:rPr>
          <w:rFonts w:ascii="Times New Roman" w:hAnsi="Times New Roman"/>
          <w:b w:val="0"/>
          <w:bCs/>
          <w:szCs w:val="24"/>
        </w:rPr>
        <w:t>-</w:t>
      </w:r>
      <w:r w:rsidR="00D6566C" w:rsidRPr="00FC3893">
        <w:rPr>
          <w:rFonts w:ascii="Times New Roman" w:hAnsi="Times New Roman"/>
          <w:b w:val="0"/>
          <w:bCs/>
          <w:i/>
          <w:szCs w:val="24"/>
        </w:rPr>
        <w:t>a</w:t>
      </w:r>
      <w:r w:rsidR="00502946" w:rsidRPr="00FC3893">
        <w:rPr>
          <w:rFonts w:ascii="Times New Roman" w:hAnsi="Times New Roman"/>
          <w:b w:val="0"/>
          <w:bCs/>
          <w:szCs w:val="24"/>
        </w:rPr>
        <w:t xml:space="preserve"> </w:t>
      </w:r>
      <w:r w:rsidR="00542E73" w:rsidRPr="00FC3893">
        <w:rPr>
          <w:rFonts w:ascii="Times New Roman" w:hAnsi="Times New Roman"/>
          <w:b w:val="0"/>
          <w:bCs/>
          <w:szCs w:val="24"/>
        </w:rPr>
        <w:t xml:space="preserve">(depth &lt; 1 m) </w:t>
      </w:r>
      <w:r w:rsidR="00113E25" w:rsidRPr="00FC3893">
        <w:rPr>
          <w:rFonts w:ascii="Times New Roman" w:hAnsi="Times New Roman"/>
          <w:b w:val="0"/>
          <w:bCs/>
          <w:szCs w:val="24"/>
        </w:rPr>
        <w:t>on Aug. 5-6</w:t>
      </w:r>
      <w:r w:rsidR="00F77BDD">
        <w:rPr>
          <w:rFonts w:ascii="Times New Roman" w:hAnsi="Times New Roman"/>
          <w:b w:val="0"/>
          <w:bCs/>
          <w:szCs w:val="24"/>
        </w:rPr>
        <w:t>, 2020,</w:t>
      </w:r>
      <w:r w:rsidR="00113E25" w:rsidRPr="00FC3893">
        <w:rPr>
          <w:rFonts w:ascii="Times New Roman" w:hAnsi="Times New Roman"/>
          <w:b w:val="0"/>
          <w:bCs/>
          <w:szCs w:val="24"/>
        </w:rPr>
        <w:t xml:space="preserve"> for these sensitivity runs with particles re</w:t>
      </w:r>
      <w:r w:rsidR="005E4D59">
        <w:rPr>
          <w:rFonts w:ascii="Times New Roman" w:hAnsi="Times New Roman"/>
          <w:b w:val="0"/>
          <w:bCs/>
          <w:szCs w:val="24"/>
        </w:rPr>
        <w:t>leased</w:t>
      </w:r>
      <w:r w:rsidR="00113E25" w:rsidRPr="00FC3893">
        <w:rPr>
          <w:rFonts w:ascii="Times New Roman" w:hAnsi="Times New Roman"/>
          <w:b w:val="0"/>
          <w:bCs/>
          <w:szCs w:val="24"/>
        </w:rPr>
        <w:t xml:space="preserve"> on Jul. 28</w:t>
      </w:r>
      <w:r w:rsidR="001F09E3">
        <w:rPr>
          <w:rFonts w:ascii="Times New Roman" w:hAnsi="Times New Roman"/>
          <w:b w:val="0"/>
          <w:bCs/>
          <w:szCs w:val="24"/>
        </w:rPr>
        <w:t>, 2020</w:t>
      </w:r>
      <w:r w:rsidR="00113E25" w:rsidRPr="00FC3893">
        <w:rPr>
          <w:rFonts w:ascii="Times New Roman" w:hAnsi="Times New Roman"/>
          <w:b w:val="0"/>
          <w:bCs/>
          <w:szCs w:val="24"/>
        </w:rPr>
        <w:t>.</w:t>
      </w:r>
    </w:p>
    <w:p w14:paraId="38E7D1B0" w14:textId="77777777" w:rsidR="00113E25" w:rsidRPr="00FC3893" w:rsidRDefault="00113E25" w:rsidP="004034DA">
      <w:pPr>
        <w:spacing w:line="480" w:lineRule="auto"/>
        <w:rPr>
          <w:szCs w:val="24"/>
        </w:rPr>
      </w:pPr>
    </w:p>
    <w:p w14:paraId="4CB1260A" w14:textId="77777777" w:rsidR="00235E52" w:rsidRPr="00FC3893" w:rsidRDefault="00235E52" w:rsidP="004034DA">
      <w:pPr>
        <w:pStyle w:val="Heading3"/>
        <w:jc w:val="center"/>
        <w:rPr>
          <w:rFonts w:ascii="Times New Roman" w:hAnsi="Times New Roman"/>
          <w:szCs w:val="24"/>
        </w:rPr>
      </w:pPr>
      <w:r w:rsidRPr="00FC3893">
        <w:rPr>
          <w:rFonts w:ascii="Times New Roman" w:hAnsi="Times New Roman"/>
          <w:noProof/>
          <w:szCs w:val="24"/>
        </w:rPr>
        <w:lastRenderedPageBreak/>
        <w:drawing>
          <wp:inline distT="0" distB="0" distL="0" distR="0" wp14:anchorId="6B56D720" wp14:editId="7D87DD88">
            <wp:extent cx="4445977" cy="3658404"/>
            <wp:effectExtent l="0" t="0" r="0" b="0"/>
            <wp:docPr id="24" name="Picture 2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radar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45977" cy="3658404"/>
                    </a:xfrm>
                    <a:prstGeom prst="rect">
                      <a:avLst/>
                    </a:prstGeom>
                  </pic:spPr>
                </pic:pic>
              </a:graphicData>
            </a:graphic>
          </wp:inline>
        </w:drawing>
      </w:r>
    </w:p>
    <w:p w14:paraId="6A956688" w14:textId="6529DF0F" w:rsidR="00235E52" w:rsidRPr="00FC3893" w:rsidRDefault="00235E52" w:rsidP="004034DA">
      <w:pPr>
        <w:pStyle w:val="Heading3"/>
        <w:rPr>
          <w:rFonts w:ascii="Times New Roman" w:hAnsi="Times New Roman"/>
          <w:szCs w:val="24"/>
        </w:rPr>
        <w:sectPr w:rsidR="00235E52" w:rsidRPr="00FC3893" w:rsidSect="009209B3">
          <w:pgSz w:w="12240" w:h="15840"/>
          <w:pgMar w:top="1440" w:right="1440" w:bottom="1440" w:left="1440" w:header="720" w:footer="720" w:gutter="0"/>
          <w:lnNumType w:countBy="1" w:restart="continuous"/>
          <w:pgNumType w:start="6"/>
          <w:cols w:space="720"/>
          <w:docGrid w:linePitch="360"/>
        </w:sectPr>
      </w:pPr>
      <w:r w:rsidRPr="00FC3893">
        <w:rPr>
          <w:rFonts w:ascii="Times New Roman" w:hAnsi="Times New Roman"/>
          <w:b w:val="0"/>
          <w:bCs/>
          <w:szCs w:val="24"/>
        </w:rPr>
        <w:t>Supplemental Figure S</w:t>
      </w:r>
      <w:r w:rsidR="00AD20B7" w:rsidRPr="00FC3893">
        <w:rPr>
          <w:rFonts w:ascii="Times New Roman" w:hAnsi="Times New Roman"/>
          <w:b w:val="0"/>
          <w:bCs/>
          <w:szCs w:val="24"/>
        </w:rPr>
        <w:t>4</w:t>
      </w:r>
      <w:r w:rsidRPr="00FC3893">
        <w:rPr>
          <w:rFonts w:ascii="Times New Roman" w:hAnsi="Times New Roman"/>
          <w:b w:val="0"/>
          <w:bCs/>
          <w:szCs w:val="24"/>
        </w:rPr>
        <w:t xml:space="preserve">. Normalized Taylor diagram showing the model performance of simulated </w:t>
      </w:r>
      <w:proofErr w:type="spellStart"/>
      <w:r w:rsidRPr="00FC3893">
        <w:rPr>
          <w:rFonts w:ascii="Times New Roman" w:hAnsi="Times New Roman"/>
          <w:b w:val="0"/>
          <w:bCs/>
          <w:szCs w:val="24"/>
        </w:rPr>
        <w:t>Chl</w:t>
      </w:r>
      <w:proofErr w:type="spellEnd"/>
      <w:r w:rsidRPr="00FC3893">
        <w:rPr>
          <w:rFonts w:ascii="Times New Roman" w:hAnsi="Times New Roman"/>
          <w:b w:val="0"/>
          <w:bCs/>
          <w:szCs w:val="24"/>
        </w:rPr>
        <w:t>-</w:t>
      </w:r>
      <w:r w:rsidRPr="00FC3893">
        <w:rPr>
          <w:rFonts w:ascii="Times New Roman" w:hAnsi="Times New Roman"/>
          <w:b w:val="0"/>
          <w:bCs/>
          <w:i/>
          <w:szCs w:val="24"/>
        </w:rPr>
        <w:t>a</w:t>
      </w:r>
      <w:r w:rsidRPr="00FC3893">
        <w:rPr>
          <w:rFonts w:ascii="Times New Roman" w:hAnsi="Times New Roman"/>
          <w:b w:val="0"/>
          <w:bCs/>
          <w:szCs w:val="24"/>
        </w:rPr>
        <w:t xml:space="preserve"> with different initial cell densities </w:t>
      </w:r>
      <w:r w:rsidRPr="00FC3893">
        <w:rPr>
          <w:rFonts w:ascii="Times New Roman" w:hAnsi="Times New Roman"/>
          <w:b w:val="0"/>
          <w:bCs/>
          <w:i/>
          <w:szCs w:val="24"/>
        </w:rPr>
        <w:t>C</w:t>
      </w:r>
      <w:r w:rsidRPr="00FC3893">
        <w:rPr>
          <w:rFonts w:ascii="Times New Roman" w:hAnsi="Times New Roman"/>
          <w:b w:val="0"/>
          <w:bCs/>
          <w:i/>
          <w:szCs w:val="24"/>
          <w:vertAlign w:val="subscript"/>
        </w:rPr>
        <w:t>0</w:t>
      </w:r>
      <w:r w:rsidRPr="00FC3893">
        <w:rPr>
          <w:rFonts w:ascii="Times New Roman" w:hAnsi="Times New Roman"/>
          <w:b w:val="0"/>
          <w:bCs/>
          <w:szCs w:val="24"/>
          <w:vertAlign w:val="subscript"/>
        </w:rPr>
        <w:t xml:space="preserve"> </w:t>
      </w:r>
      <w:r w:rsidR="00A9571C" w:rsidRPr="00FC3893">
        <w:rPr>
          <w:rFonts w:ascii="Times New Roman" w:hAnsi="Times New Roman"/>
          <w:b w:val="0"/>
          <w:bCs/>
          <w:szCs w:val="24"/>
        </w:rPr>
        <w:t>for</w:t>
      </w:r>
      <w:r w:rsidRPr="00FC3893">
        <w:rPr>
          <w:rFonts w:ascii="Times New Roman" w:hAnsi="Times New Roman"/>
          <w:b w:val="0"/>
          <w:bCs/>
          <w:szCs w:val="24"/>
        </w:rPr>
        <w:t xml:space="preserve"> each </w:t>
      </w:r>
      <w:r w:rsidR="001F3EB4" w:rsidRPr="00FC3893">
        <w:rPr>
          <w:rFonts w:ascii="Times New Roman" w:hAnsi="Times New Roman"/>
          <w:b w:val="0"/>
          <w:bCs/>
          <w:szCs w:val="24"/>
        </w:rPr>
        <w:t xml:space="preserve">tracked </w:t>
      </w:r>
      <w:r w:rsidRPr="00FC3893">
        <w:rPr>
          <w:rFonts w:ascii="Times New Roman" w:hAnsi="Times New Roman"/>
          <w:b w:val="0"/>
          <w:bCs/>
          <w:szCs w:val="24"/>
        </w:rPr>
        <w:t xml:space="preserve">particle. Smaller </w:t>
      </w:r>
      <w:r w:rsidRPr="00FC3893">
        <w:rPr>
          <w:rFonts w:ascii="Times New Roman" w:hAnsi="Times New Roman"/>
          <w:b w:val="0"/>
          <w:bCs/>
          <w:i/>
          <w:szCs w:val="24"/>
        </w:rPr>
        <w:t>C</w:t>
      </w:r>
      <w:r w:rsidRPr="00FC3893">
        <w:rPr>
          <w:rFonts w:ascii="Times New Roman" w:hAnsi="Times New Roman"/>
          <w:b w:val="0"/>
          <w:bCs/>
          <w:i/>
          <w:szCs w:val="24"/>
          <w:vertAlign w:val="subscript"/>
        </w:rPr>
        <w:t>0</w:t>
      </w:r>
      <w:r w:rsidRPr="00FC3893">
        <w:rPr>
          <w:rFonts w:ascii="Times New Roman" w:hAnsi="Times New Roman"/>
          <w:b w:val="0"/>
          <w:bCs/>
          <w:szCs w:val="24"/>
        </w:rPr>
        <w:t xml:space="preserve"> indicates a higher seeding density and a larger total particle number. Red filled stars represent </w:t>
      </w:r>
      <w:r w:rsidR="002C67DC" w:rsidRPr="00FC3893">
        <w:rPr>
          <w:rFonts w:ascii="Times New Roman" w:hAnsi="Times New Roman"/>
          <w:b w:val="0"/>
          <w:bCs/>
          <w:szCs w:val="24"/>
        </w:rPr>
        <w:t xml:space="preserve">the </w:t>
      </w:r>
      <w:r w:rsidRPr="00FC3893">
        <w:rPr>
          <w:rFonts w:ascii="Times New Roman" w:hAnsi="Times New Roman"/>
          <w:b w:val="0"/>
          <w:bCs/>
          <w:szCs w:val="24"/>
        </w:rPr>
        <w:t xml:space="preserve">base run. All sensitivity runs were </w:t>
      </w:r>
      <w:r w:rsidR="00E90CF1">
        <w:rPr>
          <w:rFonts w:ascii="Times New Roman" w:hAnsi="Times New Roman"/>
          <w:b w:val="0"/>
          <w:bCs/>
          <w:szCs w:val="24"/>
        </w:rPr>
        <w:t xml:space="preserve">performed </w:t>
      </w:r>
      <w:r w:rsidR="00185054">
        <w:rPr>
          <w:rFonts w:ascii="Times New Roman" w:hAnsi="Times New Roman"/>
          <w:b w:val="0"/>
          <w:bCs/>
          <w:szCs w:val="24"/>
        </w:rPr>
        <w:t xml:space="preserve">with particle released </w:t>
      </w:r>
      <w:r w:rsidRPr="00FC3893">
        <w:rPr>
          <w:rFonts w:ascii="Times New Roman" w:hAnsi="Times New Roman"/>
          <w:b w:val="0"/>
          <w:bCs/>
          <w:szCs w:val="24"/>
        </w:rPr>
        <w:t>on Jul. 28, 2020.</w:t>
      </w:r>
    </w:p>
    <w:p w14:paraId="349C064C" w14:textId="089D7150" w:rsidR="00BA5BEC" w:rsidRPr="00FC3893" w:rsidRDefault="00AB27B8" w:rsidP="004034DA">
      <w:pPr>
        <w:pStyle w:val="Heading3"/>
        <w:rPr>
          <w:rFonts w:ascii="Times New Roman" w:hAnsi="Times New Roman"/>
          <w:b w:val="0"/>
          <w:szCs w:val="24"/>
        </w:rPr>
      </w:pPr>
      <w:r w:rsidRPr="00FC3893">
        <w:rPr>
          <w:rFonts w:ascii="Times New Roman" w:hAnsi="Times New Roman"/>
          <w:b w:val="0"/>
          <w:szCs w:val="24"/>
        </w:rPr>
        <w:lastRenderedPageBreak/>
        <w:t xml:space="preserve">Supplemental </w:t>
      </w:r>
      <w:r w:rsidR="00BA5BEC" w:rsidRPr="00FC3893">
        <w:rPr>
          <w:rFonts w:ascii="Times New Roman" w:hAnsi="Times New Roman"/>
          <w:b w:val="0"/>
          <w:szCs w:val="24"/>
        </w:rPr>
        <w:t xml:space="preserve">Table </w:t>
      </w:r>
      <w:r w:rsidR="00D35A35" w:rsidRPr="00FC3893">
        <w:rPr>
          <w:rFonts w:ascii="Times New Roman" w:hAnsi="Times New Roman"/>
          <w:b w:val="0"/>
          <w:szCs w:val="24"/>
        </w:rPr>
        <w:t>S</w:t>
      </w:r>
      <w:r w:rsidR="00BA5BEC" w:rsidRPr="00FC3893">
        <w:rPr>
          <w:rFonts w:ascii="Times New Roman" w:hAnsi="Times New Roman"/>
          <w:b w:val="0"/>
          <w:szCs w:val="24"/>
        </w:rPr>
        <w:t>1. Parameter</w:t>
      </w:r>
      <w:r w:rsidR="006D5C2B">
        <w:rPr>
          <w:rFonts w:ascii="Times New Roman" w:hAnsi="Times New Roman"/>
          <w:b w:val="0"/>
          <w:szCs w:val="24"/>
        </w:rPr>
        <w:t>s</w:t>
      </w:r>
      <w:r w:rsidR="00BA5BEC" w:rsidRPr="00FC3893">
        <w:rPr>
          <w:rFonts w:ascii="Times New Roman" w:hAnsi="Times New Roman"/>
          <w:b w:val="0"/>
          <w:szCs w:val="24"/>
        </w:rPr>
        <w:t xml:space="preserve"> for particle </w:t>
      </w:r>
      <w:r w:rsidR="00F97F91">
        <w:rPr>
          <w:rFonts w:ascii="Times New Roman" w:hAnsi="Times New Roman"/>
          <w:b w:val="0"/>
          <w:szCs w:val="24"/>
        </w:rPr>
        <w:t>tracking experiments</w:t>
      </w:r>
      <w:r w:rsidR="00830EE1">
        <w:rPr>
          <w:rFonts w:ascii="Times New Roman" w:hAnsi="Times New Roman"/>
          <w:b w:val="0"/>
          <w:szCs w:val="24"/>
        </w:rPr>
        <w:t xml:space="preserve"> </w:t>
      </w:r>
      <w:r w:rsidR="00BA5BEC" w:rsidRPr="00FC3893">
        <w:rPr>
          <w:rFonts w:ascii="Times New Roman" w:hAnsi="Times New Roman"/>
          <w:b w:val="0"/>
          <w:szCs w:val="24"/>
        </w:rPr>
        <w:t xml:space="preserve">during the 2020 </w:t>
      </w:r>
      <w:r w:rsidR="00BA5BEC" w:rsidRPr="00FC3893">
        <w:rPr>
          <w:rFonts w:ascii="Times New Roman" w:hAnsi="Times New Roman"/>
          <w:b w:val="0"/>
          <w:i/>
          <w:szCs w:val="24"/>
        </w:rPr>
        <w:t xml:space="preserve">M. </w:t>
      </w:r>
      <w:proofErr w:type="spellStart"/>
      <w:r w:rsidR="00BA5BEC" w:rsidRPr="00FC3893">
        <w:rPr>
          <w:rFonts w:ascii="Times New Roman" w:hAnsi="Times New Roman"/>
          <w:b w:val="0"/>
          <w:i/>
          <w:szCs w:val="24"/>
        </w:rPr>
        <w:t>polykrikoides</w:t>
      </w:r>
      <w:proofErr w:type="spellEnd"/>
      <w:r w:rsidR="00BA5BEC" w:rsidRPr="00FC3893">
        <w:rPr>
          <w:rFonts w:ascii="Times New Roman" w:hAnsi="Times New Roman"/>
          <w:b w:val="0"/>
          <w:szCs w:val="24"/>
        </w:rPr>
        <w:t xml:space="preserve"> bloom</w:t>
      </w:r>
      <w:r w:rsidR="000E1CE9" w:rsidRPr="00FC3893">
        <w:rPr>
          <w:rFonts w:ascii="Times New Roman" w:hAnsi="Times New Roman"/>
          <w:b w:val="0"/>
          <w:szCs w:val="24"/>
        </w:rPr>
        <w:t xml:space="preserve"> cycle</w:t>
      </w:r>
      <w:r w:rsidR="00BA5BEC" w:rsidRPr="00FC3893">
        <w:rPr>
          <w:rFonts w:ascii="Times New Roman" w:hAnsi="Times New Roman"/>
          <w:b w:val="0"/>
          <w:szCs w:val="24"/>
        </w:rPr>
        <w:t xml:space="preserve"> and sensitivity runs on </w:t>
      </w:r>
      <w:r w:rsidR="00860E0E" w:rsidRPr="00FC3893">
        <w:rPr>
          <w:rFonts w:ascii="Times New Roman" w:hAnsi="Times New Roman"/>
          <w:b w:val="0"/>
          <w:szCs w:val="24"/>
        </w:rPr>
        <w:t xml:space="preserve">diel </w:t>
      </w:r>
      <w:r w:rsidR="00BA5BEC" w:rsidRPr="00FC3893">
        <w:rPr>
          <w:rFonts w:ascii="Times New Roman" w:hAnsi="Times New Roman"/>
          <w:b w:val="0"/>
          <w:szCs w:val="24"/>
        </w:rPr>
        <w:t>vertical migration speed (m/day)</w:t>
      </w:r>
      <w:r w:rsidR="009D35F6" w:rsidRPr="00FC3893">
        <w:rPr>
          <w:rFonts w:ascii="Times New Roman" w:hAnsi="Times New Roman"/>
          <w:b w:val="0"/>
          <w:szCs w:val="24"/>
        </w:rPr>
        <w:t xml:space="preserve"> and particle seeding density</w:t>
      </w:r>
      <w:r w:rsidR="00BA5BEC" w:rsidRPr="00FC3893">
        <w:rPr>
          <w:rFonts w:ascii="Times New Roman" w:hAnsi="Times New Roman"/>
          <w:b w:val="0"/>
          <w:szCs w:val="24"/>
        </w:rPr>
        <w:t>.</w:t>
      </w:r>
    </w:p>
    <w:tbl>
      <w:tblPr>
        <w:tblStyle w:val="TableGrid"/>
        <w:tblW w:w="12600" w:type="dxa"/>
        <w:jc w:val="center"/>
        <w:tblBorders>
          <w:top w:val="single" w:sz="4" w:space="0" w:color="000000"/>
          <w:left w:val="none" w:sz="0" w:space="0" w:color="auto"/>
          <w:bottom w:val="single" w:sz="4" w:space="0" w:color="000000"/>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1170"/>
        <w:gridCol w:w="1530"/>
        <w:gridCol w:w="1170"/>
        <w:gridCol w:w="1080"/>
        <w:gridCol w:w="1260"/>
        <w:gridCol w:w="1174"/>
        <w:gridCol w:w="1076"/>
        <w:gridCol w:w="1713"/>
        <w:gridCol w:w="1167"/>
      </w:tblGrid>
      <w:tr w:rsidR="00034286" w:rsidRPr="00FC3893" w14:paraId="4DA7B3D9" w14:textId="77777777" w:rsidTr="002C67DC">
        <w:trPr>
          <w:jc w:val="center"/>
        </w:trPr>
        <w:tc>
          <w:tcPr>
            <w:tcW w:w="1260" w:type="dxa"/>
            <w:vAlign w:val="center"/>
          </w:tcPr>
          <w:p w14:paraId="60AA568B" w14:textId="77777777" w:rsidR="00461956" w:rsidRPr="00FC3893" w:rsidRDefault="00461956" w:rsidP="00FA75B0">
            <w:pPr>
              <w:jc w:val="center"/>
              <w:rPr>
                <w:rFonts w:ascii="Times New Roman" w:hAnsi="Times New Roman" w:cs="Times New Roman"/>
              </w:rPr>
            </w:pPr>
          </w:p>
        </w:tc>
        <w:tc>
          <w:tcPr>
            <w:tcW w:w="1170" w:type="dxa"/>
            <w:vAlign w:val="center"/>
          </w:tcPr>
          <w:p w14:paraId="01C6F089" w14:textId="77777777" w:rsidR="00461956" w:rsidRPr="00FC3893" w:rsidRDefault="00461956" w:rsidP="00FA75B0">
            <w:pPr>
              <w:jc w:val="center"/>
              <w:rPr>
                <w:rFonts w:ascii="Times New Roman" w:hAnsi="Times New Roman" w:cs="Times New Roman"/>
              </w:rPr>
            </w:pPr>
          </w:p>
        </w:tc>
        <w:tc>
          <w:tcPr>
            <w:tcW w:w="1530" w:type="dxa"/>
            <w:vAlign w:val="center"/>
          </w:tcPr>
          <w:p w14:paraId="480669AC" w14:textId="2DFCE763" w:rsidR="00461956" w:rsidRPr="00FC3893" w:rsidRDefault="002B432C" w:rsidP="00FA75B0">
            <w:pPr>
              <w:jc w:val="center"/>
              <w:rPr>
                <w:rFonts w:ascii="Times New Roman" w:hAnsi="Times New Roman" w:cs="Times New Roman"/>
              </w:rPr>
            </w:pPr>
            <w:r>
              <w:rPr>
                <w:rFonts w:ascii="Times New Roman" w:hAnsi="Times New Roman" w:cs="Times New Roman"/>
              </w:rPr>
              <w:t xml:space="preserve">Particle release </w:t>
            </w:r>
            <w:r w:rsidR="00461956" w:rsidRPr="00FC3893">
              <w:rPr>
                <w:rFonts w:ascii="Times New Roman" w:hAnsi="Times New Roman" w:cs="Times New Roman"/>
              </w:rPr>
              <w:t>date*</w:t>
            </w:r>
          </w:p>
        </w:tc>
        <w:tc>
          <w:tcPr>
            <w:tcW w:w="1170" w:type="dxa"/>
            <w:vAlign w:val="center"/>
          </w:tcPr>
          <w:p w14:paraId="3910C447" w14:textId="2DFA1E2D" w:rsidR="00461956" w:rsidRPr="00FC3893" w:rsidRDefault="00461956" w:rsidP="00FA75B0">
            <w:pPr>
              <w:jc w:val="center"/>
              <w:rPr>
                <w:rFonts w:ascii="Times New Roman" w:hAnsi="Times New Roman" w:cs="Times New Roman"/>
              </w:rPr>
            </w:pPr>
            <w:r w:rsidRPr="00FC3893">
              <w:rPr>
                <w:rFonts w:ascii="Times New Roman" w:hAnsi="Times New Roman" w:cs="Times New Roman"/>
              </w:rPr>
              <w:t xml:space="preserve">Tracking </w:t>
            </w:r>
            <w:r w:rsidR="00226955" w:rsidRPr="00FC3893">
              <w:rPr>
                <w:rFonts w:ascii="Times New Roman" w:hAnsi="Times New Roman" w:cs="Times New Roman"/>
              </w:rPr>
              <w:t>period</w:t>
            </w:r>
          </w:p>
        </w:tc>
        <w:tc>
          <w:tcPr>
            <w:tcW w:w="1080" w:type="dxa"/>
            <w:vAlign w:val="center"/>
          </w:tcPr>
          <w:p w14:paraId="5346ABA3" w14:textId="77777777" w:rsidR="00461956" w:rsidRPr="00FC3893" w:rsidRDefault="00000000" w:rsidP="00FA75B0">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swim_up</m:t>
                    </m:r>
                  </m:sub>
                </m:sSub>
              </m:oMath>
            </m:oMathPara>
          </w:p>
        </w:tc>
        <w:tc>
          <w:tcPr>
            <w:tcW w:w="1260" w:type="dxa"/>
            <w:vAlign w:val="center"/>
          </w:tcPr>
          <w:p w14:paraId="59336FDE" w14:textId="77777777" w:rsidR="00461956" w:rsidRPr="00FC3893" w:rsidRDefault="00000000" w:rsidP="00FA75B0">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swim_down</m:t>
                    </m:r>
                  </m:sub>
                </m:sSub>
              </m:oMath>
            </m:oMathPara>
          </w:p>
        </w:tc>
        <w:tc>
          <w:tcPr>
            <w:tcW w:w="1174" w:type="dxa"/>
            <w:vAlign w:val="center"/>
          </w:tcPr>
          <w:p w14:paraId="255787D1" w14:textId="77777777" w:rsidR="00461956" w:rsidRPr="00FC3893" w:rsidRDefault="00000000" w:rsidP="00FA75B0">
            <w:pPr>
              <w:jc w:val="center"/>
              <w:rPr>
                <w:rFonts w:ascii="Times New Roman" w:hAnsi="Times New Roman" w:cs="Times New Roman"/>
              </w:rPr>
            </w:pPr>
            <m:oMathPara>
              <m:oMath>
                <m:sSup>
                  <m:sSupPr>
                    <m:ctrlPr>
                      <w:rPr>
                        <w:rFonts w:ascii="Cambria Math" w:hAnsi="Cambria Math" w:cs="Times New Roman"/>
                        <w:i/>
                        <w:color w:val="000000" w:themeColor="text1"/>
                        <w:kern w:val="24"/>
                      </w:rPr>
                    </m:ctrlPr>
                  </m:sSupPr>
                  <m:e>
                    <m:r>
                      <w:rPr>
                        <w:rFonts w:ascii="Cambria Math" w:hAnsi="Cambria Math" w:cs="Times New Roman"/>
                        <w:color w:val="000000" w:themeColor="text1"/>
                        <w:kern w:val="24"/>
                      </w:rPr>
                      <m:t>f</m:t>
                    </m:r>
                    <m:d>
                      <m:dPr>
                        <m:ctrlPr>
                          <w:rPr>
                            <w:rFonts w:ascii="Cambria Math" w:hAnsi="Cambria Math" w:cs="Times New Roman"/>
                            <w:i/>
                            <w:iCs/>
                            <w:color w:val="000000" w:themeColor="text1"/>
                            <w:kern w:val="24"/>
                          </w:rPr>
                        </m:ctrlPr>
                      </m:dPr>
                      <m:e>
                        <m:sSub>
                          <m:sSubPr>
                            <m:ctrlPr>
                              <w:rPr>
                                <w:rFonts w:ascii="Cambria Math" w:hAnsi="Cambria Math" w:cs="Times New Roman"/>
                                <w:i/>
                                <w:iCs/>
                                <w:color w:val="000000" w:themeColor="text1"/>
                                <w:kern w:val="24"/>
                              </w:rPr>
                            </m:ctrlPr>
                          </m:sSubPr>
                          <m:e>
                            <m:r>
                              <w:rPr>
                                <w:rFonts w:ascii="Cambria Math" w:hAnsi="Cambria Math" w:cs="Times New Roman"/>
                                <w:color w:val="000000" w:themeColor="text1"/>
                                <w:kern w:val="24"/>
                              </w:rPr>
                              <m:t>OM</m:t>
                            </m:r>
                          </m:e>
                          <m:sub>
                            <m:r>
                              <w:rPr>
                                <w:rFonts w:ascii="Cambria Math" w:hAnsi="Cambria Math" w:cs="Times New Roman"/>
                                <w:color w:val="000000" w:themeColor="text1"/>
                                <w:kern w:val="24"/>
                              </w:rPr>
                              <m:t>12</m:t>
                            </m:r>
                          </m:sub>
                        </m:sSub>
                      </m:e>
                    </m:d>
                  </m:e>
                  <m:sup>
                    <m:r>
                      <w:rPr>
                        <w:rFonts w:ascii="Cambria Math" w:hAnsi="Cambria Math" w:cs="Times New Roman"/>
                        <w:color w:val="000000" w:themeColor="text1"/>
                        <w:kern w:val="24"/>
                      </w:rPr>
                      <m:t>**</m:t>
                    </m:r>
                  </m:sup>
                </m:sSup>
              </m:oMath>
            </m:oMathPara>
          </w:p>
        </w:tc>
        <w:tc>
          <w:tcPr>
            <w:tcW w:w="1076" w:type="dxa"/>
            <w:vAlign w:val="center"/>
          </w:tcPr>
          <w:p w14:paraId="2A02338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Total particle number</w:t>
            </w:r>
          </w:p>
        </w:tc>
        <w:tc>
          <w:tcPr>
            <w:tcW w:w="1713" w:type="dxa"/>
            <w:vAlign w:val="center"/>
          </w:tcPr>
          <w:p w14:paraId="15ADC216" w14:textId="0BDCBB21" w:rsidR="002C67DC" w:rsidRPr="00FC3893" w:rsidRDefault="00461956" w:rsidP="00FA75B0">
            <w:pPr>
              <w:jc w:val="center"/>
              <w:rPr>
                <w:rFonts w:ascii="Times New Roman" w:hAnsi="Times New Roman" w:cs="Times New Roman"/>
              </w:rPr>
            </w:pPr>
            <w:r w:rsidRPr="00FC3893">
              <w:rPr>
                <w:rFonts w:ascii="Times New Roman" w:hAnsi="Times New Roman" w:cs="Times New Roman"/>
              </w:rPr>
              <w:t xml:space="preserve">Initial concentration </w:t>
            </w:r>
            <w:r w:rsidR="004B3DD2">
              <w:rPr>
                <w:rFonts w:ascii="Times New Roman" w:hAnsi="Times New Roman" w:cs="Times New Roman"/>
              </w:rPr>
              <w:t>recorded by</w:t>
            </w:r>
            <w:r w:rsidRPr="00FC3893">
              <w:rPr>
                <w:rFonts w:ascii="Times New Roman" w:hAnsi="Times New Roman" w:cs="Times New Roman"/>
              </w:rPr>
              <w:t xml:space="preserve"> particles (cells/m</w:t>
            </w:r>
            <w:r w:rsidRPr="00FC3893">
              <w:rPr>
                <w:rFonts w:ascii="Times New Roman" w:hAnsi="Times New Roman" w:cs="Times New Roman"/>
                <w:vertAlign w:val="superscript"/>
              </w:rPr>
              <w:t>3</w:t>
            </w:r>
            <w:r w:rsidRPr="00FC3893">
              <w:rPr>
                <w:rFonts w:ascii="Times New Roman" w:hAnsi="Times New Roman" w:cs="Times New Roman"/>
              </w:rPr>
              <w:t>/</w:t>
            </w:r>
          </w:p>
          <w:p w14:paraId="1E687778" w14:textId="661A2FEF" w:rsidR="00461956" w:rsidRPr="00FC3893" w:rsidRDefault="00461956" w:rsidP="00FA75B0">
            <w:pPr>
              <w:jc w:val="center"/>
              <w:rPr>
                <w:rFonts w:ascii="Times New Roman" w:hAnsi="Times New Roman" w:cs="Times New Roman"/>
              </w:rPr>
            </w:pPr>
            <w:r w:rsidRPr="00FC3893">
              <w:rPr>
                <w:rFonts w:ascii="Times New Roman" w:hAnsi="Times New Roman" w:cs="Times New Roman"/>
              </w:rPr>
              <w:t>particle)</w:t>
            </w:r>
          </w:p>
        </w:tc>
        <w:tc>
          <w:tcPr>
            <w:tcW w:w="1167" w:type="dxa"/>
            <w:vAlign w:val="center"/>
          </w:tcPr>
          <w:p w14:paraId="28BBF4B6"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Timestep for particle tracking</w:t>
            </w:r>
          </w:p>
        </w:tc>
      </w:tr>
      <w:tr w:rsidR="00034286" w:rsidRPr="00FC3893" w14:paraId="27545610" w14:textId="77777777" w:rsidTr="002C67DC">
        <w:trPr>
          <w:jc w:val="center"/>
        </w:trPr>
        <w:tc>
          <w:tcPr>
            <w:tcW w:w="2430" w:type="dxa"/>
            <w:gridSpan w:val="2"/>
            <w:vMerge w:val="restart"/>
            <w:tcBorders>
              <w:top w:val="single" w:sz="4" w:space="0" w:color="000000"/>
            </w:tcBorders>
            <w:vAlign w:val="center"/>
          </w:tcPr>
          <w:p w14:paraId="35AB5B7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Base</w:t>
            </w:r>
          </w:p>
          <w:p w14:paraId="09E15AC0"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Runs</w:t>
            </w:r>
          </w:p>
        </w:tc>
        <w:tc>
          <w:tcPr>
            <w:tcW w:w="1530" w:type="dxa"/>
            <w:tcBorders>
              <w:top w:val="single" w:sz="4" w:space="0" w:color="000000"/>
            </w:tcBorders>
            <w:vAlign w:val="center"/>
          </w:tcPr>
          <w:p w14:paraId="25631BC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07/22</w:t>
            </w:r>
          </w:p>
        </w:tc>
        <w:tc>
          <w:tcPr>
            <w:tcW w:w="1170" w:type="dxa"/>
            <w:tcBorders>
              <w:top w:val="single" w:sz="4" w:space="0" w:color="000000"/>
            </w:tcBorders>
            <w:vAlign w:val="center"/>
          </w:tcPr>
          <w:p w14:paraId="662DFC62" w14:textId="1E2D4A0B"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07/22</w:t>
            </w:r>
            <w:r w:rsidR="004716AC" w:rsidRPr="00FC3893">
              <w:rPr>
                <w:rFonts w:ascii="Times New Roman" w:hAnsi="Times New Roman" w:cs="Times New Roman"/>
              </w:rPr>
              <w:t>-</w:t>
            </w:r>
            <w:r w:rsidRPr="00FC3893">
              <w:rPr>
                <w:rFonts w:ascii="Times New Roman" w:hAnsi="Times New Roman" w:cs="Times New Roman"/>
              </w:rPr>
              <w:t>07/28</w:t>
            </w:r>
          </w:p>
        </w:tc>
        <w:tc>
          <w:tcPr>
            <w:tcW w:w="1080" w:type="dxa"/>
            <w:tcBorders>
              <w:top w:val="single" w:sz="4" w:space="0" w:color="000000"/>
            </w:tcBorders>
            <w:vAlign w:val="center"/>
          </w:tcPr>
          <w:p w14:paraId="0D3819F1"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tcBorders>
              <w:top w:val="single" w:sz="4" w:space="0" w:color="000000"/>
            </w:tcBorders>
            <w:vAlign w:val="center"/>
          </w:tcPr>
          <w:p w14:paraId="3C47D9F7"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70</w:t>
            </w:r>
          </w:p>
        </w:tc>
        <w:tc>
          <w:tcPr>
            <w:tcW w:w="1174" w:type="dxa"/>
            <w:tcBorders>
              <w:top w:val="single" w:sz="4" w:space="0" w:color="000000"/>
            </w:tcBorders>
            <w:vAlign w:val="center"/>
          </w:tcPr>
          <w:p w14:paraId="2B81A10A"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1</w:t>
            </w:r>
          </w:p>
        </w:tc>
        <w:tc>
          <w:tcPr>
            <w:tcW w:w="1076" w:type="dxa"/>
            <w:tcBorders>
              <w:top w:val="single" w:sz="4" w:space="0" w:color="000000"/>
            </w:tcBorders>
            <w:vAlign w:val="center"/>
          </w:tcPr>
          <w:p w14:paraId="270BBAFA"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76,809</w:t>
            </w:r>
          </w:p>
        </w:tc>
        <w:tc>
          <w:tcPr>
            <w:tcW w:w="1713" w:type="dxa"/>
            <w:vMerge w:val="restart"/>
            <w:tcBorders>
              <w:top w:val="single" w:sz="4" w:space="0" w:color="000000"/>
            </w:tcBorders>
            <w:vAlign w:val="center"/>
          </w:tcPr>
          <w:p w14:paraId="05CC7902" w14:textId="77777777" w:rsidR="00461956" w:rsidRPr="00FC3893" w:rsidRDefault="00000000" w:rsidP="00FA75B0">
            <w:pPr>
              <w:jc w:val="center"/>
              <w:rPr>
                <w:rFonts w:ascii="Times New Roman" w:hAnsi="Times New Roman" w:cs="Times New Roman"/>
              </w:rPr>
            </w:pPr>
            <m:oMathPara>
              <m:oMath>
                <m:sSup>
                  <m:sSupPr>
                    <m:ctrlPr>
                      <w:rPr>
                        <w:rFonts w:ascii="Cambria Math" w:hAnsi="Cambria Math" w:cs="Times New Roman"/>
                        <w:i/>
                        <w:iCs/>
                      </w:rPr>
                    </m:ctrlPr>
                  </m:sSupPr>
                  <m:e>
                    <m:r>
                      <w:rPr>
                        <w:rFonts w:ascii="Cambria Math" w:hAnsi="Cambria Math" w:cs="Times New Roman"/>
                      </w:rPr>
                      <m:t>1×10</m:t>
                    </m:r>
                  </m:e>
                  <m:sup>
                    <m:r>
                      <w:rPr>
                        <w:rFonts w:ascii="Cambria Math" w:hAnsi="Cambria Math" w:cs="Times New Roman"/>
                      </w:rPr>
                      <m:t>7</m:t>
                    </m:r>
                  </m:sup>
                </m:sSup>
              </m:oMath>
            </m:oMathPara>
          </w:p>
        </w:tc>
        <w:tc>
          <w:tcPr>
            <w:tcW w:w="1167" w:type="dxa"/>
            <w:vMerge w:val="restart"/>
            <w:tcBorders>
              <w:top w:val="single" w:sz="4" w:space="0" w:color="000000"/>
            </w:tcBorders>
            <w:vAlign w:val="center"/>
          </w:tcPr>
          <w:p w14:paraId="104AF98D" w14:textId="77777777" w:rsidR="00461956" w:rsidRPr="00FC3893" w:rsidRDefault="00461956" w:rsidP="00FA75B0">
            <w:pPr>
              <w:jc w:val="center"/>
              <w:rPr>
                <w:rFonts w:ascii="Times New Roman" w:hAnsi="Times New Roman" w:cs="Times New Roman"/>
                <w:iCs/>
              </w:rPr>
            </w:pPr>
            <w:r w:rsidRPr="00FC3893">
              <w:rPr>
                <w:rFonts w:ascii="Times New Roman" w:hAnsi="Times New Roman" w:cs="Times New Roman"/>
                <w:iCs/>
              </w:rPr>
              <w:t>60 s</w:t>
            </w:r>
          </w:p>
        </w:tc>
      </w:tr>
      <w:tr w:rsidR="00034286" w:rsidRPr="00FC3893" w14:paraId="665B5A3A" w14:textId="77777777" w:rsidTr="002C67DC">
        <w:trPr>
          <w:jc w:val="center"/>
        </w:trPr>
        <w:tc>
          <w:tcPr>
            <w:tcW w:w="2430" w:type="dxa"/>
            <w:gridSpan w:val="2"/>
            <w:vMerge/>
            <w:vAlign w:val="center"/>
          </w:tcPr>
          <w:p w14:paraId="6976745C" w14:textId="77777777" w:rsidR="00461956" w:rsidRPr="00FC3893" w:rsidRDefault="00461956" w:rsidP="00FA75B0">
            <w:pPr>
              <w:jc w:val="center"/>
              <w:rPr>
                <w:rFonts w:ascii="Times New Roman" w:hAnsi="Times New Roman" w:cs="Times New Roman"/>
              </w:rPr>
            </w:pPr>
          </w:p>
        </w:tc>
        <w:tc>
          <w:tcPr>
            <w:tcW w:w="1530" w:type="dxa"/>
            <w:vAlign w:val="center"/>
          </w:tcPr>
          <w:p w14:paraId="005AD161"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p>
        </w:tc>
        <w:tc>
          <w:tcPr>
            <w:tcW w:w="1170" w:type="dxa"/>
            <w:vAlign w:val="center"/>
          </w:tcPr>
          <w:p w14:paraId="371F358E" w14:textId="6B377A89"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r w:rsidR="004716AC" w:rsidRPr="00FC3893">
              <w:rPr>
                <w:rFonts w:ascii="Times New Roman" w:hAnsi="Times New Roman" w:cs="Times New Roman"/>
              </w:rPr>
              <w:t>-</w:t>
            </w:r>
            <w:r w:rsidRPr="00FC3893">
              <w:rPr>
                <w:rFonts w:ascii="Times New Roman" w:hAnsi="Times New Roman" w:cs="Times New Roman"/>
              </w:rPr>
              <w:t>08/06</w:t>
            </w:r>
          </w:p>
        </w:tc>
        <w:tc>
          <w:tcPr>
            <w:tcW w:w="1080" w:type="dxa"/>
            <w:vAlign w:val="center"/>
          </w:tcPr>
          <w:p w14:paraId="43564EB8"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vAlign w:val="center"/>
          </w:tcPr>
          <w:p w14:paraId="6116D1A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70</w:t>
            </w:r>
          </w:p>
        </w:tc>
        <w:tc>
          <w:tcPr>
            <w:tcW w:w="1174" w:type="dxa"/>
            <w:vAlign w:val="center"/>
          </w:tcPr>
          <w:p w14:paraId="43766B62"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w:t>
            </w:r>
          </w:p>
        </w:tc>
        <w:tc>
          <w:tcPr>
            <w:tcW w:w="1076" w:type="dxa"/>
            <w:vAlign w:val="center"/>
          </w:tcPr>
          <w:p w14:paraId="31025569"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120,448</w:t>
            </w:r>
          </w:p>
        </w:tc>
        <w:tc>
          <w:tcPr>
            <w:tcW w:w="1713" w:type="dxa"/>
            <w:vMerge/>
            <w:vAlign w:val="center"/>
          </w:tcPr>
          <w:p w14:paraId="4F45EA5E" w14:textId="77777777" w:rsidR="00461956" w:rsidRPr="00FC3893" w:rsidRDefault="00461956" w:rsidP="00FA75B0">
            <w:pPr>
              <w:jc w:val="center"/>
              <w:rPr>
                <w:rFonts w:ascii="Times New Roman" w:hAnsi="Times New Roman" w:cs="Times New Roman"/>
              </w:rPr>
            </w:pPr>
          </w:p>
        </w:tc>
        <w:tc>
          <w:tcPr>
            <w:tcW w:w="1167" w:type="dxa"/>
            <w:vMerge/>
            <w:vAlign w:val="center"/>
          </w:tcPr>
          <w:p w14:paraId="483CFA4E" w14:textId="77777777" w:rsidR="00461956" w:rsidRPr="00FC3893" w:rsidRDefault="00461956" w:rsidP="00FA75B0">
            <w:pPr>
              <w:jc w:val="center"/>
              <w:rPr>
                <w:rFonts w:ascii="Times New Roman" w:hAnsi="Times New Roman" w:cs="Times New Roman"/>
              </w:rPr>
            </w:pPr>
          </w:p>
        </w:tc>
      </w:tr>
      <w:tr w:rsidR="00034286" w:rsidRPr="00FC3893" w14:paraId="6EA48AA1" w14:textId="77777777" w:rsidTr="002C67DC">
        <w:trPr>
          <w:jc w:val="center"/>
        </w:trPr>
        <w:tc>
          <w:tcPr>
            <w:tcW w:w="2430" w:type="dxa"/>
            <w:gridSpan w:val="2"/>
            <w:vMerge/>
            <w:tcBorders>
              <w:bottom w:val="single" w:sz="4" w:space="0" w:color="000000"/>
            </w:tcBorders>
            <w:vAlign w:val="center"/>
          </w:tcPr>
          <w:p w14:paraId="59A13F61" w14:textId="77777777" w:rsidR="00461956" w:rsidRPr="00FC3893" w:rsidRDefault="00461956" w:rsidP="00FA75B0">
            <w:pPr>
              <w:jc w:val="center"/>
              <w:rPr>
                <w:rFonts w:ascii="Times New Roman" w:hAnsi="Times New Roman" w:cs="Times New Roman"/>
              </w:rPr>
            </w:pPr>
          </w:p>
        </w:tc>
        <w:tc>
          <w:tcPr>
            <w:tcW w:w="1530" w:type="dxa"/>
            <w:tcBorders>
              <w:bottom w:val="single" w:sz="4" w:space="0" w:color="000000"/>
            </w:tcBorders>
            <w:vAlign w:val="center"/>
          </w:tcPr>
          <w:p w14:paraId="1A09640D"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08/06</w:t>
            </w:r>
          </w:p>
        </w:tc>
        <w:tc>
          <w:tcPr>
            <w:tcW w:w="1170" w:type="dxa"/>
            <w:tcBorders>
              <w:bottom w:val="single" w:sz="4" w:space="0" w:color="000000"/>
            </w:tcBorders>
            <w:vAlign w:val="center"/>
          </w:tcPr>
          <w:p w14:paraId="75500B34" w14:textId="183F0BE6"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08/06</w:t>
            </w:r>
            <w:r w:rsidR="004716AC" w:rsidRPr="00FC3893">
              <w:rPr>
                <w:rFonts w:ascii="Times New Roman" w:hAnsi="Times New Roman" w:cs="Times New Roman"/>
              </w:rPr>
              <w:t>-</w:t>
            </w:r>
            <w:r w:rsidRPr="00FC3893">
              <w:rPr>
                <w:rFonts w:ascii="Times New Roman" w:hAnsi="Times New Roman" w:cs="Times New Roman"/>
              </w:rPr>
              <w:t>08/12</w:t>
            </w:r>
          </w:p>
        </w:tc>
        <w:tc>
          <w:tcPr>
            <w:tcW w:w="1080" w:type="dxa"/>
            <w:tcBorders>
              <w:bottom w:val="single" w:sz="4" w:space="0" w:color="000000"/>
            </w:tcBorders>
            <w:vAlign w:val="center"/>
          </w:tcPr>
          <w:p w14:paraId="1ACACAD8"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tcBorders>
              <w:bottom w:val="single" w:sz="4" w:space="0" w:color="000000"/>
            </w:tcBorders>
            <w:vAlign w:val="center"/>
          </w:tcPr>
          <w:p w14:paraId="70D48B2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70</w:t>
            </w:r>
          </w:p>
        </w:tc>
        <w:tc>
          <w:tcPr>
            <w:tcW w:w="1174" w:type="dxa"/>
            <w:tcBorders>
              <w:bottom w:val="single" w:sz="4" w:space="0" w:color="000000"/>
            </w:tcBorders>
            <w:vAlign w:val="center"/>
          </w:tcPr>
          <w:p w14:paraId="24EBF47F"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0.3</w:t>
            </w:r>
          </w:p>
        </w:tc>
        <w:tc>
          <w:tcPr>
            <w:tcW w:w="1076" w:type="dxa"/>
            <w:tcBorders>
              <w:bottom w:val="single" w:sz="4" w:space="0" w:color="000000"/>
            </w:tcBorders>
            <w:vAlign w:val="center"/>
          </w:tcPr>
          <w:p w14:paraId="0B0F79FE"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325,841</w:t>
            </w:r>
          </w:p>
        </w:tc>
        <w:tc>
          <w:tcPr>
            <w:tcW w:w="1713" w:type="dxa"/>
            <w:vMerge/>
            <w:tcBorders>
              <w:bottom w:val="single" w:sz="4" w:space="0" w:color="000000"/>
            </w:tcBorders>
            <w:vAlign w:val="center"/>
          </w:tcPr>
          <w:p w14:paraId="667221A8" w14:textId="77777777" w:rsidR="00461956" w:rsidRPr="00FC3893" w:rsidRDefault="00461956" w:rsidP="00FA75B0">
            <w:pPr>
              <w:jc w:val="center"/>
              <w:rPr>
                <w:rFonts w:ascii="Times New Roman" w:hAnsi="Times New Roman" w:cs="Times New Roman"/>
              </w:rPr>
            </w:pPr>
          </w:p>
        </w:tc>
        <w:tc>
          <w:tcPr>
            <w:tcW w:w="1167" w:type="dxa"/>
            <w:vMerge/>
            <w:vAlign w:val="center"/>
          </w:tcPr>
          <w:p w14:paraId="4382091E" w14:textId="77777777" w:rsidR="00461956" w:rsidRPr="00FC3893" w:rsidRDefault="00461956" w:rsidP="00FA75B0">
            <w:pPr>
              <w:jc w:val="center"/>
              <w:rPr>
                <w:rFonts w:ascii="Times New Roman" w:hAnsi="Times New Roman" w:cs="Times New Roman"/>
              </w:rPr>
            </w:pPr>
          </w:p>
        </w:tc>
      </w:tr>
      <w:tr w:rsidR="00034286" w:rsidRPr="00FC3893" w14:paraId="475C857B" w14:textId="77777777" w:rsidTr="002C67DC">
        <w:trPr>
          <w:jc w:val="center"/>
        </w:trPr>
        <w:tc>
          <w:tcPr>
            <w:tcW w:w="1260" w:type="dxa"/>
            <w:vMerge w:val="restart"/>
            <w:tcBorders>
              <w:top w:val="single" w:sz="4" w:space="0" w:color="000000"/>
            </w:tcBorders>
            <w:vAlign w:val="center"/>
          </w:tcPr>
          <w:p w14:paraId="39672E50"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Sensitivity</w:t>
            </w:r>
          </w:p>
          <w:p w14:paraId="46687539"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Runs</w:t>
            </w:r>
          </w:p>
        </w:tc>
        <w:tc>
          <w:tcPr>
            <w:tcW w:w="1170" w:type="dxa"/>
            <w:vMerge w:val="restart"/>
            <w:tcBorders>
              <w:top w:val="single" w:sz="4" w:space="0" w:color="000000"/>
            </w:tcBorders>
            <w:vAlign w:val="center"/>
          </w:tcPr>
          <w:p w14:paraId="3065F475" w14:textId="0D591081" w:rsidR="00461956" w:rsidRPr="00FC3893" w:rsidRDefault="00461956" w:rsidP="00FA75B0">
            <w:pPr>
              <w:jc w:val="center"/>
              <w:rPr>
                <w:rFonts w:ascii="Times New Roman" w:hAnsi="Times New Roman" w:cs="Times New Roman"/>
              </w:rPr>
            </w:pPr>
            <w:r w:rsidRPr="00FC3893">
              <w:rPr>
                <w:rFonts w:ascii="Times New Roman" w:hAnsi="Times New Roman" w:cs="Times New Roman"/>
              </w:rPr>
              <w:t>Diel vertical migration speed</w:t>
            </w:r>
          </w:p>
        </w:tc>
        <w:tc>
          <w:tcPr>
            <w:tcW w:w="1530" w:type="dxa"/>
            <w:vMerge w:val="restart"/>
            <w:tcBorders>
              <w:top w:val="single" w:sz="4" w:space="0" w:color="000000"/>
            </w:tcBorders>
            <w:vAlign w:val="center"/>
          </w:tcPr>
          <w:p w14:paraId="526003C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p>
        </w:tc>
        <w:tc>
          <w:tcPr>
            <w:tcW w:w="1170" w:type="dxa"/>
            <w:vMerge w:val="restart"/>
            <w:tcBorders>
              <w:top w:val="single" w:sz="4" w:space="0" w:color="000000"/>
            </w:tcBorders>
            <w:vAlign w:val="center"/>
          </w:tcPr>
          <w:p w14:paraId="487E740A" w14:textId="473F4EE9"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r w:rsidR="004716AC" w:rsidRPr="00FC3893">
              <w:rPr>
                <w:rFonts w:ascii="Times New Roman" w:hAnsi="Times New Roman" w:cs="Times New Roman"/>
              </w:rPr>
              <w:t>-</w:t>
            </w:r>
            <w:r w:rsidRPr="00FC3893">
              <w:rPr>
                <w:rFonts w:ascii="Times New Roman" w:hAnsi="Times New Roman" w:cs="Times New Roman"/>
              </w:rPr>
              <w:t>08/06</w:t>
            </w:r>
          </w:p>
        </w:tc>
        <w:tc>
          <w:tcPr>
            <w:tcW w:w="1080" w:type="dxa"/>
            <w:tcBorders>
              <w:top w:val="single" w:sz="4" w:space="0" w:color="000000"/>
            </w:tcBorders>
            <w:vAlign w:val="center"/>
          </w:tcPr>
          <w:p w14:paraId="36366FB0"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w:t>
            </w:r>
          </w:p>
        </w:tc>
        <w:tc>
          <w:tcPr>
            <w:tcW w:w="1260" w:type="dxa"/>
            <w:tcBorders>
              <w:top w:val="single" w:sz="4" w:space="0" w:color="000000"/>
            </w:tcBorders>
            <w:vAlign w:val="center"/>
          </w:tcPr>
          <w:p w14:paraId="6167746C"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w:t>
            </w:r>
          </w:p>
        </w:tc>
        <w:tc>
          <w:tcPr>
            <w:tcW w:w="1174" w:type="dxa"/>
            <w:vMerge w:val="restart"/>
            <w:tcBorders>
              <w:top w:val="single" w:sz="4" w:space="0" w:color="000000"/>
            </w:tcBorders>
            <w:vAlign w:val="center"/>
          </w:tcPr>
          <w:p w14:paraId="58EA49FF"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w:t>
            </w:r>
          </w:p>
        </w:tc>
        <w:tc>
          <w:tcPr>
            <w:tcW w:w="1076" w:type="dxa"/>
            <w:vMerge w:val="restart"/>
            <w:tcBorders>
              <w:top w:val="single" w:sz="4" w:space="0" w:color="000000"/>
            </w:tcBorders>
            <w:vAlign w:val="center"/>
          </w:tcPr>
          <w:p w14:paraId="2F2591A8"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120,448</w:t>
            </w:r>
          </w:p>
        </w:tc>
        <w:tc>
          <w:tcPr>
            <w:tcW w:w="1713" w:type="dxa"/>
            <w:vMerge w:val="restart"/>
            <w:tcBorders>
              <w:top w:val="single" w:sz="4" w:space="0" w:color="000000"/>
            </w:tcBorders>
            <w:vAlign w:val="center"/>
          </w:tcPr>
          <w:p w14:paraId="09B0E33E" w14:textId="77777777" w:rsidR="00461956" w:rsidRPr="00FC3893" w:rsidRDefault="00000000" w:rsidP="00FA75B0">
            <w:pPr>
              <w:jc w:val="center"/>
              <w:rPr>
                <w:rFonts w:ascii="Times New Roman" w:hAnsi="Times New Roman" w:cs="Times New Roman"/>
              </w:rPr>
            </w:pPr>
            <m:oMathPara>
              <m:oMath>
                <m:sSup>
                  <m:sSupPr>
                    <m:ctrlPr>
                      <w:rPr>
                        <w:rFonts w:ascii="Cambria Math" w:hAnsi="Cambria Math" w:cs="Times New Roman"/>
                        <w:i/>
                        <w:iCs/>
                      </w:rPr>
                    </m:ctrlPr>
                  </m:sSupPr>
                  <m:e>
                    <m:r>
                      <w:rPr>
                        <w:rFonts w:ascii="Cambria Math" w:hAnsi="Cambria Math" w:cs="Times New Roman"/>
                      </w:rPr>
                      <m:t>1×10</m:t>
                    </m:r>
                  </m:e>
                  <m:sup>
                    <m:r>
                      <w:rPr>
                        <w:rFonts w:ascii="Cambria Math" w:hAnsi="Cambria Math" w:cs="Times New Roman"/>
                      </w:rPr>
                      <m:t>7</m:t>
                    </m:r>
                  </m:sup>
                </m:sSup>
              </m:oMath>
            </m:oMathPara>
          </w:p>
        </w:tc>
        <w:tc>
          <w:tcPr>
            <w:tcW w:w="1167" w:type="dxa"/>
            <w:vMerge/>
            <w:vAlign w:val="center"/>
          </w:tcPr>
          <w:p w14:paraId="620A7CA4" w14:textId="77777777" w:rsidR="00461956" w:rsidRPr="00FC3893" w:rsidRDefault="00461956" w:rsidP="00FA75B0">
            <w:pPr>
              <w:jc w:val="center"/>
              <w:rPr>
                <w:rFonts w:ascii="Times New Roman" w:hAnsi="Times New Roman" w:cs="Times New Roman"/>
              </w:rPr>
            </w:pPr>
          </w:p>
        </w:tc>
      </w:tr>
      <w:tr w:rsidR="00034286" w:rsidRPr="00FC3893" w14:paraId="1DDFAACC" w14:textId="77777777" w:rsidTr="002C67DC">
        <w:trPr>
          <w:jc w:val="center"/>
        </w:trPr>
        <w:tc>
          <w:tcPr>
            <w:tcW w:w="1260" w:type="dxa"/>
            <w:vMerge/>
            <w:vAlign w:val="center"/>
          </w:tcPr>
          <w:p w14:paraId="43799AB9" w14:textId="77777777" w:rsidR="00461956" w:rsidRPr="00FC3893" w:rsidRDefault="00461956" w:rsidP="00FA75B0">
            <w:pPr>
              <w:jc w:val="center"/>
              <w:rPr>
                <w:rFonts w:ascii="Times New Roman" w:hAnsi="Times New Roman" w:cs="Times New Roman"/>
              </w:rPr>
            </w:pPr>
          </w:p>
        </w:tc>
        <w:tc>
          <w:tcPr>
            <w:tcW w:w="1170" w:type="dxa"/>
            <w:vMerge/>
            <w:vAlign w:val="center"/>
          </w:tcPr>
          <w:p w14:paraId="2B317949" w14:textId="77777777" w:rsidR="00461956" w:rsidRPr="00FC3893" w:rsidRDefault="00461956" w:rsidP="00FA75B0">
            <w:pPr>
              <w:jc w:val="center"/>
              <w:rPr>
                <w:rFonts w:ascii="Times New Roman" w:hAnsi="Times New Roman" w:cs="Times New Roman"/>
              </w:rPr>
            </w:pPr>
          </w:p>
        </w:tc>
        <w:tc>
          <w:tcPr>
            <w:tcW w:w="1530" w:type="dxa"/>
            <w:vMerge/>
            <w:vAlign w:val="center"/>
          </w:tcPr>
          <w:p w14:paraId="2406A356" w14:textId="77777777" w:rsidR="00461956" w:rsidRPr="00FC3893" w:rsidRDefault="00461956" w:rsidP="00FA75B0">
            <w:pPr>
              <w:jc w:val="center"/>
              <w:rPr>
                <w:rFonts w:ascii="Times New Roman" w:hAnsi="Times New Roman" w:cs="Times New Roman"/>
              </w:rPr>
            </w:pPr>
          </w:p>
        </w:tc>
        <w:tc>
          <w:tcPr>
            <w:tcW w:w="1170" w:type="dxa"/>
            <w:vMerge/>
            <w:vAlign w:val="center"/>
          </w:tcPr>
          <w:p w14:paraId="2DB4EE77" w14:textId="77777777" w:rsidR="00461956" w:rsidRPr="00FC3893" w:rsidRDefault="00461956" w:rsidP="00FA75B0">
            <w:pPr>
              <w:jc w:val="center"/>
              <w:rPr>
                <w:rFonts w:ascii="Times New Roman" w:hAnsi="Times New Roman" w:cs="Times New Roman"/>
              </w:rPr>
            </w:pPr>
          </w:p>
        </w:tc>
        <w:tc>
          <w:tcPr>
            <w:tcW w:w="1080" w:type="dxa"/>
            <w:vAlign w:val="center"/>
          </w:tcPr>
          <w:p w14:paraId="112D0501"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vAlign w:val="center"/>
          </w:tcPr>
          <w:p w14:paraId="0725AC91"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w:t>
            </w:r>
          </w:p>
        </w:tc>
        <w:tc>
          <w:tcPr>
            <w:tcW w:w="1174" w:type="dxa"/>
            <w:vMerge/>
            <w:vAlign w:val="center"/>
          </w:tcPr>
          <w:p w14:paraId="4B59E8CD" w14:textId="77777777" w:rsidR="00461956" w:rsidRPr="00FC3893" w:rsidRDefault="00461956" w:rsidP="00FA75B0">
            <w:pPr>
              <w:jc w:val="center"/>
              <w:rPr>
                <w:rFonts w:ascii="Times New Roman" w:hAnsi="Times New Roman" w:cs="Times New Roman"/>
              </w:rPr>
            </w:pPr>
          </w:p>
        </w:tc>
        <w:tc>
          <w:tcPr>
            <w:tcW w:w="1076" w:type="dxa"/>
            <w:vMerge/>
            <w:vAlign w:val="center"/>
          </w:tcPr>
          <w:p w14:paraId="5344EE2B" w14:textId="77777777" w:rsidR="00461956" w:rsidRPr="00FC3893" w:rsidRDefault="00461956" w:rsidP="00FA75B0">
            <w:pPr>
              <w:jc w:val="center"/>
              <w:rPr>
                <w:rFonts w:ascii="Times New Roman" w:hAnsi="Times New Roman" w:cs="Times New Roman"/>
              </w:rPr>
            </w:pPr>
          </w:p>
        </w:tc>
        <w:tc>
          <w:tcPr>
            <w:tcW w:w="1713" w:type="dxa"/>
            <w:vMerge/>
            <w:vAlign w:val="center"/>
          </w:tcPr>
          <w:p w14:paraId="24A4A2B7" w14:textId="77777777" w:rsidR="00461956" w:rsidRPr="00FC3893" w:rsidRDefault="00461956" w:rsidP="00FA75B0">
            <w:pPr>
              <w:jc w:val="center"/>
              <w:rPr>
                <w:rFonts w:ascii="Times New Roman" w:hAnsi="Times New Roman" w:cs="Times New Roman"/>
              </w:rPr>
            </w:pPr>
          </w:p>
        </w:tc>
        <w:tc>
          <w:tcPr>
            <w:tcW w:w="1167" w:type="dxa"/>
            <w:vMerge/>
            <w:vAlign w:val="center"/>
          </w:tcPr>
          <w:p w14:paraId="5B0304E5" w14:textId="77777777" w:rsidR="00461956" w:rsidRPr="00FC3893" w:rsidRDefault="00461956" w:rsidP="00FA75B0">
            <w:pPr>
              <w:jc w:val="center"/>
              <w:rPr>
                <w:rFonts w:ascii="Times New Roman" w:hAnsi="Times New Roman" w:cs="Times New Roman"/>
              </w:rPr>
            </w:pPr>
          </w:p>
        </w:tc>
      </w:tr>
      <w:tr w:rsidR="00034286" w:rsidRPr="00FC3893" w14:paraId="7930FB43" w14:textId="77777777" w:rsidTr="002C67DC">
        <w:trPr>
          <w:jc w:val="center"/>
        </w:trPr>
        <w:tc>
          <w:tcPr>
            <w:tcW w:w="1260" w:type="dxa"/>
            <w:vMerge/>
            <w:vAlign w:val="center"/>
          </w:tcPr>
          <w:p w14:paraId="28A81347" w14:textId="77777777" w:rsidR="00461956" w:rsidRPr="00FC3893" w:rsidRDefault="00461956" w:rsidP="00FA75B0">
            <w:pPr>
              <w:jc w:val="center"/>
              <w:rPr>
                <w:rFonts w:ascii="Times New Roman" w:hAnsi="Times New Roman" w:cs="Times New Roman"/>
              </w:rPr>
            </w:pPr>
          </w:p>
        </w:tc>
        <w:tc>
          <w:tcPr>
            <w:tcW w:w="1170" w:type="dxa"/>
            <w:vMerge/>
            <w:vAlign w:val="center"/>
          </w:tcPr>
          <w:p w14:paraId="52F842FD" w14:textId="77777777" w:rsidR="00461956" w:rsidRPr="00FC3893" w:rsidRDefault="00461956" w:rsidP="00FA75B0">
            <w:pPr>
              <w:jc w:val="center"/>
              <w:rPr>
                <w:rFonts w:ascii="Times New Roman" w:hAnsi="Times New Roman" w:cs="Times New Roman"/>
              </w:rPr>
            </w:pPr>
          </w:p>
        </w:tc>
        <w:tc>
          <w:tcPr>
            <w:tcW w:w="1530" w:type="dxa"/>
            <w:vMerge/>
            <w:vAlign w:val="center"/>
          </w:tcPr>
          <w:p w14:paraId="192EC698" w14:textId="77777777" w:rsidR="00461956" w:rsidRPr="00FC3893" w:rsidRDefault="00461956" w:rsidP="00FA75B0">
            <w:pPr>
              <w:jc w:val="center"/>
              <w:rPr>
                <w:rFonts w:ascii="Times New Roman" w:hAnsi="Times New Roman" w:cs="Times New Roman"/>
              </w:rPr>
            </w:pPr>
          </w:p>
        </w:tc>
        <w:tc>
          <w:tcPr>
            <w:tcW w:w="1170" w:type="dxa"/>
            <w:vMerge/>
            <w:vAlign w:val="center"/>
          </w:tcPr>
          <w:p w14:paraId="3285712A" w14:textId="77777777" w:rsidR="00461956" w:rsidRPr="00FC3893" w:rsidRDefault="00461956" w:rsidP="00FA75B0">
            <w:pPr>
              <w:jc w:val="center"/>
              <w:rPr>
                <w:rFonts w:ascii="Times New Roman" w:hAnsi="Times New Roman" w:cs="Times New Roman"/>
              </w:rPr>
            </w:pPr>
          </w:p>
        </w:tc>
        <w:tc>
          <w:tcPr>
            <w:tcW w:w="1080" w:type="dxa"/>
            <w:vAlign w:val="center"/>
          </w:tcPr>
          <w:p w14:paraId="445317B9"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vAlign w:val="center"/>
          </w:tcPr>
          <w:p w14:paraId="42C1E847"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10</w:t>
            </w:r>
          </w:p>
        </w:tc>
        <w:tc>
          <w:tcPr>
            <w:tcW w:w="1174" w:type="dxa"/>
            <w:vMerge/>
            <w:vAlign w:val="center"/>
          </w:tcPr>
          <w:p w14:paraId="23F8BDFE" w14:textId="77777777" w:rsidR="00461956" w:rsidRPr="00FC3893" w:rsidRDefault="00461956" w:rsidP="00FA75B0">
            <w:pPr>
              <w:jc w:val="center"/>
              <w:rPr>
                <w:rFonts w:ascii="Times New Roman" w:hAnsi="Times New Roman" w:cs="Times New Roman"/>
              </w:rPr>
            </w:pPr>
          </w:p>
        </w:tc>
        <w:tc>
          <w:tcPr>
            <w:tcW w:w="1076" w:type="dxa"/>
            <w:vMerge/>
            <w:vAlign w:val="center"/>
          </w:tcPr>
          <w:p w14:paraId="189D76B8" w14:textId="77777777" w:rsidR="00461956" w:rsidRPr="00FC3893" w:rsidRDefault="00461956" w:rsidP="00FA75B0">
            <w:pPr>
              <w:jc w:val="center"/>
              <w:rPr>
                <w:rFonts w:ascii="Times New Roman" w:hAnsi="Times New Roman" w:cs="Times New Roman"/>
              </w:rPr>
            </w:pPr>
          </w:p>
        </w:tc>
        <w:tc>
          <w:tcPr>
            <w:tcW w:w="1713" w:type="dxa"/>
            <w:vMerge/>
            <w:vAlign w:val="center"/>
          </w:tcPr>
          <w:p w14:paraId="108DB316" w14:textId="77777777" w:rsidR="00461956" w:rsidRPr="00FC3893" w:rsidRDefault="00461956" w:rsidP="00FA75B0">
            <w:pPr>
              <w:jc w:val="center"/>
              <w:rPr>
                <w:rFonts w:ascii="Times New Roman" w:hAnsi="Times New Roman" w:cs="Times New Roman"/>
              </w:rPr>
            </w:pPr>
          </w:p>
        </w:tc>
        <w:tc>
          <w:tcPr>
            <w:tcW w:w="1167" w:type="dxa"/>
            <w:vMerge/>
            <w:vAlign w:val="center"/>
          </w:tcPr>
          <w:p w14:paraId="271C0678" w14:textId="77777777" w:rsidR="00461956" w:rsidRPr="00FC3893" w:rsidRDefault="00461956" w:rsidP="00FA75B0">
            <w:pPr>
              <w:jc w:val="center"/>
              <w:rPr>
                <w:rFonts w:ascii="Times New Roman" w:hAnsi="Times New Roman" w:cs="Times New Roman"/>
              </w:rPr>
            </w:pPr>
          </w:p>
        </w:tc>
      </w:tr>
      <w:tr w:rsidR="00034286" w:rsidRPr="00FC3893" w14:paraId="293816CD" w14:textId="77777777" w:rsidTr="002C67DC">
        <w:trPr>
          <w:jc w:val="center"/>
        </w:trPr>
        <w:tc>
          <w:tcPr>
            <w:tcW w:w="1260" w:type="dxa"/>
            <w:vMerge/>
            <w:vAlign w:val="center"/>
          </w:tcPr>
          <w:p w14:paraId="67243917" w14:textId="77777777" w:rsidR="00461956" w:rsidRPr="00FC3893" w:rsidRDefault="00461956" w:rsidP="00FA75B0">
            <w:pPr>
              <w:jc w:val="center"/>
              <w:rPr>
                <w:rFonts w:ascii="Times New Roman" w:hAnsi="Times New Roman" w:cs="Times New Roman"/>
              </w:rPr>
            </w:pPr>
          </w:p>
        </w:tc>
        <w:tc>
          <w:tcPr>
            <w:tcW w:w="1170" w:type="dxa"/>
            <w:vMerge/>
            <w:vAlign w:val="center"/>
          </w:tcPr>
          <w:p w14:paraId="73AF1C04" w14:textId="77777777" w:rsidR="00461956" w:rsidRPr="00FC3893" w:rsidRDefault="00461956" w:rsidP="00FA75B0">
            <w:pPr>
              <w:jc w:val="center"/>
              <w:rPr>
                <w:rFonts w:ascii="Times New Roman" w:hAnsi="Times New Roman" w:cs="Times New Roman"/>
              </w:rPr>
            </w:pPr>
          </w:p>
        </w:tc>
        <w:tc>
          <w:tcPr>
            <w:tcW w:w="1530" w:type="dxa"/>
            <w:vMerge/>
            <w:vAlign w:val="center"/>
          </w:tcPr>
          <w:p w14:paraId="1FD2BE8A" w14:textId="77777777" w:rsidR="00461956" w:rsidRPr="00FC3893" w:rsidRDefault="00461956" w:rsidP="00FA75B0">
            <w:pPr>
              <w:jc w:val="center"/>
              <w:rPr>
                <w:rFonts w:ascii="Times New Roman" w:hAnsi="Times New Roman" w:cs="Times New Roman"/>
              </w:rPr>
            </w:pPr>
          </w:p>
        </w:tc>
        <w:tc>
          <w:tcPr>
            <w:tcW w:w="1170" w:type="dxa"/>
            <w:vMerge/>
            <w:vAlign w:val="center"/>
          </w:tcPr>
          <w:p w14:paraId="72E47BFC" w14:textId="77777777" w:rsidR="00461956" w:rsidRPr="00FC3893" w:rsidRDefault="00461956" w:rsidP="00FA75B0">
            <w:pPr>
              <w:jc w:val="center"/>
              <w:rPr>
                <w:rFonts w:ascii="Times New Roman" w:hAnsi="Times New Roman" w:cs="Times New Roman"/>
              </w:rPr>
            </w:pPr>
          </w:p>
        </w:tc>
        <w:tc>
          <w:tcPr>
            <w:tcW w:w="1080" w:type="dxa"/>
            <w:vAlign w:val="center"/>
          </w:tcPr>
          <w:p w14:paraId="42757A2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vAlign w:val="center"/>
          </w:tcPr>
          <w:p w14:paraId="2FDC94C5"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174" w:type="dxa"/>
            <w:vMerge/>
            <w:vAlign w:val="center"/>
          </w:tcPr>
          <w:p w14:paraId="3C44188B" w14:textId="77777777" w:rsidR="00461956" w:rsidRPr="00FC3893" w:rsidRDefault="00461956" w:rsidP="00FA75B0">
            <w:pPr>
              <w:jc w:val="center"/>
              <w:rPr>
                <w:rFonts w:ascii="Times New Roman" w:hAnsi="Times New Roman" w:cs="Times New Roman"/>
              </w:rPr>
            </w:pPr>
          </w:p>
        </w:tc>
        <w:tc>
          <w:tcPr>
            <w:tcW w:w="1076" w:type="dxa"/>
            <w:vMerge/>
            <w:vAlign w:val="center"/>
          </w:tcPr>
          <w:p w14:paraId="1B6E5135" w14:textId="77777777" w:rsidR="00461956" w:rsidRPr="00FC3893" w:rsidRDefault="00461956" w:rsidP="00FA75B0">
            <w:pPr>
              <w:jc w:val="center"/>
              <w:rPr>
                <w:rFonts w:ascii="Times New Roman" w:hAnsi="Times New Roman" w:cs="Times New Roman"/>
              </w:rPr>
            </w:pPr>
          </w:p>
        </w:tc>
        <w:tc>
          <w:tcPr>
            <w:tcW w:w="1713" w:type="dxa"/>
            <w:vMerge/>
            <w:vAlign w:val="center"/>
          </w:tcPr>
          <w:p w14:paraId="6FA9BF3A" w14:textId="77777777" w:rsidR="00461956" w:rsidRPr="00FC3893" w:rsidRDefault="00461956" w:rsidP="00FA75B0">
            <w:pPr>
              <w:jc w:val="center"/>
              <w:rPr>
                <w:rFonts w:ascii="Times New Roman" w:hAnsi="Times New Roman" w:cs="Times New Roman"/>
              </w:rPr>
            </w:pPr>
          </w:p>
        </w:tc>
        <w:tc>
          <w:tcPr>
            <w:tcW w:w="1167" w:type="dxa"/>
            <w:vMerge/>
            <w:vAlign w:val="center"/>
          </w:tcPr>
          <w:p w14:paraId="5E1A122C" w14:textId="77777777" w:rsidR="00461956" w:rsidRPr="00FC3893" w:rsidRDefault="00461956" w:rsidP="00FA75B0">
            <w:pPr>
              <w:jc w:val="center"/>
              <w:rPr>
                <w:rFonts w:ascii="Times New Roman" w:hAnsi="Times New Roman" w:cs="Times New Roman"/>
              </w:rPr>
            </w:pPr>
          </w:p>
        </w:tc>
      </w:tr>
      <w:tr w:rsidR="00034286" w:rsidRPr="00FC3893" w14:paraId="27C1BB29" w14:textId="77777777" w:rsidTr="002C67DC">
        <w:trPr>
          <w:jc w:val="center"/>
        </w:trPr>
        <w:tc>
          <w:tcPr>
            <w:tcW w:w="1260" w:type="dxa"/>
            <w:vMerge/>
            <w:vAlign w:val="center"/>
          </w:tcPr>
          <w:p w14:paraId="67CF70C4" w14:textId="77777777" w:rsidR="00461956" w:rsidRPr="00FC3893" w:rsidRDefault="00461956" w:rsidP="00FA75B0">
            <w:pPr>
              <w:jc w:val="center"/>
              <w:rPr>
                <w:rFonts w:ascii="Times New Roman" w:hAnsi="Times New Roman" w:cs="Times New Roman"/>
              </w:rPr>
            </w:pPr>
          </w:p>
        </w:tc>
        <w:tc>
          <w:tcPr>
            <w:tcW w:w="1170" w:type="dxa"/>
            <w:vMerge/>
            <w:tcBorders>
              <w:bottom w:val="single" w:sz="4" w:space="0" w:color="000000" w:themeColor="text1"/>
            </w:tcBorders>
            <w:vAlign w:val="center"/>
          </w:tcPr>
          <w:p w14:paraId="1C25F52F" w14:textId="77777777" w:rsidR="00461956" w:rsidRPr="00FC3893" w:rsidRDefault="00461956" w:rsidP="00FA75B0">
            <w:pPr>
              <w:jc w:val="center"/>
              <w:rPr>
                <w:rFonts w:ascii="Times New Roman" w:hAnsi="Times New Roman" w:cs="Times New Roman"/>
              </w:rPr>
            </w:pPr>
          </w:p>
        </w:tc>
        <w:tc>
          <w:tcPr>
            <w:tcW w:w="1530" w:type="dxa"/>
            <w:vMerge/>
            <w:tcBorders>
              <w:bottom w:val="single" w:sz="4" w:space="0" w:color="000000"/>
            </w:tcBorders>
            <w:vAlign w:val="center"/>
          </w:tcPr>
          <w:p w14:paraId="773BC7B7" w14:textId="77777777" w:rsidR="00461956" w:rsidRPr="00FC3893" w:rsidRDefault="00461956" w:rsidP="00FA75B0">
            <w:pPr>
              <w:jc w:val="center"/>
              <w:rPr>
                <w:rFonts w:ascii="Times New Roman" w:hAnsi="Times New Roman" w:cs="Times New Roman"/>
              </w:rPr>
            </w:pPr>
          </w:p>
        </w:tc>
        <w:tc>
          <w:tcPr>
            <w:tcW w:w="1170" w:type="dxa"/>
            <w:vMerge/>
            <w:tcBorders>
              <w:bottom w:val="single" w:sz="4" w:space="0" w:color="000000"/>
            </w:tcBorders>
            <w:vAlign w:val="center"/>
          </w:tcPr>
          <w:p w14:paraId="4B69A7CC" w14:textId="77777777" w:rsidR="00461956" w:rsidRPr="00FC3893" w:rsidRDefault="00461956" w:rsidP="00FA75B0">
            <w:pPr>
              <w:jc w:val="center"/>
              <w:rPr>
                <w:rFonts w:ascii="Times New Roman" w:hAnsi="Times New Roman" w:cs="Times New Roman"/>
              </w:rPr>
            </w:pPr>
          </w:p>
        </w:tc>
        <w:tc>
          <w:tcPr>
            <w:tcW w:w="1080" w:type="dxa"/>
            <w:tcBorders>
              <w:bottom w:val="single" w:sz="4" w:space="0" w:color="000000"/>
            </w:tcBorders>
            <w:vAlign w:val="center"/>
          </w:tcPr>
          <w:p w14:paraId="2F5721BD"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tcBorders>
              <w:bottom w:val="single" w:sz="4" w:space="0" w:color="000000"/>
            </w:tcBorders>
            <w:vAlign w:val="center"/>
          </w:tcPr>
          <w:p w14:paraId="3CB62754" w14:textId="5B267E1D" w:rsidR="00461956" w:rsidRPr="00FC3893" w:rsidRDefault="00F2357D" w:rsidP="00FA75B0">
            <w:pPr>
              <w:jc w:val="center"/>
              <w:rPr>
                <w:rFonts w:ascii="Times New Roman" w:hAnsi="Times New Roman" w:cs="Times New Roman"/>
              </w:rPr>
            </w:pPr>
            <w:r>
              <w:rPr>
                <w:rFonts w:ascii="Times New Roman" w:hAnsi="Times New Roman" w:cs="Times New Roman"/>
              </w:rPr>
              <w:t>7</w:t>
            </w:r>
            <w:r w:rsidR="00461956" w:rsidRPr="00FC3893">
              <w:rPr>
                <w:rFonts w:ascii="Times New Roman" w:hAnsi="Times New Roman" w:cs="Times New Roman"/>
              </w:rPr>
              <w:t>0</w:t>
            </w:r>
          </w:p>
        </w:tc>
        <w:tc>
          <w:tcPr>
            <w:tcW w:w="1174" w:type="dxa"/>
            <w:vMerge/>
            <w:tcBorders>
              <w:bottom w:val="single" w:sz="4" w:space="0" w:color="000000"/>
            </w:tcBorders>
            <w:vAlign w:val="center"/>
          </w:tcPr>
          <w:p w14:paraId="330F88EC" w14:textId="77777777" w:rsidR="00461956" w:rsidRPr="00FC3893" w:rsidRDefault="00461956" w:rsidP="00FA75B0">
            <w:pPr>
              <w:jc w:val="center"/>
              <w:rPr>
                <w:rFonts w:ascii="Times New Roman" w:hAnsi="Times New Roman" w:cs="Times New Roman"/>
              </w:rPr>
            </w:pPr>
          </w:p>
        </w:tc>
        <w:tc>
          <w:tcPr>
            <w:tcW w:w="1076" w:type="dxa"/>
            <w:vMerge/>
            <w:tcBorders>
              <w:bottom w:val="single" w:sz="4" w:space="0" w:color="000000"/>
            </w:tcBorders>
            <w:vAlign w:val="center"/>
          </w:tcPr>
          <w:p w14:paraId="7604A38B" w14:textId="77777777" w:rsidR="00461956" w:rsidRPr="00FC3893" w:rsidRDefault="00461956" w:rsidP="00FA75B0">
            <w:pPr>
              <w:jc w:val="center"/>
              <w:rPr>
                <w:rFonts w:ascii="Times New Roman" w:hAnsi="Times New Roman" w:cs="Times New Roman"/>
              </w:rPr>
            </w:pPr>
          </w:p>
        </w:tc>
        <w:tc>
          <w:tcPr>
            <w:tcW w:w="1713" w:type="dxa"/>
            <w:vMerge/>
            <w:tcBorders>
              <w:bottom w:val="single" w:sz="4" w:space="0" w:color="000000"/>
            </w:tcBorders>
            <w:vAlign w:val="center"/>
          </w:tcPr>
          <w:p w14:paraId="2B864A93" w14:textId="77777777" w:rsidR="00461956" w:rsidRPr="00FC3893" w:rsidRDefault="00461956" w:rsidP="00FA75B0">
            <w:pPr>
              <w:jc w:val="center"/>
              <w:rPr>
                <w:rFonts w:ascii="Times New Roman" w:hAnsi="Times New Roman" w:cs="Times New Roman"/>
              </w:rPr>
            </w:pPr>
          </w:p>
        </w:tc>
        <w:tc>
          <w:tcPr>
            <w:tcW w:w="1167" w:type="dxa"/>
            <w:vMerge/>
            <w:vAlign w:val="center"/>
          </w:tcPr>
          <w:p w14:paraId="59E7AC16" w14:textId="77777777" w:rsidR="00461956" w:rsidRPr="00FC3893" w:rsidRDefault="00461956" w:rsidP="00FA75B0">
            <w:pPr>
              <w:jc w:val="center"/>
              <w:rPr>
                <w:rFonts w:ascii="Times New Roman" w:hAnsi="Times New Roman" w:cs="Times New Roman"/>
              </w:rPr>
            </w:pPr>
          </w:p>
        </w:tc>
      </w:tr>
      <w:tr w:rsidR="00034286" w:rsidRPr="00FC3893" w14:paraId="297E5B48" w14:textId="77777777" w:rsidTr="002C67DC">
        <w:trPr>
          <w:jc w:val="center"/>
        </w:trPr>
        <w:tc>
          <w:tcPr>
            <w:tcW w:w="1260" w:type="dxa"/>
            <w:vMerge/>
            <w:vAlign w:val="center"/>
          </w:tcPr>
          <w:p w14:paraId="4E35CE57" w14:textId="77777777" w:rsidR="00461956" w:rsidRPr="00FC3893" w:rsidRDefault="00461956" w:rsidP="00FA75B0">
            <w:pPr>
              <w:jc w:val="center"/>
              <w:rPr>
                <w:rFonts w:ascii="Times New Roman" w:hAnsi="Times New Roman" w:cs="Times New Roman"/>
              </w:rPr>
            </w:pPr>
          </w:p>
        </w:tc>
        <w:tc>
          <w:tcPr>
            <w:tcW w:w="1170" w:type="dxa"/>
            <w:vMerge w:val="restart"/>
            <w:tcBorders>
              <w:top w:val="single" w:sz="4" w:space="0" w:color="000000" w:themeColor="text1"/>
            </w:tcBorders>
            <w:vAlign w:val="center"/>
          </w:tcPr>
          <w:p w14:paraId="0139AD29" w14:textId="002C7B10" w:rsidR="00461956" w:rsidRPr="00FC3893" w:rsidRDefault="008E0853" w:rsidP="00FA75B0">
            <w:pPr>
              <w:jc w:val="center"/>
              <w:rPr>
                <w:rFonts w:ascii="Times New Roman" w:hAnsi="Times New Roman" w:cs="Times New Roman"/>
              </w:rPr>
            </w:pPr>
            <w:r w:rsidRPr="00FC3893">
              <w:rPr>
                <w:rFonts w:ascii="Times New Roman" w:hAnsi="Times New Roman" w:cs="Times New Roman"/>
              </w:rPr>
              <w:t>Particle seeding density</w:t>
            </w:r>
          </w:p>
        </w:tc>
        <w:tc>
          <w:tcPr>
            <w:tcW w:w="1530" w:type="dxa"/>
            <w:vMerge w:val="restart"/>
            <w:vAlign w:val="center"/>
          </w:tcPr>
          <w:p w14:paraId="1CB4B14C"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p>
        </w:tc>
        <w:tc>
          <w:tcPr>
            <w:tcW w:w="1170" w:type="dxa"/>
            <w:vMerge w:val="restart"/>
            <w:vAlign w:val="center"/>
          </w:tcPr>
          <w:p w14:paraId="5B027B50" w14:textId="32D611D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07/28</w:t>
            </w:r>
            <w:r w:rsidR="004716AC" w:rsidRPr="00FC3893">
              <w:rPr>
                <w:rFonts w:ascii="Times New Roman" w:hAnsi="Times New Roman" w:cs="Times New Roman"/>
              </w:rPr>
              <w:t>-</w:t>
            </w:r>
            <w:r w:rsidRPr="00FC3893">
              <w:rPr>
                <w:rFonts w:ascii="Times New Roman" w:hAnsi="Times New Roman" w:cs="Times New Roman"/>
              </w:rPr>
              <w:t>08/06</w:t>
            </w:r>
          </w:p>
        </w:tc>
        <w:tc>
          <w:tcPr>
            <w:tcW w:w="1080" w:type="dxa"/>
            <w:vMerge w:val="restart"/>
            <w:vAlign w:val="center"/>
          </w:tcPr>
          <w:p w14:paraId="09419514"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30</w:t>
            </w:r>
          </w:p>
        </w:tc>
        <w:tc>
          <w:tcPr>
            <w:tcW w:w="1260" w:type="dxa"/>
            <w:vMerge w:val="restart"/>
            <w:vAlign w:val="center"/>
          </w:tcPr>
          <w:p w14:paraId="3400D65D"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70</w:t>
            </w:r>
          </w:p>
        </w:tc>
        <w:tc>
          <w:tcPr>
            <w:tcW w:w="1174" w:type="dxa"/>
            <w:vMerge w:val="restart"/>
            <w:vAlign w:val="center"/>
          </w:tcPr>
          <w:p w14:paraId="1F2C8D2C"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0.7</w:t>
            </w:r>
          </w:p>
        </w:tc>
        <w:tc>
          <w:tcPr>
            <w:tcW w:w="1076" w:type="dxa"/>
            <w:tcBorders>
              <w:bottom w:val="single" w:sz="4" w:space="0" w:color="FFFFFF" w:themeColor="background1"/>
            </w:tcBorders>
            <w:vAlign w:val="center"/>
          </w:tcPr>
          <w:p w14:paraId="0B308D3B"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3,576</w:t>
            </w:r>
          </w:p>
        </w:tc>
        <w:tc>
          <w:tcPr>
            <w:tcW w:w="1713" w:type="dxa"/>
            <w:tcBorders>
              <w:bottom w:val="single" w:sz="4" w:space="0" w:color="FFFFFF" w:themeColor="background1"/>
            </w:tcBorders>
            <w:vAlign w:val="center"/>
          </w:tcPr>
          <w:p w14:paraId="78F010BA" w14:textId="77777777" w:rsidR="00461956" w:rsidRPr="00FC3893" w:rsidRDefault="00000000" w:rsidP="00FA75B0">
            <w:pPr>
              <w:jc w:val="center"/>
              <w:rPr>
                <w:rFonts w:ascii="Times New Roman" w:hAnsi="Times New Roman" w:cs="Times New Roman"/>
              </w:rPr>
            </w:pPr>
            <m:oMathPara>
              <m:oMath>
                <m:sSup>
                  <m:sSupPr>
                    <m:ctrlPr>
                      <w:rPr>
                        <w:rFonts w:ascii="Cambria Math" w:hAnsi="Cambria Math" w:cs="Times New Roman"/>
                        <w:i/>
                        <w:iCs/>
                      </w:rPr>
                    </m:ctrlPr>
                  </m:sSupPr>
                  <m:e>
                    <m:r>
                      <w:rPr>
                        <w:rFonts w:ascii="Cambria Math" w:hAnsi="Cambria Math" w:cs="Times New Roman"/>
                      </w:rPr>
                      <m:t>4×10</m:t>
                    </m:r>
                  </m:e>
                  <m:sup>
                    <m:r>
                      <w:rPr>
                        <w:rFonts w:ascii="Cambria Math" w:hAnsi="Cambria Math" w:cs="Times New Roman"/>
                      </w:rPr>
                      <m:t>8</m:t>
                    </m:r>
                  </m:sup>
                </m:sSup>
              </m:oMath>
            </m:oMathPara>
          </w:p>
        </w:tc>
        <w:tc>
          <w:tcPr>
            <w:tcW w:w="1167" w:type="dxa"/>
            <w:vMerge/>
            <w:vAlign w:val="center"/>
          </w:tcPr>
          <w:p w14:paraId="2CBEA9A1" w14:textId="77777777" w:rsidR="00461956" w:rsidRPr="00FC3893" w:rsidRDefault="00461956" w:rsidP="00FA75B0">
            <w:pPr>
              <w:jc w:val="center"/>
              <w:rPr>
                <w:rFonts w:ascii="Times New Roman" w:hAnsi="Times New Roman" w:cs="Times New Roman"/>
              </w:rPr>
            </w:pPr>
          </w:p>
        </w:tc>
      </w:tr>
      <w:tr w:rsidR="00034286" w:rsidRPr="00FC3893" w14:paraId="54D23D31" w14:textId="77777777" w:rsidTr="002C67DC">
        <w:trPr>
          <w:jc w:val="center"/>
        </w:trPr>
        <w:tc>
          <w:tcPr>
            <w:tcW w:w="1260" w:type="dxa"/>
            <w:vMerge/>
            <w:vAlign w:val="center"/>
          </w:tcPr>
          <w:p w14:paraId="6F80B22B" w14:textId="77777777" w:rsidR="00461956" w:rsidRPr="00FC3893" w:rsidRDefault="00461956" w:rsidP="00FA75B0">
            <w:pPr>
              <w:jc w:val="center"/>
              <w:rPr>
                <w:rFonts w:ascii="Times New Roman" w:hAnsi="Times New Roman" w:cs="Times New Roman"/>
              </w:rPr>
            </w:pPr>
          </w:p>
        </w:tc>
        <w:tc>
          <w:tcPr>
            <w:tcW w:w="1170" w:type="dxa"/>
            <w:vMerge/>
            <w:vAlign w:val="center"/>
          </w:tcPr>
          <w:p w14:paraId="374013BB" w14:textId="77777777" w:rsidR="00461956" w:rsidRPr="00FC3893" w:rsidRDefault="00461956" w:rsidP="00FA75B0">
            <w:pPr>
              <w:jc w:val="center"/>
              <w:rPr>
                <w:rFonts w:ascii="Times New Roman" w:hAnsi="Times New Roman" w:cs="Times New Roman"/>
              </w:rPr>
            </w:pPr>
          </w:p>
        </w:tc>
        <w:tc>
          <w:tcPr>
            <w:tcW w:w="1530" w:type="dxa"/>
            <w:vMerge/>
            <w:vAlign w:val="center"/>
          </w:tcPr>
          <w:p w14:paraId="3041CD5E" w14:textId="77777777" w:rsidR="00461956" w:rsidRPr="00FC3893" w:rsidRDefault="00461956" w:rsidP="00FA75B0">
            <w:pPr>
              <w:jc w:val="center"/>
              <w:rPr>
                <w:rFonts w:ascii="Times New Roman" w:hAnsi="Times New Roman" w:cs="Times New Roman"/>
              </w:rPr>
            </w:pPr>
          </w:p>
        </w:tc>
        <w:tc>
          <w:tcPr>
            <w:tcW w:w="1170" w:type="dxa"/>
            <w:vMerge/>
            <w:vAlign w:val="center"/>
          </w:tcPr>
          <w:p w14:paraId="67706038" w14:textId="77777777" w:rsidR="00461956" w:rsidRPr="00FC3893" w:rsidRDefault="00461956" w:rsidP="00FA75B0">
            <w:pPr>
              <w:jc w:val="center"/>
              <w:rPr>
                <w:rFonts w:ascii="Times New Roman" w:hAnsi="Times New Roman" w:cs="Times New Roman"/>
              </w:rPr>
            </w:pPr>
          </w:p>
        </w:tc>
        <w:tc>
          <w:tcPr>
            <w:tcW w:w="1080" w:type="dxa"/>
            <w:vMerge/>
            <w:vAlign w:val="center"/>
          </w:tcPr>
          <w:p w14:paraId="5D2832B6" w14:textId="77777777" w:rsidR="00461956" w:rsidRPr="00FC3893" w:rsidRDefault="00461956" w:rsidP="00FA75B0">
            <w:pPr>
              <w:jc w:val="center"/>
              <w:rPr>
                <w:rFonts w:ascii="Times New Roman" w:hAnsi="Times New Roman" w:cs="Times New Roman"/>
              </w:rPr>
            </w:pPr>
          </w:p>
        </w:tc>
        <w:tc>
          <w:tcPr>
            <w:tcW w:w="1260" w:type="dxa"/>
            <w:vMerge/>
            <w:vAlign w:val="center"/>
          </w:tcPr>
          <w:p w14:paraId="6A2E5F4F" w14:textId="77777777" w:rsidR="00461956" w:rsidRPr="00FC3893" w:rsidRDefault="00461956" w:rsidP="00FA75B0">
            <w:pPr>
              <w:jc w:val="center"/>
              <w:rPr>
                <w:rFonts w:ascii="Times New Roman" w:hAnsi="Times New Roman" w:cs="Times New Roman"/>
              </w:rPr>
            </w:pPr>
          </w:p>
        </w:tc>
        <w:tc>
          <w:tcPr>
            <w:tcW w:w="1174" w:type="dxa"/>
            <w:vMerge/>
            <w:vAlign w:val="center"/>
          </w:tcPr>
          <w:p w14:paraId="100B48D2" w14:textId="77777777" w:rsidR="00461956" w:rsidRPr="00FC3893" w:rsidRDefault="00461956" w:rsidP="00FA75B0">
            <w:pPr>
              <w:jc w:val="center"/>
              <w:rPr>
                <w:rFonts w:ascii="Times New Roman" w:hAnsi="Times New Roman" w:cs="Times New Roman"/>
              </w:rPr>
            </w:pPr>
          </w:p>
        </w:tc>
        <w:tc>
          <w:tcPr>
            <w:tcW w:w="1076" w:type="dxa"/>
            <w:tcBorders>
              <w:top w:val="single" w:sz="4" w:space="0" w:color="FFFFFF" w:themeColor="background1"/>
              <w:bottom w:val="single" w:sz="4" w:space="0" w:color="FFFFFF" w:themeColor="background1"/>
            </w:tcBorders>
            <w:vAlign w:val="center"/>
          </w:tcPr>
          <w:p w14:paraId="1BF56214"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12,557</w:t>
            </w:r>
          </w:p>
        </w:tc>
        <w:tc>
          <w:tcPr>
            <w:tcW w:w="1713" w:type="dxa"/>
            <w:tcBorders>
              <w:top w:val="single" w:sz="4" w:space="0" w:color="FFFFFF" w:themeColor="background1"/>
              <w:bottom w:val="single" w:sz="4" w:space="0" w:color="FFFFFF" w:themeColor="background1"/>
            </w:tcBorders>
            <w:vAlign w:val="center"/>
          </w:tcPr>
          <w:p w14:paraId="021006E3" w14:textId="77777777" w:rsidR="00461956" w:rsidRPr="00FC3893" w:rsidRDefault="00000000" w:rsidP="00FA75B0">
            <w:pPr>
              <w:jc w:val="center"/>
              <w:rPr>
                <w:rFonts w:ascii="Times New Roman" w:hAnsi="Times New Roman" w:cs="Times New Roman"/>
                <w:iCs/>
              </w:rPr>
            </w:pPr>
            <m:oMathPara>
              <m:oMath>
                <m:sSup>
                  <m:sSupPr>
                    <m:ctrlPr>
                      <w:rPr>
                        <w:rFonts w:ascii="Cambria Math" w:hAnsi="Cambria Math" w:cs="Times New Roman"/>
                        <w:i/>
                        <w:iCs/>
                      </w:rPr>
                    </m:ctrlPr>
                  </m:sSupPr>
                  <m:e>
                    <m:r>
                      <w:rPr>
                        <w:rFonts w:ascii="Cambria Math" w:hAnsi="Cambria Math" w:cs="Times New Roman"/>
                      </w:rPr>
                      <m:t>1×10</m:t>
                    </m:r>
                  </m:e>
                  <m:sup>
                    <m:r>
                      <w:rPr>
                        <w:rFonts w:ascii="Cambria Math" w:hAnsi="Cambria Math" w:cs="Times New Roman"/>
                      </w:rPr>
                      <m:t>8</m:t>
                    </m:r>
                  </m:sup>
                </m:sSup>
              </m:oMath>
            </m:oMathPara>
          </w:p>
        </w:tc>
        <w:tc>
          <w:tcPr>
            <w:tcW w:w="1167" w:type="dxa"/>
            <w:vMerge/>
            <w:vAlign w:val="center"/>
          </w:tcPr>
          <w:p w14:paraId="3BE4D528" w14:textId="77777777" w:rsidR="00461956" w:rsidRPr="00FC3893" w:rsidRDefault="00461956" w:rsidP="00FA75B0">
            <w:pPr>
              <w:jc w:val="center"/>
              <w:rPr>
                <w:rFonts w:ascii="Times New Roman" w:hAnsi="Times New Roman" w:cs="Times New Roman"/>
              </w:rPr>
            </w:pPr>
          </w:p>
        </w:tc>
      </w:tr>
      <w:tr w:rsidR="00034286" w:rsidRPr="00FC3893" w14:paraId="63A2BFA6" w14:textId="77777777" w:rsidTr="002C67DC">
        <w:trPr>
          <w:jc w:val="center"/>
        </w:trPr>
        <w:tc>
          <w:tcPr>
            <w:tcW w:w="1260" w:type="dxa"/>
            <w:vMerge/>
            <w:vAlign w:val="center"/>
          </w:tcPr>
          <w:p w14:paraId="20827398" w14:textId="77777777" w:rsidR="00461956" w:rsidRPr="00FC3893" w:rsidRDefault="00461956" w:rsidP="00FA75B0">
            <w:pPr>
              <w:jc w:val="center"/>
              <w:rPr>
                <w:rFonts w:ascii="Times New Roman" w:hAnsi="Times New Roman" w:cs="Times New Roman"/>
              </w:rPr>
            </w:pPr>
          </w:p>
        </w:tc>
        <w:tc>
          <w:tcPr>
            <w:tcW w:w="1170" w:type="dxa"/>
            <w:vMerge/>
            <w:vAlign w:val="center"/>
          </w:tcPr>
          <w:p w14:paraId="47994C2F" w14:textId="77777777" w:rsidR="00461956" w:rsidRPr="00FC3893" w:rsidRDefault="00461956" w:rsidP="00FA75B0">
            <w:pPr>
              <w:jc w:val="center"/>
              <w:rPr>
                <w:rFonts w:ascii="Times New Roman" w:hAnsi="Times New Roman" w:cs="Times New Roman"/>
              </w:rPr>
            </w:pPr>
          </w:p>
        </w:tc>
        <w:tc>
          <w:tcPr>
            <w:tcW w:w="1530" w:type="dxa"/>
            <w:vMerge/>
            <w:vAlign w:val="center"/>
          </w:tcPr>
          <w:p w14:paraId="5F0C893B" w14:textId="77777777" w:rsidR="00461956" w:rsidRPr="00FC3893" w:rsidRDefault="00461956" w:rsidP="00FA75B0">
            <w:pPr>
              <w:jc w:val="center"/>
              <w:rPr>
                <w:rFonts w:ascii="Times New Roman" w:hAnsi="Times New Roman" w:cs="Times New Roman"/>
              </w:rPr>
            </w:pPr>
          </w:p>
        </w:tc>
        <w:tc>
          <w:tcPr>
            <w:tcW w:w="1170" w:type="dxa"/>
            <w:vMerge/>
            <w:vAlign w:val="center"/>
          </w:tcPr>
          <w:p w14:paraId="7EF97452" w14:textId="77777777" w:rsidR="00461956" w:rsidRPr="00FC3893" w:rsidRDefault="00461956" w:rsidP="00FA75B0">
            <w:pPr>
              <w:jc w:val="center"/>
              <w:rPr>
                <w:rFonts w:ascii="Times New Roman" w:hAnsi="Times New Roman" w:cs="Times New Roman"/>
              </w:rPr>
            </w:pPr>
          </w:p>
        </w:tc>
        <w:tc>
          <w:tcPr>
            <w:tcW w:w="1080" w:type="dxa"/>
            <w:vMerge/>
            <w:vAlign w:val="center"/>
          </w:tcPr>
          <w:p w14:paraId="42F07077" w14:textId="77777777" w:rsidR="00461956" w:rsidRPr="00FC3893" w:rsidRDefault="00461956" w:rsidP="00FA75B0">
            <w:pPr>
              <w:jc w:val="center"/>
              <w:rPr>
                <w:rFonts w:ascii="Times New Roman" w:hAnsi="Times New Roman" w:cs="Times New Roman"/>
              </w:rPr>
            </w:pPr>
          </w:p>
        </w:tc>
        <w:tc>
          <w:tcPr>
            <w:tcW w:w="1260" w:type="dxa"/>
            <w:vMerge/>
            <w:vAlign w:val="center"/>
          </w:tcPr>
          <w:p w14:paraId="1D1756AE" w14:textId="77777777" w:rsidR="00461956" w:rsidRPr="00FC3893" w:rsidRDefault="00461956" w:rsidP="00FA75B0">
            <w:pPr>
              <w:jc w:val="center"/>
              <w:rPr>
                <w:rFonts w:ascii="Times New Roman" w:hAnsi="Times New Roman" w:cs="Times New Roman"/>
              </w:rPr>
            </w:pPr>
          </w:p>
        </w:tc>
        <w:tc>
          <w:tcPr>
            <w:tcW w:w="1174" w:type="dxa"/>
            <w:vMerge/>
            <w:vAlign w:val="center"/>
          </w:tcPr>
          <w:p w14:paraId="236515B3" w14:textId="77777777" w:rsidR="00461956" w:rsidRPr="00FC3893" w:rsidRDefault="00461956" w:rsidP="00FA75B0">
            <w:pPr>
              <w:jc w:val="center"/>
              <w:rPr>
                <w:rFonts w:ascii="Times New Roman" w:hAnsi="Times New Roman" w:cs="Times New Roman"/>
              </w:rPr>
            </w:pPr>
          </w:p>
        </w:tc>
        <w:tc>
          <w:tcPr>
            <w:tcW w:w="1076" w:type="dxa"/>
            <w:tcBorders>
              <w:top w:val="single" w:sz="4" w:space="0" w:color="FFFFFF" w:themeColor="background1"/>
              <w:bottom w:val="single" w:sz="4" w:space="0" w:color="FFFFFF"/>
            </w:tcBorders>
            <w:vAlign w:val="center"/>
          </w:tcPr>
          <w:p w14:paraId="77FE2840" w14:textId="77777777" w:rsidR="00461956" w:rsidRPr="00FC3893" w:rsidRDefault="00461956" w:rsidP="00FA75B0">
            <w:pPr>
              <w:jc w:val="center"/>
              <w:rPr>
                <w:rFonts w:ascii="Times New Roman" w:hAnsi="Times New Roman" w:cs="Times New Roman"/>
              </w:rPr>
            </w:pPr>
            <w:r w:rsidRPr="00FC3893">
              <w:rPr>
                <w:rFonts w:ascii="Times New Roman" w:hAnsi="Times New Roman" w:cs="Times New Roman"/>
              </w:rPr>
              <w:t>24,544</w:t>
            </w:r>
          </w:p>
        </w:tc>
        <w:tc>
          <w:tcPr>
            <w:tcW w:w="1713" w:type="dxa"/>
            <w:tcBorders>
              <w:top w:val="single" w:sz="4" w:space="0" w:color="FFFFFF" w:themeColor="background1"/>
              <w:bottom w:val="single" w:sz="4" w:space="0" w:color="FFFFFF"/>
            </w:tcBorders>
            <w:vAlign w:val="center"/>
          </w:tcPr>
          <w:p w14:paraId="7C8AF110" w14:textId="77777777" w:rsidR="00461956" w:rsidRPr="00FC3893" w:rsidRDefault="00000000" w:rsidP="00FA75B0">
            <w:pPr>
              <w:jc w:val="center"/>
              <w:rPr>
                <w:rFonts w:ascii="Times New Roman" w:hAnsi="Times New Roman" w:cs="Times New Roman"/>
                <w:iCs/>
              </w:rPr>
            </w:pPr>
            <m:oMathPara>
              <m:oMath>
                <m:sSup>
                  <m:sSupPr>
                    <m:ctrlPr>
                      <w:rPr>
                        <w:rFonts w:ascii="Cambria Math" w:hAnsi="Cambria Math" w:cs="Times New Roman"/>
                        <w:i/>
                        <w:iCs/>
                      </w:rPr>
                    </m:ctrlPr>
                  </m:sSupPr>
                  <m:e>
                    <m:r>
                      <w:rPr>
                        <w:rFonts w:ascii="Cambria Math" w:hAnsi="Cambria Math" w:cs="Times New Roman"/>
                      </w:rPr>
                      <m:t>5×10</m:t>
                    </m:r>
                  </m:e>
                  <m:sup>
                    <m:r>
                      <w:rPr>
                        <w:rFonts w:ascii="Cambria Math" w:hAnsi="Cambria Math" w:cs="Times New Roman"/>
                      </w:rPr>
                      <m:t>7</m:t>
                    </m:r>
                  </m:sup>
                </m:sSup>
              </m:oMath>
            </m:oMathPara>
          </w:p>
        </w:tc>
        <w:tc>
          <w:tcPr>
            <w:tcW w:w="1167" w:type="dxa"/>
            <w:vMerge/>
            <w:vAlign w:val="center"/>
          </w:tcPr>
          <w:p w14:paraId="794EEB38" w14:textId="77777777" w:rsidR="00461956" w:rsidRPr="00FC3893" w:rsidRDefault="00461956" w:rsidP="00FA75B0">
            <w:pPr>
              <w:jc w:val="center"/>
              <w:rPr>
                <w:rFonts w:ascii="Times New Roman" w:hAnsi="Times New Roman" w:cs="Times New Roman"/>
              </w:rPr>
            </w:pPr>
          </w:p>
        </w:tc>
      </w:tr>
      <w:tr w:rsidR="00034286" w:rsidRPr="00FC3893" w14:paraId="5D184C83" w14:textId="77777777" w:rsidTr="002C67DC">
        <w:trPr>
          <w:jc w:val="center"/>
        </w:trPr>
        <w:tc>
          <w:tcPr>
            <w:tcW w:w="1260" w:type="dxa"/>
            <w:vMerge/>
            <w:vAlign w:val="center"/>
          </w:tcPr>
          <w:p w14:paraId="759F2A54" w14:textId="77777777" w:rsidR="00461956" w:rsidRPr="00FC3893" w:rsidRDefault="00461956" w:rsidP="00FA75B0">
            <w:pPr>
              <w:jc w:val="center"/>
              <w:rPr>
                <w:rFonts w:ascii="Times New Roman" w:hAnsi="Times New Roman" w:cs="Times New Roman"/>
              </w:rPr>
            </w:pPr>
          </w:p>
        </w:tc>
        <w:tc>
          <w:tcPr>
            <w:tcW w:w="1170" w:type="dxa"/>
            <w:vMerge/>
            <w:tcBorders>
              <w:bottom w:val="single" w:sz="4" w:space="0" w:color="000000" w:themeColor="text1"/>
            </w:tcBorders>
            <w:vAlign w:val="center"/>
          </w:tcPr>
          <w:p w14:paraId="7627CF59" w14:textId="77777777" w:rsidR="00461956" w:rsidRPr="00FC3893" w:rsidRDefault="00461956" w:rsidP="00FA75B0">
            <w:pPr>
              <w:jc w:val="center"/>
              <w:rPr>
                <w:rFonts w:ascii="Times New Roman" w:hAnsi="Times New Roman" w:cs="Times New Roman"/>
              </w:rPr>
            </w:pPr>
          </w:p>
        </w:tc>
        <w:tc>
          <w:tcPr>
            <w:tcW w:w="1530" w:type="dxa"/>
            <w:vMerge/>
            <w:tcBorders>
              <w:bottom w:val="single" w:sz="4" w:space="0" w:color="000000"/>
            </w:tcBorders>
            <w:vAlign w:val="center"/>
          </w:tcPr>
          <w:p w14:paraId="704A8CD4" w14:textId="77777777" w:rsidR="00461956" w:rsidRPr="00FC3893" w:rsidRDefault="00461956" w:rsidP="00FA75B0">
            <w:pPr>
              <w:jc w:val="center"/>
              <w:rPr>
                <w:rFonts w:ascii="Times New Roman" w:hAnsi="Times New Roman" w:cs="Times New Roman"/>
              </w:rPr>
            </w:pPr>
          </w:p>
        </w:tc>
        <w:tc>
          <w:tcPr>
            <w:tcW w:w="1170" w:type="dxa"/>
            <w:vMerge/>
            <w:tcBorders>
              <w:bottom w:val="single" w:sz="4" w:space="0" w:color="000000"/>
            </w:tcBorders>
            <w:vAlign w:val="center"/>
          </w:tcPr>
          <w:p w14:paraId="770998D3" w14:textId="77777777" w:rsidR="00461956" w:rsidRPr="00FC3893" w:rsidRDefault="00461956" w:rsidP="00FA75B0">
            <w:pPr>
              <w:jc w:val="center"/>
              <w:rPr>
                <w:rFonts w:ascii="Times New Roman" w:hAnsi="Times New Roman" w:cs="Times New Roman"/>
              </w:rPr>
            </w:pPr>
          </w:p>
        </w:tc>
        <w:tc>
          <w:tcPr>
            <w:tcW w:w="1080" w:type="dxa"/>
            <w:vMerge/>
            <w:tcBorders>
              <w:bottom w:val="single" w:sz="4" w:space="0" w:color="000000"/>
            </w:tcBorders>
            <w:vAlign w:val="center"/>
          </w:tcPr>
          <w:p w14:paraId="4638C193" w14:textId="77777777" w:rsidR="00461956" w:rsidRPr="00FC3893" w:rsidRDefault="00461956" w:rsidP="00FA75B0">
            <w:pPr>
              <w:jc w:val="center"/>
              <w:rPr>
                <w:rFonts w:ascii="Times New Roman" w:hAnsi="Times New Roman" w:cs="Times New Roman"/>
              </w:rPr>
            </w:pPr>
          </w:p>
        </w:tc>
        <w:tc>
          <w:tcPr>
            <w:tcW w:w="1260" w:type="dxa"/>
            <w:vMerge/>
            <w:tcBorders>
              <w:bottom w:val="single" w:sz="4" w:space="0" w:color="000000"/>
            </w:tcBorders>
            <w:vAlign w:val="center"/>
          </w:tcPr>
          <w:p w14:paraId="0A67060A" w14:textId="77777777" w:rsidR="00461956" w:rsidRPr="00FC3893" w:rsidRDefault="00461956" w:rsidP="00FA75B0">
            <w:pPr>
              <w:jc w:val="center"/>
              <w:rPr>
                <w:rFonts w:ascii="Times New Roman" w:hAnsi="Times New Roman" w:cs="Times New Roman"/>
              </w:rPr>
            </w:pPr>
          </w:p>
        </w:tc>
        <w:tc>
          <w:tcPr>
            <w:tcW w:w="1174" w:type="dxa"/>
            <w:vMerge/>
            <w:tcBorders>
              <w:bottom w:val="single" w:sz="4" w:space="0" w:color="000000"/>
            </w:tcBorders>
            <w:vAlign w:val="center"/>
          </w:tcPr>
          <w:p w14:paraId="2D5F54BF" w14:textId="77777777" w:rsidR="00461956" w:rsidRPr="00FC3893" w:rsidRDefault="00461956" w:rsidP="00FA75B0">
            <w:pPr>
              <w:jc w:val="center"/>
              <w:rPr>
                <w:rFonts w:ascii="Times New Roman" w:hAnsi="Times New Roman" w:cs="Times New Roman"/>
              </w:rPr>
            </w:pPr>
          </w:p>
        </w:tc>
        <w:tc>
          <w:tcPr>
            <w:tcW w:w="1076" w:type="dxa"/>
            <w:tcBorders>
              <w:top w:val="single" w:sz="4" w:space="0" w:color="FFFFFF"/>
              <w:bottom w:val="single" w:sz="4" w:space="0" w:color="000000"/>
            </w:tcBorders>
            <w:vAlign w:val="center"/>
          </w:tcPr>
          <w:p w14:paraId="3D42F62F" w14:textId="77777777" w:rsidR="00461956" w:rsidRPr="00FC3893" w:rsidRDefault="00461956" w:rsidP="00FA75B0">
            <w:pPr>
              <w:rPr>
                <w:rFonts w:ascii="Times New Roman" w:hAnsi="Times New Roman" w:cs="Times New Roman"/>
              </w:rPr>
            </w:pPr>
            <w:r w:rsidRPr="00FC3893">
              <w:rPr>
                <w:rFonts w:ascii="Times New Roman" w:hAnsi="Times New Roman" w:cs="Times New Roman"/>
              </w:rPr>
              <w:t>240,222</w:t>
            </w:r>
          </w:p>
        </w:tc>
        <w:tc>
          <w:tcPr>
            <w:tcW w:w="1713" w:type="dxa"/>
            <w:tcBorders>
              <w:top w:val="single" w:sz="4" w:space="0" w:color="FFFFFF"/>
              <w:bottom w:val="single" w:sz="4" w:space="0" w:color="000000"/>
            </w:tcBorders>
            <w:vAlign w:val="center"/>
          </w:tcPr>
          <w:p w14:paraId="76CC4FB0" w14:textId="77777777" w:rsidR="00461956" w:rsidRPr="00FC3893" w:rsidRDefault="00000000" w:rsidP="00FA75B0">
            <w:pPr>
              <w:jc w:val="center"/>
              <w:rPr>
                <w:rFonts w:ascii="Times New Roman" w:hAnsi="Times New Roman" w:cs="Times New Roman"/>
                <w:iCs/>
              </w:rPr>
            </w:pPr>
            <m:oMathPara>
              <m:oMath>
                <m:sSup>
                  <m:sSupPr>
                    <m:ctrlPr>
                      <w:rPr>
                        <w:rFonts w:ascii="Cambria Math" w:hAnsi="Cambria Math" w:cs="Times New Roman"/>
                        <w:i/>
                        <w:iCs/>
                        <w:color w:val="000000" w:themeColor="text1"/>
                      </w:rPr>
                    </m:ctrlPr>
                  </m:sSupPr>
                  <m:e>
                    <m:r>
                      <w:rPr>
                        <w:rFonts w:ascii="Cambria Math" w:hAnsi="Cambria Math" w:cs="Times New Roman"/>
                        <w:color w:val="000000" w:themeColor="text1"/>
                      </w:rPr>
                      <m:t>5×10</m:t>
                    </m:r>
                  </m:e>
                  <m:sup>
                    <m:r>
                      <w:rPr>
                        <w:rFonts w:ascii="Cambria Math" w:hAnsi="Cambria Math" w:cs="Times New Roman"/>
                        <w:color w:val="000000" w:themeColor="text1"/>
                      </w:rPr>
                      <m:t>6</m:t>
                    </m:r>
                  </m:sup>
                </m:sSup>
              </m:oMath>
            </m:oMathPara>
          </w:p>
        </w:tc>
        <w:tc>
          <w:tcPr>
            <w:tcW w:w="1167" w:type="dxa"/>
            <w:vMerge/>
            <w:vAlign w:val="center"/>
          </w:tcPr>
          <w:p w14:paraId="171A0AAD" w14:textId="77777777" w:rsidR="00461956" w:rsidRPr="00FC3893" w:rsidRDefault="00461956" w:rsidP="00FA75B0">
            <w:pPr>
              <w:jc w:val="center"/>
              <w:rPr>
                <w:rFonts w:ascii="Times New Roman" w:hAnsi="Times New Roman" w:cs="Times New Roman"/>
              </w:rPr>
            </w:pPr>
          </w:p>
        </w:tc>
      </w:tr>
    </w:tbl>
    <w:p w14:paraId="79059384" w14:textId="4536E0C7" w:rsidR="00BA5BEC" w:rsidRPr="00FC3893" w:rsidRDefault="00BA5BEC" w:rsidP="004034DA">
      <w:pPr>
        <w:tabs>
          <w:tab w:val="left" w:pos="5811"/>
        </w:tabs>
        <w:spacing w:line="480" w:lineRule="auto"/>
        <w:rPr>
          <w:rFonts w:eastAsiaTheme="majorEastAsia"/>
          <w:color w:val="000000" w:themeColor="text1"/>
          <w:szCs w:val="24"/>
        </w:rPr>
      </w:pPr>
      <w:r w:rsidRPr="00FC3893">
        <w:rPr>
          <w:rFonts w:eastAsiaTheme="majorEastAsia"/>
          <w:color w:val="000000" w:themeColor="text1"/>
          <w:szCs w:val="24"/>
        </w:rPr>
        <w:t>* Particles were released at 15:00</w:t>
      </w:r>
      <w:r w:rsidR="0059325A" w:rsidRPr="00FC3893">
        <w:rPr>
          <w:rFonts w:eastAsiaTheme="majorEastAsia"/>
          <w:color w:val="000000" w:themeColor="text1"/>
          <w:szCs w:val="24"/>
        </w:rPr>
        <w:t xml:space="preserve"> </w:t>
      </w:r>
      <w:r w:rsidR="008F264B" w:rsidRPr="00FC3893">
        <w:rPr>
          <w:rFonts w:eastAsiaTheme="majorEastAsia"/>
          <w:color w:val="000000" w:themeColor="text1"/>
          <w:szCs w:val="24"/>
        </w:rPr>
        <w:t>at</w:t>
      </w:r>
      <w:r w:rsidR="0059325A" w:rsidRPr="00FC3893">
        <w:rPr>
          <w:rFonts w:eastAsiaTheme="majorEastAsia"/>
          <w:color w:val="000000" w:themeColor="text1"/>
          <w:szCs w:val="24"/>
        </w:rPr>
        <w:t xml:space="preserve"> a depth of 0.5 m.</w:t>
      </w:r>
    </w:p>
    <w:p w14:paraId="65F9360C" w14:textId="632D27E5" w:rsidR="00BA5BEC" w:rsidRPr="00FC3893" w:rsidRDefault="00BA5BEC" w:rsidP="004034DA">
      <w:pPr>
        <w:tabs>
          <w:tab w:val="left" w:pos="5811"/>
        </w:tabs>
        <w:spacing w:line="480" w:lineRule="auto"/>
        <w:rPr>
          <w:rFonts w:eastAsiaTheme="majorEastAsia"/>
          <w:color w:val="000000" w:themeColor="text1"/>
          <w:szCs w:val="24"/>
        </w:rPr>
        <w:sectPr w:rsidR="00BA5BEC" w:rsidRPr="00FC3893" w:rsidSect="002D45A4">
          <w:pgSz w:w="15840" w:h="12240" w:orient="landscape"/>
          <w:pgMar w:top="1440" w:right="1440" w:bottom="1440" w:left="1440" w:header="720" w:footer="720" w:gutter="0"/>
          <w:lnNumType w:countBy="1" w:restart="continuous"/>
          <w:cols w:space="720"/>
          <w:docGrid w:linePitch="360"/>
        </w:sectPr>
      </w:pPr>
      <w:r w:rsidRPr="00FC3893">
        <w:rPr>
          <w:color w:val="000000" w:themeColor="text1"/>
          <w:kern w:val="24"/>
          <w:szCs w:val="24"/>
        </w:rPr>
        <w:t xml:space="preserve">** Growth limitation function for </w:t>
      </w:r>
      <w:r w:rsidR="006E4827" w:rsidRPr="00FC3893">
        <w:rPr>
          <w:color w:val="000000" w:themeColor="text1"/>
          <w:kern w:val="24"/>
          <w:szCs w:val="24"/>
        </w:rPr>
        <w:t xml:space="preserve">the bioavailable </w:t>
      </w:r>
      <w:r w:rsidRPr="00FC3893">
        <w:rPr>
          <w:color w:val="000000" w:themeColor="text1"/>
          <w:kern w:val="24"/>
          <w:szCs w:val="24"/>
        </w:rPr>
        <w:t>organic matter</w:t>
      </w:r>
      <w:r w:rsidRPr="00FC3893">
        <w:rPr>
          <w:rFonts w:eastAsiaTheme="majorEastAsia"/>
          <w:color w:val="000000" w:themeColor="text1"/>
          <w:szCs w:val="24"/>
        </w:rPr>
        <w:t xml:space="preserve"> </w:t>
      </w:r>
      <w:r w:rsidRPr="00FC3893">
        <w:rPr>
          <w:iCs/>
          <w:szCs w:val="24"/>
        </w:rPr>
        <w:t xml:space="preserve">smaller than 12 </w:t>
      </w:r>
      <w:proofErr w:type="gramStart"/>
      <w:r w:rsidRPr="00FC3893">
        <w:rPr>
          <w:i/>
          <w:iCs/>
          <w:szCs w:val="24"/>
        </w:rPr>
        <w:t>um</w:t>
      </w:r>
      <w:proofErr w:type="gramEnd"/>
      <w:r w:rsidRPr="00FC3893">
        <w:rPr>
          <w:szCs w:val="24"/>
        </w:rPr>
        <w:t>.</w:t>
      </w:r>
      <w:r w:rsidRPr="00FC3893">
        <w:rPr>
          <w:szCs w:val="24"/>
        </w:rPr>
        <w:tab/>
      </w:r>
    </w:p>
    <w:p w14:paraId="09CDCEE7" w14:textId="77777777" w:rsidR="00D9345D" w:rsidRDefault="00BA5BEC" w:rsidP="004034DA">
      <w:pPr>
        <w:pStyle w:val="Heading3"/>
        <w:rPr>
          <w:rFonts w:ascii="Times New Roman" w:hAnsi="Times New Roman"/>
          <w:b w:val="0"/>
          <w:bCs/>
          <w:szCs w:val="24"/>
        </w:rPr>
      </w:pPr>
      <w:r w:rsidRPr="00FC3893">
        <w:rPr>
          <w:rFonts w:ascii="Times New Roman" w:hAnsi="Times New Roman"/>
          <w:noProof/>
          <w:szCs w:val="24"/>
        </w:rPr>
        <w:lastRenderedPageBreak/>
        <w:drawing>
          <wp:inline distT="0" distB="0" distL="0" distR="0" wp14:anchorId="4529D346" wp14:editId="682A12DC">
            <wp:extent cx="5732384" cy="500887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384" cy="5008879"/>
                    </a:xfrm>
                    <a:prstGeom prst="rect">
                      <a:avLst/>
                    </a:prstGeom>
                  </pic:spPr>
                </pic:pic>
              </a:graphicData>
            </a:graphic>
          </wp:inline>
        </w:drawing>
      </w:r>
      <w:r w:rsidR="007E58B4" w:rsidRPr="00FC3893">
        <w:rPr>
          <w:rFonts w:ascii="Times New Roman" w:hAnsi="Times New Roman"/>
          <w:b w:val="0"/>
          <w:bCs/>
          <w:szCs w:val="24"/>
        </w:rPr>
        <w:t xml:space="preserve"> Supplemental Figure</w:t>
      </w:r>
      <w:r w:rsidRPr="00FC3893">
        <w:rPr>
          <w:rFonts w:ascii="Times New Roman" w:hAnsi="Times New Roman"/>
          <w:b w:val="0"/>
          <w:bCs/>
          <w:szCs w:val="24"/>
        </w:rPr>
        <w:t xml:space="preserve"> </w:t>
      </w:r>
      <w:r w:rsidR="00220DF8" w:rsidRPr="00FC3893">
        <w:rPr>
          <w:rFonts w:ascii="Times New Roman" w:hAnsi="Times New Roman"/>
          <w:b w:val="0"/>
          <w:bCs/>
          <w:szCs w:val="24"/>
        </w:rPr>
        <w:t>S</w:t>
      </w:r>
      <w:r w:rsidR="00235E52" w:rsidRPr="00FC3893">
        <w:rPr>
          <w:rFonts w:ascii="Times New Roman" w:hAnsi="Times New Roman"/>
          <w:b w:val="0"/>
          <w:bCs/>
          <w:szCs w:val="24"/>
        </w:rPr>
        <w:t>5</w:t>
      </w:r>
      <w:r w:rsidR="007E58B4" w:rsidRPr="00FC3893">
        <w:rPr>
          <w:rFonts w:ascii="Times New Roman" w:hAnsi="Times New Roman"/>
          <w:b w:val="0"/>
          <w:bCs/>
          <w:szCs w:val="24"/>
        </w:rPr>
        <w:t>.</w:t>
      </w:r>
      <w:r w:rsidRPr="00FC3893">
        <w:rPr>
          <w:rFonts w:ascii="Times New Roman" w:hAnsi="Times New Roman"/>
          <w:b w:val="0"/>
          <w:bCs/>
          <w:szCs w:val="24"/>
        </w:rPr>
        <w:t xml:space="preserve"> (a</w:t>
      </w:r>
      <w:r w:rsidR="001A260B" w:rsidRPr="00FC3893">
        <w:rPr>
          <w:rFonts w:ascii="Times New Roman" w:hAnsi="Times New Roman"/>
          <w:b w:val="0"/>
          <w:bCs/>
          <w:szCs w:val="24"/>
        </w:rPr>
        <w:t>)</w:t>
      </w:r>
      <w:r w:rsidRPr="00FC3893">
        <w:rPr>
          <w:rFonts w:ascii="Times New Roman" w:hAnsi="Times New Roman"/>
          <w:b w:val="0"/>
          <w:bCs/>
          <w:szCs w:val="24"/>
        </w:rPr>
        <w:t>-</w:t>
      </w:r>
      <w:r w:rsidR="0077550C" w:rsidRPr="00FC3893">
        <w:rPr>
          <w:rFonts w:ascii="Times New Roman" w:hAnsi="Times New Roman"/>
          <w:b w:val="0"/>
          <w:bCs/>
          <w:szCs w:val="24"/>
        </w:rPr>
        <w:t>(c)</w:t>
      </w:r>
      <w:r w:rsidRPr="00FC3893">
        <w:rPr>
          <w:rFonts w:ascii="Times New Roman" w:hAnsi="Times New Roman"/>
          <w:b w:val="0"/>
          <w:bCs/>
          <w:szCs w:val="24"/>
        </w:rPr>
        <w:t xml:space="preserve"> Dataflow maps of surface </w:t>
      </w:r>
      <w:proofErr w:type="spellStart"/>
      <w:r w:rsidR="008A3E52" w:rsidRPr="00FC3893">
        <w:rPr>
          <w:rFonts w:ascii="Times New Roman" w:hAnsi="Times New Roman"/>
          <w:b w:val="0"/>
          <w:bCs/>
          <w:szCs w:val="24"/>
        </w:rPr>
        <w:t>Chl</w:t>
      </w:r>
      <w:proofErr w:type="spellEnd"/>
      <w:r w:rsidR="008A3E52" w:rsidRPr="00FC3893">
        <w:rPr>
          <w:rFonts w:ascii="Times New Roman" w:hAnsi="Times New Roman"/>
          <w:b w:val="0"/>
          <w:bCs/>
          <w:szCs w:val="24"/>
        </w:rPr>
        <w:t>-</w:t>
      </w:r>
      <w:r w:rsidR="008A3E52" w:rsidRPr="00FC3893">
        <w:rPr>
          <w:rFonts w:ascii="Times New Roman" w:hAnsi="Times New Roman"/>
          <w:b w:val="0"/>
          <w:bCs/>
          <w:i/>
          <w:szCs w:val="24"/>
        </w:rPr>
        <w:t>a</w:t>
      </w:r>
      <w:r w:rsidR="00502946" w:rsidRPr="00FC3893">
        <w:rPr>
          <w:rFonts w:ascii="Times New Roman" w:hAnsi="Times New Roman"/>
          <w:b w:val="0"/>
          <w:bCs/>
          <w:i/>
          <w:szCs w:val="24"/>
        </w:rPr>
        <w:t xml:space="preserve"> </w:t>
      </w:r>
      <w:r w:rsidRPr="00FC3893">
        <w:rPr>
          <w:rFonts w:ascii="Times New Roman" w:hAnsi="Times New Roman"/>
          <w:b w:val="0"/>
          <w:bCs/>
          <w:szCs w:val="24"/>
        </w:rPr>
        <w:t>in the</w:t>
      </w:r>
      <w:r w:rsidR="007E58B4" w:rsidRPr="00FC3893">
        <w:rPr>
          <w:rFonts w:ascii="Times New Roman" w:hAnsi="Times New Roman"/>
          <w:b w:val="0"/>
          <w:bCs/>
          <w:szCs w:val="24"/>
        </w:rPr>
        <w:t xml:space="preserve"> </w:t>
      </w:r>
      <w:r w:rsidRPr="00FC3893">
        <w:rPr>
          <w:rFonts w:ascii="Times New Roman" w:hAnsi="Times New Roman"/>
          <w:b w:val="0"/>
          <w:bCs/>
          <w:szCs w:val="24"/>
        </w:rPr>
        <w:t xml:space="preserve">segments of </w:t>
      </w:r>
      <w:r w:rsidR="00D9345D">
        <w:rPr>
          <w:rFonts w:ascii="Times New Roman" w:hAnsi="Times New Roman"/>
          <w:b w:val="0"/>
          <w:bCs/>
          <w:szCs w:val="24"/>
        </w:rPr>
        <w:t xml:space="preserve">the </w:t>
      </w:r>
      <w:r w:rsidRPr="00FC3893">
        <w:rPr>
          <w:rFonts w:ascii="Times New Roman" w:hAnsi="Times New Roman"/>
          <w:b w:val="0"/>
          <w:bCs/>
          <w:szCs w:val="24"/>
        </w:rPr>
        <w:t xml:space="preserve">James River and Chesapeake Bay in July and August </w:t>
      </w:r>
      <w:r w:rsidR="00A94569" w:rsidRPr="00FC3893">
        <w:rPr>
          <w:rFonts w:ascii="Times New Roman" w:hAnsi="Times New Roman"/>
          <w:b w:val="0"/>
          <w:bCs/>
          <w:szCs w:val="24"/>
        </w:rPr>
        <w:t xml:space="preserve">of </w:t>
      </w:r>
      <w:r w:rsidRPr="00FC3893">
        <w:rPr>
          <w:rFonts w:ascii="Times New Roman" w:hAnsi="Times New Roman"/>
          <w:b w:val="0"/>
          <w:bCs/>
          <w:szCs w:val="24"/>
        </w:rPr>
        <w:t xml:space="preserve">2020 during the </w:t>
      </w:r>
      <w:r w:rsidRPr="00FC3893">
        <w:rPr>
          <w:rFonts w:ascii="Times New Roman" w:hAnsi="Times New Roman"/>
          <w:b w:val="0"/>
          <w:bCs/>
          <w:i/>
          <w:szCs w:val="24"/>
        </w:rPr>
        <w:t xml:space="preserve">M. </w:t>
      </w:r>
      <w:proofErr w:type="spellStart"/>
      <w:r w:rsidRPr="00FC3893">
        <w:rPr>
          <w:rFonts w:ascii="Times New Roman" w:hAnsi="Times New Roman"/>
          <w:b w:val="0"/>
          <w:bCs/>
          <w:i/>
          <w:szCs w:val="24"/>
        </w:rPr>
        <w:t>polykrikoides</w:t>
      </w:r>
      <w:proofErr w:type="spellEnd"/>
      <w:r w:rsidRPr="00FC3893">
        <w:rPr>
          <w:rFonts w:ascii="Times New Roman" w:hAnsi="Times New Roman"/>
          <w:b w:val="0"/>
          <w:bCs/>
          <w:szCs w:val="24"/>
        </w:rPr>
        <w:t xml:space="preserve"> bloom. The </w:t>
      </w:r>
    </w:p>
    <w:p w14:paraId="4A1FA051" w14:textId="288B79D6" w:rsidR="000D4D92" w:rsidRPr="00FC3893" w:rsidRDefault="00BA5BEC" w:rsidP="004034DA">
      <w:pPr>
        <w:pStyle w:val="Heading3"/>
        <w:rPr>
          <w:b w:val="0"/>
          <w:bCs/>
        </w:rPr>
      </w:pPr>
      <w:r w:rsidRPr="00FC3893">
        <w:rPr>
          <w:rFonts w:ascii="Times New Roman" w:hAnsi="Times New Roman"/>
          <w:b w:val="0"/>
          <w:bCs/>
          <w:szCs w:val="24"/>
        </w:rPr>
        <w:t>red</w:t>
      </w:r>
      <w:r w:rsidR="00D9345D">
        <w:rPr>
          <w:rFonts w:ascii="Times New Roman" w:hAnsi="Times New Roman"/>
          <w:b w:val="0"/>
          <w:bCs/>
          <w:szCs w:val="24"/>
        </w:rPr>
        <w:t xml:space="preserve"> </w:t>
      </w:r>
      <w:r w:rsidRPr="00FC3893">
        <w:rPr>
          <w:rFonts w:ascii="Times New Roman" w:hAnsi="Times New Roman"/>
          <w:b w:val="0"/>
          <w:bCs/>
          <w:szCs w:val="24"/>
        </w:rPr>
        <w:t>triang</w:t>
      </w:r>
      <w:r w:rsidR="00BF1848">
        <w:rPr>
          <w:rFonts w:ascii="Times New Roman" w:hAnsi="Times New Roman"/>
          <w:b w:val="0"/>
          <w:bCs/>
          <w:szCs w:val="24"/>
        </w:rPr>
        <w:t>le</w:t>
      </w:r>
      <w:r w:rsidRPr="00FC3893">
        <w:rPr>
          <w:rFonts w:ascii="Times New Roman" w:hAnsi="Times New Roman"/>
          <w:b w:val="0"/>
          <w:bCs/>
          <w:szCs w:val="24"/>
        </w:rPr>
        <w:t xml:space="preserve"> in panel (d) denotes the location of a shallow water fixed monitoring</w:t>
      </w:r>
      <w:r w:rsidRPr="00FC3893">
        <w:rPr>
          <w:rFonts w:ascii="Times New Roman" w:hAnsi="Times New Roman"/>
          <w:szCs w:val="24"/>
        </w:rPr>
        <w:t xml:space="preserve"> </w:t>
      </w:r>
      <w:r w:rsidRPr="00FC3893">
        <w:rPr>
          <w:rFonts w:ascii="Times New Roman" w:hAnsi="Times New Roman"/>
          <w:b w:val="0"/>
          <w:bCs/>
          <w:szCs w:val="24"/>
        </w:rPr>
        <w:t>station (Little Creek)</w:t>
      </w:r>
      <w:r w:rsidR="005C3A35" w:rsidRPr="00FC3893">
        <w:rPr>
          <w:rFonts w:ascii="Times New Roman" w:hAnsi="Times New Roman"/>
          <w:b w:val="0"/>
          <w:bCs/>
          <w:szCs w:val="24"/>
        </w:rPr>
        <w:t xml:space="preserve"> inside the bloom impacted region</w:t>
      </w:r>
      <w:r w:rsidR="00F915E3" w:rsidRPr="00FC3893">
        <w:rPr>
          <w:rFonts w:ascii="Times New Roman" w:hAnsi="Times New Roman"/>
          <w:b w:val="0"/>
          <w:bCs/>
          <w:szCs w:val="24"/>
        </w:rPr>
        <w:t>s</w:t>
      </w:r>
      <w:r w:rsidRPr="00FC3893">
        <w:rPr>
          <w:rFonts w:ascii="Times New Roman" w:hAnsi="Times New Roman"/>
          <w:b w:val="0"/>
          <w:bCs/>
          <w:szCs w:val="24"/>
        </w:rPr>
        <w:t xml:space="preserve">. (f) Time-series of </w:t>
      </w:r>
      <w:proofErr w:type="spellStart"/>
      <w:r w:rsidRPr="00FC3893">
        <w:rPr>
          <w:rFonts w:ascii="Times New Roman" w:hAnsi="Times New Roman"/>
          <w:b w:val="0"/>
          <w:bCs/>
          <w:szCs w:val="24"/>
        </w:rPr>
        <w:t>Chl</w:t>
      </w:r>
      <w:proofErr w:type="spellEnd"/>
      <w:r w:rsidRPr="00FC3893">
        <w:rPr>
          <w:rFonts w:ascii="Times New Roman" w:hAnsi="Times New Roman"/>
          <w:b w:val="0"/>
          <w:bCs/>
          <w:szCs w:val="24"/>
        </w:rPr>
        <w:t>-</w:t>
      </w:r>
      <w:r w:rsidRPr="00FC3893">
        <w:rPr>
          <w:rFonts w:ascii="Times New Roman" w:hAnsi="Times New Roman"/>
          <w:b w:val="0"/>
          <w:bCs/>
          <w:i/>
          <w:szCs w:val="24"/>
        </w:rPr>
        <w:t>a</w:t>
      </w:r>
      <w:r w:rsidRPr="00FC3893">
        <w:rPr>
          <w:rFonts w:ascii="Times New Roman" w:hAnsi="Times New Roman"/>
          <w:b w:val="0"/>
          <w:bCs/>
          <w:szCs w:val="24"/>
        </w:rPr>
        <w:t xml:space="preserve"> </w:t>
      </w:r>
      <w:r w:rsidR="00AA5A4A" w:rsidRPr="00FC3893">
        <w:rPr>
          <w:rFonts w:ascii="Times New Roman" w:hAnsi="Times New Roman"/>
          <w:b w:val="0"/>
          <w:bCs/>
          <w:szCs w:val="24"/>
        </w:rPr>
        <w:t xml:space="preserve">measured </w:t>
      </w:r>
      <w:r w:rsidRPr="00FC3893">
        <w:rPr>
          <w:rFonts w:ascii="Times New Roman" w:hAnsi="Times New Roman"/>
          <w:b w:val="0"/>
          <w:bCs/>
          <w:szCs w:val="24"/>
        </w:rPr>
        <w:t>at Little Creek.</w:t>
      </w:r>
      <w:r w:rsidR="000D4D92" w:rsidRPr="00FC3893">
        <w:rPr>
          <w:rFonts w:ascii="Times New Roman" w:hAnsi="Times New Roman"/>
          <w:b w:val="0"/>
          <w:bCs/>
          <w:szCs w:val="24"/>
        </w:rPr>
        <w:t xml:space="preserve"> </w:t>
      </w:r>
      <w:r w:rsidR="000D4D92" w:rsidRPr="00FC3893">
        <w:rPr>
          <w:b w:val="0"/>
          <w:bCs/>
        </w:rPr>
        <w:t xml:space="preserve">The </w:t>
      </w:r>
    </w:p>
    <w:p w14:paraId="249B5762" w14:textId="4F1A6239" w:rsidR="00BA5BEC" w:rsidRPr="00FC3893" w:rsidRDefault="000D4D92" w:rsidP="004034DA">
      <w:pPr>
        <w:pStyle w:val="Heading3"/>
        <w:rPr>
          <w:rFonts w:ascii="Times New Roman" w:hAnsi="Times New Roman"/>
          <w:b w:val="0"/>
          <w:bCs/>
          <w:szCs w:val="24"/>
        </w:rPr>
      </w:pPr>
      <w:r w:rsidRPr="00FC3893">
        <w:rPr>
          <w:b w:val="0"/>
          <w:bCs/>
        </w:rPr>
        <w:t xml:space="preserve">dataflow mappings and continuous measurements of </w:t>
      </w:r>
      <w:proofErr w:type="spellStart"/>
      <w:r w:rsidRPr="00FC3893">
        <w:rPr>
          <w:b w:val="0"/>
          <w:bCs/>
        </w:rPr>
        <w:t>Chl</w:t>
      </w:r>
      <w:proofErr w:type="spellEnd"/>
      <w:r w:rsidRPr="00FC3893">
        <w:rPr>
          <w:b w:val="0"/>
          <w:bCs/>
        </w:rPr>
        <w:t>-</w:t>
      </w:r>
      <w:r w:rsidRPr="00FC3893">
        <w:rPr>
          <w:b w:val="0"/>
          <w:bCs/>
          <w:i/>
        </w:rPr>
        <w:t>a</w:t>
      </w:r>
      <w:r w:rsidRPr="00FC3893">
        <w:rPr>
          <w:b w:val="0"/>
          <w:bCs/>
        </w:rPr>
        <w:t xml:space="preserve"> at Little Creek were collected by</w:t>
      </w:r>
      <w:r w:rsidR="005C0563">
        <w:rPr>
          <w:b w:val="0"/>
          <w:bCs/>
        </w:rPr>
        <w:t xml:space="preserve"> the </w:t>
      </w:r>
      <w:r w:rsidRPr="00FC3893">
        <w:rPr>
          <w:b w:val="0"/>
          <w:bCs/>
        </w:rPr>
        <w:t>Hampton Roads Sanitation District</w:t>
      </w:r>
      <w:hyperlink w:history="1"/>
      <w:r w:rsidRPr="00FC3893">
        <w:rPr>
          <w:b w:val="0"/>
          <w:bCs/>
        </w:rPr>
        <w:t>.</w:t>
      </w:r>
    </w:p>
    <w:p w14:paraId="76740917" w14:textId="77777777" w:rsidR="00BA5BEC" w:rsidRPr="00FC3893" w:rsidRDefault="00BA5BEC" w:rsidP="00214A18">
      <w:pPr>
        <w:spacing w:line="480" w:lineRule="auto"/>
        <w:rPr>
          <w:szCs w:val="24"/>
        </w:rPr>
      </w:pPr>
      <w:r w:rsidRPr="00FC3893">
        <w:rPr>
          <w:noProof/>
          <w:szCs w:val="24"/>
        </w:rPr>
        <w:lastRenderedPageBreak/>
        <w:drawing>
          <wp:inline distT="0" distB="0" distL="0" distR="0" wp14:anchorId="0586A9D4" wp14:editId="03388539">
            <wp:extent cx="5415115" cy="3309237"/>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5115" cy="3309237"/>
                    </a:xfrm>
                    <a:prstGeom prst="rect">
                      <a:avLst/>
                    </a:prstGeom>
                  </pic:spPr>
                </pic:pic>
              </a:graphicData>
            </a:graphic>
          </wp:inline>
        </w:drawing>
      </w:r>
    </w:p>
    <w:p w14:paraId="40D69C94" w14:textId="75FE8197" w:rsidR="00BA5BEC" w:rsidRPr="00FC3893" w:rsidRDefault="007E58B4" w:rsidP="004034DA">
      <w:pPr>
        <w:pStyle w:val="Heading3"/>
        <w:rPr>
          <w:rFonts w:ascii="Times New Roman" w:hAnsi="Times New Roman"/>
          <w:b w:val="0"/>
          <w:bCs/>
          <w:szCs w:val="24"/>
        </w:rPr>
        <w:sectPr w:rsidR="00BA5BEC" w:rsidRPr="00FC3893" w:rsidSect="00543F0C">
          <w:pgSz w:w="12240" w:h="15840"/>
          <w:pgMar w:top="1440" w:right="1440" w:bottom="1440" w:left="1440" w:header="720" w:footer="720" w:gutter="0"/>
          <w:lnNumType w:countBy="1" w:restart="continuous"/>
          <w:cols w:space="720"/>
          <w:docGrid w:linePitch="360"/>
        </w:sectPr>
      </w:pPr>
      <w:r w:rsidRPr="00FC3893">
        <w:rPr>
          <w:rFonts w:ascii="Times New Roman" w:hAnsi="Times New Roman"/>
          <w:b w:val="0"/>
          <w:bCs/>
          <w:szCs w:val="24"/>
        </w:rPr>
        <w:t>Supplemental Figure</w:t>
      </w:r>
      <w:r w:rsidR="00BA5BEC" w:rsidRPr="00FC3893">
        <w:rPr>
          <w:rFonts w:ascii="Times New Roman" w:hAnsi="Times New Roman"/>
          <w:b w:val="0"/>
          <w:bCs/>
          <w:szCs w:val="24"/>
        </w:rPr>
        <w:t xml:space="preserve"> </w:t>
      </w:r>
      <w:r w:rsidR="00220DF8" w:rsidRPr="00FC3893">
        <w:rPr>
          <w:rFonts w:ascii="Times New Roman" w:hAnsi="Times New Roman"/>
          <w:b w:val="0"/>
          <w:bCs/>
          <w:szCs w:val="24"/>
        </w:rPr>
        <w:t>S</w:t>
      </w:r>
      <w:r w:rsidR="00235E52" w:rsidRPr="00FC3893">
        <w:rPr>
          <w:rFonts w:ascii="Times New Roman" w:hAnsi="Times New Roman"/>
          <w:b w:val="0"/>
          <w:bCs/>
          <w:szCs w:val="24"/>
        </w:rPr>
        <w:t>6</w:t>
      </w:r>
      <w:r w:rsidRPr="00FC3893">
        <w:rPr>
          <w:rFonts w:ascii="Times New Roman" w:hAnsi="Times New Roman"/>
          <w:b w:val="0"/>
          <w:bCs/>
          <w:szCs w:val="24"/>
        </w:rPr>
        <w:t>.</w:t>
      </w:r>
      <w:r w:rsidR="00BA5BEC" w:rsidRPr="00FC3893">
        <w:rPr>
          <w:rFonts w:ascii="Times New Roman" w:hAnsi="Times New Roman"/>
          <w:b w:val="0"/>
          <w:bCs/>
          <w:szCs w:val="24"/>
        </w:rPr>
        <w:t xml:space="preserve"> Locations and </w:t>
      </w:r>
      <w:r w:rsidR="004C00D8" w:rsidRPr="00FC3893">
        <w:rPr>
          <w:rFonts w:ascii="Times New Roman" w:hAnsi="Times New Roman"/>
          <w:b w:val="0"/>
          <w:bCs/>
          <w:szCs w:val="24"/>
        </w:rPr>
        <w:t xml:space="preserve">cell densities </w:t>
      </w:r>
      <w:r w:rsidR="00547D41">
        <w:rPr>
          <w:rFonts w:ascii="Times New Roman" w:hAnsi="Times New Roman"/>
          <w:b w:val="0"/>
          <w:bCs/>
          <w:szCs w:val="24"/>
        </w:rPr>
        <w:t>recorded during</w:t>
      </w:r>
      <w:r w:rsidR="00BA5BEC" w:rsidRPr="00FC3893">
        <w:rPr>
          <w:rFonts w:ascii="Times New Roman" w:hAnsi="Times New Roman"/>
          <w:b w:val="0"/>
          <w:bCs/>
          <w:szCs w:val="24"/>
        </w:rPr>
        <w:t xml:space="preserve"> the 2020 </w:t>
      </w:r>
      <w:r w:rsidR="00BA5BEC" w:rsidRPr="00FC3893">
        <w:rPr>
          <w:rFonts w:ascii="Times New Roman" w:hAnsi="Times New Roman"/>
          <w:b w:val="0"/>
          <w:bCs/>
          <w:i/>
          <w:szCs w:val="24"/>
        </w:rPr>
        <w:t xml:space="preserve">M. </w:t>
      </w:r>
      <w:proofErr w:type="spellStart"/>
      <w:r w:rsidR="00BA5BEC" w:rsidRPr="00FC3893">
        <w:rPr>
          <w:rFonts w:ascii="Times New Roman" w:hAnsi="Times New Roman"/>
          <w:b w:val="0"/>
          <w:bCs/>
          <w:i/>
          <w:szCs w:val="24"/>
        </w:rPr>
        <w:t>polykrikoides</w:t>
      </w:r>
      <w:proofErr w:type="spellEnd"/>
      <w:r w:rsidR="00BA5BEC" w:rsidRPr="00FC3893">
        <w:rPr>
          <w:rFonts w:ascii="Times New Roman" w:hAnsi="Times New Roman"/>
          <w:b w:val="0"/>
          <w:bCs/>
          <w:szCs w:val="24"/>
        </w:rPr>
        <w:t xml:space="preserve"> bloom based on water sample collect</w:t>
      </w:r>
      <w:r w:rsidR="00194903" w:rsidRPr="00FC3893">
        <w:rPr>
          <w:rFonts w:ascii="Times New Roman" w:hAnsi="Times New Roman"/>
          <w:b w:val="0"/>
          <w:bCs/>
          <w:szCs w:val="24"/>
        </w:rPr>
        <w:t>ion</w:t>
      </w:r>
      <w:r w:rsidR="009737BF" w:rsidRPr="00FC3893">
        <w:rPr>
          <w:rFonts w:ascii="Times New Roman" w:hAnsi="Times New Roman"/>
          <w:b w:val="0"/>
          <w:bCs/>
          <w:szCs w:val="24"/>
        </w:rPr>
        <w:t>s</w:t>
      </w:r>
      <w:r w:rsidR="00BA5BEC" w:rsidRPr="00FC3893">
        <w:rPr>
          <w:rFonts w:ascii="Times New Roman" w:hAnsi="Times New Roman"/>
          <w:b w:val="0"/>
          <w:bCs/>
          <w:szCs w:val="24"/>
        </w:rPr>
        <w:t xml:space="preserve"> by Old Dominion University</w:t>
      </w:r>
      <w:r w:rsidR="008A3E52" w:rsidRPr="00FC3893">
        <w:rPr>
          <w:rFonts w:ascii="Times New Roman" w:hAnsi="Times New Roman"/>
          <w:b w:val="0"/>
          <w:bCs/>
          <w:szCs w:val="24"/>
        </w:rPr>
        <w:t>, Virginia Institute of Marine Science</w:t>
      </w:r>
      <w:r w:rsidR="005D75B3">
        <w:rPr>
          <w:rFonts w:ascii="Times New Roman" w:hAnsi="Times New Roman"/>
          <w:b w:val="0"/>
          <w:bCs/>
          <w:szCs w:val="24"/>
        </w:rPr>
        <w:t>,</w:t>
      </w:r>
      <w:r w:rsidR="00BA5BEC" w:rsidRPr="00FC3893">
        <w:rPr>
          <w:rFonts w:ascii="Times New Roman" w:hAnsi="Times New Roman"/>
          <w:b w:val="0"/>
          <w:bCs/>
          <w:szCs w:val="24"/>
        </w:rPr>
        <w:t xml:space="preserve"> and </w:t>
      </w:r>
      <w:r w:rsidR="004A1206">
        <w:rPr>
          <w:rFonts w:ascii="Times New Roman" w:hAnsi="Times New Roman"/>
          <w:b w:val="0"/>
          <w:bCs/>
          <w:szCs w:val="24"/>
        </w:rPr>
        <w:t xml:space="preserve">the </w:t>
      </w:r>
      <w:r w:rsidR="00BA5BEC" w:rsidRPr="00FC3893">
        <w:rPr>
          <w:rFonts w:ascii="Times New Roman" w:hAnsi="Times New Roman"/>
          <w:b w:val="0"/>
          <w:bCs/>
          <w:szCs w:val="24"/>
        </w:rPr>
        <w:t xml:space="preserve">Virginia Department of Health (VDH). Cell </w:t>
      </w:r>
      <w:r w:rsidR="006B1309" w:rsidRPr="00FC3893">
        <w:rPr>
          <w:rFonts w:ascii="Times New Roman" w:hAnsi="Times New Roman"/>
          <w:b w:val="0"/>
          <w:bCs/>
          <w:szCs w:val="24"/>
        </w:rPr>
        <w:t>density</w:t>
      </w:r>
      <w:r w:rsidR="00BA5BEC" w:rsidRPr="00FC3893">
        <w:rPr>
          <w:rFonts w:ascii="Times New Roman" w:hAnsi="Times New Roman"/>
          <w:b w:val="0"/>
          <w:bCs/>
          <w:szCs w:val="24"/>
        </w:rPr>
        <w:t xml:space="preserve"> data were provided by Todd Egerton and </w:t>
      </w:r>
      <w:r w:rsidR="00183713">
        <w:rPr>
          <w:rFonts w:ascii="Times New Roman" w:hAnsi="Times New Roman"/>
          <w:b w:val="0"/>
          <w:bCs/>
          <w:szCs w:val="24"/>
        </w:rPr>
        <w:t xml:space="preserve">the </w:t>
      </w:r>
      <w:r w:rsidR="00BA5BEC" w:rsidRPr="00FC3893">
        <w:rPr>
          <w:rFonts w:ascii="Times New Roman" w:hAnsi="Times New Roman"/>
          <w:b w:val="0"/>
          <w:bCs/>
          <w:szCs w:val="24"/>
        </w:rPr>
        <w:t>VDH algal bloom surveillance map</w:t>
      </w:r>
      <w:hyperlink r:id="rId21" w:history="1">
        <w:r w:rsidR="00033AE3" w:rsidRPr="006E1C36">
          <w:rPr>
            <w:rStyle w:val="Hyperlink"/>
            <w:rFonts w:ascii="Times New Roman" w:hAnsi="Times New Roman"/>
            <w:b w:val="0"/>
            <w:bCs/>
            <w:szCs w:val="24"/>
          </w:rPr>
          <w:t xml:space="preserve"> (https://www.vdh.virginia.gov/waterborne-hazards-control/algal-bloom-surveillance-m</w:t>
        </w:r>
      </w:hyperlink>
      <w:r w:rsidR="00BA5BEC" w:rsidRPr="00FC3893">
        <w:rPr>
          <w:rFonts w:ascii="Times New Roman" w:hAnsi="Times New Roman"/>
          <w:b w:val="0"/>
          <w:bCs/>
          <w:color w:val="000000" w:themeColor="text1"/>
          <w:szCs w:val="24"/>
        </w:rPr>
        <w:t>ap/)</w:t>
      </w:r>
      <w:r w:rsidR="00B1445A" w:rsidRPr="00FC3893">
        <w:rPr>
          <w:rFonts w:ascii="Times New Roman" w:hAnsi="Times New Roman"/>
          <w:b w:val="0"/>
          <w:bCs/>
          <w:color w:val="000000" w:themeColor="text1"/>
          <w:szCs w:val="24"/>
        </w:rPr>
        <w:t>.</w:t>
      </w:r>
    </w:p>
    <w:p w14:paraId="4539789C" w14:textId="77777777" w:rsidR="00456E28" w:rsidRPr="00FC3893" w:rsidRDefault="00BA5BEC" w:rsidP="004034DA">
      <w:pPr>
        <w:pStyle w:val="Heading3"/>
        <w:rPr>
          <w:rFonts w:ascii="Times New Roman" w:hAnsi="Times New Roman"/>
          <w:b w:val="0"/>
          <w:bCs/>
          <w:szCs w:val="24"/>
        </w:rPr>
      </w:pPr>
      <w:r w:rsidRPr="00FC3893">
        <w:rPr>
          <w:rFonts w:ascii="Times New Roman" w:hAnsi="Times New Roman"/>
          <w:noProof/>
          <w:szCs w:val="24"/>
        </w:rPr>
        <w:lastRenderedPageBreak/>
        <w:drawing>
          <wp:inline distT="0" distB="0" distL="0" distR="0" wp14:anchorId="6C0D02A7" wp14:editId="3DAFC2EE">
            <wp:extent cx="8286564" cy="39015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86564" cy="3901590"/>
                    </a:xfrm>
                    <a:prstGeom prst="rect">
                      <a:avLst/>
                    </a:prstGeom>
                  </pic:spPr>
                </pic:pic>
              </a:graphicData>
            </a:graphic>
          </wp:inline>
        </w:drawing>
      </w:r>
      <w:r w:rsidR="007E58B4" w:rsidRPr="00FC3893">
        <w:rPr>
          <w:rFonts w:ascii="Times New Roman" w:hAnsi="Times New Roman"/>
          <w:b w:val="0"/>
          <w:bCs/>
          <w:szCs w:val="24"/>
        </w:rPr>
        <w:t xml:space="preserve"> </w:t>
      </w:r>
    </w:p>
    <w:p w14:paraId="50B11919" w14:textId="2C186B9C" w:rsidR="00B83711" w:rsidRPr="00FC3893" w:rsidRDefault="007E58B4" w:rsidP="004034DA">
      <w:pPr>
        <w:pStyle w:val="Heading3"/>
        <w:rPr>
          <w:b w:val="0"/>
          <w:bCs/>
        </w:rPr>
      </w:pPr>
      <w:r w:rsidRPr="00FC3893">
        <w:rPr>
          <w:rFonts w:ascii="Times New Roman" w:hAnsi="Times New Roman"/>
          <w:b w:val="0"/>
          <w:bCs/>
          <w:szCs w:val="24"/>
        </w:rPr>
        <w:t>Supplemental Figure</w:t>
      </w:r>
      <w:r w:rsidR="00BA5BEC" w:rsidRPr="00FC3893">
        <w:rPr>
          <w:rFonts w:ascii="Times New Roman" w:hAnsi="Times New Roman"/>
          <w:b w:val="0"/>
          <w:bCs/>
          <w:szCs w:val="24"/>
        </w:rPr>
        <w:t xml:space="preserve"> </w:t>
      </w:r>
      <w:r w:rsidR="00220DF8" w:rsidRPr="00FC3893">
        <w:rPr>
          <w:rFonts w:ascii="Times New Roman" w:hAnsi="Times New Roman"/>
          <w:b w:val="0"/>
          <w:bCs/>
          <w:szCs w:val="24"/>
        </w:rPr>
        <w:t>S</w:t>
      </w:r>
      <w:r w:rsidR="00235E52" w:rsidRPr="00FC3893">
        <w:rPr>
          <w:rFonts w:ascii="Times New Roman" w:hAnsi="Times New Roman"/>
          <w:b w:val="0"/>
          <w:bCs/>
          <w:szCs w:val="24"/>
        </w:rPr>
        <w:t>7</w:t>
      </w:r>
      <w:r w:rsidRPr="00FC3893">
        <w:rPr>
          <w:rFonts w:ascii="Times New Roman" w:hAnsi="Times New Roman"/>
          <w:b w:val="0"/>
          <w:bCs/>
          <w:szCs w:val="24"/>
        </w:rPr>
        <w:t>.</w:t>
      </w:r>
      <w:r w:rsidR="00BA5BEC" w:rsidRPr="00FC3893">
        <w:rPr>
          <w:rFonts w:ascii="Times New Roman" w:hAnsi="Times New Roman"/>
          <w:b w:val="0"/>
          <w:bCs/>
          <w:szCs w:val="24"/>
        </w:rPr>
        <w:t xml:space="preserve"> </w:t>
      </w:r>
      <w:r w:rsidR="00B1445A" w:rsidRPr="00FC3893">
        <w:rPr>
          <w:rFonts w:ascii="Times New Roman" w:hAnsi="Times New Roman"/>
          <w:b w:val="0"/>
          <w:bCs/>
          <w:szCs w:val="24"/>
        </w:rPr>
        <w:t>Simulations with particles initialized</w:t>
      </w:r>
      <w:r w:rsidR="000754E1">
        <w:rPr>
          <w:rFonts w:ascii="Times New Roman" w:hAnsi="Times New Roman"/>
          <w:b w:val="0"/>
          <w:bCs/>
          <w:szCs w:val="24"/>
        </w:rPr>
        <w:t xml:space="preserve"> and released</w:t>
      </w:r>
      <w:r w:rsidR="00B1445A" w:rsidRPr="00FC3893">
        <w:rPr>
          <w:rFonts w:ascii="Times New Roman" w:hAnsi="Times New Roman"/>
          <w:b w:val="0"/>
          <w:bCs/>
          <w:szCs w:val="24"/>
        </w:rPr>
        <w:t xml:space="preserve"> on </w:t>
      </w:r>
      <w:r w:rsidR="00E73025" w:rsidRPr="00FC3893">
        <w:rPr>
          <w:rFonts w:ascii="Times New Roman" w:hAnsi="Times New Roman"/>
          <w:b w:val="0"/>
          <w:bCs/>
          <w:szCs w:val="24"/>
        </w:rPr>
        <w:t>Jul. 22, 2020</w:t>
      </w:r>
      <w:r w:rsidR="00B1445A" w:rsidRPr="00FC3893">
        <w:rPr>
          <w:rFonts w:ascii="Times New Roman" w:hAnsi="Times New Roman"/>
          <w:b w:val="0"/>
          <w:bCs/>
          <w:szCs w:val="24"/>
        </w:rPr>
        <w:t xml:space="preserve">. </w:t>
      </w:r>
      <w:r w:rsidR="00B83711" w:rsidRPr="00FC3893">
        <w:rPr>
          <w:b w:val="0"/>
          <w:bCs/>
        </w:rPr>
        <w:t xml:space="preserve">Column 1: simulated </w:t>
      </w:r>
      <w:proofErr w:type="spellStart"/>
      <w:r w:rsidR="00B83711" w:rsidRPr="00FC3893">
        <w:rPr>
          <w:b w:val="0"/>
          <w:bCs/>
        </w:rPr>
        <w:t>Chl</w:t>
      </w:r>
      <w:proofErr w:type="spellEnd"/>
      <w:r w:rsidR="00B83711" w:rsidRPr="00FC3893">
        <w:rPr>
          <w:b w:val="0"/>
          <w:bCs/>
        </w:rPr>
        <w:t>-</w:t>
      </w:r>
      <w:r w:rsidR="00B83711" w:rsidRPr="00FC3893">
        <w:rPr>
          <w:b w:val="0"/>
          <w:bCs/>
          <w:i/>
        </w:rPr>
        <w:t>a</w:t>
      </w:r>
      <w:r w:rsidR="00B87C5B" w:rsidRPr="00FC3893">
        <w:rPr>
          <w:b w:val="0"/>
          <w:bCs/>
        </w:rPr>
        <w:t xml:space="preserve"> (depth &lt; 1m)</w:t>
      </w:r>
      <w:r w:rsidR="00B83711" w:rsidRPr="00FC3893">
        <w:rPr>
          <w:b w:val="0"/>
          <w:bCs/>
        </w:rPr>
        <w:t xml:space="preserve">; Column 2: satellite-derived </w:t>
      </w:r>
      <w:proofErr w:type="spellStart"/>
      <w:r w:rsidR="00B83711" w:rsidRPr="00FC3893">
        <w:rPr>
          <w:b w:val="0"/>
          <w:bCs/>
        </w:rPr>
        <w:t>Chl</w:t>
      </w:r>
      <w:proofErr w:type="spellEnd"/>
      <w:r w:rsidR="00B83711" w:rsidRPr="00FC3893">
        <w:rPr>
          <w:b w:val="0"/>
          <w:bCs/>
        </w:rPr>
        <w:t>-</w:t>
      </w:r>
      <w:r w:rsidR="00B83711" w:rsidRPr="00FC3893">
        <w:rPr>
          <w:b w:val="0"/>
          <w:bCs/>
          <w:i/>
        </w:rPr>
        <w:t>a</w:t>
      </w:r>
      <w:r w:rsidR="00B83711" w:rsidRPr="00FC3893">
        <w:rPr>
          <w:b w:val="0"/>
          <w:bCs/>
        </w:rPr>
        <w:t xml:space="preserve">; Column 3: satellite-derived RBD value; Column 4: best-match time determined daily between 10:00-18:00; Column 5: cumulative distribution function of simulated and satellite-derived </w:t>
      </w:r>
      <w:proofErr w:type="spellStart"/>
      <w:r w:rsidR="00B83711" w:rsidRPr="00FC3893">
        <w:rPr>
          <w:b w:val="0"/>
          <w:bCs/>
        </w:rPr>
        <w:t>Chl</w:t>
      </w:r>
      <w:proofErr w:type="spellEnd"/>
      <w:r w:rsidR="00B83711" w:rsidRPr="00FC3893">
        <w:rPr>
          <w:b w:val="0"/>
          <w:bCs/>
        </w:rPr>
        <w:t>-</w:t>
      </w:r>
      <w:r w:rsidR="00B83711" w:rsidRPr="00FC3893">
        <w:rPr>
          <w:b w:val="0"/>
          <w:bCs/>
          <w:i/>
        </w:rPr>
        <w:t>a</w:t>
      </w:r>
      <w:r w:rsidR="00B83711" w:rsidRPr="00FC3893">
        <w:rPr>
          <w:b w:val="0"/>
          <w:bCs/>
        </w:rPr>
        <w:t xml:space="preserve">. The black lines represent satellite </w:t>
      </w:r>
      <w:r w:rsidR="003271BD">
        <w:rPr>
          <w:b w:val="0"/>
          <w:bCs/>
        </w:rPr>
        <w:t>data</w:t>
      </w:r>
      <w:r w:rsidR="00B83711" w:rsidRPr="00FC3893">
        <w:rPr>
          <w:b w:val="0"/>
          <w:bCs/>
        </w:rPr>
        <w:t xml:space="preserve">. The red lines represent simulated </w:t>
      </w:r>
      <w:proofErr w:type="spellStart"/>
      <w:r w:rsidR="00B83711" w:rsidRPr="00FC3893">
        <w:rPr>
          <w:b w:val="0"/>
          <w:bCs/>
        </w:rPr>
        <w:t>Chl</w:t>
      </w:r>
      <w:proofErr w:type="spellEnd"/>
      <w:r w:rsidR="00B83711" w:rsidRPr="00FC3893">
        <w:rPr>
          <w:b w:val="0"/>
          <w:bCs/>
        </w:rPr>
        <w:t>-</w:t>
      </w:r>
      <w:r w:rsidR="00B83711" w:rsidRPr="00FC3893">
        <w:rPr>
          <w:b w:val="0"/>
          <w:bCs/>
          <w:i/>
        </w:rPr>
        <w:t>a</w:t>
      </w:r>
      <w:r w:rsidR="00B83711" w:rsidRPr="00FC3893">
        <w:rPr>
          <w:b w:val="0"/>
          <w:bCs/>
        </w:rPr>
        <w:t xml:space="preserve"> from the best-match searching, while faded red lines show simulations saved every half-hour between 10:00-18:00. Column 6: histogram of simulated (best-match) and satellite-derived </w:t>
      </w:r>
      <w:proofErr w:type="spellStart"/>
      <w:r w:rsidR="00B83711" w:rsidRPr="00FC3893">
        <w:rPr>
          <w:b w:val="0"/>
          <w:bCs/>
        </w:rPr>
        <w:t>Chl</w:t>
      </w:r>
      <w:proofErr w:type="spellEnd"/>
      <w:r w:rsidR="00B83711" w:rsidRPr="00FC3893">
        <w:rPr>
          <w:b w:val="0"/>
          <w:bCs/>
        </w:rPr>
        <w:t>-</w:t>
      </w:r>
      <w:r w:rsidR="00B83711" w:rsidRPr="00FC3893">
        <w:rPr>
          <w:b w:val="0"/>
          <w:bCs/>
          <w:i/>
        </w:rPr>
        <w:t>a</w:t>
      </w:r>
      <w:r w:rsidR="00B83711" w:rsidRPr="00FC3893">
        <w:rPr>
          <w:b w:val="0"/>
          <w:bCs/>
        </w:rPr>
        <w:t xml:space="preserve">. </w:t>
      </w:r>
    </w:p>
    <w:p w14:paraId="0441BFAC" w14:textId="351CB783" w:rsidR="00BA5BEC" w:rsidRPr="00FC3893" w:rsidRDefault="00BA5BEC" w:rsidP="004034DA">
      <w:pPr>
        <w:pStyle w:val="Heading3"/>
        <w:rPr>
          <w:rFonts w:ascii="Times New Roman" w:hAnsi="Times New Roman"/>
          <w:szCs w:val="24"/>
        </w:rPr>
        <w:sectPr w:rsidR="00BA5BEC" w:rsidRPr="00FC3893" w:rsidSect="00D218B7">
          <w:pgSz w:w="15840" w:h="12240" w:orient="landscape"/>
          <w:pgMar w:top="1440" w:right="1440" w:bottom="1440" w:left="1440" w:header="720" w:footer="720" w:gutter="0"/>
          <w:lnNumType w:countBy="1" w:restart="continuous"/>
          <w:cols w:space="720"/>
          <w:docGrid w:linePitch="360"/>
        </w:sectPr>
      </w:pPr>
    </w:p>
    <w:p w14:paraId="19707491" w14:textId="77777777" w:rsidR="00456E28" w:rsidRPr="00FC3893" w:rsidRDefault="00BA5BEC" w:rsidP="004034DA">
      <w:pPr>
        <w:pStyle w:val="Heading3"/>
        <w:rPr>
          <w:rFonts w:ascii="Times New Roman" w:hAnsi="Times New Roman"/>
          <w:b w:val="0"/>
          <w:bCs/>
          <w:szCs w:val="24"/>
        </w:rPr>
      </w:pPr>
      <w:r w:rsidRPr="00FC3893">
        <w:rPr>
          <w:rFonts w:ascii="Times New Roman" w:hAnsi="Times New Roman"/>
          <w:noProof/>
          <w:szCs w:val="24"/>
        </w:rPr>
        <w:lastRenderedPageBreak/>
        <w:drawing>
          <wp:inline distT="0" distB="0" distL="0" distR="0" wp14:anchorId="2D386909" wp14:editId="330ECB46">
            <wp:extent cx="8267414" cy="3936863"/>
            <wp:effectExtent l="0" t="0" r="63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67414" cy="3936863"/>
                    </a:xfrm>
                    <a:prstGeom prst="rect">
                      <a:avLst/>
                    </a:prstGeom>
                  </pic:spPr>
                </pic:pic>
              </a:graphicData>
            </a:graphic>
          </wp:inline>
        </w:drawing>
      </w:r>
      <w:r w:rsidR="007E58B4" w:rsidRPr="00FC3893">
        <w:rPr>
          <w:rFonts w:ascii="Times New Roman" w:hAnsi="Times New Roman"/>
          <w:b w:val="0"/>
          <w:bCs/>
          <w:szCs w:val="24"/>
        </w:rPr>
        <w:t xml:space="preserve"> </w:t>
      </w:r>
    </w:p>
    <w:p w14:paraId="10F198F9" w14:textId="7268AA4A" w:rsidR="00BA5BEC" w:rsidRPr="00FC3893" w:rsidRDefault="007E58B4" w:rsidP="004034DA">
      <w:pPr>
        <w:pStyle w:val="Heading3"/>
        <w:rPr>
          <w:rFonts w:ascii="Times New Roman" w:hAnsi="Times New Roman"/>
          <w:b w:val="0"/>
          <w:bCs/>
          <w:szCs w:val="24"/>
        </w:rPr>
        <w:sectPr w:rsidR="00BA5BEC" w:rsidRPr="00FC3893" w:rsidSect="00D218B7">
          <w:pgSz w:w="15840" w:h="12240" w:orient="landscape"/>
          <w:pgMar w:top="1440" w:right="1440" w:bottom="1440" w:left="1440" w:header="720" w:footer="720" w:gutter="0"/>
          <w:lnNumType w:countBy="1" w:restart="continuous"/>
          <w:cols w:space="720"/>
          <w:docGrid w:linePitch="360"/>
        </w:sectPr>
      </w:pPr>
      <w:r w:rsidRPr="00FC3893">
        <w:rPr>
          <w:rFonts w:ascii="Times New Roman" w:hAnsi="Times New Roman"/>
          <w:b w:val="0"/>
          <w:bCs/>
          <w:szCs w:val="24"/>
        </w:rPr>
        <w:t>Supplemental Figure</w:t>
      </w:r>
      <w:r w:rsidR="00BA5BEC" w:rsidRPr="00FC3893">
        <w:rPr>
          <w:rFonts w:ascii="Times New Roman" w:hAnsi="Times New Roman"/>
          <w:b w:val="0"/>
          <w:bCs/>
          <w:szCs w:val="24"/>
        </w:rPr>
        <w:t xml:space="preserve"> </w:t>
      </w:r>
      <w:r w:rsidR="00220DF8" w:rsidRPr="00FC3893">
        <w:rPr>
          <w:rFonts w:ascii="Times New Roman" w:hAnsi="Times New Roman"/>
          <w:b w:val="0"/>
          <w:bCs/>
          <w:szCs w:val="24"/>
        </w:rPr>
        <w:t>S</w:t>
      </w:r>
      <w:r w:rsidR="00235E52" w:rsidRPr="00FC3893">
        <w:rPr>
          <w:rFonts w:ascii="Times New Roman" w:hAnsi="Times New Roman"/>
          <w:b w:val="0"/>
          <w:bCs/>
          <w:szCs w:val="24"/>
        </w:rPr>
        <w:t>8</w:t>
      </w:r>
      <w:r w:rsidRPr="00FC3893">
        <w:rPr>
          <w:rFonts w:ascii="Times New Roman" w:hAnsi="Times New Roman"/>
          <w:b w:val="0"/>
          <w:bCs/>
          <w:szCs w:val="24"/>
        </w:rPr>
        <w:t>.</w:t>
      </w:r>
      <w:r w:rsidR="00BA5BEC" w:rsidRPr="00FC3893">
        <w:rPr>
          <w:rFonts w:ascii="Times New Roman" w:hAnsi="Times New Roman"/>
          <w:b w:val="0"/>
          <w:bCs/>
          <w:szCs w:val="24"/>
        </w:rPr>
        <w:t xml:space="preserve"> Same as Fig</w:t>
      </w:r>
      <w:r w:rsidR="003037E2" w:rsidRPr="00FC3893">
        <w:rPr>
          <w:rFonts w:ascii="Times New Roman" w:hAnsi="Times New Roman"/>
          <w:b w:val="0"/>
          <w:bCs/>
          <w:szCs w:val="24"/>
        </w:rPr>
        <w:t>ure</w:t>
      </w:r>
      <w:r w:rsidR="00BA5BEC" w:rsidRPr="00FC3893">
        <w:rPr>
          <w:rFonts w:ascii="Times New Roman" w:hAnsi="Times New Roman"/>
          <w:b w:val="0"/>
          <w:bCs/>
          <w:szCs w:val="24"/>
        </w:rPr>
        <w:t xml:space="preserve"> </w:t>
      </w:r>
      <w:r w:rsidR="00220DF8" w:rsidRPr="00FC3893">
        <w:rPr>
          <w:rFonts w:ascii="Times New Roman" w:hAnsi="Times New Roman"/>
          <w:b w:val="0"/>
          <w:bCs/>
          <w:szCs w:val="24"/>
        </w:rPr>
        <w:t>S</w:t>
      </w:r>
      <w:r w:rsidR="003037E2" w:rsidRPr="00FC3893">
        <w:rPr>
          <w:rFonts w:ascii="Times New Roman" w:hAnsi="Times New Roman"/>
          <w:b w:val="0"/>
          <w:bCs/>
          <w:szCs w:val="24"/>
        </w:rPr>
        <w:t>7</w:t>
      </w:r>
      <w:r w:rsidR="00BA5BEC" w:rsidRPr="00FC3893">
        <w:rPr>
          <w:rFonts w:ascii="Times New Roman" w:hAnsi="Times New Roman"/>
          <w:b w:val="0"/>
          <w:bCs/>
          <w:szCs w:val="24"/>
        </w:rPr>
        <w:t xml:space="preserve"> but with the particles initialized </w:t>
      </w:r>
      <w:r w:rsidR="000F7FD5">
        <w:rPr>
          <w:rFonts w:ascii="Times New Roman" w:hAnsi="Times New Roman"/>
          <w:b w:val="0"/>
          <w:bCs/>
          <w:szCs w:val="24"/>
        </w:rPr>
        <w:t xml:space="preserve">and released </w:t>
      </w:r>
      <w:r w:rsidR="00BA5BEC" w:rsidRPr="00FC3893">
        <w:rPr>
          <w:rFonts w:ascii="Times New Roman" w:hAnsi="Times New Roman"/>
          <w:b w:val="0"/>
          <w:bCs/>
          <w:szCs w:val="24"/>
        </w:rPr>
        <w:t xml:space="preserve">on </w:t>
      </w:r>
      <w:r w:rsidR="00C5301B" w:rsidRPr="00FC3893">
        <w:rPr>
          <w:rFonts w:ascii="Times New Roman" w:hAnsi="Times New Roman"/>
          <w:b w:val="0"/>
          <w:bCs/>
          <w:szCs w:val="24"/>
        </w:rPr>
        <w:t>Aug. 6, 2020</w:t>
      </w:r>
      <w:r w:rsidR="00BA5BEC" w:rsidRPr="00FC3893">
        <w:rPr>
          <w:rFonts w:ascii="Times New Roman" w:hAnsi="Times New Roman"/>
          <w:b w:val="0"/>
          <w:bCs/>
          <w:szCs w:val="24"/>
        </w:rPr>
        <w:t>.</w:t>
      </w:r>
    </w:p>
    <w:p w14:paraId="1F864646" w14:textId="77777777" w:rsidR="00BA5BEC" w:rsidRPr="00FC3893" w:rsidRDefault="00BA5BEC" w:rsidP="004034DA">
      <w:pPr>
        <w:spacing w:line="480" w:lineRule="auto"/>
        <w:jc w:val="center"/>
        <w:rPr>
          <w:szCs w:val="24"/>
        </w:rPr>
      </w:pPr>
      <w:r w:rsidRPr="00FC3893">
        <w:rPr>
          <w:noProof/>
          <w:szCs w:val="24"/>
        </w:rPr>
        <w:lastRenderedPageBreak/>
        <w:drawing>
          <wp:inline distT="0" distB="0" distL="0" distR="0" wp14:anchorId="07C085AD" wp14:editId="0D7AE4FB">
            <wp:extent cx="3912129" cy="361119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12129" cy="3611196"/>
                    </a:xfrm>
                    <a:prstGeom prst="rect">
                      <a:avLst/>
                    </a:prstGeom>
                  </pic:spPr>
                </pic:pic>
              </a:graphicData>
            </a:graphic>
          </wp:inline>
        </w:drawing>
      </w:r>
    </w:p>
    <w:p w14:paraId="7D42BFA5" w14:textId="1EA7AF83" w:rsidR="00BA5BEC" w:rsidRPr="00FC3893" w:rsidRDefault="007E58B4" w:rsidP="004034DA">
      <w:pPr>
        <w:pStyle w:val="Heading3"/>
        <w:rPr>
          <w:rFonts w:ascii="Times New Roman" w:hAnsi="Times New Roman"/>
          <w:b w:val="0"/>
          <w:bCs/>
          <w:szCs w:val="24"/>
        </w:rPr>
      </w:pPr>
      <w:r w:rsidRPr="00FC3893">
        <w:rPr>
          <w:rFonts w:ascii="Times New Roman" w:hAnsi="Times New Roman"/>
          <w:b w:val="0"/>
          <w:bCs/>
          <w:szCs w:val="24"/>
        </w:rPr>
        <w:t>Supplemental Figure</w:t>
      </w:r>
      <w:r w:rsidR="00BA5BEC" w:rsidRPr="00FC3893">
        <w:rPr>
          <w:rFonts w:ascii="Times New Roman" w:hAnsi="Times New Roman"/>
          <w:b w:val="0"/>
          <w:bCs/>
          <w:szCs w:val="24"/>
        </w:rPr>
        <w:t xml:space="preserve"> </w:t>
      </w:r>
      <w:r w:rsidR="00220DF8" w:rsidRPr="00FC3893">
        <w:rPr>
          <w:rFonts w:ascii="Times New Roman" w:hAnsi="Times New Roman"/>
          <w:b w:val="0"/>
          <w:bCs/>
          <w:szCs w:val="24"/>
        </w:rPr>
        <w:t>S</w:t>
      </w:r>
      <w:r w:rsidR="00235E52" w:rsidRPr="00FC3893">
        <w:rPr>
          <w:rFonts w:ascii="Times New Roman" w:hAnsi="Times New Roman"/>
          <w:b w:val="0"/>
          <w:bCs/>
          <w:szCs w:val="24"/>
        </w:rPr>
        <w:t>9</w:t>
      </w:r>
      <w:r w:rsidRPr="00FC3893">
        <w:rPr>
          <w:rFonts w:ascii="Times New Roman" w:hAnsi="Times New Roman"/>
          <w:b w:val="0"/>
          <w:bCs/>
          <w:szCs w:val="24"/>
        </w:rPr>
        <w:t>.</w:t>
      </w:r>
      <w:r w:rsidR="00BA5BEC" w:rsidRPr="00FC3893">
        <w:rPr>
          <w:rFonts w:ascii="Times New Roman" w:hAnsi="Times New Roman"/>
          <w:b w:val="0"/>
          <w:bCs/>
          <w:szCs w:val="24"/>
        </w:rPr>
        <w:t xml:space="preserve"> Normalized Taylor diagram comparing </w:t>
      </w:r>
      <w:proofErr w:type="spellStart"/>
      <w:r w:rsidR="00BA5BEC" w:rsidRPr="00FC3893">
        <w:rPr>
          <w:rFonts w:ascii="Times New Roman" w:hAnsi="Times New Roman"/>
          <w:b w:val="0"/>
          <w:bCs/>
          <w:szCs w:val="24"/>
        </w:rPr>
        <w:t>Chl</w:t>
      </w:r>
      <w:proofErr w:type="spellEnd"/>
      <w:r w:rsidR="00BA5BEC" w:rsidRPr="00FC3893">
        <w:rPr>
          <w:rFonts w:ascii="Times New Roman" w:hAnsi="Times New Roman"/>
          <w:b w:val="0"/>
          <w:bCs/>
          <w:szCs w:val="24"/>
        </w:rPr>
        <w:t>-</w:t>
      </w:r>
      <w:r w:rsidR="00BA5BEC" w:rsidRPr="00FC3893">
        <w:rPr>
          <w:rFonts w:ascii="Times New Roman" w:hAnsi="Times New Roman"/>
          <w:b w:val="0"/>
          <w:bCs/>
          <w:i/>
          <w:szCs w:val="24"/>
        </w:rPr>
        <w:t>a</w:t>
      </w:r>
      <w:r w:rsidR="00BA5BEC" w:rsidRPr="00FC3893">
        <w:rPr>
          <w:rFonts w:ascii="Times New Roman" w:hAnsi="Times New Roman"/>
          <w:b w:val="0"/>
          <w:bCs/>
          <w:szCs w:val="24"/>
        </w:rPr>
        <w:t xml:space="preserve"> estimates from the </w:t>
      </w:r>
      <w:r w:rsidR="004A771D" w:rsidRPr="00FC3893">
        <w:rPr>
          <w:rFonts w:ascii="Times New Roman" w:hAnsi="Times New Roman"/>
          <w:b w:val="0"/>
          <w:bCs/>
          <w:szCs w:val="24"/>
        </w:rPr>
        <w:t>LPT-Bio</w:t>
      </w:r>
      <w:r w:rsidR="00BA5BEC" w:rsidRPr="00FC3893">
        <w:rPr>
          <w:rFonts w:ascii="Times New Roman" w:hAnsi="Times New Roman"/>
          <w:b w:val="0"/>
          <w:bCs/>
          <w:szCs w:val="24"/>
        </w:rPr>
        <w:t xml:space="preserve"> model and the satellite for each simulation date. The radial distance of the test (model) point from the origin indicates the standard deviation normalized by the standard deviation of observations (satellite). The azimuthal position indicates the correlation coefficient, and the distance from the reference point indicates the centered root-mean square errors that were also normalized by the standard deviation of observations.</w:t>
      </w:r>
    </w:p>
    <w:p w14:paraId="04BF2371" w14:textId="77777777" w:rsidR="00BA5BEC" w:rsidRPr="00FC3893" w:rsidRDefault="00BA5BEC" w:rsidP="004034DA">
      <w:pPr>
        <w:spacing w:line="480" w:lineRule="auto"/>
        <w:rPr>
          <w:szCs w:val="24"/>
        </w:rPr>
        <w:sectPr w:rsidR="00BA5BEC" w:rsidRPr="00FC3893" w:rsidSect="00543F0C">
          <w:pgSz w:w="12240" w:h="15840"/>
          <w:pgMar w:top="1440" w:right="1440" w:bottom="1440" w:left="1440" w:header="720" w:footer="720" w:gutter="0"/>
          <w:lnNumType w:countBy="1" w:restart="continuous"/>
          <w:cols w:space="720"/>
          <w:docGrid w:linePitch="360"/>
        </w:sectPr>
      </w:pPr>
    </w:p>
    <w:p w14:paraId="33BF5B53" w14:textId="0C8246A0" w:rsidR="00BA5BEC" w:rsidRPr="00410611" w:rsidRDefault="00AB27B8" w:rsidP="004034DA">
      <w:pPr>
        <w:pStyle w:val="Heading3"/>
        <w:rPr>
          <w:rFonts w:ascii="Times New Roman" w:hAnsi="Times New Roman"/>
          <w:b w:val="0"/>
          <w:szCs w:val="24"/>
        </w:rPr>
      </w:pPr>
      <w:r w:rsidRPr="00FC3893">
        <w:rPr>
          <w:rFonts w:ascii="Times New Roman" w:hAnsi="Times New Roman"/>
          <w:b w:val="0"/>
          <w:szCs w:val="24"/>
        </w:rPr>
        <w:lastRenderedPageBreak/>
        <w:t xml:space="preserve">Supplemental </w:t>
      </w:r>
      <w:r w:rsidR="00BA5BEC" w:rsidRPr="00FC3893">
        <w:rPr>
          <w:rFonts w:ascii="Times New Roman" w:hAnsi="Times New Roman"/>
          <w:b w:val="0"/>
          <w:szCs w:val="24"/>
        </w:rPr>
        <w:t xml:space="preserve">Table </w:t>
      </w:r>
      <w:r w:rsidR="00AC7799" w:rsidRPr="00FC3893">
        <w:rPr>
          <w:rFonts w:ascii="Times New Roman" w:hAnsi="Times New Roman"/>
          <w:b w:val="0"/>
          <w:szCs w:val="24"/>
        </w:rPr>
        <w:t>S</w:t>
      </w:r>
      <w:r w:rsidR="00BA5BEC" w:rsidRPr="00FC3893">
        <w:rPr>
          <w:rFonts w:ascii="Times New Roman" w:hAnsi="Times New Roman"/>
          <w:b w:val="0"/>
          <w:szCs w:val="24"/>
        </w:rPr>
        <w:t>2</w:t>
      </w:r>
      <w:r w:rsidR="0009109C" w:rsidRPr="00FC3893">
        <w:rPr>
          <w:rFonts w:ascii="Times New Roman" w:hAnsi="Times New Roman"/>
          <w:b w:val="0"/>
          <w:szCs w:val="24"/>
        </w:rPr>
        <w:t>.</w:t>
      </w:r>
      <w:r w:rsidR="00BA5BEC" w:rsidRPr="00FC3893">
        <w:rPr>
          <w:rFonts w:ascii="Times New Roman" w:hAnsi="Times New Roman"/>
          <w:b w:val="0"/>
          <w:szCs w:val="24"/>
        </w:rPr>
        <w:t xml:space="preserve"> Comparisons betw</w:t>
      </w:r>
      <w:r w:rsidR="00BA5BEC" w:rsidRPr="006E1C36">
        <w:rPr>
          <w:rFonts w:ascii="Times New Roman" w:hAnsi="Times New Roman"/>
          <w:b w:val="0"/>
          <w:szCs w:val="24"/>
        </w:rPr>
        <w:t xml:space="preserve">een </w:t>
      </w:r>
      <w:r w:rsidR="00FB55EE" w:rsidRPr="006E1C36">
        <w:rPr>
          <w:rFonts w:ascii="Times New Roman" w:hAnsi="Times New Roman"/>
          <w:b w:val="0"/>
          <w:szCs w:val="24"/>
        </w:rPr>
        <w:t>simulated</w:t>
      </w:r>
      <w:r w:rsidR="00BA5BEC" w:rsidRPr="006E1C36">
        <w:rPr>
          <w:rFonts w:ascii="Times New Roman" w:hAnsi="Times New Roman"/>
          <w:b w:val="0"/>
          <w:szCs w:val="24"/>
        </w:rPr>
        <w:t xml:space="preserve"> (based on the best-match searching) and satellited-derived </w:t>
      </w:r>
      <w:proofErr w:type="spellStart"/>
      <w:r w:rsidR="00BA5BEC" w:rsidRPr="006E1C36">
        <w:rPr>
          <w:rFonts w:ascii="Times New Roman" w:hAnsi="Times New Roman"/>
          <w:b w:val="0"/>
          <w:szCs w:val="24"/>
        </w:rPr>
        <w:t>Chl</w:t>
      </w:r>
      <w:proofErr w:type="spellEnd"/>
      <w:r w:rsidR="00BA5BEC" w:rsidRPr="006E1C36">
        <w:rPr>
          <w:rFonts w:ascii="Times New Roman" w:hAnsi="Times New Roman"/>
          <w:b w:val="0"/>
          <w:szCs w:val="24"/>
        </w:rPr>
        <w:t>-</w:t>
      </w:r>
      <w:r w:rsidR="00BA5BEC" w:rsidRPr="006E1C36">
        <w:rPr>
          <w:rFonts w:ascii="Times New Roman" w:hAnsi="Times New Roman"/>
          <w:b w:val="0"/>
          <w:i/>
          <w:szCs w:val="24"/>
        </w:rPr>
        <w:t>a</w:t>
      </w:r>
      <w:r w:rsidR="00BA5BEC" w:rsidRPr="006E1C36">
        <w:rPr>
          <w:rFonts w:ascii="Times New Roman" w:hAnsi="Times New Roman"/>
          <w:b w:val="0"/>
          <w:szCs w:val="24"/>
        </w:rPr>
        <w:t xml:space="preserve"> (</w:t>
      </w:r>
      <w:r w:rsidR="008A2B68" w:rsidRPr="006E1C36">
        <w:rPr>
          <w:rFonts w:ascii="Times New Roman" w:hAnsi="Times New Roman"/>
          <w:b w:val="0"/>
          <w:szCs w:val="24"/>
        </w:rPr>
        <w:t>mg</w:t>
      </w:r>
      <w:r w:rsidR="003037E2" w:rsidRPr="006E1C36">
        <w:rPr>
          <w:rFonts w:ascii="Times New Roman" w:hAnsi="Times New Roman"/>
          <w:b w:val="0"/>
          <w:szCs w:val="24"/>
        </w:rPr>
        <w:t xml:space="preserve"> </w:t>
      </w:r>
      <w:proofErr w:type="spellStart"/>
      <w:r w:rsidR="003037E2" w:rsidRPr="006E1C36">
        <w:rPr>
          <w:rFonts w:ascii="Times New Roman" w:hAnsi="Times New Roman"/>
          <w:b w:val="0"/>
          <w:szCs w:val="24"/>
        </w:rPr>
        <w:t>Chl</w:t>
      </w:r>
      <w:proofErr w:type="spellEnd"/>
      <w:r w:rsidR="003037E2" w:rsidRPr="006E1C36">
        <w:rPr>
          <w:rFonts w:ascii="Times New Roman" w:hAnsi="Times New Roman"/>
          <w:b w:val="0"/>
          <w:szCs w:val="24"/>
        </w:rPr>
        <w:t>-</w:t>
      </w:r>
      <w:r w:rsidR="003037E2" w:rsidRPr="006E1C36">
        <w:rPr>
          <w:rFonts w:ascii="Times New Roman" w:hAnsi="Times New Roman"/>
          <w:b w:val="0"/>
          <w:i/>
          <w:szCs w:val="24"/>
        </w:rPr>
        <w:t>a</w:t>
      </w:r>
      <w:r w:rsidR="00BA5BEC" w:rsidRPr="006E1C36">
        <w:rPr>
          <w:rFonts w:ascii="Times New Roman" w:hAnsi="Times New Roman"/>
          <w:b w:val="0"/>
          <w:szCs w:val="24"/>
        </w:rPr>
        <w:t>/</w:t>
      </w:r>
      <w:r w:rsidR="008A2B68" w:rsidRPr="006E1C36">
        <w:rPr>
          <w:rFonts w:ascii="Times New Roman" w:hAnsi="Times New Roman"/>
          <w:b w:val="0"/>
          <w:szCs w:val="24"/>
        </w:rPr>
        <w:t>m</w:t>
      </w:r>
      <w:r w:rsidR="008A2B68" w:rsidRPr="006E1C36">
        <w:rPr>
          <w:rFonts w:ascii="Times New Roman" w:hAnsi="Times New Roman"/>
          <w:b w:val="0"/>
          <w:szCs w:val="24"/>
          <w:vertAlign w:val="superscript"/>
        </w:rPr>
        <w:t>3</w:t>
      </w:r>
      <w:r w:rsidR="00BA5BEC" w:rsidRPr="006E1C36">
        <w:rPr>
          <w:rFonts w:ascii="Times New Roman" w:hAnsi="Times New Roman"/>
          <w:b w:val="0"/>
          <w:szCs w:val="24"/>
        </w:rPr>
        <w:t xml:space="preserve">). </w:t>
      </w:r>
      <m:oMath>
        <m:sSub>
          <m:sSubPr>
            <m:ctrlPr>
              <w:rPr>
                <w:rFonts w:ascii="Cambria Math" w:hAnsi="Cambria Math"/>
                <w:b w:val="0"/>
                <w:iCs/>
                <w:szCs w:val="24"/>
              </w:rPr>
            </m:ctrlPr>
          </m:sSubPr>
          <m:e>
            <m:r>
              <m:rPr>
                <m:sty m:val="b"/>
              </m:rPr>
              <w:rPr>
                <w:rFonts w:ascii="Cambria Math" w:hAnsi="Cambria Math"/>
                <w:szCs w:val="24"/>
              </w:rPr>
              <m:t>Avg</m:t>
            </m:r>
          </m:e>
          <m:sub>
            <m:r>
              <m:rPr>
                <m:sty m:val="b"/>
              </m:rPr>
              <w:rPr>
                <w:rFonts w:ascii="Cambria Math" w:hAnsi="Cambria Math"/>
                <w:szCs w:val="24"/>
              </w:rPr>
              <m:t>m</m:t>
            </m:r>
          </m:sub>
        </m:sSub>
      </m:oMath>
      <w:r w:rsidR="00BA5BEC" w:rsidRPr="006E1C36">
        <w:rPr>
          <w:rFonts w:ascii="Times New Roman" w:hAnsi="Times New Roman"/>
          <w:b w:val="0"/>
          <w:iCs/>
          <w:szCs w:val="24"/>
        </w:rPr>
        <w:t>:</w:t>
      </w:r>
      <w:r w:rsidR="00BA5BEC" w:rsidRPr="006E1C36">
        <w:rPr>
          <w:rFonts w:ascii="Times New Roman" w:hAnsi="Times New Roman"/>
          <w:b w:val="0"/>
          <w:szCs w:val="24"/>
        </w:rPr>
        <w:t xml:space="preserve"> </w:t>
      </w:r>
      <w:r w:rsidR="001B1EBD" w:rsidRPr="006E1C36">
        <w:rPr>
          <w:rFonts w:ascii="Times New Roman" w:hAnsi="Times New Roman"/>
          <w:b w:val="0"/>
          <w:szCs w:val="24"/>
        </w:rPr>
        <w:t>spatially (RBD&gt;</w:t>
      </w:r>
      <m:oMath>
        <m:r>
          <m:rPr>
            <m:sty m:val="bi"/>
          </m:rPr>
          <w:rPr>
            <w:rFonts w:ascii="Cambria Math" w:hAnsi="Cambria Math"/>
            <w:szCs w:val="24"/>
          </w:rPr>
          <m:t>2×</m:t>
        </m:r>
      </m:oMath>
      <w:r w:rsidR="001B1EBD" w:rsidRPr="006E1C36">
        <w:rPr>
          <w:rFonts w:ascii="Times New Roman" w:hAnsi="Times New Roman"/>
          <w:b w:val="0"/>
          <w:szCs w:val="24"/>
        </w:rPr>
        <w:t>10</w:t>
      </w:r>
      <w:r w:rsidR="001B1EBD" w:rsidRPr="006E1C36">
        <w:rPr>
          <w:rFonts w:ascii="Times New Roman" w:hAnsi="Times New Roman"/>
          <w:b w:val="0"/>
          <w:szCs w:val="24"/>
          <w:vertAlign w:val="superscript"/>
        </w:rPr>
        <w:t>-4</w:t>
      </w:r>
      <w:r w:rsidR="001B1EBD" w:rsidRPr="006E1C36">
        <w:rPr>
          <w:rFonts w:ascii="Times New Roman" w:hAnsi="Times New Roman"/>
          <w:b w:val="0"/>
          <w:szCs w:val="24"/>
        </w:rPr>
        <w:t>) averaged</w:t>
      </w:r>
      <w:r w:rsidR="00BA5BEC" w:rsidRPr="006E1C36">
        <w:rPr>
          <w:rFonts w:ascii="Times New Roman" w:hAnsi="Times New Roman"/>
          <w:b w:val="0"/>
          <w:szCs w:val="24"/>
        </w:rPr>
        <w:t xml:space="preserve"> </w:t>
      </w:r>
      <w:proofErr w:type="spellStart"/>
      <w:r w:rsidR="00BA5BEC" w:rsidRPr="006E1C36">
        <w:rPr>
          <w:rFonts w:ascii="Times New Roman" w:hAnsi="Times New Roman"/>
          <w:b w:val="0"/>
          <w:szCs w:val="24"/>
        </w:rPr>
        <w:t>Chl</w:t>
      </w:r>
      <w:proofErr w:type="spellEnd"/>
      <w:r w:rsidR="00BA5BEC" w:rsidRPr="006E1C36">
        <w:rPr>
          <w:rFonts w:ascii="Times New Roman" w:hAnsi="Times New Roman"/>
          <w:b w:val="0"/>
          <w:szCs w:val="24"/>
        </w:rPr>
        <w:t>-</w:t>
      </w:r>
      <w:r w:rsidR="00BA5BEC" w:rsidRPr="006E1C36">
        <w:rPr>
          <w:rFonts w:ascii="Times New Roman" w:hAnsi="Times New Roman"/>
          <w:b w:val="0"/>
          <w:i/>
          <w:szCs w:val="24"/>
        </w:rPr>
        <w:t>a</w:t>
      </w:r>
      <w:r w:rsidR="008049F2" w:rsidRPr="006E1C36">
        <w:rPr>
          <w:rFonts w:ascii="Times New Roman" w:hAnsi="Times New Roman"/>
          <w:b w:val="0"/>
          <w:szCs w:val="24"/>
        </w:rPr>
        <w:t xml:space="preserve"> from the model</w:t>
      </w:r>
      <w:r w:rsidR="00BA5BEC" w:rsidRPr="006E1C36">
        <w:rPr>
          <w:rFonts w:ascii="Times New Roman" w:hAnsi="Times New Roman"/>
          <w:b w:val="0"/>
          <w:szCs w:val="24"/>
        </w:rPr>
        <w:t xml:space="preserve">; </w:t>
      </w:r>
      <m:oMath>
        <m:sSub>
          <m:sSubPr>
            <m:ctrlPr>
              <w:rPr>
                <w:rFonts w:ascii="Cambria Math" w:hAnsi="Cambria Math"/>
                <w:b w:val="0"/>
                <w:iCs/>
                <w:szCs w:val="24"/>
              </w:rPr>
            </m:ctrlPr>
          </m:sSubPr>
          <m:e>
            <m:r>
              <m:rPr>
                <m:sty m:val="b"/>
              </m:rPr>
              <w:rPr>
                <w:rFonts w:ascii="Cambria Math" w:hAnsi="Cambria Math"/>
                <w:szCs w:val="24"/>
              </w:rPr>
              <m:t>Avg</m:t>
            </m:r>
          </m:e>
          <m:sub>
            <m:r>
              <m:rPr>
                <m:sty m:val="b"/>
              </m:rPr>
              <w:rPr>
                <w:rFonts w:ascii="Cambria Math" w:hAnsi="Cambria Math"/>
                <w:szCs w:val="24"/>
              </w:rPr>
              <m:t>s</m:t>
            </m:r>
          </m:sub>
        </m:sSub>
      </m:oMath>
      <w:r w:rsidR="00BA5BEC" w:rsidRPr="006E1C36">
        <w:rPr>
          <w:rFonts w:ascii="Times New Roman" w:hAnsi="Times New Roman"/>
          <w:b w:val="0"/>
          <w:iCs/>
          <w:szCs w:val="24"/>
        </w:rPr>
        <w:t>:</w:t>
      </w:r>
      <w:r w:rsidR="00BA5BEC" w:rsidRPr="006E1C36">
        <w:rPr>
          <w:rFonts w:ascii="Times New Roman" w:hAnsi="Times New Roman"/>
          <w:b w:val="0"/>
          <w:szCs w:val="24"/>
        </w:rPr>
        <w:t xml:space="preserve"> </w:t>
      </w:r>
      <w:r w:rsidR="001B1EBD" w:rsidRPr="006E1C36">
        <w:rPr>
          <w:rFonts w:ascii="Times New Roman" w:hAnsi="Times New Roman"/>
          <w:b w:val="0"/>
          <w:szCs w:val="24"/>
        </w:rPr>
        <w:t xml:space="preserve">spatially averaged </w:t>
      </w:r>
      <w:proofErr w:type="spellStart"/>
      <w:r w:rsidR="00BA5BEC" w:rsidRPr="006E1C36">
        <w:rPr>
          <w:rFonts w:ascii="Times New Roman" w:hAnsi="Times New Roman"/>
          <w:b w:val="0"/>
          <w:szCs w:val="24"/>
        </w:rPr>
        <w:t>Chl</w:t>
      </w:r>
      <w:proofErr w:type="spellEnd"/>
      <w:r w:rsidR="00BA5BEC" w:rsidRPr="006E1C36">
        <w:rPr>
          <w:rFonts w:ascii="Times New Roman" w:hAnsi="Times New Roman"/>
          <w:b w:val="0"/>
          <w:szCs w:val="24"/>
        </w:rPr>
        <w:t>-</w:t>
      </w:r>
      <w:r w:rsidR="00BA5BEC" w:rsidRPr="006E1C36">
        <w:rPr>
          <w:rFonts w:ascii="Times New Roman" w:hAnsi="Times New Roman"/>
          <w:b w:val="0"/>
          <w:i/>
          <w:szCs w:val="24"/>
        </w:rPr>
        <w:t>a</w:t>
      </w:r>
      <w:r w:rsidR="001913D2" w:rsidRPr="006E1C36">
        <w:rPr>
          <w:rFonts w:ascii="Times New Roman" w:hAnsi="Times New Roman"/>
          <w:b w:val="0"/>
          <w:i/>
          <w:szCs w:val="24"/>
        </w:rPr>
        <w:t xml:space="preserve"> </w:t>
      </w:r>
      <w:r w:rsidR="00EA786B" w:rsidRPr="006E1C36">
        <w:rPr>
          <w:rFonts w:ascii="Times New Roman" w:hAnsi="Times New Roman"/>
          <w:b w:val="0"/>
          <w:szCs w:val="24"/>
        </w:rPr>
        <w:t>from satellite</w:t>
      </w:r>
      <w:r w:rsidR="00BA5BEC" w:rsidRPr="006E1C36">
        <w:rPr>
          <w:rFonts w:ascii="Times New Roman" w:hAnsi="Times New Roman"/>
          <w:b w:val="0"/>
          <w:szCs w:val="24"/>
        </w:rPr>
        <w:t xml:space="preserve">; </w:t>
      </w:r>
      <m:oMath>
        <m:sSub>
          <m:sSubPr>
            <m:ctrlPr>
              <w:rPr>
                <w:rFonts w:ascii="Cambria Math" w:hAnsi="Cambria Math"/>
                <w:b w:val="0"/>
                <w:i/>
                <w:szCs w:val="24"/>
              </w:rPr>
            </m:ctrlPr>
          </m:sSubPr>
          <m:e>
            <m:r>
              <m:rPr>
                <m:sty m:val="bi"/>
              </m:rPr>
              <w:rPr>
                <w:rFonts w:ascii="Cambria Math" w:hAnsi="Cambria Math"/>
                <w:szCs w:val="24"/>
              </w:rPr>
              <m:t>σ</m:t>
            </m:r>
          </m:e>
          <m:sub>
            <m:r>
              <m:rPr>
                <m:sty m:val="bi"/>
              </m:rPr>
              <w:rPr>
                <w:rFonts w:ascii="Cambria Math" w:hAnsi="Cambria Math"/>
                <w:szCs w:val="24"/>
              </w:rPr>
              <m:t>m</m:t>
            </m:r>
          </m:sub>
        </m:sSub>
      </m:oMath>
      <w:r w:rsidR="00BA5BEC" w:rsidRPr="006E1C36">
        <w:rPr>
          <w:rFonts w:ascii="Times New Roman" w:hAnsi="Times New Roman"/>
          <w:b w:val="0"/>
          <w:szCs w:val="24"/>
        </w:rPr>
        <w:t xml:space="preserve">: standard deviation of </w:t>
      </w:r>
      <w:r w:rsidR="00832ED6" w:rsidRPr="006E1C36">
        <w:rPr>
          <w:rFonts w:ascii="Times New Roman" w:hAnsi="Times New Roman"/>
          <w:b w:val="0"/>
          <w:szCs w:val="24"/>
        </w:rPr>
        <w:t>simulated</w:t>
      </w:r>
      <w:r w:rsidR="00BA5BEC" w:rsidRPr="006E1C36">
        <w:rPr>
          <w:rFonts w:ascii="Times New Roman" w:hAnsi="Times New Roman"/>
          <w:b w:val="0"/>
          <w:szCs w:val="24"/>
        </w:rPr>
        <w:t xml:space="preserve"> </w:t>
      </w:r>
      <w:proofErr w:type="spellStart"/>
      <w:r w:rsidR="00BA5BEC" w:rsidRPr="006E1C36">
        <w:rPr>
          <w:rFonts w:ascii="Times New Roman" w:hAnsi="Times New Roman"/>
          <w:b w:val="0"/>
          <w:szCs w:val="24"/>
        </w:rPr>
        <w:t>Chl</w:t>
      </w:r>
      <w:proofErr w:type="spellEnd"/>
      <w:r w:rsidR="00BA5BEC" w:rsidRPr="006E1C36">
        <w:rPr>
          <w:rFonts w:ascii="Times New Roman" w:hAnsi="Times New Roman"/>
          <w:b w:val="0"/>
          <w:szCs w:val="24"/>
        </w:rPr>
        <w:t>-</w:t>
      </w:r>
      <w:r w:rsidR="00BA5BEC" w:rsidRPr="006E1C36">
        <w:rPr>
          <w:rFonts w:ascii="Times New Roman" w:hAnsi="Times New Roman"/>
          <w:b w:val="0"/>
          <w:i/>
          <w:szCs w:val="24"/>
        </w:rPr>
        <w:t>a</w:t>
      </w:r>
      <w:r w:rsidR="00BA5BEC" w:rsidRPr="006E1C36">
        <w:rPr>
          <w:rFonts w:ascii="Times New Roman" w:hAnsi="Times New Roman"/>
          <w:b w:val="0"/>
          <w:szCs w:val="24"/>
        </w:rPr>
        <w:t xml:space="preserve">; </w:t>
      </w:r>
      <m:oMath>
        <m:sSub>
          <m:sSubPr>
            <m:ctrlPr>
              <w:rPr>
                <w:rFonts w:ascii="Cambria Math" w:hAnsi="Cambria Math"/>
                <w:b w:val="0"/>
                <w:i/>
                <w:szCs w:val="24"/>
              </w:rPr>
            </m:ctrlPr>
          </m:sSubPr>
          <m:e>
            <m:r>
              <m:rPr>
                <m:sty m:val="bi"/>
              </m:rPr>
              <w:rPr>
                <w:rFonts w:ascii="Cambria Math" w:hAnsi="Cambria Math"/>
                <w:szCs w:val="24"/>
              </w:rPr>
              <m:t>σ</m:t>
            </m:r>
          </m:e>
          <m:sub>
            <m:r>
              <m:rPr>
                <m:sty m:val="bi"/>
              </m:rPr>
              <w:rPr>
                <w:rFonts w:ascii="Cambria Math" w:hAnsi="Cambria Math"/>
                <w:szCs w:val="24"/>
              </w:rPr>
              <m:t>s</m:t>
            </m:r>
          </m:sub>
        </m:sSub>
      </m:oMath>
      <w:r w:rsidR="00BA5BEC" w:rsidRPr="006E1C36">
        <w:rPr>
          <w:rFonts w:ascii="Times New Roman" w:hAnsi="Times New Roman"/>
          <w:b w:val="0"/>
          <w:szCs w:val="24"/>
        </w:rPr>
        <w:t xml:space="preserve">: standard deviation of satellite-derived </w:t>
      </w:r>
      <w:proofErr w:type="spellStart"/>
      <w:r w:rsidR="00BA5BEC" w:rsidRPr="006E1C36">
        <w:rPr>
          <w:rFonts w:ascii="Times New Roman" w:hAnsi="Times New Roman"/>
          <w:b w:val="0"/>
          <w:szCs w:val="24"/>
        </w:rPr>
        <w:t>Chl</w:t>
      </w:r>
      <w:proofErr w:type="spellEnd"/>
      <w:r w:rsidR="00BA5BEC" w:rsidRPr="006E1C36">
        <w:rPr>
          <w:rFonts w:ascii="Times New Roman" w:hAnsi="Times New Roman"/>
          <w:b w:val="0"/>
          <w:szCs w:val="24"/>
        </w:rPr>
        <w:t>-</w:t>
      </w:r>
      <w:r w:rsidR="00BA5BEC" w:rsidRPr="006E1C36">
        <w:rPr>
          <w:rFonts w:ascii="Times New Roman" w:hAnsi="Times New Roman"/>
          <w:b w:val="0"/>
          <w:i/>
          <w:szCs w:val="24"/>
        </w:rPr>
        <w:t>a</w:t>
      </w:r>
      <w:r w:rsidR="00BA5BEC" w:rsidRPr="006E1C36">
        <w:rPr>
          <w:rFonts w:ascii="Times New Roman" w:hAnsi="Times New Roman"/>
          <w:b w:val="0"/>
          <w:szCs w:val="24"/>
        </w:rPr>
        <w:t>; CRMSE: centered root-mean-square error; The normalized standard deviation (</w:t>
      </w:r>
      <m:oMath>
        <m:sSub>
          <m:sSubPr>
            <m:ctrlPr>
              <w:rPr>
                <w:rFonts w:ascii="Cambria Math" w:hAnsi="Cambria Math"/>
                <w:b w:val="0"/>
                <w:i/>
                <w:szCs w:val="24"/>
              </w:rPr>
            </m:ctrlPr>
          </m:sSubPr>
          <m:e>
            <m:r>
              <m:rPr>
                <m:sty m:val="bi"/>
              </m:rPr>
              <w:rPr>
                <w:rFonts w:ascii="Cambria Math" w:hAnsi="Cambria Math"/>
                <w:szCs w:val="24"/>
              </w:rPr>
              <m:t>σ</m:t>
            </m:r>
          </m:e>
          <m:sub>
            <m:r>
              <m:rPr>
                <m:sty m:val="bi"/>
              </m:rPr>
              <w:rPr>
                <w:rFonts w:ascii="Cambria Math" w:hAnsi="Cambria Math"/>
                <w:szCs w:val="24"/>
              </w:rPr>
              <m:t>m</m:t>
            </m:r>
          </m:sub>
        </m:sSub>
        <m:r>
          <m:rPr>
            <m:sty m:val="bi"/>
          </m:rPr>
          <w:rPr>
            <w:rFonts w:ascii="Cambria Math" w:hAnsi="Cambria Math"/>
            <w:szCs w:val="24"/>
          </w:rPr>
          <m:t>/</m:t>
        </m:r>
        <m:sSub>
          <m:sSubPr>
            <m:ctrlPr>
              <w:rPr>
                <w:rFonts w:ascii="Cambria Math" w:hAnsi="Cambria Math"/>
                <w:b w:val="0"/>
                <w:i/>
                <w:szCs w:val="24"/>
              </w:rPr>
            </m:ctrlPr>
          </m:sSubPr>
          <m:e>
            <m:r>
              <m:rPr>
                <m:sty m:val="bi"/>
              </m:rPr>
              <w:rPr>
                <w:rFonts w:ascii="Cambria Math" w:hAnsi="Cambria Math"/>
                <w:szCs w:val="24"/>
              </w:rPr>
              <m:t>σ</m:t>
            </m:r>
          </m:e>
          <m:sub>
            <m:r>
              <m:rPr>
                <m:sty m:val="bi"/>
              </m:rPr>
              <w:rPr>
                <w:rFonts w:ascii="Cambria Math" w:hAnsi="Cambria Math"/>
                <w:szCs w:val="24"/>
              </w:rPr>
              <m:t>s</m:t>
            </m:r>
          </m:sub>
        </m:sSub>
      </m:oMath>
      <w:r w:rsidR="00BA5BEC" w:rsidRPr="006E1C36">
        <w:rPr>
          <w:rFonts w:ascii="Times New Roman" w:hAnsi="Times New Roman"/>
          <w:b w:val="0"/>
          <w:szCs w:val="24"/>
        </w:rPr>
        <w:t>) and the normalized CRMSE (CRMSE/</w:t>
      </w:r>
      <m:oMath>
        <m:sSub>
          <m:sSubPr>
            <m:ctrlPr>
              <w:rPr>
                <w:rFonts w:ascii="Cambria Math" w:hAnsi="Cambria Math"/>
                <w:b w:val="0"/>
                <w:i/>
                <w:szCs w:val="24"/>
              </w:rPr>
            </m:ctrlPr>
          </m:sSubPr>
          <m:e>
            <m:r>
              <m:rPr>
                <m:sty m:val="bi"/>
              </m:rPr>
              <w:rPr>
                <w:rFonts w:ascii="Cambria Math" w:hAnsi="Cambria Math"/>
                <w:szCs w:val="24"/>
              </w:rPr>
              <m:t>σ</m:t>
            </m:r>
          </m:e>
          <m:sub>
            <m:r>
              <m:rPr>
                <m:sty m:val="bi"/>
              </m:rPr>
              <w:rPr>
                <w:rFonts w:ascii="Cambria Math" w:hAnsi="Cambria Math"/>
                <w:szCs w:val="24"/>
              </w:rPr>
              <m:t>s</m:t>
            </m:r>
          </m:sub>
        </m:sSub>
      </m:oMath>
      <w:r w:rsidR="00BA5BEC" w:rsidRPr="006E1C36">
        <w:rPr>
          <w:rFonts w:ascii="Times New Roman" w:hAnsi="Times New Roman"/>
          <w:b w:val="0"/>
          <w:szCs w:val="24"/>
        </w:rPr>
        <w:t xml:space="preserve">) were included in the corresponding brackets. </w:t>
      </w:r>
      <w:r w:rsidR="00BA5BEC" w:rsidRPr="006E1C36">
        <w:rPr>
          <w:rFonts w:ascii="Times New Roman" w:hAnsi="Times New Roman"/>
          <w:b w:val="0"/>
          <w:i/>
          <w:szCs w:val="24"/>
        </w:rPr>
        <w:t>R</w:t>
      </w:r>
      <w:r w:rsidR="00BA5BEC" w:rsidRPr="006E1C36">
        <w:rPr>
          <w:rFonts w:ascii="Times New Roman" w:hAnsi="Times New Roman"/>
          <w:b w:val="0"/>
          <w:szCs w:val="24"/>
        </w:rPr>
        <w:t xml:space="preserve">: correlation coefficient. </w:t>
      </w:r>
      <w:r w:rsidR="00BA5BEC" w:rsidRPr="006E1C36">
        <w:rPr>
          <w:rFonts w:ascii="Times New Roman" w:hAnsi="Times New Roman"/>
          <w:b w:val="0"/>
          <w:i/>
          <w:szCs w:val="24"/>
        </w:rPr>
        <w:t>Ratio</w:t>
      </w:r>
      <w:r w:rsidR="00BA5BEC" w:rsidRPr="006E1C36">
        <w:rPr>
          <w:rFonts w:ascii="Times New Roman" w:hAnsi="Times New Roman"/>
          <w:b w:val="0"/>
          <w:szCs w:val="24"/>
        </w:rPr>
        <w:t>: number of pixels with the best-match time after 14:00 divided by total num</w:t>
      </w:r>
      <w:r w:rsidR="00BA5BEC" w:rsidRPr="007A34F0">
        <w:rPr>
          <w:rFonts w:ascii="Times New Roman" w:hAnsi="Times New Roman"/>
          <w:b w:val="0"/>
          <w:szCs w:val="24"/>
        </w:rPr>
        <w:t xml:space="preserve">ber of pixels </w:t>
      </w:r>
      <w:r w:rsidR="00336027" w:rsidRPr="007A34F0">
        <w:rPr>
          <w:rFonts w:ascii="Times New Roman" w:hAnsi="Times New Roman"/>
          <w:b w:val="0"/>
          <w:szCs w:val="24"/>
        </w:rPr>
        <w:t xml:space="preserve">that </w:t>
      </w:r>
      <w:r w:rsidR="00894FB4" w:rsidRPr="007A34F0">
        <w:rPr>
          <w:rFonts w:ascii="Times New Roman" w:hAnsi="Times New Roman"/>
          <w:b w:val="0"/>
          <w:szCs w:val="24"/>
        </w:rPr>
        <w:t xml:space="preserve">were </w:t>
      </w:r>
      <w:r w:rsidR="00336027" w:rsidRPr="007A34F0">
        <w:rPr>
          <w:rFonts w:ascii="Times New Roman" w:hAnsi="Times New Roman"/>
          <w:b w:val="0"/>
          <w:szCs w:val="24"/>
        </w:rPr>
        <w:t>searched during</w:t>
      </w:r>
      <w:r w:rsidR="002B40F9" w:rsidRPr="007A34F0">
        <w:rPr>
          <w:rFonts w:ascii="Times New Roman" w:hAnsi="Times New Roman"/>
          <w:b w:val="0"/>
          <w:szCs w:val="24"/>
        </w:rPr>
        <w:t xml:space="preserve"> </w:t>
      </w:r>
      <w:r w:rsidR="001E6B99" w:rsidRPr="007A34F0">
        <w:rPr>
          <w:rFonts w:ascii="Times New Roman" w:hAnsi="Times New Roman"/>
          <w:b w:val="0"/>
          <w:szCs w:val="24"/>
        </w:rPr>
        <w:t xml:space="preserve">the </w:t>
      </w:r>
      <w:r w:rsidR="002B40F9" w:rsidRPr="007A34F0">
        <w:rPr>
          <w:rFonts w:ascii="Times New Roman" w:hAnsi="Times New Roman"/>
          <w:b w:val="0"/>
          <w:szCs w:val="24"/>
        </w:rPr>
        <w:t>window</w:t>
      </w:r>
      <w:r w:rsidR="00336027" w:rsidRPr="007A34F0">
        <w:rPr>
          <w:rFonts w:ascii="Times New Roman" w:hAnsi="Times New Roman"/>
          <w:b w:val="0"/>
          <w:szCs w:val="24"/>
        </w:rPr>
        <w:t xml:space="preserve"> </w:t>
      </w:r>
      <w:r w:rsidR="00356BD7" w:rsidRPr="007A34F0">
        <w:rPr>
          <w:rFonts w:ascii="Times New Roman" w:hAnsi="Times New Roman"/>
          <w:b w:val="0"/>
          <w:szCs w:val="24"/>
        </w:rPr>
        <w:t xml:space="preserve">of </w:t>
      </w:r>
      <w:r w:rsidR="00336027" w:rsidRPr="007A34F0">
        <w:rPr>
          <w:rFonts w:ascii="Times New Roman" w:hAnsi="Times New Roman"/>
          <w:b w:val="0"/>
          <w:szCs w:val="24"/>
        </w:rPr>
        <w:t>10:00-18:00.</w:t>
      </w:r>
    </w:p>
    <w:tbl>
      <w:tblPr>
        <w:tblStyle w:val="TableGrid"/>
        <w:tblW w:w="0" w:type="auto"/>
        <w:jc w:val="center"/>
        <w:tblBorders>
          <w:top w:val="single" w:sz="4" w:space="0" w:color="000000"/>
          <w:left w:val="none" w:sz="0" w:space="0" w:color="auto"/>
          <w:bottom w:val="single" w:sz="4" w:space="0" w:color="000000"/>
          <w:right w:val="none" w:sz="0" w:space="0" w:color="auto"/>
          <w:insideH w:val="none" w:sz="0" w:space="0" w:color="auto"/>
          <w:insideV w:val="none" w:sz="0" w:space="0" w:color="auto"/>
        </w:tblBorders>
        <w:tblLook w:val="04A0" w:firstRow="1" w:lastRow="0" w:firstColumn="1" w:lastColumn="0" w:noHBand="0" w:noVBand="1"/>
      </w:tblPr>
      <w:tblGrid>
        <w:gridCol w:w="1464"/>
        <w:gridCol w:w="1270"/>
        <w:gridCol w:w="860"/>
        <w:gridCol w:w="826"/>
        <w:gridCol w:w="1127"/>
        <w:gridCol w:w="760"/>
        <w:gridCol w:w="1476"/>
        <w:gridCol w:w="727"/>
        <w:gridCol w:w="850"/>
      </w:tblGrid>
      <w:tr w:rsidR="00E1502C" w:rsidRPr="00FC3893" w14:paraId="0639D043" w14:textId="77777777" w:rsidTr="009F741A">
        <w:trPr>
          <w:jc w:val="center"/>
        </w:trPr>
        <w:tc>
          <w:tcPr>
            <w:tcW w:w="1487" w:type="dxa"/>
            <w:tcBorders>
              <w:bottom w:val="single" w:sz="4" w:space="0" w:color="000000"/>
            </w:tcBorders>
            <w:vAlign w:val="center"/>
          </w:tcPr>
          <w:p w14:paraId="4F1F5E9C" w14:textId="1612E84E" w:rsidR="00BA5BEC" w:rsidRPr="00FC3893" w:rsidRDefault="003935E7" w:rsidP="00FA75B0">
            <w:pPr>
              <w:jc w:val="center"/>
              <w:rPr>
                <w:rFonts w:ascii="Times New Roman" w:hAnsi="Times New Roman" w:cs="Times New Roman"/>
              </w:rPr>
            </w:pPr>
            <w:r>
              <w:rPr>
                <w:rFonts w:ascii="Times New Roman" w:hAnsi="Times New Roman" w:cs="Times New Roman"/>
              </w:rPr>
              <w:t>Particle release d</w:t>
            </w:r>
            <w:r w:rsidR="00BA5BEC" w:rsidRPr="00FC3893">
              <w:rPr>
                <w:rFonts w:ascii="Times New Roman" w:hAnsi="Times New Roman" w:cs="Times New Roman"/>
              </w:rPr>
              <w:t>ate</w:t>
            </w:r>
          </w:p>
        </w:tc>
        <w:tc>
          <w:tcPr>
            <w:tcW w:w="1189" w:type="dxa"/>
            <w:tcBorders>
              <w:bottom w:val="single" w:sz="4" w:space="0" w:color="000000"/>
            </w:tcBorders>
            <w:vAlign w:val="center"/>
          </w:tcPr>
          <w:p w14:paraId="017D7040" w14:textId="522C58F5" w:rsidR="00BA5BEC" w:rsidRPr="00FC3893" w:rsidRDefault="00BA5BEC" w:rsidP="00FA75B0">
            <w:pPr>
              <w:jc w:val="center"/>
              <w:rPr>
                <w:rFonts w:ascii="Times New Roman" w:hAnsi="Times New Roman" w:cs="Times New Roman"/>
              </w:rPr>
            </w:pPr>
            <w:r w:rsidRPr="00FC3893">
              <w:rPr>
                <w:rFonts w:ascii="Times New Roman" w:hAnsi="Times New Roman" w:cs="Times New Roman"/>
              </w:rPr>
              <w:t>Simulat</w:t>
            </w:r>
            <w:r w:rsidR="00866A01">
              <w:rPr>
                <w:rFonts w:ascii="Times New Roman" w:hAnsi="Times New Roman" w:cs="Times New Roman"/>
              </w:rPr>
              <w:t>ion</w:t>
            </w:r>
            <w:r w:rsidRPr="00FC3893">
              <w:rPr>
                <w:rFonts w:ascii="Times New Roman" w:hAnsi="Times New Roman" w:cs="Times New Roman"/>
              </w:rPr>
              <w:t xml:space="preserve"> date</w:t>
            </w:r>
          </w:p>
        </w:tc>
        <w:tc>
          <w:tcPr>
            <w:tcW w:w="863" w:type="dxa"/>
            <w:tcBorders>
              <w:bottom w:val="single" w:sz="4" w:space="0" w:color="000000"/>
            </w:tcBorders>
            <w:vAlign w:val="center"/>
          </w:tcPr>
          <w:p w14:paraId="4447F81A" w14:textId="7871D022" w:rsidR="00BA5BEC" w:rsidRPr="00FC3893" w:rsidRDefault="00000000" w:rsidP="00FA75B0">
            <w:pPr>
              <w:jc w:val="center"/>
              <w:rPr>
                <w:rFonts w:ascii="Times New Roman" w:hAnsi="Times New Roman" w:cs="Times New Roman"/>
                <w:iCs/>
              </w:rPr>
            </w:pPr>
            <m:oMath>
              <m:sSub>
                <m:sSubPr>
                  <m:ctrlPr>
                    <w:rPr>
                      <w:rFonts w:ascii="Cambria Math" w:hAnsi="Cambria Math" w:cs="Times New Roman"/>
                      <w:iCs/>
                    </w:rPr>
                  </m:ctrlPr>
                </m:sSubPr>
                <m:e>
                  <m:r>
                    <m:rPr>
                      <m:sty m:val="p"/>
                    </m:rPr>
                    <w:rPr>
                      <w:rFonts w:ascii="Cambria Math" w:hAnsi="Cambria Math" w:cs="Times New Roman"/>
                    </w:rPr>
                    <m:t>Avg</m:t>
                  </m:r>
                </m:e>
                <m:sub>
                  <m:r>
                    <m:rPr>
                      <m:sty m:val="p"/>
                    </m:rPr>
                    <w:rPr>
                      <w:rFonts w:ascii="Cambria Math" w:hAnsi="Cambria Math" w:cs="Times New Roman"/>
                    </w:rPr>
                    <m:t>m</m:t>
                  </m:r>
                </m:sub>
              </m:sSub>
            </m:oMath>
            <w:r w:rsidR="00BA5BEC" w:rsidRPr="00FC3893">
              <w:rPr>
                <w:rFonts w:ascii="Times New Roman" w:hAnsi="Times New Roman" w:cs="Times New Roman"/>
                <w:iCs/>
              </w:rPr>
              <w:t xml:space="preserve"> </w:t>
            </w:r>
          </w:p>
        </w:tc>
        <w:tc>
          <w:tcPr>
            <w:tcW w:w="829" w:type="dxa"/>
            <w:tcBorders>
              <w:bottom w:val="single" w:sz="4" w:space="0" w:color="000000"/>
            </w:tcBorders>
            <w:vAlign w:val="center"/>
          </w:tcPr>
          <w:p w14:paraId="1805E7C6" w14:textId="2D4703AB" w:rsidR="00BA5BEC" w:rsidRPr="00FC3893" w:rsidRDefault="00000000" w:rsidP="00FA75B0">
            <w:pPr>
              <w:jc w:val="center"/>
              <w:rPr>
                <w:rFonts w:ascii="Times New Roman" w:hAnsi="Times New Roman" w:cs="Times New Roman"/>
                <w:iCs/>
              </w:rPr>
            </w:pPr>
            <m:oMathPara>
              <m:oMath>
                <m:sSub>
                  <m:sSubPr>
                    <m:ctrlPr>
                      <w:rPr>
                        <w:rFonts w:ascii="Cambria Math" w:hAnsi="Cambria Math" w:cs="Times New Roman"/>
                        <w:iCs/>
                      </w:rPr>
                    </m:ctrlPr>
                  </m:sSubPr>
                  <m:e>
                    <m:r>
                      <m:rPr>
                        <m:sty m:val="p"/>
                      </m:rPr>
                      <w:rPr>
                        <w:rFonts w:ascii="Cambria Math" w:hAnsi="Cambria Math" w:cs="Times New Roman"/>
                      </w:rPr>
                      <m:t>Avg</m:t>
                    </m:r>
                  </m:e>
                  <m:sub>
                    <m:r>
                      <m:rPr>
                        <m:sty m:val="p"/>
                      </m:rPr>
                      <w:rPr>
                        <w:rFonts w:ascii="Cambria Math" w:hAnsi="Cambria Math" w:cs="Times New Roman"/>
                      </w:rPr>
                      <m:t>s</m:t>
                    </m:r>
                  </m:sub>
                </m:sSub>
              </m:oMath>
            </m:oMathPara>
          </w:p>
        </w:tc>
        <w:tc>
          <w:tcPr>
            <w:tcW w:w="1142" w:type="dxa"/>
            <w:tcBorders>
              <w:bottom w:val="single" w:sz="4" w:space="0" w:color="000000"/>
            </w:tcBorders>
            <w:vAlign w:val="center"/>
          </w:tcPr>
          <w:p w14:paraId="35994C34" w14:textId="77777777" w:rsidR="00BA5BEC" w:rsidRPr="00FC3893" w:rsidRDefault="00000000" w:rsidP="00FA75B0">
            <w:pPr>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oMath>
            <w:r w:rsidR="00BA5BEC" w:rsidRPr="00FC3893">
              <w:rPr>
                <w:rFonts w:ascii="Times New Roman" w:hAnsi="Times New Roman" w:cs="Times New Roman"/>
              </w:rPr>
              <w:t xml:space="preserve"> </w:t>
            </w:r>
          </w:p>
          <w:p w14:paraId="550D465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m:t>
                  </m:r>
                </m:sub>
              </m:sSub>
            </m:oMath>
            <w:r w:rsidRPr="00FC3893">
              <w:rPr>
                <w:rFonts w:ascii="Times New Roman" w:hAnsi="Times New Roman" w:cs="Times New Roman"/>
              </w:rPr>
              <w:t>)</w:t>
            </w:r>
          </w:p>
        </w:tc>
        <w:tc>
          <w:tcPr>
            <w:tcW w:w="760" w:type="dxa"/>
            <w:tcBorders>
              <w:bottom w:val="single" w:sz="4" w:space="0" w:color="000000"/>
            </w:tcBorders>
            <w:vAlign w:val="center"/>
          </w:tcPr>
          <w:p w14:paraId="7950ADE7" w14:textId="77777777" w:rsidR="00BA5BEC" w:rsidRPr="00FC3893" w:rsidRDefault="00000000" w:rsidP="00FA75B0">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m:t>
                    </m:r>
                  </m:sub>
                </m:sSub>
              </m:oMath>
            </m:oMathPara>
          </w:p>
        </w:tc>
        <w:tc>
          <w:tcPr>
            <w:tcW w:w="1467" w:type="dxa"/>
            <w:tcBorders>
              <w:bottom w:val="single" w:sz="4" w:space="0" w:color="000000"/>
            </w:tcBorders>
            <w:vAlign w:val="center"/>
          </w:tcPr>
          <w:p w14:paraId="272C748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CRMSE (CRMSE/</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m:t>
                  </m:r>
                </m:sub>
              </m:sSub>
            </m:oMath>
            <w:r w:rsidRPr="00FC3893">
              <w:rPr>
                <w:rFonts w:ascii="Times New Roman" w:hAnsi="Times New Roman" w:cs="Times New Roman"/>
              </w:rPr>
              <w:t>)</w:t>
            </w:r>
          </w:p>
        </w:tc>
        <w:tc>
          <w:tcPr>
            <w:tcW w:w="731" w:type="dxa"/>
            <w:tcBorders>
              <w:bottom w:val="single" w:sz="4" w:space="0" w:color="000000"/>
            </w:tcBorders>
            <w:vAlign w:val="center"/>
          </w:tcPr>
          <w:p w14:paraId="6F7E1675" w14:textId="77777777" w:rsidR="00BA5BEC" w:rsidRPr="00FC3893" w:rsidRDefault="00BA5BEC" w:rsidP="00FA75B0">
            <w:pPr>
              <w:jc w:val="center"/>
              <w:rPr>
                <w:rFonts w:ascii="Times New Roman" w:hAnsi="Times New Roman" w:cs="Times New Roman"/>
                <w:i/>
              </w:rPr>
            </w:pPr>
            <w:r w:rsidRPr="00FC3893">
              <w:rPr>
                <w:rFonts w:ascii="Times New Roman" w:hAnsi="Times New Roman" w:cs="Times New Roman"/>
                <w:i/>
              </w:rPr>
              <w:t>R</w:t>
            </w:r>
          </w:p>
        </w:tc>
        <w:tc>
          <w:tcPr>
            <w:tcW w:w="855" w:type="dxa"/>
            <w:tcBorders>
              <w:bottom w:val="single" w:sz="4" w:space="0" w:color="000000"/>
            </w:tcBorders>
            <w:vAlign w:val="center"/>
          </w:tcPr>
          <w:p w14:paraId="53307D0A" w14:textId="29D25326" w:rsidR="00BA5BEC" w:rsidRPr="00FC3893" w:rsidRDefault="00BA5BEC" w:rsidP="00FA75B0">
            <w:pPr>
              <w:jc w:val="center"/>
              <w:rPr>
                <w:rFonts w:ascii="Times New Roman" w:hAnsi="Times New Roman" w:cs="Times New Roman"/>
              </w:rPr>
            </w:pPr>
            <w:r w:rsidRPr="00FC3893">
              <w:rPr>
                <w:rFonts w:ascii="Times New Roman" w:hAnsi="Times New Roman" w:cs="Times New Roman"/>
                <w:i/>
              </w:rPr>
              <w:t>Ratio</w:t>
            </w:r>
            <w:r w:rsidR="00866A01">
              <w:rPr>
                <w:rFonts w:ascii="Times New Roman" w:hAnsi="Times New Roman" w:cs="Times New Roman"/>
                <w:iCs/>
              </w:rPr>
              <w:t xml:space="preserve"> (%)</w:t>
            </w:r>
            <w:r w:rsidRPr="00FC3893">
              <w:rPr>
                <w:rFonts w:ascii="Times New Roman" w:hAnsi="Times New Roman" w:cs="Times New Roman"/>
              </w:rPr>
              <w:t xml:space="preserve"> </w:t>
            </w:r>
          </w:p>
        </w:tc>
      </w:tr>
      <w:tr w:rsidR="00E1502C" w:rsidRPr="00FC3893" w14:paraId="58F1CEB9" w14:textId="77777777" w:rsidTr="00E1502C">
        <w:trPr>
          <w:jc w:val="center"/>
        </w:trPr>
        <w:tc>
          <w:tcPr>
            <w:tcW w:w="1487" w:type="dxa"/>
            <w:vMerge w:val="restart"/>
            <w:tcBorders>
              <w:top w:val="single" w:sz="4" w:space="0" w:color="000000"/>
            </w:tcBorders>
          </w:tcPr>
          <w:p w14:paraId="72F755D5" w14:textId="7CD6F628"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07/22</w:t>
            </w:r>
            <w:r w:rsidR="00C26457" w:rsidRPr="00FC3893">
              <w:rPr>
                <w:rFonts w:ascii="Times New Roman" w:hAnsi="Times New Roman" w:cs="Times New Roman"/>
              </w:rPr>
              <w:t xml:space="preserve"> </w:t>
            </w:r>
          </w:p>
        </w:tc>
        <w:tc>
          <w:tcPr>
            <w:tcW w:w="1189" w:type="dxa"/>
            <w:tcBorders>
              <w:top w:val="single" w:sz="4" w:space="0" w:color="000000"/>
            </w:tcBorders>
            <w:vAlign w:val="center"/>
          </w:tcPr>
          <w:p w14:paraId="15A4AEC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07/26</w:t>
            </w:r>
          </w:p>
        </w:tc>
        <w:tc>
          <w:tcPr>
            <w:tcW w:w="863" w:type="dxa"/>
            <w:tcBorders>
              <w:top w:val="single" w:sz="4" w:space="0" w:color="000000"/>
            </w:tcBorders>
            <w:vAlign w:val="center"/>
          </w:tcPr>
          <w:p w14:paraId="69D1355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10.36</w:t>
            </w:r>
          </w:p>
        </w:tc>
        <w:tc>
          <w:tcPr>
            <w:tcW w:w="829" w:type="dxa"/>
            <w:tcBorders>
              <w:top w:val="single" w:sz="4" w:space="0" w:color="000000"/>
            </w:tcBorders>
            <w:vAlign w:val="center"/>
          </w:tcPr>
          <w:p w14:paraId="19F86E4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17.10</w:t>
            </w:r>
          </w:p>
        </w:tc>
        <w:tc>
          <w:tcPr>
            <w:tcW w:w="1142" w:type="dxa"/>
            <w:tcBorders>
              <w:top w:val="single" w:sz="4" w:space="0" w:color="000000"/>
            </w:tcBorders>
            <w:vAlign w:val="center"/>
          </w:tcPr>
          <w:p w14:paraId="6AAA5BB3" w14:textId="5CB4925B"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11.77</w:t>
            </w:r>
          </w:p>
          <w:p w14:paraId="248CC2B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(0.60)</w:t>
            </w:r>
          </w:p>
        </w:tc>
        <w:tc>
          <w:tcPr>
            <w:tcW w:w="760" w:type="dxa"/>
            <w:tcBorders>
              <w:top w:val="single" w:sz="4" w:space="0" w:color="000000"/>
            </w:tcBorders>
            <w:vAlign w:val="center"/>
          </w:tcPr>
          <w:p w14:paraId="4715998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19.50</w:t>
            </w:r>
          </w:p>
        </w:tc>
        <w:tc>
          <w:tcPr>
            <w:tcW w:w="1467" w:type="dxa"/>
            <w:tcBorders>
              <w:top w:val="single" w:sz="4" w:space="0" w:color="000000"/>
            </w:tcBorders>
            <w:vAlign w:val="center"/>
          </w:tcPr>
          <w:p w14:paraId="22B0983B" w14:textId="165F8C12"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15.62</w:t>
            </w:r>
          </w:p>
          <w:p w14:paraId="6BCCD96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w:t>
            </w:r>
          </w:p>
        </w:tc>
        <w:tc>
          <w:tcPr>
            <w:tcW w:w="731" w:type="dxa"/>
            <w:tcBorders>
              <w:top w:val="single" w:sz="4" w:space="0" w:color="000000"/>
            </w:tcBorders>
            <w:vAlign w:val="center"/>
          </w:tcPr>
          <w:p w14:paraId="2CBC8F85"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0.60</w:t>
            </w:r>
          </w:p>
        </w:tc>
        <w:tc>
          <w:tcPr>
            <w:tcW w:w="855" w:type="dxa"/>
            <w:tcBorders>
              <w:top w:val="single" w:sz="4" w:space="0" w:color="000000"/>
            </w:tcBorders>
            <w:vAlign w:val="center"/>
          </w:tcPr>
          <w:p w14:paraId="58DAB22A" w14:textId="2A8841CB" w:rsidR="00BA5BEC" w:rsidRPr="00FC3893" w:rsidRDefault="00BA5BEC" w:rsidP="00FA75B0">
            <w:pPr>
              <w:jc w:val="center"/>
              <w:rPr>
                <w:rFonts w:ascii="Times New Roman" w:hAnsi="Times New Roman" w:cs="Times New Roman"/>
              </w:rPr>
            </w:pPr>
            <w:r w:rsidRPr="00FC3893">
              <w:rPr>
                <w:rFonts w:ascii="Times New Roman" w:hAnsi="Times New Roman" w:cs="Times New Roman"/>
              </w:rPr>
              <w:t>53.5</w:t>
            </w:r>
          </w:p>
        </w:tc>
      </w:tr>
      <w:tr w:rsidR="00E1502C" w:rsidRPr="00FC3893" w14:paraId="75059F90" w14:textId="77777777" w:rsidTr="00E1502C">
        <w:trPr>
          <w:jc w:val="center"/>
        </w:trPr>
        <w:tc>
          <w:tcPr>
            <w:tcW w:w="1487" w:type="dxa"/>
            <w:vMerge/>
          </w:tcPr>
          <w:p w14:paraId="4F946466" w14:textId="77777777" w:rsidR="00BA5BEC" w:rsidRPr="00FC3893" w:rsidRDefault="00BA5BEC" w:rsidP="00FA75B0">
            <w:pPr>
              <w:rPr>
                <w:rFonts w:ascii="Times New Roman" w:hAnsi="Times New Roman" w:cs="Times New Roman"/>
              </w:rPr>
            </w:pPr>
          </w:p>
        </w:tc>
        <w:tc>
          <w:tcPr>
            <w:tcW w:w="1189" w:type="dxa"/>
            <w:vAlign w:val="center"/>
          </w:tcPr>
          <w:p w14:paraId="0ADC8B0E"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07/27</w:t>
            </w:r>
          </w:p>
        </w:tc>
        <w:tc>
          <w:tcPr>
            <w:tcW w:w="863" w:type="dxa"/>
            <w:vAlign w:val="center"/>
          </w:tcPr>
          <w:p w14:paraId="49CF3E1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6.87</w:t>
            </w:r>
          </w:p>
        </w:tc>
        <w:tc>
          <w:tcPr>
            <w:tcW w:w="829" w:type="dxa"/>
            <w:vAlign w:val="center"/>
          </w:tcPr>
          <w:p w14:paraId="2E8D3C44"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11.78</w:t>
            </w:r>
          </w:p>
        </w:tc>
        <w:tc>
          <w:tcPr>
            <w:tcW w:w="1142" w:type="dxa"/>
            <w:vAlign w:val="center"/>
          </w:tcPr>
          <w:p w14:paraId="7B4DBC9D" w14:textId="6A8D4E4D" w:rsidR="00BA5BEC" w:rsidRPr="00FC3893" w:rsidRDefault="00BA5BEC" w:rsidP="00FA75B0">
            <w:pPr>
              <w:jc w:val="center"/>
              <w:rPr>
                <w:rFonts w:ascii="Times New Roman" w:hAnsi="Times New Roman" w:cs="Times New Roman"/>
              </w:rPr>
            </w:pPr>
            <w:r w:rsidRPr="00FC3893">
              <w:rPr>
                <w:rFonts w:ascii="Times New Roman" w:hAnsi="Times New Roman" w:cs="Times New Roman"/>
              </w:rPr>
              <w:t>8.69</w:t>
            </w:r>
          </w:p>
          <w:p w14:paraId="7049D0E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(0.51)</w:t>
            </w:r>
          </w:p>
        </w:tc>
        <w:tc>
          <w:tcPr>
            <w:tcW w:w="760" w:type="dxa"/>
            <w:vAlign w:val="center"/>
          </w:tcPr>
          <w:p w14:paraId="5AE080D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17.12</w:t>
            </w:r>
          </w:p>
        </w:tc>
        <w:tc>
          <w:tcPr>
            <w:tcW w:w="1467" w:type="dxa"/>
            <w:vAlign w:val="center"/>
          </w:tcPr>
          <w:p w14:paraId="71BB9E3B" w14:textId="4A01CFEA"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13.75</w:t>
            </w:r>
          </w:p>
          <w:p w14:paraId="45B22D6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w:t>
            </w:r>
          </w:p>
        </w:tc>
        <w:tc>
          <w:tcPr>
            <w:tcW w:w="731" w:type="dxa"/>
            <w:vAlign w:val="center"/>
          </w:tcPr>
          <w:p w14:paraId="5F83A41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0.60</w:t>
            </w:r>
          </w:p>
        </w:tc>
        <w:tc>
          <w:tcPr>
            <w:tcW w:w="855" w:type="dxa"/>
            <w:vAlign w:val="center"/>
          </w:tcPr>
          <w:p w14:paraId="583B4652" w14:textId="4850E0A3"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61.9</w:t>
            </w:r>
          </w:p>
        </w:tc>
      </w:tr>
      <w:tr w:rsidR="00E1502C" w:rsidRPr="00FC3893" w14:paraId="4B88DB45" w14:textId="77777777" w:rsidTr="00E1502C">
        <w:trPr>
          <w:jc w:val="center"/>
        </w:trPr>
        <w:tc>
          <w:tcPr>
            <w:tcW w:w="1487" w:type="dxa"/>
            <w:vMerge/>
          </w:tcPr>
          <w:p w14:paraId="73C7471A" w14:textId="77777777" w:rsidR="00BA5BEC" w:rsidRPr="00FC3893" w:rsidRDefault="00BA5BEC" w:rsidP="00FA75B0">
            <w:pPr>
              <w:rPr>
                <w:rFonts w:ascii="Times New Roman" w:hAnsi="Times New Roman" w:cs="Times New Roman"/>
              </w:rPr>
            </w:pPr>
          </w:p>
        </w:tc>
        <w:tc>
          <w:tcPr>
            <w:tcW w:w="1189" w:type="dxa"/>
            <w:vAlign w:val="center"/>
          </w:tcPr>
          <w:p w14:paraId="3EFFB0F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07/28</w:t>
            </w:r>
          </w:p>
        </w:tc>
        <w:tc>
          <w:tcPr>
            <w:tcW w:w="863" w:type="dxa"/>
            <w:vAlign w:val="center"/>
          </w:tcPr>
          <w:p w14:paraId="7234218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8.91</w:t>
            </w:r>
          </w:p>
        </w:tc>
        <w:tc>
          <w:tcPr>
            <w:tcW w:w="829" w:type="dxa"/>
            <w:vAlign w:val="center"/>
          </w:tcPr>
          <w:p w14:paraId="54F754A4"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14.14</w:t>
            </w:r>
          </w:p>
        </w:tc>
        <w:tc>
          <w:tcPr>
            <w:tcW w:w="1142" w:type="dxa"/>
            <w:vAlign w:val="center"/>
          </w:tcPr>
          <w:p w14:paraId="2F7709B2" w14:textId="42922C15" w:rsidR="00BA5BEC" w:rsidRPr="00FC3893" w:rsidRDefault="00BA5BEC" w:rsidP="00FA75B0">
            <w:pPr>
              <w:jc w:val="center"/>
              <w:rPr>
                <w:rFonts w:ascii="Times New Roman" w:hAnsi="Times New Roman" w:cs="Times New Roman"/>
              </w:rPr>
            </w:pPr>
            <w:r w:rsidRPr="00FC3893">
              <w:rPr>
                <w:rFonts w:ascii="Times New Roman" w:hAnsi="Times New Roman" w:cs="Times New Roman"/>
              </w:rPr>
              <w:t>9.11</w:t>
            </w:r>
          </w:p>
          <w:p w14:paraId="04BBBDA5"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(0.49)</w:t>
            </w:r>
          </w:p>
        </w:tc>
        <w:tc>
          <w:tcPr>
            <w:tcW w:w="760" w:type="dxa"/>
            <w:vAlign w:val="center"/>
          </w:tcPr>
          <w:p w14:paraId="31671D76"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18.58</w:t>
            </w:r>
          </w:p>
        </w:tc>
        <w:tc>
          <w:tcPr>
            <w:tcW w:w="1467" w:type="dxa"/>
            <w:vAlign w:val="center"/>
          </w:tcPr>
          <w:p w14:paraId="5BE20C63" w14:textId="7CB206EE"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15.61</w:t>
            </w:r>
          </w:p>
          <w:p w14:paraId="0A02079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(0.84)</w:t>
            </w:r>
          </w:p>
        </w:tc>
        <w:tc>
          <w:tcPr>
            <w:tcW w:w="731" w:type="dxa"/>
            <w:vAlign w:val="center"/>
          </w:tcPr>
          <w:p w14:paraId="0AEAB6C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0.54</w:t>
            </w:r>
          </w:p>
        </w:tc>
        <w:tc>
          <w:tcPr>
            <w:tcW w:w="855" w:type="dxa"/>
            <w:vAlign w:val="center"/>
          </w:tcPr>
          <w:p w14:paraId="6971BDBD" w14:textId="61C6A986" w:rsidR="00BA5BEC" w:rsidRPr="00FC3893" w:rsidRDefault="00BA5BEC" w:rsidP="00FA75B0">
            <w:pPr>
              <w:jc w:val="center"/>
              <w:rPr>
                <w:rFonts w:ascii="Times New Roman" w:hAnsi="Times New Roman" w:cs="Times New Roman"/>
              </w:rPr>
            </w:pPr>
            <w:r w:rsidRPr="00FC3893">
              <w:rPr>
                <w:rFonts w:ascii="Times New Roman" w:hAnsi="Times New Roman" w:cs="Times New Roman"/>
              </w:rPr>
              <w:t>57.5</w:t>
            </w:r>
          </w:p>
        </w:tc>
      </w:tr>
      <w:tr w:rsidR="00E1502C" w:rsidRPr="00FC3893" w14:paraId="0296D8F9" w14:textId="77777777" w:rsidTr="00E1502C">
        <w:trPr>
          <w:jc w:val="center"/>
        </w:trPr>
        <w:tc>
          <w:tcPr>
            <w:tcW w:w="1487" w:type="dxa"/>
            <w:vMerge w:val="restart"/>
          </w:tcPr>
          <w:p w14:paraId="640C975C"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07/28</w:t>
            </w:r>
          </w:p>
          <w:p w14:paraId="5C50B736" w14:textId="1D62717E" w:rsidR="00C26457" w:rsidRPr="00FC3893" w:rsidRDefault="00C26457" w:rsidP="00FA75B0">
            <w:pPr>
              <w:jc w:val="center"/>
              <w:rPr>
                <w:rFonts w:ascii="Times New Roman" w:hAnsi="Times New Roman" w:cs="Times New Roman"/>
              </w:rPr>
            </w:pPr>
          </w:p>
        </w:tc>
        <w:tc>
          <w:tcPr>
            <w:tcW w:w="1189" w:type="dxa"/>
            <w:vAlign w:val="center"/>
          </w:tcPr>
          <w:p w14:paraId="1F9187F5"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07/30</w:t>
            </w:r>
          </w:p>
        </w:tc>
        <w:tc>
          <w:tcPr>
            <w:tcW w:w="863" w:type="dxa"/>
            <w:vAlign w:val="center"/>
          </w:tcPr>
          <w:p w14:paraId="2D1986B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12.20</w:t>
            </w:r>
          </w:p>
        </w:tc>
        <w:tc>
          <w:tcPr>
            <w:tcW w:w="829" w:type="dxa"/>
            <w:vAlign w:val="center"/>
          </w:tcPr>
          <w:p w14:paraId="4751E39C"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24.12</w:t>
            </w:r>
          </w:p>
        </w:tc>
        <w:tc>
          <w:tcPr>
            <w:tcW w:w="1142" w:type="dxa"/>
            <w:vAlign w:val="center"/>
          </w:tcPr>
          <w:p w14:paraId="2B95BC4D" w14:textId="54C0C87A"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10.93</w:t>
            </w:r>
          </w:p>
          <w:p w14:paraId="2A65ADA4"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(0.48)</w:t>
            </w:r>
          </w:p>
        </w:tc>
        <w:tc>
          <w:tcPr>
            <w:tcW w:w="760" w:type="dxa"/>
            <w:vAlign w:val="center"/>
          </w:tcPr>
          <w:p w14:paraId="19C333F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22.64</w:t>
            </w:r>
          </w:p>
        </w:tc>
        <w:tc>
          <w:tcPr>
            <w:tcW w:w="1467" w:type="dxa"/>
            <w:vAlign w:val="center"/>
          </w:tcPr>
          <w:p w14:paraId="70AE285B" w14:textId="02D7DF71"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18.41</w:t>
            </w:r>
          </w:p>
          <w:p w14:paraId="644F14C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(0.81)</w:t>
            </w:r>
          </w:p>
        </w:tc>
        <w:tc>
          <w:tcPr>
            <w:tcW w:w="731" w:type="dxa"/>
            <w:vAlign w:val="center"/>
          </w:tcPr>
          <w:p w14:paraId="48DD21E2"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0.59</w:t>
            </w:r>
          </w:p>
        </w:tc>
        <w:tc>
          <w:tcPr>
            <w:tcW w:w="855" w:type="dxa"/>
            <w:vAlign w:val="center"/>
          </w:tcPr>
          <w:p w14:paraId="6669C426" w14:textId="36F1C591"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66.6</w:t>
            </w:r>
          </w:p>
        </w:tc>
      </w:tr>
      <w:tr w:rsidR="00E1502C" w:rsidRPr="00FC3893" w14:paraId="610BB30E" w14:textId="77777777" w:rsidTr="00E1502C">
        <w:trPr>
          <w:jc w:val="center"/>
        </w:trPr>
        <w:tc>
          <w:tcPr>
            <w:tcW w:w="1487" w:type="dxa"/>
            <w:vMerge/>
          </w:tcPr>
          <w:p w14:paraId="700E82E6" w14:textId="77777777" w:rsidR="00BA5BEC" w:rsidRPr="00FC3893" w:rsidRDefault="00BA5BEC" w:rsidP="00FA75B0">
            <w:pPr>
              <w:rPr>
                <w:rFonts w:ascii="Times New Roman" w:hAnsi="Times New Roman" w:cs="Times New Roman"/>
              </w:rPr>
            </w:pPr>
          </w:p>
        </w:tc>
        <w:tc>
          <w:tcPr>
            <w:tcW w:w="1189" w:type="dxa"/>
            <w:vAlign w:val="center"/>
          </w:tcPr>
          <w:p w14:paraId="77C0A57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08/03</w:t>
            </w:r>
          </w:p>
        </w:tc>
        <w:tc>
          <w:tcPr>
            <w:tcW w:w="863" w:type="dxa"/>
            <w:vAlign w:val="center"/>
          </w:tcPr>
          <w:p w14:paraId="3498DD5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7.34</w:t>
            </w:r>
          </w:p>
        </w:tc>
        <w:tc>
          <w:tcPr>
            <w:tcW w:w="829" w:type="dxa"/>
            <w:vAlign w:val="center"/>
          </w:tcPr>
          <w:p w14:paraId="6770FA7F"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15.21</w:t>
            </w:r>
          </w:p>
        </w:tc>
        <w:tc>
          <w:tcPr>
            <w:tcW w:w="1142" w:type="dxa"/>
            <w:vAlign w:val="center"/>
          </w:tcPr>
          <w:p w14:paraId="7446BF70" w14:textId="2EA3B3D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9.39</w:t>
            </w:r>
          </w:p>
          <w:p w14:paraId="592B1BB4"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(0.40)</w:t>
            </w:r>
          </w:p>
        </w:tc>
        <w:tc>
          <w:tcPr>
            <w:tcW w:w="760" w:type="dxa"/>
            <w:vAlign w:val="center"/>
          </w:tcPr>
          <w:p w14:paraId="65D2B782"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23.29</w:t>
            </w:r>
          </w:p>
        </w:tc>
        <w:tc>
          <w:tcPr>
            <w:tcW w:w="1467" w:type="dxa"/>
            <w:vAlign w:val="center"/>
          </w:tcPr>
          <w:p w14:paraId="5FD6DE60" w14:textId="59370504"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19.93</w:t>
            </w:r>
          </w:p>
          <w:p w14:paraId="511DF525"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(0.86)</w:t>
            </w:r>
          </w:p>
        </w:tc>
        <w:tc>
          <w:tcPr>
            <w:tcW w:w="731" w:type="dxa"/>
            <w:vAlign w:val="center"/>
          </w:tcPr>
          <w:p w14:paraId="0552785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0.53</w:t>
            </w:r>
          </w:p>
        </w:tc>
        <w:tc>
          <w:tcPr>
            <w:tcW w:w="855" w:type="dxa"/>
            <w:vAlign w:val="center"/>
          </w:tcPr>
          <w:p w14:paraId="47DF6AA9" w14:textId="7435164D"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64.9</w:t>
            </w:r>
          </w:p>
        </w:tc>
      </w:tr>
      <w:tr w:rsidR="00E1502C" w:rsidRPr="00FC3893" w14:paraId="5E377BDA" w14:textId="77777777" w:rsidTr="00E1502C">
        <w:trPr>
          <w:jc w:val="center"/>
        </w:trPr>
        <w:tc>
          <w:tcPr>
            <w:tcW w:w="1487" w:type="dxa"/>
            <w:vMerge/>
          </w:tcPr>
          <w:p w14:paraId="18E0FBE0" w14:textId="77777777" w:rsidR="00BA5BEC" w:rsidRPr="00FC3893" w:rsidRDefault="00BA5BEC" w:rsidP="00FA75B0">
            <w:pPr>
              <w:rPr>
                <w:rFonts w:ascii="Times New Roman" w:hAnsi="Times New Roman" w:cs="Times New Roman"/>
              </w:rPr>
            </w:pPr>
          </w:p>
        </w:tc>
        <w:tc>
          <w:tcPr>
            <w:tcW w:w="1189" w:type="dxa"/>
            <w:vAlign w:val="center"/>
          </w:tcPr>
          <w:p w14:paraId="0A2B876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08/04</w:t>
            </w:r>
          </w:p>
        </w:tc>
        <w:tc>
          <w:tcPr>
            <w:tcW w:w="863" w:type="dxa"/>
            <w:vAlign w:val="center"/>
          </w:tcPr>
          <w:p w14:paraId="42F6821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9.96</w:t>
            </w:r>
          </w:p>
        </w:tc>
        <w:tc>
          <w:tcPr>
            <w:tcW w:w="829" w:type="dxa"/>
            <w:vAlign w:val="center"/>
          </w:tcPr>
          <w:p w14:paraId="05EA6A8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26.09</w:t>
            </w:r>
          </w:p>
        </w:tc>
        <w:tc>
          <w:tcPr>
            <w:tcW w:w="1142" w:type="dxa"/>
            <w:vAlign w:val="center"/>
          </w:tcPr>
          <w:p w14:paraId="0D0493C9" w14:textId="2EC846FE"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10.54</w:t>
            </w:r>
          </w:p>
          <w:p w14:paraId="03A62CFC"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(0.49)</w:t>
            </w:r>
          </w:p>
        </w:tc>
        <w:tc>
          <w:tcPr>
            <w:tcW w:w="760" w:type="dxa"/>
            <w:vAlign w:val="center"/>
          </w:tcPr>
          <w:p w14:paraId="1918846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21.39</w:t>
            </w:r>
          </w:p>
        </w:tc>
        <w:tc>
          <w:tcPr>
            <w:tcW w:w="1467" w:type="dxa"/>
            <w:vAlign w:val="center"/>
          </w:tcPr>
          <w:p w14:paraId="5C9C60D9" w14:textId="54583E43"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18.91</w:t>
            </w:r>
          </w:p>
          <w:p w14:paraId="763C413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(0.88)</w:t>
            </w:r>
          </w:p>
        </w:tc>
        <w:tc>
          <w:tcPr>
            <w:tcW w:w="731" w:type="dxa"/>
            <w:vAlign w:val="center"/>
          </w:tcPr>
          <w:p w14:paraId="009ED9C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0.47</w:t>
            </w:r>
          </w:p>
        </w:tc>
        <w:tc>
          <w:tcPr>
            <w:tcW w:w="855" w:type="dxa"/>
            <w:vAlign w:val="center"/>
          </w:tcPr>
          <w:p w14:paraId="6914CE33" w14:textId="33A584E1"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66.9</w:t>
            </w:r>
          </w:p>
        </w:tc>
      </w:tr>
      <w:tr w:rsidR="00E1502C" w:rsidRPr="00FC3893" w14:paraId="52D0D3D5" w14:textId="77777777" w:rsidTr="00E1502C">
        <w:trPr>
          <w:jc w:val="center"/>
        </w:trPr>
        <w:tc>
          <w:tcPr>
            <w:tcW w:w="1487" w:type="dxa"/>
            <w:vMerge/>
          </w:tcPr>
          <w:p w14:paraId="11975322" w14:textId="77777777" w:rsidR="00BA5BEC" w:rsidRPr="00FC3893" w:rsidRDefault="00BA5BEC" w:rsidP="00FA75B0">
            <w:pPr>
              <w:rPr>
                <w:rFonts w:ascii="Times New Roman" w:hAnsi="Times New Roman" w:cs="Times New Roman"/>
              </w:rPr>
            </w:pPr>
          </w:p>
        </w:tc>
        <w:tc>
          <w:tcPr>
            <w:tcW w:w="1189" w:type="dxa"/>
            <w:vAlign w:val="center"/>
          </w:tcPr>
          <w:p w14:paraId="755CF945"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08/05</w:t>
            </w:r>
          </w:p>
        </w:tc>
        <w:tc>
          <w:tcPr>
            <w:tcW w:w="863" w:type="dxa"/>
            <w:vAlign w:val="center"/>
          </w:tcPr>
          <w:p w14:paraId="0AD3B592"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16.09</w:t>
            </w:r>
          </w:p>
        </w:tc>
        <w:tc>
          <w:tcPr>
            <w:tcW w:w="829" w:type="dxa"/>
            <w:vAlign w:val="center"/>
          </w:tcPr>
          <w:p w14:paraId="76E94BEC"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20.86</w:t>
            </w:r>
          </w:p>
        </w:tc>
        <w:tc>
          <w:tcPr>
            <w:tcW w:w="1142" w:type="dxa"/>
            <w:vAlign w:val="center"/>
          </w:tcPr>
          <w:p w14:paraId="6F128B2D" w14:textId="58596ED3"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10.25</w:t>
            </w:r>
          </w:p>
          <w:p w14:paraId="357233A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(0.59)</w:t>
            </w:r>
          </w:p>
        </w:tc>
        <w:tc>
          <w:tcPr>
            <w:tcW w:w="760" w:type="dxa"/>
            <w:vAlign w:val="center"/>
          </w:tcPr>
          <w:p w14:paraId="7934AD0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17.30</w:t>
            </w:r>
          </w:p>
        </w:tc>
        <w:tc>
          <w:tcPr>
            <w:tcW w:w="1467" w:type="dxa"/>
            <w:vAlign w:val="center"/>
          </w:tcPr>
          <w:p w14:paraId="74DF3FE2" w14:textId="79FD705D"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13.53</w:t>
            </w:r>
          </w:p>
          <w:p w14:paraId="33A2A6A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(0.78)</w:t>
            </w:r>
          </w:p>
        </w:tc>
        <w:tc>
          <w:tcPr>
            <w:tcW w:w="731" w:type="dxa"/>
            <w:vAlign w:val="center"/>
          </w:tcPr>
          <w:p w14:paraId="01DF4D2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0.62</w:t>
            </w:r>
          </w:p>
        </w:tc>
        <w:tc>
          <w:tcPr>
            <w:tcW w:w="855" w:type="dxa"/>
            <w:vAlign w:val="center"/>
          </w:tcPr>
          <w:p w14:paraId="6E9E87E8" w14:textId="6FE77DC8" w:rsidR="00BA5BEC" w:rsidRPr="00FC3893" w:rsidRDefault="00BA5BEC" w:rsidP="00FA75B0">
            <w:pPr>
              <w:jc w:val="center"/>
              <w:rPr>
                <w:rFonts w:ascii="Times New Roman" w:hAnsi="Times New Roman" w:cs="Times New Roman"/>
              </w:rPr>
            </w:pPr>
            <w:r w:rsidRPr="00FC3893">
              <w:rPr>
                <w:rFonts w:ascii="Times New Roman" w:hAnsi="Times New Roman" w:cs="Times New Roman"/>
              </w:rPr>
              <w:t>70.3</w:t>
            </w:r>
          </w:p>
        </w:tc>
      </w:tr>
      <w:tr w:rsidR="00E1502C" w:rsidRPr="00FC3893" w14:paraId="6DE9A707" w14:textId="77777777" w:rsidTr="00E1502C">
        <w:trPr>
          <w:jc w:val="center"/>
        </w:trPr>
        <w:tc>
          <w:tcPr>
            <w:tcW w:w="1487" w:type="dxa"/>
            <w:vMerge/>
          </w:tcPr>
          <w:p w14:paraId="305B6939" w14:textId="77777777" w:rsidR="00BA5BEC" w:rsidRPr="00FC3893" w:rsidRDefault="00BA5BEC" w:rsidP="00FA75B0">
            <w:pPr>
              <w:rPr>
                <w:rFonts w:ascii="Times New Roman" w:hAnsi="Times New Roman" w:cs="Times New Roman"/>
              </w:rPr>
            </w:pPr>
          </w:p>
        </w:tc>
        <w:tc>
          <w:tcPr>
            <w:tcW w:w="1189" w:type="dxa"/>
            <w:vAlign w:val="center"/>
          </w:tcPr>
          <w:p w14:paraId="3DE0773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08/06</w:t>
            </w:r>
          </w:p>
        </w:tc>
        <w:tc>
          <w:tcPr>
            <w:tcW w:w="863" w:type="dxa"/>
            <w:vAlign w:val="center"/>
          </w:tcPr>
          <w:p w14:paraId="6749513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11.99</w:t>
            </w:r>
          </w:p>
        </w:tc>
        <w:tc>
          <w:tcPr>
            <w:tcW w:w="829" w:type="dxa"/>
            <w:vAlign w:val="center"/>
          </w:tcPr>
          <w:p w14:paraId="02BD9096"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14.90</w:t>
            </w:r>
          </w:p>
        </w:tc>
        <w:tc>
          <w:tcPr>
            <w:tcW w:w="1142" w:type="dxa"/>
            <w:vAlign w:val="center"/>
          </w:tcPr>
          <w:p w14:paraId="3D6089A8" w14:textId="0ACC863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13.71</w:t>
            </w:r>
          </w:p>
          <w:p w14:paraId="3B8DD09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(0.65)</w:t>
            </w:r>
          </w:p>
        </w:tc>
        <w:tc>
          <w:tcPr>
            <w:tcW w:w="760" w:type="dxa"/>
            <w:vAlign w:val="center"/>
          </w:tcPr>
          <w:p w14:paraId="4A882A8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21.04</w:t>
            </w:r>
          </w:p>
        </w:tc>
        <w:tc>
          <w:tcPr>
            <w:tcW w:w="1467" w:type="dxa"/>
            <w:vAlign w:val="center"/>
          </w:tcPr>
          <w:p w14:paraId="64D4C95F" w14:textId="6345AB25"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12.88</w:t>
            </w:r>
          </w:p>
          <w:p w14:paraId="523E282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(0.61)</w:t>
            </w:r>
          </w:p>
        </w:tc>
        <w:tc>
          <w:tcPr>
            <w:tcW w:w="731" w:type="dxa"/>
            <w:vAlign w:val="center"/>
          </w:tcPr>
          <w:p w14:paraId="3597A74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0.81</w:t>
            </w:r>
          </w:p>
        </w:tc>
        <w:tc>
          <w:tcPr>
            <w:tcW w:w="855" w:type="dxa"/>
            <w:vAlign w:val="center"/>
          </w:tcPr>
          <w:p w14:paraId="15F833D8" w14:textId="1ED15DE4"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65.1</w:t>
            </w:r>
          </w:p>
        </w:tc>
      </w:tr>
      <w:tr w:rsidR="00E1502C" w:rsidRPr="00FC3893" w14:paraId="56ED1804" w14:textId="77777777" w:rsidTr="00E1502C">
        <w:trPr>
          <w:jc w:val="center"/>
        </w:trPr>
        <w:tc>
          <w:tcPr>
            <w:tcW w:w="1487" w:type="dxa"/>
            <w:vMerge w:val="restart"/>
          </w:tcPr>
          <w:p w14:paraId="088FC082"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08/06</w:t>
            </w:r>
          </w:p>
          <w:p w14:paraId="37B9B546" w14:textId="610BAD99" w:rsidR="00C26457" w:rsidRPr="00FC3893" w:rsidRDefault="00C26457" w:rsidP="00FA75B0">
            <w:pPr>
              <w:jc w:val="center"/>
              <w:rPr>
                <w:rFonts w:ascii="Times New Roman" w:hAnsi="Times New Roman" w:cs="Times New Roman"/>
              </w:rPr>
            </w:pPr>
          </w:p>
        </w:tc>
        <w:tc>
          <w:tcPr>
            <w:tcW w:w="1189" w:type="dxa"/>
            <w:vAlign w:val="center"/>
          </w:tcPr>
          <w:p w14:paraId="6A6C1079"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08/10</w:t>
            </w:r>
          </w:p>
        </w:tc>
        <w:tc>
          <w:tcPr>
            <w:tcW w:w="863" w:type="dxa"/>
            <w:vAlign w:val="center"/>
          </w:tcPr>
          <w:p w14:paraId="4EC0EE30"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13.57</w:t>
            </w:r>
          </w:p>
        </w:tc>
        <w:tc>
          <w:tcPr>
            <w:tcW w:w="829" w:type="dxa"/>
            <w:vAlign w:val="center"/>
          </w:tcPr>
          <w:p w14:paraId="5A7E876B"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22.07</w:t>
            </w:r>
          </w:p>
        </w:tc>
        <w:tc>
          <w:tcPr>
            <w:tcW w:w="1142" w:type="dxa"/>
            <w:vAlign w:val="center"/>
          </w:tcPr>
          <w:p w14:paraId="431E07DC" w14:textId="02C38901"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15.49</w:t>
            </w:r>
          </w:p>
          <w:p w14:paraId="722063A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(0.77)</w:t>
            </w:r>
          </w:p>
        </w:tc>
        <w:tc>
          <w:tcPr>
            <w:tcW w:w="760" w:type="dxa"/>
            <w:vAlign w:val="center"/>
          </w:tcPr>
          <w:p w14:paraId="5F9BEA9D"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20.17</w:t>
            </w:r>
          </w:p>
        </w:tc>
        <w:tc>
          <w:tcPr>
            <w:tcW w:w="1467" w:type="dxa"/>
            <w:vAlign w:val="center"/>
          </w:tcPr>
          <w:p w14:paraId="7B846711" w14:textId="226BA7AF"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14.55</w:t>
            </w:r>
          </w:p>
          <w:p w14:paraId="2172F5CF"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(0.72)</w:t>
            </w:r>
          </w:p>
        </w:tc>
        <w:tc>
          <w:tcPr>
            <w:tcW w:w="731" w:type="dxa"/>
            <w:vAlign w:val="center"/>
          </w:tcPr>
          <w:p w14:paraId="524CB8C6"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0.70</w:t>
            </w:r>
          </w:p>
        </w:tc>
        <w:tc>
          <w:tcPr>
            <w:tcW w:w="855" w:type="dxa"/>
            <w:vAlign w:val="center"/>
          </w:tcPr>
          <w:p w14:paraId="64597512" w14:textId="2ACC3DEF"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65.3</w:t>
            </w:r>
          </w:p>
        </w:tc>
      </w:tr>
      <w:tr w:rsidR="00E1502C" w:rsidRPr="00FC3893" w14:paraId="751DDD9E" w14:textId="77777777" w:rsidTr="00E1502C">
        <w:trPr>
          <w:jc w:val="center"/>
        </w:trPr>
        <w:tc>
          <w:tcPr>
            <w:tcW w:w="1487" w:type="dxa"/>
            <w:vMerge/>
          </w:tcPr>
          <w:p w14:paraId="60BF418B" w14:textId="77777777" w:rsidR="00BA5BEC" w:rsidRPr="00FC3893" w:rsidRDefault="00BA5BEC" w:rsidP="00FA75B0">
            <w:pPr>
              <w:rPr>
                <w:rFonts w:ascii="Times New Roman" w:hAnsi="Times New Roman" w:cs="Times New Roman"/>
              </w:rPr>
            </w:pPr>
          </w:p>
        </w:tc>
        <w:tc>
          <w:tcPr>
            <w:tcW w:w="1189" w:type="dxa"/>
            <w:vAlign w:val="center"/>
          </w:tcPr>
          <w:p w14:paraId="24426783"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08/11</w:t>
            </w:r>
          </w:p>
        </w:tc>
        <w:tc>
          <w:tcPr>
            <w:tcW w:w="863" w:type="dxa"/>
            <w:vAlign w:val="center"/>
          </w:tcPr>
          <w:p w14:paraId="2289C34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10.22</w:t>
            </w:r>
          </w:p>
        </w:tc>
        <w:tc>
          <w:tcPr>
            <w:tcW w:w="829" w:type="dxa"/>
            <w:vAlign w:val="center"/>
          </w:tcPr>
          <w:p w14:paraId="1A15B84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17.63</w:t>
            </w:r>
          </w:p>
        </w:tc>
        <w:tc>
          <w:tcPr>
            <w:tcW w:w="1142" w:type="dxa"/>
            <w:vAlign w:val="center"/>
          </w:tcPr>
          <w:p w14:paraId="4E4BB085" w14:textId="170CA086"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12.21</w:t>
            </w:r>
          </w:p>
          <w:p w14:paraId="48BFBCA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(0.56)</w:t>
            </w:r>
          </w:p>
        </w:tc>
        <w:tc>
          <w:tcPr>
            <w:tcW w:w="760" w:type="dxa"/>
            <w:vAlign w:val="center"/>
          </w:tcPr>
          <w:p w14:paraId="7EB5207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21.96</w:t>
            </w:r>
          </w:p>
        </w:tc>
        <w:tc>
          <w:tcPr>
            <w:tcW w:w="1467" w:type="dxa"/>
            <w:vAlign w:val="center"/>
          </w:tcPr>
          <w:p w14:paraId="05AA7DB9" w14:textId="5A76E4C8"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18.21</w:t>
            </w:r>
          </w:p>
          <w:p w14:paraId="78A5E09F"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(0.83)</w:t>
            </w:r>
          </w:p>
        </w:tc>
        <w:tc>
          <w:tcPr>
            <w:tcW w:w="731" w:type="dxa"/>
            <w:vAlign w:val="center"/>
          </w:tcPr>
          <w:p w14:paraId="0EA7195E"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0.56</w:t>
            </w:r>
          </w:p>
        </w:tc>
        <w:tc>
          <w:tcPr>
            <w:tcW w:w="855" w:type="dxa"/>
            <w:vAlign w:val="center"/>
          </w:tcPr>
          <w:p w14:paraId="3B84EA50" w14:textId="7870C12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63.4</w:t>
            </w:r>
          </w:p>
        </w:tc>
      </w:tr>
      <w:tr w:rsidR="00E1502C" w:rsidRPr="00FC3893" w14:paraId="52419A0D" w14:textId="77777777" w:rsidTr="00E1502C">
        <w:trPr>
          <w:jc w:val="center"/>
        </w:trPr>
        <w:tc>
          <w:tcPr>
            <w:tcW w:w="1487" w:type="dxa"/>
            <w:vMerge/>
          </w:tcPr>
          <w:p w14:paraId="15CBFF72" w14:textId="77777777" w:rsidR="00BA5BEC" w:rsidRPr="00FC3893" w:rsidRDefault="00BA5BEC" w:rsidP="00FA75B0">
            <w:pPr>
              <w:rPr>
                <w:rFonts w:ascii="Times New Roman" w:hAnsi="Times New Roman" w:cs="Times New Roman"/>
              </w:rPr>
            </w:pPr>
          </w:p>
        </w:tc>
        <w:tc>
          <w:tcPr>
            <w:tcW w:w="1189" w:type="dxa"/>
            <w:vAlign w:val="center"/>
          </w:tcPr>
          <w:p w14:paraId="4E13746E"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08/12</w:t>
            </w:r>
          </w:p>
        </w:tc>
        <w:tc>
          <w:tcPr>
            <w:tcW w:w="863" w:type="dxa"/>
            <w:vAlign w:val="center"/>
          </w:tcPr>
          <w:p w14:paraId="5B668CC1"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8.12</w:t>
            </w:r>
          </w:p>
        </w:tc>
        <w:tc>
          <w:tcPr>
            <w:tcW w:w="829" w:type="dxa"/>
            <w:vAlign w:val="center"/>
          </w:tcPr>
          <w:p w14:paraId="0832BE6E"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17.25</w:t>
            </w:r>
          </w:p>
        </w:tc>
        <w:tc>
          <w:tcPr>
            <w:tcW w:w="1142" w:type="dxa"/>
            <w:vAlign w:val="center"/>
          </w:tcPr>
          <w:p w14:paraId="1DC02E2C" w14:textId="1E33BE06"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10.52</w:t>
            </w:r>
          </w:p>
          <w:p w14:paraId="70B807E7"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(0.51)</w:t>
            </w:r>
          </w:p>
        </w:tc>
        <w:tc>
          <w:tcPr>
            <w:tcW w:w="760" w:type="dxa"/>
            <w:vAlign w:val="center"/>
          </w:tcPr>
          <w:p w14:paraId="5F14126A"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20.67</w:t>
            </w:r>
          </w:p>
        </w:tc>
        <w:tc>
          <w:tcPr>
            <w:tcW w:w="1467" w:type="dxa"/>
            <w:vAlign w:val="center"/>
          </w:tcPr>
          <w:p w14:paraId="2013631F" w14:textId="420DBF33" w:rsidR="00BA5BEC" w:rsidRPr="00FC3893" w:rsidRDefault="00BA5BEC" w:rsidP="00FA75B0">
            <w:pPr>
              <w:jc w:val="center"/>
              <w:rPr>
                <w:rFonts w:ascii="Times New Roman" w:hAnsi="Times New Roman" w:cs="Times New Roman"/>
              </w:rPr>
            </w:pPr>
            <w:r w:rsidRPr="00FC3893">
              <w:rPr>
                <w:rFonts w:ascii="Times New Roman" w:hAnsi="Times New Roman" w:cs="Times New Roman"/>
              </w:rPr>
              <w:t>19.97</w:t>
            </w:r>
          </w:p>
          <w:p w14:paraId="22CE6458"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(0.97)</w:t>
            </w:r>
          </w:p>
        </w:tc>
        <w:tc>
          <w:tcPr>
            <w:tcW w:w="731" w:type="dxa"/>
            <w:vAlign w:val="center"/>
          </w:tcPr>
          <w:p w14:paraId="62EC53C4" w14:textId="77777777" w:rsidR="00BA5BEC" w:rsidRPr="00FC3893" w:rsidRDefault="00BA5BEC" w:rsidP="00FA75B0">
            <w:pPr>
              <w:jc w:val="center"/>
              <w:rPr>
                <w:rFonts w:ascii="Times New Roman" w:hAnsi="Times New Roman" w:cs="Times New Roman"/>
              </w:rPr>
            </w:pPr>
            <w:r w:rsidRPr="00FC3893">
              <w:rPr>
                <w:rFonts w:ascii="Times New Roman" w:hAnsi="Times New Roman" w:cs="Times New Roman"/>
              </w:rPr>
              <w:t>0.32</w:t>
            </w:r>
          </w:p>
        </w:tc>
        <w:tc>
          <w:tcPr>
            <w:tcW w:w="855" w:type="dxa"/>
            <w:vAlign w:val="center"/>
          </w:tcPr>
          <w:p w14:paraId="1F567134" w14:textId="18AEF260" w:rsidR="00BA5BEC" w:rsidRPr="00FC3893" w:rsidRDefault="00BA5BEC" w:rsidP="00FA75B0">
            <w:pPr>
              <w:jc w:val="center"/>
              <w:rPr>
                <w:rFonts w:ascii="Times New Roman" w:hAnsi="Times New Roman" w:cs="Times New Roman"/>
              </w:rPr>
            </w:pPr>
            <w:r w:rsidRPr="00FC3893">
              <w:rPr>
                <w:rFonts w:ascii="Times New Roman" w:hAnsi="Times New Roman" w:cs="Times New Roman"/>
              </w:rPr>
              <w:t>62.5</w:t>
            </w:r>
          </w:p>
        </w:tc>
      </w:tr>
    </w:tbl>
    <w:p w14:paraId="39BFCD79" w14:textId="77777777" w:rsidR="00BA5BEC" w:rsidRPr="00FC3893" w:rsidRDefault="00BA5BEC" w:rsidP="004034DA">
      <w:pPr>
        <w:spacing w:line="480" w:lineRule="auto"/>
        <w:rPr>
          <w:szCs w:val="24"/>
        </w:rPr>
        <w:sectPr w:rsidR="00BA5BEC" w:rsidRPr="00FC3893" w:rsidSect="00784C45">
          <w:pgSz w:w="12240" w:h="15840"/>
          <w:pgMar w:top="1440" w:right="1440" w:bottom="1440" w:left="1440" w:header="720" w:footer="720" w:gutter="0"/>
          <w:lnNumType w:countBy="1" w:restart="continuous"/>
          <w:cols w:space="720"/>
          <w:docGrid w:linePitch="360"/>
        </w:sectPr>
      </w:pPr>
    </w:p>
    <w:p w14:paraId="542025BD" w14:textId="08ED8FA2" w:rsidR="00866A01" w:rsidRDefault="00B32AFB" w:rsidP="004034DA">
      <w:pPr>
        <w:pStyle w:val="Heading3"/>
        <w:rPr>
          <w:rFonts w:ascii="Times New Roman" w:hAnsi="Times New Roman"/>
          <w:szCs w:val="24"/>
        </w:rPr>
      </w:pPr>
      <w:r w:rsidRPr="00FC3893">
        <w:rPr>
          <w:rFonts w:ascii="Times New Roman" w:hAnsi="Times New Roman"/>
          <w:b w:val="0"/>
          <w:szCs w:val="24"/>
        </w:rPr>
        <w:lastRenderedPageBreak/>
        <w:t>Supplemental Table S</w:t>
      </w:r>
      <w:r>
        <w:rPr>
          <w:rFonts w:ascii="Times New Roman" w:hAnsi="Times New Roman"/>
          <w:b w:val="0"/>
          <w:szCs w:val="24"/>
        </w:rPr>
        <w:t>3</w:t>
      </w:r>
      <w:r w:rsidRPr="00FC3893">
        <w:rPr>
          <w:rFonts w:ascii="Times New Roman" w:hAnsi="Times New Roman"/>
          <w:b w:val="0"/>
          <w:szCs w:val="24"/>
        </w:rPr>
        <w:t xml:space="preserve">. </w:t>
      </w:r>
      <w:r w:rsidR="00991244">
        <w:rPr>
          <w:rFonts w:ascii="Times New Roman" w:hAnsi="Times New Roman"/>
          <w:b w:val="0"/>
          <w:szCs w:val="24"/>
        </w:rPr>
        <w:t>Decreased</w:t>
      </w:r>
      <w:r>
        <w:rPr>
          <w:rFonts w:ascii="Times New Roman" w:hAnsi="Times New Roman"/>
          <w:b w:val="0"/>
          <w:szCs w:val="24"/>
        </w:rPr>
        <w:t xml:space="preserve"> percentage of simulated </w:t>
      </w:r>
      <w:proofErr w:type="spellStart"/>
      <w:r>
        <w:rPr>
          <w:rFonts w:ascii="Times New Roman" w:hAnsi="Times New Roman"/>
          <w:b w:val="0"/>
          <w:szCs w:val="24"/>
        </w:rPr>
        <w:t>Ch</w:t>
      </w:r>
      <w:r w:rsidR="00FB602F">
        <w:rPr>
          <w:rFonts w:ascii="Times New Roman" w:hAnsi="Times New Roman"/>
          <w:b w:val="0"/>
          <w:szCs w:val="24"/>
        </w:rPr>
        <w:t>l</w:t>
      </w:r>
      <w:proofErr w:type="spellEnd"/>
      <w:r>
        <w:rPr>
          <w:rFonts w:ascii="Times New Roman" w:hAnsi="Times New Roman"/>
          <w:b w:val="0"/>
          <w:szCs w:val="24"/>
        </w:rPr>
        <w:t>-</w:t>
      </w:r>
      <w:r w:rsidRPr="006E1C36">
        <w:rPr>
          <w:rFonts w:ascii="Times New Roman" w:hAnsi="Times New Roman"/>
          <w:b w:val="0"/>
          <w:i/>
          <w:szCs w:val="24"/>
        </w:rPr>
        <w:t>a</w:t>
      </w:r>
      <w:r>
        <w:rPr>
          <w:rFonts w:ascii="Times New Roman" w:hAnsi="Times New Roman"/>
          <w:b w:val="0"/>
          <w:szCs w:val="24"/>
        </w:rPr>
        <w:t xml:space="preserve"> concentrations for sensitivity tests of no heterotroph</w:t>
      </w:r>
      <w:r w:rsidR="0080152B">
        <w:rPr>
          <w:rFonts w:ascii="Times New Roman" w:hAnsi="Times New Roman"/>
          <w:b w:val="0"/>
          <w:szCs w:val="24"/>
        </w:rPr>
        <w:t>y</w:t>
      </w:r>
      <w:r>
        <w:rPr>
          <w:rFonts w:ascii="Times New Roman" w:hAnsi="Times New Roman"/>
          <w:b w:val="0"/>
          <w:szCs w:val="24"/>
        </w:rPr>
        <w:t xml:space="preserve"> and no algal bloom dynamics, compared to the base scenario. ‘Mean’</w:t>
      </w:r>
      <w:r w:rsidR="00AA7B1E">
        <w:rPr>
          <w:rFonts w:ascii="Times New Roman" w:hAnsi="Times New Roman"/>
          <w:b w:val="0"/>
          <w:szCs w:val="24"/>
        </w:rPr>
        <w:t xml:space="preserve"> represents</w:t>
      </w:r>
      <w:r>
        <w:rPr>
          <w:rFonts w:ascii="Times New Roman" w:hAnsi="Times New Roman"/>
          <w:b w:val="0"/>
          <w:szCs w:val="24"/>
        </w:rPr>
        <w:t xml:space="preserve"> spatial average by including all </w:t>
      </w:r>
      <w:r w:rsidR="00F2488E">
        <w:rPr>
          <w:rFonts w:ascii="Times New Roman" w:hAnsi="Times New Roman"/>
          <w:b w:val="0"/>
          <w:szCs w:val="24"/>
        </w:rPr>
        <w:t>pixel</w:t>
      </w:r>
      <w:r>
        <w:rPr>
          <w:rFonts w:ascii="Times New Roman" w:hAnsi="Times New Roman"/>
          <w:b w:val="0"/>
          <w:szCs w:val="24"/>
        </w:rPr>
        <w:t xml:space="preserve">s </w:t>
      </w:r>
      <w:r w:rsidR="00302DC1">
        <w:rPr>
          <w:rFonts w:ascii="Times New Roman" w:hAnsi="Times New Roman"/>
          <w:b w:val="0"/>
          <w:szCs w:val="24"/>
        </w:rPr>
        <w:t>with</w:t>
      </w:r>
      <w:r>
        <w:rPr>
          <w:rFonts w:ascii="Times New Roman" w:hAnsi="Times New Roman"/>
          <w:b w:val="0"/>
          <w:szCs w:val="24"/>
        </w:rPr>
        <w:t xml:space="preserve"> particle</w:t>
      </w:r>
      <w:r w:rsidR="00FD1DF1">
        <w:rPr>
          <w:rFonts w:ascii="Times New Roman" w:hAnsi="Times New Roman"/>
          <w:b w:val="0"/>
          <w:szCs w:val="24"/>
        </w:rPr>
        <w:t>s</w:t>
      </w:r>
      <w:r w:rsidR="00D4198A">
        <w:rPr>
          <w:rFonts w:ascii="Times New Roman" w:hAnsi="Times New Roman"/>
          <w:b w:val="0"/>
          <w:szCs w:val="24"/>
        </w:rPr>
        <w:t xml:space="preserve"> covered</w:t>
      </w:r>
      <w:r>
        <w:rPr>
          <w:rFonts w:ascii="Times New Roman" w:hAnsi="Times New Roman"/>
          <w:b w:val="0"/>
          <w:szCs w:val="24"/>
        </w:rPr>
        <w:t>.</w:t>
      </w:r>
      <w:r w:rsidR="008232FB">
        <w:rPr>
          <w:rFonts w:ascii="Times New Roman" w:hAnsi="Times New Roman"/>
          <w:b w:val="0"/>
          <w:szCs w:val="24"/>
        </w:rPr>
        <w:t xml:space="preserve"> ‘Mode’</w:t>
      </w:r>
      <w:r w:rsidR="00786493">
        <w:rPr>
          <w:rFonts w:ascii="Times New Roman" w:hAnsi="Times New Roman"/>
          <w:b w:val="0"/>
          <w:szCs w:val="24"/>
        </w:rPr>
        <w:t xml:space="preserve"> represe</w:t>
      </w:r>
      <w:r w:rsidR="0068489C">
        <w:rPr>
          <w:rFonts w:ascii="Times New Roman" w:hAnsi="Times New Roman"/>
          <w:b w:val="0"/>
          <w:szCs w:val="24"/>
        </w:rPr>
        <w:t>nts the</w:t>
      </w:r>
      <w:r w:rsidR="008232FB">
        <w:rPr>
          <w:rFonts w:ascii="Times New Roman" w:hAnsi="Times New Roman"/>
          <w:b w:val="0"/>
          <w:szCs w:val="24"/>
        </w:rPr>
        <w:t xml:space="preserve"> most frequent value.</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472"/>
        <w:gridCol w:w="1445"/>
        <w:gridCol w:w="2007"/>
        <w:gridCol w:w="1196"/>
      </w:tblGrid>
      <w:tr w:rsidR="00866A01" w:rsidRPr="00AA7B1E" w14:paraId="3F45994F" w14:textId="77777777" w:rsidTr="007318C6">
        <w:trPr>
          <w:jc w:val="center"/>
        </w:trPr>
        <w:tc>
          <w:tcPr>
            <w:tcW w:w="1980" w:type="dxa"/>
            <w:vMerge w:val="restart"/>
            <w:shd w:val="clear" w:color="auto" w:fill="auto"/>
            <w:vAlign w:val="center"/>
          </w:tcPr>
          <w:p w14:paraId="65B20688" w14:textId="3A8844D1" w:rsidR="00866A01" w:rsidRPr="00AA7B1E" w:rsidRDefault="00866A01" w:rsidP="007318C6">
            <w:pPr>
              <w:jc w:val="center"/>
              <w:rPr>
                <w:rFonts w:ascii="Times New Roman" w:hAnsi="Times New Roman" w:cs="Times New Roman"/>
              </w:rPr>
            </w:pPr>
            <w:r w:rsidRPr="00AA7B1E">
              <w:rPr>
                <w:rFonts w:ascii="Times New Roman" w:hAnsi="Times New Roman" w:cs="Times New Roman"/>
              </w:rPr>
              <w:t>Simulation date</w:t>
            </w:r>
          </w:p>
        </w:tc>
        <w:tc>
          <w:tcPr>
            <w:tcW w:w="2917" w:type="dxa"/>
            <w:gridSpan w:val="2"/>
            <w:tcBorders>
              <w:bottom w:val="single" w:sz="4" w:space="0" w:color="auto"/>
            </w:tcBorders>
            <w:shd w:val="clear" w:color="auto" w:fill="auto"/>
          </w:tcPr>
          <w:p w14:paraId="28A06AB8" w14:textId="5DF9BCB0" w:rsidR="00866A01" w:rsidRPr="00AA7B1E" w:rsidRDefault="00866A01" w:rsidP="00CC6871">
            <w:pPr>
              <w:jc w:val="center"/>
              <w:rPr>
                <w:rFonts w:ascii="Times New Roman" w:hAnsi="Times New Roman" w:cs="Times New Roman"/>
              </w:rPr>
            </w:pPr>
            <w:r w:rsidRPr="00AA7B1E">
              <w:rPr>
                <w:rFonts w:ascii="Times New Roman" w:hAnsi="Times New Roman" w:cs="Times New Roman"/>
              </w:rPr>
              <w:t>No heterotrophy</w:t>
            </w:r>
          </w:p>
        </w:tc>
        <w:tc>
          <w:tcPr>
            <w:tcW w:w="3203" w:type="dxa"/>
            <w:gridSpan w:val="2"/>
            <w:tcBorders>
              <w:bottom w:val="single" w:sz="4" w:space="0" w:color="auto"/>
            </w:tcBorders>
            <w:shd w:val="clear" w:color="auto" w:fill="auto"/>
          </w:tcPr>
          <w:p w14:paraId="63473EEB" w14:textId="5BB3276B" w:rsidR="00866A01" w:rsidRPr="00AA7B1E" w:rsidRDefault="00866A01" w:rsidP="00302DC1">
            <w:pPr>
              <w:jc w:val="center"/>
              <w:rPr>
                <w:rFonts w:ascii="Times New Roman" w:hAnsi="Times New Roman" w:cs="Times New Roman"/>
              </w:rPr>
            </w:pPr>
            <w:r w:rsidRPr="00AA7B1E">
              <w:rPr>
                <w:rFonts w:ascii="Times New Roman" w:hAnsi="Times New Roman" w:cs="Times New Roman"/>
              </w:rPr>
              <w:t>No algal bloom dynamics</w:t>
            </w:r>
          </w:p>
        </w:tc>
      </w:tr>
      <w:tr w:rsidR="00866A01" w:rsidRPr="00AA7B1E" w14:paraId="751A010B" w14:textId="77777777" w:rsidTr="006E1C36">
        <w:trPr>
          <w:jc w:val="center"/>
        </w:trPr>
        <w:tc>
          <w:tcPr>
            <w:tcW w:w="1980" w:type="dxa"/>
            <w:vMerge/>
            <w:tcBorders>
              <w:bottom w:val="single" w:sz="4" w:space="0" w:color="auto"/>
            </w:tcBorders>
            <w:shd w:val="clear" w:color="auto" w:fill="auto"/>
          </w:tcPr>
          <w:p w14:paraId="6C1740AA" w14:textId="77777777" w:rsidR="00866A01" w:rsidRPr="006E1C36" w:rsidRDefault="00866A01" w:rsidP="006E1C36">
            <w:pPr>
              <w:jc w:val="center"/>
              <w:rPr>
                <w:rFonts w:ascii="Times New Roman" w:hAnsi="Times New Roman" w:cs="Times New Roman"/>
              </w:rPr>
            </w:pPr>
          </w:p>
        </w:tc>
        <w:tc>
          <w:tcPr>
            <w:tcW w:w="1472" w:type="dxa"/>
            <w:tcBorders>
              <w:top w:val="single" w:sz="4" w:space="0" w:color="auto"/>
              <w:bottom w:val="single" w:sz="4" w:space="0" w:color="auto"/>
            </w:tcBorders>
            <w:shd w:val="clear" w:color="auto" w:fill="auto"/>
          </w:tcPr>
          <w:p w14:paraId="5318B936" w14:textId="7426B3CD" w:rsidR="00866A01" w:rsidRPr="00AA7B1E" w:rsidRDefault="00866A01" w:rsidP="006E1C36">
            <w:pPr>
              <w:jc w:val="center"/>
              <w:rPr>
                <w:rFonts w:ascii="Times New Roman" w:hAnsi="Times New Roman" w:cs="Times New Roman"/>
              </w:rPr>
            </w:pPr>
            <w:r w:rsidRPr="00AA7B1E">
              <w:rPr>
                <w:rFonts w:ascii="Times New Roman" w:hAnsi="Times New Roman" w:cs="Times New Roman"/>
              </w:rPr>
              <w:t>Mean (%)</w:t>
            </w:r>
          </w:p>
        </w:tc>
        <w:tc>
          <w:tcPr>
            <w:tcW w:w="1445" w:type="dxa"/>
            <w:tcBorders>
              <w:top w:val="single" w:sz="4" w:space="0" w:color="auto"/>
              <w:bottom w:val="single" w:sz="4" w:space="0" w:color="auto"/>
            </w:tcBorders>
            <w:shd w:val="clear" w:color="auto" w:fill="auto"/>
          </w:tcPr>
          <w:p w14:paraId="76862567" w14:textId="5B143401" w:rsidR="00866A01" w:rsidRPr="00AA7B1E" w:rsidRDefault="00866A01" w:rsidP="006E1C36">
            <w:pPr>
              <w:jc w:val="center"/>
              <w:rPr>
                <w:rFonts w:ascii="Times New Roman" w:hAnsi="Times New Roman" w:cs="Times New Roman"/>
              </w:rPr>
            </w:pPr>
            <w:r w:rsidRPr="00AA7B1E">
              <w:rPr>
                <w:rFonts w:ascii="Times New Roman" w:hAnsi="Times New Roman" w:cs="Times New Roman"/>
              </w:rPr>
              <w:t>Mode (%)</w:t>
            </w:r>
          </w:p>
        </w:tc>
        <w:tc>
          <w:tcPr>
            <w:tcW w:w="2007" w:type="dxa"/>
            <w:tcBorders>
              <w:top w:val="single" w:sz="4" w:space="0" w:color="auto"/>
              <w:bottom w:val="single" w:sz="4" w:space="0" w:color="auto"/>
            </w:tcBorders>
            <w:shd w:val="clear" w:color="auto" w:fill="auto"/>
          </w:tcPr>
          <w:p w14:paraId="1355E9FD" w14:textId="772BD609" w:rsidR="00866A01" w:rsidRPr="00AA7B1E" w:rsidRDefault="00866A01" w:rsidP="006E1C36">
            <w:pPr>
              <w:jc w:val="center"/>
              <w:rPr>
                <w:rFonts w:ascii="Times New Roman" w:hAnsi="Times New Roman" w:cs="Times New Roman"/>
              </w:rPr>
            </w:pPr>
            <w:r w:rsidRPr="00AA7B1E">
              <w:rPr>
                <w:rFonts w:ascii="Times New Roman" w:hAnsi="Times New Roman" w:cs="Times New Roman"/>
              </w:rPr>
              <w:t>Mean (%)</w:t>
            </w:r>
          </w:p>
        </w:tc>
        <w:tc>
          <w:tcPr>
            <w:tcW w:w="1196" w:type="dxa"/>
            <w:tcBorders>
              <w:top w:val="single" w:sz="4" w:space="0" w:color="auto"/>
              <w:bottom w:val="single" w:sz="4" w:space="0" w:color="auto"/>
            </w:tcBorders>
            <w:shd w:val="clear" w:color="auto" w:fill="auto"/>
          </w:tcPr>
          <w:p w14:paraId="61FE5544" w14:textId="3FB513B4" w:rsidR="00866A01" w:rsidRPr="00AA7B1E" w:rsidRDefault="00866A01" w:rsidP="006E1C36">
            <w:pPr>
              <w:jc w:val="center"/>
              <w:rPr>
                <w:rFonts w:ascii="Times New Roman" w:hAnsi="Times New Roman" w:cs="Times New Roman"/>
              </w:rPr>
            </w:pPr>
            <w:r w:rsidRPr="00AA7B1E">
              <w:rPr>
                <w:rFonts w:ascii="Times New Roman" w:hAnsi="Times New Roman" w:cs="Times New Roman"/>
              </w:rPr>
              <w:t>Mode (%)</w:t>
            </w:r>
          </w:p>
        </w:tc>
      </w:tr>
      <w:tr w:rsidR="00866A01" w:rsidRPr="00AA7B1E" w14:paraId="2732EFAF" w14:textId="77777777" w:rsidTr="006E1C36">
        <w:trPr>
          <w:jc w:val="center"/>
        </w:trPr>
        <w:tc>
          <w:tcPr>
            <w:tcW w:w="1980" w:type="dxa"/>
            <w:tcBorders>
              <w:top w:val="single" w:sz="4" w:space="0" w:color="auto"/>
            </w:tcBorders>
            <w:shd w:val="clear" w:color="auto" w:fill="auto"/>
          </w:tcPr>
          <w:p w14:paraId="01A7000E" w14:textId="0E064264" w:rsidR="00866A01" w:rsidRPr="00AA7B1E" w:rsidRDefault="00866A01" w:rsidP="00CC6871">
            <w:pPr>
              <w:jc w:val="center"/>
              <w:rPr>
                <w:rFonts w:ascii="Times New Roman" w:hAnsi="Times New Roman" w:cs="Times New Roman"/>
              </w:rPr>
            </w:pPr>
            <w:r w:rsidRPr="00AA7B1E">
              <w:rPr>
                <w:rFonts w:ascii="Times New Roman" w:hAnsi="Times New Roman" w:cs="Times New Roman"/>
              </w:rPr>
              <w:t>07/30</w:t>
            </w:r>
          </w:p>
        </w:tc>
        <w:tc>
          <w:tcPr>
            <w:tcW w:w="1472" w:type="dxa"/>
            <w:tcBorders>
              <w:top w:val="single" w:sz="4" w:space="0" w:color="auto"/>
            </w:tcBorders>
            <w:shd w:val="clear" w:color="auto" w:fill="auto"/>
          </w:tcPr>
          <w:p w14:paraId="7EB9D2B4" w14:textId="4637017A" w:rsidR="00866A01" w:rsidRPr="00AA7B1E" w:rsidRDefault="003A08B4" w:rsidP="00CC6871">
            <w:pPr>
              <w:jc w:val="center"/>
              <w:rPr>
                <w:rFonts w:ascii="Times New Roman" w:hAnsi="Times New Roman" w:cs="Times New Roman"/>
              </w:rPr>
            </w:pPr>
            <w:r w:rsidRPr="00AA7B1E">
              <w:rPr>
                <w:rFonts w:ascii="Times New Roman" w:hAnsi="Times New Roman" w:cs="Times New Roman"/>
              </w:rPr>
              <w:t>22.</w:t>
            </w:r>
            <w:r w:rsidR="00FA2C7D" w:rsidRPr="00AA7B1E">
              <w:rPr>
                <w:rFonts w:ascii="Times New Roman" w:hAnsi="Times New Roman" w:cs="Times New Roman"/>
              </w:rPr>
              <w:t>6</w:t>
            </w:r>
          </w:p>
        </w:tc>
        <w:tc>
          <w:tcPr>
            <w:tcW w:w="1445" w:type="dxa"/>
            <w:tcBorders>
              <w:top w:val="single" w:sz="4" w:space="0" w:color="auto"/>
            </w:tcBorders>
            <w:shd w:val="clear" w:color="auto" w:fill="auto"/>
          </w:tcPr>
          <w:p w14:paraId="39D53762" w14:textId="1552AC84" w:rsidR="00866A01" w:rsidRPr="00AA7B1E" w:rsidRDefault="003A08B4" w:rsidP="00CC6871">
            <w:pPr>
              <w:jc w:val="center"/>
              <w:rPr>
                <w:rFonts w:ascii="Times New Roman" w:hAnsi="Times New Roman" w:cs="Times New Roman"/>
              </w:rPr>
            </w:pPr>
            <w:r w:rsidRPr="00AA7B1E">
              <w:rPr>
                <w:rFonts w:ascii="Times New Roman" w:hAnsi="Times New Roman" w:cs="Times New Roman"/>
              </w:rPr>
              <w:t>42.1</w:t>
            </w:r>
          </w:p>
        </w:tc>
        <w:tc>
          <w:tcPr>
            <w:tcW w:w="2007" w:type="dxa"/>
            <w:tcBorders>
              <w:top w:val="single" w:sz="4" w:space="0" w:color="auto"/>
            </w:tcBorders>
            <w:shd w:val="clear" w:color="auto" w:fill="auto"/>
          </w:tcPr>
          <w:p w14:paraId="43BA7082" w14:textId="32438555" w:rsidR="00866A01" w:rsidRPr="00AA7B1E" w:rsidRDefault="003A08B4" w:rsidP="00CC6871">
            <w:pPr>
              <w:jc w:val="center"/>
              <w:rPr>
                <w:rFonts w:ascii="Times New Roman" w:hAnsi="Times New Roman" w:cs="Times New Roman"/>
              </w:rPr>
            </w:pPr>
            <w:r w:rsidRPr="00AA7B1E">
              <w:rPr>
                <w:rFonts w:ascii="Times New Roman" w:hAnsi="Times New Roman" w:cs="Times New Roman"/>
              </w:rPr>
              <w:t>26.2</w:t>
            </w:r>
          </w:p>
        </w:tc>
        <w:tc>
          <w:tcPr>
            <w:tcW w:w="1196" w:type="dxa"/>
            <w:tcBorders>
              <w:top w:val="single" w:sz="4" w:space="0" w:color="auto"/>
            </w:tcBorders>
            <w:shd w:val="clear" w:color="auto" w:fill="auto"/>
          </w:tcPr>
          <w:p w14:paraId="627B171F" w14:textId="7F425823" w:rsidR="00866A01" w:rsidRPr="00AA7B1E" w:rsidRDefault="003A08B4" w:rsidP="00CC6871">
            <w:pPr>
              <w:jc w:val="center"/>
              <w:rPr>
                <w:rFonts w:ascii="Times New Roman" w:hAnsi="Times New Roman" w:cs="Times New Roman"/>
              </w:rPr>
            </w:pPr>
            <w:r w:rsidRPr="00AA7B1E">
              <w:rPr>
                <w:rFonts w:ascii="Times New Roman" w:hAnsi="Times New Roman" w:cs="Times New Roman"/>
              </w:rPr>
              <w:t>26.5</w:t>
            </w:r>
          </w:p>
        </w:tc>
      </w:tr>
      <w:tr w:rsidR="00866A01" w:rsidRPr="00AA7B1E" w14:paraId="4FD9A145" w14:textId="77777777" w:rsidTr="006E1C36">
        <w:trPr>
          <w:jc w:val="center"/>
        </w:trPr>
        <w:tc>
          <w:tcPr>
            <w:tcW w:w="1980" w:type="dxa"/>
            <w:shd w:val="clear" w:color="auto" w:fill="auto"/>
          </w:tcPr>
          <w:p w14:paraId="6821C3DF" w14:textId="75EF0C08" w:rsidR="00866A01" w:rsidRPr="00AA7B1E" w:rsidRDefault="00866A01" w:rsidP="00CC6871">
            <w:pPr>
              <w:jc w:val="center"/>
              <w:rPr>
                <w:rFonts w:ascii="Times New Roman" w:hAnsi="Times New Roman" w:cs="Times New Roman"/>
              </w:rPr>
            </w:pPr>
            <w:r w:rsidRPr="00AA7B1E">
              <w:rPr>
                <w:rFonts w:ascii="Times New Roman" w:hAnsi="Times New Roman" w:cs="Times New Roman"/>
              </w:rPr>
              <w:t>08/03</w:t>
            </w:r>
          </w:p>
        </w:tc>
        <w:tc>
          <w:tcPr>
            <w:tcW w:w="1472" w:type="dxa"/>
            <w:shd w:val="clear" w:color="auto" w:fill="auto"/>
          </w:tcPr>
          <w:p w14:paraId="72641DCC" w14:textId="50A699BF" w:rsidR="00866A01" w:rsidRPr="00AA7B1E" w:rsidRDefault="003A08B4" w:rsidP="00CC6871">
            <w:pPr>
              <w:jc w:val="center"/>
              <w:rPr>
                <w:rFonts w:ascii="Times New Roman" w:hAnsi="Times New Roman" w:cs="Times New Roman"/>
              </w:rPr>
            </w:pPr>
            <w:r w:rsidRPr="00AA7B1E">
              <w:rPr>
                <w:rFonts w:ascii="Times New Roman" w:hAnsi="Times New Roman" w:cs="Times New Roman"/>
              </w:rPr>
              <w:t>4</w:t>
            </w:r>
            <w:r w:rsidR="00FA2C7D" w:rsidRPr="00AA7B1E">
              <w:rPr>
                <w:rFonts w:ascii="Times New Roman" w:hAnsi="Times New Roman" w:cs="Times New Roman"/>
              </w:rPr>
              <w:t>8.0</w:t>
            </w:r>
          </w:p>
        </w:tc>
        <w:tc>
          <w:tcPr>
            <w:tcW w:w="1445" w:type="dxa"/>
            <w:shd w:val="clear" w:color="auto" w:fill="auto"/>
          </w:tcPr>
          <w:p w14:paraId="05D80882" w14:textId="62D5EBEE" w:rsidR="00866A01" w:rsidRPr="00AA7B1E" w:rsidRDefault="003A08B4" w:rsidP="00CC6871">
            <w:pPr>
              <w:jc w:val="center"/>
              <w:rPr>
                <w:rFonts w:ascii="Times New Roman" w:hAnsi="Times New Roman" w:cs="Times New Roman"/>
              </w:rPr>
            </w:pPr>
            <w:r w:rsidRPr="00AA7B1E">
              <w:rPr>
                <w:rFonts w:ascii="Times New Roman" w:hAnsi="Times New Roman" w:cs="Times New Roman"/>
              </w:rPr>
              <w:t>50.0</w:t>
            </w:r>
          </w:p>
        </w:tc>
        <w:tc>
          <w:tcPr>
            <w:tcW w:w="2007" w:type="dxa"/>
            <w:shd w:val="clear" w:color="auto" w:fill="auto"/>
          </w:tcPr>
          <w:p w14:paraId="4BCB1E32" w14:textId="2754C59D" w:rsidR="00866A01" w:rsidRPr="00AA7B1E" w:rsidRDefault="003A08B4" w:rsidP="00CC6871">
            <w:pPr>
              <w:jc w:val="center"/>
              <w:rPr>
                <w:rFonts w:ascii="Times New Roman" w:hAnsi="Times New Roman" w:cs="Times New Roman"/>
              </w:rPr>
            </w:pPr>
            <w:r w:rsidRPr="00AA7B1E">
              <w:rPr>
                <w:rFonts w:ascii="Times New Roman" w:hAnsi="Times New Roman" w:cs="Times New Roman"/>
              </w:rPr>
              <w:t>52.</w:t>
            </w:r>
            <w:r w:rsidR="00FA2C7D" w:rsidRPr="00AA7B1E">
              <w:rPr>
                <w:rFonts w:ascii="Times New Roman" w:hAnsi="Times New Roman" w:cs="Times New Roman"/>
              </w:rPr>
              <w:t>7</w:t>
            </w:r>
          </w:p>
        </w:tc>
        <w:tc>
          <w:tcPr>
            <w:tcW w:w="1196" w:type="dxa"/>
            <w:shd w:val="clear" w:color="auto" w:fill="auto"/>
          </w:tcPr>
          <w:p w14:paraId="4A523C21" w14:textId="445C4517" w:rsidR="00866A01" w:rsidRPr="00AA7B1E" w:rsidRDefault="003A08B4" w:rsidP="00CC6871">
            <w:pPr>
              <w:jc w:val="center"/>
              <w:rPr>
                <w:rFonts w:ascii="Times New Roman" w:hAnsi="Times New Roman" w:cs="Times New Roman"/>
              </w:rPr>
            </w:pPr>
            <w:r w:rsidRPr="00AA7B1E">
              <w:rPr>
                <w:rFonts w:ascii="Times New Roman" w:hAnsi="Times New Roman" w:cs="Times New Roman"/>
              </w:rPr>
              <w:t>20.0</w:t>
            </w:r>
          </w:p>
        </w:tc>
      </w:tr>
      <w:tr w:rsidR="00866A01" w:rsidRPr="00AA7B1E" w14:paraId="2C15FF9D" w14:textId="77777777" w:rsidTr="006E1C36">
        <w:trPr>
          <w:jc w:val="center"/>
        </w:trPr>
        <w:tc>
          <w:tcPr>
            <w:tcW w:w="1980" w:type="dxa"/>
            <w:shd w:val="clear" w:color="auto" w:fill="auto"/>
          </w:tcPr>
          <w:p w14:paraId="6B0CA164" w14:textId="6E3AE738" w:rsidR="00866A01" w:rsidRPr="00AA7B1E" w:rsidRDefault="00866A01" w:rsidP="00CC6871">
            <w:pPr>
              <w:jc w:val="center"/>
              <w:rPr>
                <w:rFonts w:ascii="Times New Roman" w:hAnsi="Times New Roman" w:cs="Times New Roman"/>
              </w:rPr>
            </w:pPr>
            <w:r w:rsidRPr="00AA7B1E">
              <w:rPr>
                <w:rFonts w:ascii="Times New Roman" w:hAnsi="Times New Roman" w:cs="Times New Roman"/>
              </w:rPr>
              <w:t>08/04</w:t>
            </w:r>
          </w:p>
        </w:tc>
        <w:tc>
          <w:tcPr>
            <w:tcW w:w="1472" w:type="dxa"/>
            <w:shd w:val="clear" w:color="auto" w:fill="auto"/>
          </w:tcPr>
          <w:p w14:paraId="5E98648D" w14:textId="36196DB1"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70.6</w:t>
            </w:r>
          </w:p>
        </w:tc>
        <w:tc>
          <w:tcPr>
            <w:tcW w:w="1445" w:type="dxa"/>
            <w:shd w:val="clear" w:color="auto" w:fill="auto"/>
          </w:tcPr>
          <w:p w14:paraId="17564C5E" w14:textId="5B76A3FD"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75.0</w:t>
            </w:r>
          </w:p>
        </w:tc>
        <w:tc>
          <w:tcPr>
            <w:tcW w:w="2007" w:type="dxa"/>
            <w:shd w:val="clear" w:color="auto" w:fill="auto"/>
          </w:tcPr>
          <w:p w14:paraId="64BC6F23" w14:textId="47000EB2"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78.</w:t>
            </w:r>
            <w:r w:rsidR="00FA2C7D" w:rsidRPr="00AA7B1E">
              <w:rPr>
                <w:rFonts w:ascii="Times New Roman" w:hAnsi="Times New Roman" w:cs="Times New Roman"/>
              </w:rPr>
              <w:t>8</w:t>
            </w:r>
          </w:p>
        </w:tc>
        <w:tc>
          <w:tcPr>
            <w:tcW w:w="1196" w:type="dxa"/>
            <w:shd w:val="clear" w:color="auto" w:fill="auto"/>
          </w:tcPr>
          <w:p w14:paraId="2C008C60" w14:textId="49F5B01C"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76.1</w:t>
            </w:r>
          </w:p>
        </w:tc>
      </w:tr>
      <w:tr w:rsidR="00866A01" w:rsidRPr="00AA7B1E" w14:paraId="77421843" w14:textId="77777777" w:rsidTr="006E1C36">
        <w:trPr>
          <w:jc w:val="center"/>
        </w:trPr>
        <w:tc>
          <w:tcPr>
            <w:tcW w:w="1980" w:type="dxa"/>
            <w:shd w:val="clear" w:color="auto" w:fill="auto"/>
          </w:tcPr>
          <w:p w14:paraId="62FC017A" w14:textId="4CDB24CF" w:rsidR="00866A01" w:rsidRPr="00AA7B1E" w:rsidRDefault="00866A01" w:rsidP="00CC6871">
            <w:pPr>
              <w:jc w:val="center"/>
              <w:rPr>
                <w:rFonts w:ascii="Times New Roman" w:hAnsi="Times New Roman" w:cs="Times New Roman"/>
              </w:rPr>
            </w:pPr>
            <w:r w:rsidRPr="00AA7B1E">
              <w:rPr>
                <w:rFonts w:ascii="Times New Roman" w:hAnsi="Times New Roman" w:cs="Times New Roman"/>
              </w:rPr>
              <w:t>08/05</w:t>
            </w:r>
          </w:p>
        </w:tc>
        <w:tc>
          <w:tcPr>
            <w:tcW w:w="1472" w:type="dxa"/>
            <w:shd w:val="clear" w:color="auto" w:fill="auto"/>
          </w:tcPr>
          <w:p w14:paraId="78D17E2F" w14:textId="6246E8BD" w:rsidR="00866A01" w:rsidRPr="00AA7B1E" w:rsidRDefault="003A08B4" w:rsidP="00CC6871">
            <w:pPr>
              <w:jc w:val="center"/>
              <w:rPr>
                <w:rFonts w:ascii="Times New Roman" w:hAnsi="Times New Roman" w:cs="Times New Roman"/>
              </w:rPr>
            </w:pPr>
            <w:r w:rsidRPr="00AA7B1E">
              <w:rPr>
                <w:rFonts w:ascii="Times New Roman" w:hAnsi="Times New Roman" w:cs="Times New Roman"/>
              </w:rPr>
              <w:t>53.9</w:t>
            </w:r>
          </w:p>
        </w:tc>
        <w:tc>
          <w:tcPr>
            <w:tcW w:w="1445" w:type="dxa"/>
            <w:shd w:val="clear" w:color="auto" w:fill="auto"/>
          </w:tcPr>
          <w:p w14:paraId="17E2BB40" w14:textId="44B94759"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75.0</w:t>
            </w:r>
          </w:p>
        </w:tc>
        <w:tc>
          <w:tcPr>
            <w:tcW w:w="2007" w:type="dxa"/>
            <w:shd w:val="clear" w:color="auto" w:fill="auto"/>
          </w:tcPr>
          <w:p w14:paraId="7036488F" w14:textId="3641F9AD" w:rsidR="00866A01" w:rsidRPr="00AA7B1E" w:rsidRDefault="003A08B4" w:rsidP="00CC6871">
            <w:pPr>
              <w:jc w:val="center"/>
              <w:rPr>
                <w:rFonts w:ascii="Times New Roman" w:hAnsi="Times New Roman" w:cs="Times New Roman"/>
              </w:rPr>
            </w:pPr>
            <w:r w:rsidRPr="00AA7B1E">
              <w:rPr>
                <w:rFonts w:ascii="Times New Roman" w:hAnsi="Times New Roman" w:cs="Times New Roman"/>
              </w:rPr>
              <w:t>63.1</w:t>
            </w:r>
          </w:p>
        </w:tc>
        <w:tc>
          <w:tcPr>
            <w:tcW w:w="1196" w:type="dxa"/>
            <w:shd w:val="clear" w:color="auto" w:fill="auto"/>
          </w:tcPr>
          <w:p w14:paraId="6D8A8CA2" w14:textId="2F7FEF8D"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78.</w:t>
            </w:r>
            <w:r w:rsidR="00FA2C7D" w:rsidRPr="00AA7B1E">
              <w:rPr>
                <w:rFonts w:ascii="Times New Roman" w:hAnsi="Times New Roman" w:cs="Times New Roman"/>
              </w:rPr>
              <w:t>8</w:t>
            </w:r>
          </w:p>
        </w:tc>
      </w:tr>
      <w:tr w:rsidR="00866A01" w:rsidRPr="00AA7B1E" w14:paraId="7F67B883" w14:textId="77777777" w:rsidTr="006E1C36">
        <w:trPr>
          <w:jc w:val="center"/>
        </w:trPr>
        <w:tc>
          <w:tcPr>
            <w:tcW w:w="1980" w:type="dxa"/>
            <w:shd w:val="clear" w:color="auto" w:fill="auto"/>
          </w:tcPr>
          <w:p w14:paraId="3DA9B475" w14:textId="3BB9A5FB" w:rsidR="00866A01" w:rsidRPr="00AA7B1E" w:rsidRDefault="00866A01" w:rsidP="00CC6871">
            <w:pPr>
              <w:jc w:val="center"/>
              <w:rPr>
                <w:rFonts w:ascii="Times New Roman" w:hAnsi="Times New Roman" w:cs="Times New Roman"/>
              </w:rPr>
            </w:pPr>
            <w:r w:rsidRPr="00AA7B1E">
              <w:rPr>
                <w:rFonts w:ascii="Times New Roman" w:hAnsi="Times New Roman" w:cs="Times New Roman"/>
              </w:rPr>
              <w:t>08/06</w:t>
            </w:r>
          </w:p>
        </w:tc>
        <w:tc>
          <w:tcPr>
            <w:tcW w:w="1472" w:type="dxa"/>
            <w:shd w:val="clear" w:color="auto" w:fill="auto"/>
          </w:tcPr>
          <w:p w14:paraId="327CB88F" w14:textId="78A791D0" w:rsidR="00866A01" w:rsidRPr="00AA7B1E" w:rsidRDefault="003A08B4" w:rsidP="00CC6871">
            <w:pPr>
              <w:jc w:val="center"/>
              <w:rPr>
                <w:rFonts w:ascii="Times New Roman" w:hAnsi="Times New Roman" w:cs="Times New Roman"/>
              </w:rPr>
            </w:pPr>
            <w:r w:rsidRPr="00AA7B1E">
              <w:rPr>
                <w:rFonts w:ascii="Times New Roman" w:hAnsi="Times New Roman" w:cs="Times New Roman"/>
              </w:rPr>
              <w:t>57.</w:t>
            </w:r>
            <w:r w:rsidR="00FA2C7D" w:rsidRPr="00AA7B1E">
              <w:rPr>
                <w:rFonts w:ascii="Times New Roman" w:hAnsi="Times New Roman" w:cs="Times New Roman"/>
              </w:rPr>
              <w:t>5</w:t>
            </w:r>
          </w:p>
        </w:tc>
        <w:tc>
          <w:tcPr>
            <w:tcW w:w="1445" w:type="dxa"/>
            <w:shd w:val="clear" w:color="auto" w:fill="auto"/>
          </w:tcPr>
          <w:p w14:paraId="75C1076F" w14:textId="03BE89F5" w:rsidR="00866A01" w:rsidRPr="00AA7B1E" w:rsidRDefault="003A08B4" w:rsidP="00CC6871">
            <w:pPr>
              <w:jc w:val="center"/>
              <w:rPr>
                <w:rFonts w:ascii="Times New Roman" w:hAnsi="Times New Roman" w:cs="Times New Roman"/>
              </w:rPr>
            </w:pPr>
            <w:r w:rsidRPr="00AA7B1E">
              <w:rPr>
                <w:rFonts w:ascii="Times New Roman" w:hAnsi="Times New Roman" w:cs="Times New Roman"/>
              </w:rPr>
              <w:t>75.0</w:t>
            </w:r>
          </w:p>
        </w:tc>
        <w:tc>
          <w:tcPr>
            <w:tcW w:w="2007" w:type="dxa"/>
            <w:shd w:val="clear" w:color="auto" w:fill="auto"/>
          </w:tcPr>
          <w:p w14:paraId="09472417" w14:textId="6E378ADC" w:rsidR="00866A01" w:rsidRPr="00AA7B1E" w:rsidRDefault="003A08B4" w:rsidP="00CC6871">
            <w:pPr>
              <w:jc w:val="center"/>
              <w:rPr>
                <w:rFonts w:ascii="Times New Roman" w:hAnsi="Times New Roman" w:cs="Times New Roman"/>
              </w:rPr>
            </w:pPr>
            <w:r w:rsidRPr="00AA7B1E">
              <w:rPr>
                <w:rFonts w:ascii="Times New Roman" w:hAnsi="Times New Roman" w:cs="Times New Roman"/>
              </w:rPr>
              <w:t>66.</w:t>
            </w:r>
            <w:r w:rsidR="00FA2C7D" w:rsidRPr="00AA7B1E">
              <w:rPr>
                <w:rFonts w:ascii="Times New Roman" w:hAnsi="Times New Roman" w:cs="Times New Roman"/>
              </w:rPr>
              <w:t>2</w:t>
            </w:r>
          </w:p>
        </w:tc>
        <w:tc>
          <w:tcPr>
            <w:tcW w:w="1196" w:type="dxa"/>
            <w:shd w:val="clear" w:color="auto" w:fill="auto"/>
          </w:tcPr>
          <w:p w14:paraId="09403617" w14:textId="57422534" w:rsidR="00866A01" w:rsidRPr="00AA7B1E" w:rsidRDefault="003A08B4" w:rsidP="00CC6871">
            <w:pPr>
              <w:jc w:val="center"/>
              <w:rPr>
                <w:rFonts w:ascii="Times New Roman" w:hAnsi="Times New Roman" w:cs="Times New Roman"/>
              </w:rPr>
            </w:pPr>
            <w:r w:rsidRPr="00AA7B1E">
              <w:rPr>
                <w:rFonts w:ascii="Times New Roman" w:hAnsi="Times New Roman" w:cs="Times New Roman"/>
              </w:rPr>
              <w:t>38.</w:t>
            </w:r>
            <w:r w:rsidR="00FA2C7D" w:rsidRPr="00AA7B1E">
              <w:rPr>
                <w:rFonts w:ascii="Times New Roman" w:hAnsi="Times New Roman" w:cs="Times New Roman"/>
              </w:rPr>
              <w:t>2</w:t>
            </w:r>
          </w:p>
        </w:tc>
      </w:tr>
    </w:tbl>
    <w:p w14:paraId="2723B352" w14:textId="33F099DC" w:rsidR="003D4DC2" w:rsidRPr="003D4DC2" w:rsidRDefault="00AC07F4" w:rsidP="00AC07F4">
      <w:pPr>
        <w:tabs>
          <w:tab w:val="left" w:pos="2760"/>
        </w:tabs>
        <w:sectPr w:rsidR="003D4DC2" w:rsidRPr="003D4DC2" w:rsidSect="00AA7F4D">
          <w:pgSz w:w="12240" w:h="15840"/>
          <w:pgMar w:top="1440" w:right="1800" w:bottom="1440" w:left="1800" w:header="720" w:footer="720" w:gutter="0"/>
          <w:lnNumType w:countBy="1" w:restart="continuous"/>
          <w:cols w:space="720"/>
          <w:docGrid w:linePitch="360"/>
        </w:sectPr>
      </w:pPr>
      <w:r>
        <w:rPr>
          <w:rFonts w:eastAsia="Times"/>
          <w:b/>
          <w:szCs w:val="24"/>
        </w:rPr>
        <w:tab/>
      </w:r>
    </w:p>
    <w:p w14:paraId="05ADCE7E" w14:textId="584D92B4" w:rsidR="00BA5BEC" w:rsidRPr="00FC3893" w:rsidRDefault="00BB6329" w:rsidP="004034DA">
      <w:pPr>
        <w:pStyle w:val="Heading3"/>
        <w:rPr>
          <w:rFonts w:ascii="Times New Roman" w:hAnsi="Times New Roman"/>
          <w:szCs w:val="24"/>
        </w:rPr>
      </w:pPr>
      <w:r w:rsidRPr="00FC3893">
        <w:rPr>
          <w:rFonts w:ascii="Times New Roman" w:hAnsi="Times New Roman"/>
          <w:szCs w:val="24"/>
        </w:rPr>
        <w:lastRenderedPageBreak/>
        <w:t>References</w:t>
      </w:r>
    </w:p>
    <w:p w14:paraId="1589074D" w14:textId="68CD1C2A" w:rsidR="003747C2" w:rsidRPr="00FC3893" w:rsidRDefault="003747C2" w:rsidP="004034DA">
      <w:pPr>
        <w:spacing w:line="480" w:lineRule="auto"/>
        <w:ind w:left="720" w:hanging="720"/>
        <w:rPr>
          <w:color w:val="222222"/>
          <w:shd w:val="clear" w:color="auto" w:fill="FFFFFF"/>
        </w:rPr>
      </w:pPr>
      <w:r w:rsidRPr="00FC3893">
        <w:rPr>
          <w:color w:val="222222"/>
          <w:shd w:val="clear" w:color="auto" w:fill="FFFFFF"/>
        </w:rPr>
        <w:t xml:space="preserve">Brickman, D., &amp; Smith, P. C. (2002). </w:t>
      </w:r>
      <w:proofErr w:type="spellStart"/>
      <w:r w:rsidRPr="00FC3893">
        <w:rPr>
          <w:color w:val="222222"/>
          <w:shd w:val="clear" w:color="auto" w:fill="FFFFFF"/>
        </w:rPr>
        <w:t>Lagrangian</w:t>
      </w:r>
      <w:proofErr w:type="spellEnd"/>
      <w:r w:rsidRPr="00FC3893">
        <w:rPr>
          <w:color w:val="222222"/>
          <w:shd w:val="clear" w:color="auto" w:fill="FFFFFF"/>
        </w:rPr>
        <w:t xml:space="preserve"> stochastic modeling in coastal oceanography. </w:t>
      </w:r>
      <w:r w:rsidRPr="00FC3893">
        <w:rPr>
          <w:i/>
          <w:iCs/>
          <w:color w:val="222222"/>
          <w:shd w:val="clear" w:color="auto" w:fill="FFFFFF"/>
        </w:rPr>
        <w:t>Journal of Atmospheric and Oceanic Technology</w:t>
      </w:r>
      <w:r w:rsidRPr="00FC3893">
        <w:rPr>
          <w:color w:val="222222"/>
          <w:shd w:val="clear" w:color="auto" w:fill="FFFFFF"/>
        </w:rPr>
        <w:t>, </w:t>
      </w:r>
      <w:r w:rsidRPr="00FC3893">
        <w:rPr>
          <w:i/>
          <w:iCs/>
          <w:color w:val="222222"/>
          <w:shd w:val="clear" w:color="auto" w:fill="FFFFFF"/>
        </w:rPr>
        <w:t>19</w:t>
      </w:r>
      <w:r w:rsidRPr="00FC3893">
        <w:rPr>
          <w:color w:val="222222"/>
          <w:shd w:val="clear" w:color="auto" w:fill="FFFFFF"/>
        </w:rPr>
        <w:t>(1), 83-99.</w:t>
      </w:r>
    </w:p>
    <w:p w14:paraId="47150EC9" w14:textId="2FC2CC13" w:rsidR="00093595" w:rsidRPr="00FC3893" w:rsidRDefault="00093595" w:rsidP="004034DA">
      <w:pPr>
        <w:spacing w:line="480" w:lineRule="auto"/>
        <w:ind w:left="720" w:hanging="720"/>
        <w:rPr>
          <w:color w:val="222222"/>
          <w:szCs w:val="24"/>
          <w:shd w:val="clear" w:color="auto" w:fill="FFFFFF"/>
        </w:rPr>
      </w:pPr>
      <w:r w:rsidRPr="00FC3893">
        <w:rPr>
          <w:color w:val="222222"/>
          <w:szCs w:val="24"/>
          <w:shd w:val="clear" w:color="auto" w:fill="FFFFFF"/>
        </w:rPr>
        <w:t>Cai, X., Shen, J., Zhang, Y. J., Qin, Q., Wang, Z., &amp; Wang, H. (2021). Impacts of sea‐level rise on hypoxia and phytoplankton production in Chesapeake Bay: Model prediction and assessment. </w:t>
      </w:r>
      <w:r w:rsidRPr="00FC3893">
        <w:rPr>
          <w:i/>
          <w:iCs/>
          <w:color w:val="222222"/>
          <w:szCs w:val="24"/>
          <w:shd w:val="clear" w:color="auto" w:fill="FFFFFF"/>
        </w:rPr>
        <w:t>JAWRA Journal of the American Water Resources Association</w:t>
      </w:r>
      <w:r w:rsidRPr="00FC3893">
        <w:rPr>
          <w:color w:val="222222"/>
          <w:szCs w:val="24"/>
          <w:shd w:val="clear" w:color="auto" w:fill="FFFFFF"/>
        </w:rPr>
        <w:t>.</w:t>
      </w:r>
    </w:p>
    <w:p w14:paraId="6736A787" w14:textId="77777777" w:rsidR="00AA4FC5" w:rsidRPr="00FC3893" w:rsidRDefault="00AA4FC5" w:rsidP="004034DA">
      <w:pPr>
        <w:spacing w:line="480" w:lineRule="auto"/>
        <w:ind w:left="720" w:hanging="720"/>
        <w:rPr>
          <w:color w:val="222222"/>
          <w:szCs w:val="24"/>
          <w:shd w:val="clear" w:color="auto" w:fill="FFFFFF"/>
        </w:rPr>
      </w:pPr>
      <w:r w:rsidRPr="00FC3893">
        <w:rPr>
          <w:color w:val="222222"/>
          <w:szCs w:val="24"/>
          <w:shd w:val="clear" w:color="auto" w:fill="FFFFFF"/>
        </w:rPr>
        <w:t>Gibson, G. A., Stockhausen, W. T., Coyle, K. O., Hinckley, S., Parada, C., Hermann, A. J.,</w:t>
      </w:r>
      <w:r w:rsidRPr="00FC3893">
        <w:rPr>
          <w:color w:val="222222"/>
          <w:shd w:val="clear" w:color="auto" w:fill="FFFFFF"/>
        </w:rPr>
        <w:t xml:space="preserve"> et al</w:t>
      </w:r>
      <w:r w:rsidRPr="00FC3893">
        <w:rPr>
          <w:color w:val="222222"/>
          <w:szCs w:val="24"/>
          <w:shd w:val="clear" w:color="auto" w:fill="FFFFFF"/>
        </w:rPr>
        <w:t>. (2019). An individual-based model for sablefish: Exploring the connectivity between potential spawning and nursery grounds in the Gulf of Alaska. </w:t>
      </w:r>
      <w:r w:rsidRPr="00FC3893">
        <w:rPr>
          <w:i/>
          <w:iCs/>
          <w:color w:val="222222"/>
          <w:szCs w:val="24"/>
          <w:shd w:val="clear" w:color="auto" w:fill="FFFFFF"/>
        </w:rPr>
        <w:t>Deep Sea Research Part II: Topical Studies in Oceanography</w:t>
      </w:r>
      <w:r w:rsidRPr="00FC3893">
        <w:rPr>
          <w:color w:val="222222"/>
          <w:szCs w:val="24"/>
          <w:shd w:val="clear" w:color="auto" w:fill="FFFFFF"/>
        </w:rPr>
        <w:t>, </w:t>
      </w:r>
      <w:r w:rsidRPr="00FC3893">
        <w:rPr>
          <w:i/>
          <w:iCs/>
          <w:color w:val="222222"/>
          <w:szCs w:val="24"/>
          <w:shd w:val="clear" w:color="auto" w:fill="FFFFFF"/>
        </w:rPr>
        <w:t>165</w:t>
      </w:r>
      <w:r w:rsidRPr="00FC3893">
        <w:rPr>
          <w:color w:val="222222"/>
          <w:szCs w:val="24"/>
          <w:shd w:val="clear" w:color="auto" w:fill="FFFFFF"/>
        </w:rPr>
        <w:t>, 89-112.</w:t>
      </w:r>
    </w:p>
    <w:p w14:paraId="04B8EBD3" w14:textId="5E3DBEC1" w:rsidR="00093595" w:rsidRPr="00FC3893" w:rsidRDefault="00093595" w:rsidP="004034DA">
      <w:pPr>
        <w:spacing w:line="480" w:lineRule="auto"/>
        <w:ind w:left="720" w:hanging="720"/>
        <w:rPr>
          <w:szCs w:val="24"/>
        </w:rPr>
      </w:pPr>
      <w:r w:rsidRPr="00FC3893">
        <w:rPr>
          <w:color w:val="222222"/>
          <w:szCs w:val="24"/>
          <w:shd w:val="clear" w:color="auto" w:fill="FFFFFF"/>
        </w:rPr>
        <w:t xml:space="preserve">Huang, W., Ye, F., Zhang, Y. J., Park, K., Du, J., </w:t>
      </w:r>
      <w:proofErr w:type="spellStart"/>
      <w:r w:rsidRPr="00FC3893">
        <w:rPr>
          <w:color w:val="222222"/>
          <w:szCs w:val="24"/>
          <w:shd w:val="clear" w:color="auto" w:fill="FFFFFF"/>
        </w:rPr>
        <w:t>Moghimi</w:t>
      </w:r>
      <w:proofErr w:type="spellEnd"/>
      <w:r w:rsidRPr="00FC3893">
        <w:rPr>
          <w:color w:val="222222"/>
          <w:szCs w:val="24"/>
          <w:shd w:val="clear" w:color="auto" w:fill="FFFFFF"/>
        </w:rPr>
        <w:t>, S.,</w:t>
      </w:r>
      <w:r w:rsidR="005C37F4" w:rsidRPr="00FC3893">
        <w:rPr>
          <w:color w:val="222222"/>
          <w:szCs w:val="24"/>
          <w:shd w:val="clear" w:color="auto" w:fill="FFFFFF"/>
        </w:rPr>
        <w:t xml:space="preserve"> et al</w:t>
      </w:r>
      <w:r w:rsidRPr="00FC3893">
        <w:rPr>
          <w:color w:val="222222"/>
          <w:szCs w:val="24"/>
          <w:shd w:val="clear" w:color="auto" w:fill="FFFFFF"/>
        </w:rPr>
        <w:t>. (2021). Compounding factors for extreme flooding around Galveston Bay during Hurricane Harvey. </w:t>
      </w:r>
      <w:r w:rsidRPr="00FC3893">
        <w:rPr>
          <w:i/>
          <w:iCs/>
          <w:color w:val="222222"/>
          <w:szCs w:val="24"/>
          <w:shd w:val="clear" w:color="auto" w:fill="FFFFFF"/>
        </w:rPr>
        <w:t>Ocean Modelling</w:t>
      </w:r>
      <w:r w:rsidRPr="00FC3893">
        <w:rPr>
          <w:color w:val="222222"/>
          <w:szCs w:val="24"/>
          <w:shd w:val="clear" w:color="auto" w:fill="FFFFFF"/>
        </w:rPr>
        <w:t>, </w:t>
      </w:r>
      <w:r w:rsidRPr="00FC3893">
        <w:rPr>
          <w:i/>
          <w:iCs/>
          <w:color w:val="222222"/>
          <w:szCs w:val="24"/>
          <w:shd w:val="clear" w:color="auto" w:fill="FFFFFF"/>
        </w:rPr>
        <w:t>158</w:t>
      </w:r>
      <w:r w:rsidRPr="00FC3893">
        <w:rPr>
          <w:color w:val="222222"/>
          <w:szCs w:val="24"/>
          <w:shd w:val="clear" w:color="auto" w:fill="FFFFFF"/>
        </w:rPr>
        <w:t>, 101735.</w:t>
      </w:r>
    </w:p>
    <w:p w14:paraId="5A242F6D" w14:textId="19E39747" w:rsidR="003747C2" w:rsidRPr="00FC3893" w:rsidRDefault="003747C2" w:rsidP="004034DA">
      <w:pPr>
        <w:spacing w:line="480" w:lineRule="auto"/>
        <w:ind w:left="720" w:hanging="720"/>
      </w:pPr>
      <w:r w:rsidRPr="00FC3893">
        <w:rPr>
          <w:color w:val="222222"/>
          <w:shd w:val="clear" w:color="auto" w:fill="FFFFFF"/>
        </w:rPr>
        <w:t xml:space="preserve">Jones, B. T., Solow, A., &amp; Ji, R. (2016). Resource allocation for </w:t>
      </w:r>
      <w:proofErr w:type="spellStart"/>
      <w:r w:rsidRPr="00FC3893">
        <w:rPr>
          <w:color w:val="222222"/>
          <w:shd w:val="clear" w:color="auto" w:fill="FFFFFF"/>
        </w:rPr>
        <w:t>lagrangian</w:t>
      </w:r>
      <w:proofErr w:type="spellEnd"/>
      <w:r w:rsidRPr="00FC3893">
        <w:rPr>
          <w:color w:val="222222"/>
          <w:shd w:val="clear" w:color="auto" w:fill="FFFFFF"/>
        </w:rPr>
        <w:t xml:space="preserve"> tracking. </w:t>
      </w:r>
      <w:r w:rsidRPr="00FC3893">
        <w:rPr>
          <w:i/>
          <w:iCs/>
          <w:color w:val="222222"/>
          <w:shd w:val="clear" w:color="auto" w:fill="FFFFFF"/>
        </w:rPr>
        <w:t>Journal of Atmospheric and Oceanic Technology</w:t>
      </w:r>
      <w:r w:rsidRPr="00FC3893">
        <w:rPr>
          <w:color w:val="222222"/>
          <w:shd w:val="clear" w:color="auto" w:fill="FFFFFF"/>
        </w:rPr>
        <w:t>, </w:t>
      </w:r>
      <w:r w:rsidRPr="00FC3893">
        <w:rPr>
          <w:i/>
          <w:iCs/>
          <w:color w:val="222222"/>
          <w:shd w:val="clear" w:color="auto" w:fill="FFFFFF"/>
        </w:rPr>
        <w:t>33</w:t>
      </w:r>
      <w:r w:rsidRPr="00FC3893">
        <w:rPr>
          <w:color w:val="222222"/>
          <w:shd w:val="clear" w:color="auto" w:fill="FFFFFF"/>
        </w:rPr>
        <w:t>(6), 1225-1235.</w:t>
      </w:r>
    </w:p>
    <w:p w14:paraId="53CD283F" w14:textId="1BE1313A" w:rsidR="004E7197" w:rsidRPr="00FC3893" w:rsidRDefault="004E7197" w:rsidP="004034DA">
      <w:pPr>
        <w:spacing w:line="480" w:lineRule="auto"/>
        <w:ind w:left="720" w:hanging="720"/>
        <w:rPr>
          <w:szCs w:val="24"/>
        </w:rPr>
      </w:pPr>
      <w:proofErr w:type="spellStart"/>
      <w:r w:rsidRPr="00FC3893">
        <w:rPr>
          <w:color w:val="222222"/>
          <w:szCs w:val="24"/>
          <w:shd w:val="clear" w:color="auto" w:fill="FFFFFF"/>
        </w:rPr>
        <w:t>Jönsson</w:t>
      </w:r>
      <w:proofErr w:type="spellEnd"/>
      <w:r w:rsidRPr="00FC3893">
        <w:rPr>
          <w:color w:val="222222"/>
          <w:szCs w:val="24"/>
          <w:shd w:val="clear" w:color="auto" w:fill="FFFFFF"/>
        </w:rPr>
        <w:t>, B. F., &amp; Watson, J. R. (2016). The timescales of global surface-ocean connectivity. </w:t>
      </w:r>
      <w:r w:rsidRPr="00FC3893">
        <w:rPr>
          <w:i/>
          <w:iCs/>
          <w:color w:val="222222"/>
          <w:szCs w:val="24"/>
          <w:shd w:val="clear" w:color="auto" w:fill="FFFFFF"/>
        </w:rPr>
        <w:t xml:space="preserve">Nature </w:t>
      </w:r>
      <w:r w:rsidR="00AA4FC5" w:rsidRPr="00FC3893">
        <w:rPr>
          <w:i/>
          <w:iCs/>
          <w:color w:val="222222"/>
          <w:szCs w:val="24"/>
          <w:shd w:val="clear" w:color="auto" w:fill="FFFFFF"/>
        </w:rPr>
        <w:t>C</w:t>
      </w:r>
      <w:r w:rsidRPr="00FC3893">
        <w:rPr>
          <w:i/>
          <w:iCs/>
          <w:color w:val="222222"/>
          <w:szCs w:val="24"/>
          <w:shd w:val="clear" w:color="auto" w:fill="FFFFFF"/>
        </w:rPr>
        <w:t>ommunications</w:t>
      </w:r>
      <w:r w:rsidRPr="00FC3893">
        <w:rPr>
          <w:color w:val="222222"/>
          <w:szCs w:val="24"/>
          <w:shd w:val="clear" w:color="auto" w:fill="FFFFFF"/>
        </w:rPr>
        <w:t>, </w:t>
      </w:r>
      <w:r w:rsidRPr="00FC3893">
        <w:rPr>
          <w:i/>
          <w:iCs/>
          <w:color w:val="222222"/>
          <w:szCs w:val="24"/>
          <w:shd w:val="clear" w:color="auto" w:fill="FFFFFF"/>
        </w:rPr>
        <w:t>7</w:t>
      </w:r>
      <w:r w:rsidRPr="00FC3893">
        <w:rPr>
          <w:color w:val="222222"/>
          <w:szCs w:val="24"/>
          <w:shd w:val="clear" w:color="auto" w:fill="FFFFFF"/>
        </w:rPr>
        <w:t>(1), 1-6.</w:t>
      </w:r>
    </w:p>
    <w:p w14:paraId="2218159C" w14:textId="7171BACA" w:rsidR="004E7197" w:rsidRPr="00FC3893" w:rsidRDefault="004E7197" w:rsidP="004034DA">
      <w:pPr>
        <w:spacing w:line="480" w:lineRule="auto"/>
        <w:ind w:left="720" w:hanging="720"/>
        <w:rPr>
          <w:color w:val="222222"/>
          <w:szCs w:val="24"/>
          <w:shd w:val="clear" w:color="auto" w:fill="FFFFFF"/>
        </w:rPr>
      </w:pPr>
      <w:r w:rsidRPr="00FC3893">
        <w:rPr>
          <w:color w:val="222222"/>
          <w:szCs w:val="24"/>
          <w:shd w:val="clear" w:color="auto" w:fill="FFFFFF"/>
        </w:rPr>
        <w:t xml:space="preserve">North, E. W., Gallego, A., &amp; </w:t>
      </w:r>
      <w:proofErr w:type="spellStart"/>
      <w:r w:rsidRPr="00FC3893">
        <w:rPr>
          <w:color w:val="222222"/>
          <w:szCs w:val="24"/>
          <w:shd w:val="clear" w:color="auto" w:fill="FFFFFF"/>
        </w:rPr>
        <w:t>Petitgas</w:t>
      </w:r>
      <w:proofErr w:type="spellEnd"/>
      <w:r w:rsidRPr="00FC3893">
        <w:rPr>
          <w:color w:val="222222"/>
          <w:szCs w:val="24"/>
          <w:shd w:val="clear" w:color="auto" w:fill="FFFFFF"/>
        </w:rPr>
        <w:t>, P. (2009). Manual of recommended practices for modelling physical–biological interactions during fish early life. </w:t>
      </w:r>
      <w:r w:rsidRPr="00FC3893">
        <w:rPr>
          <w:i/>
          <w:iCs/>
          <w:color w:val="222222"/>
          <w:szCs w:val="24"/>
          <w:shd w:val="clear" w:color="auto" w:fill="FFFFFF"/>
        </w:rPr>
        <w:t>ICES Cooperative Research Report</w:t>
      </w:r>
      <w:r w:rsidRPr="00FC3893">
        <w:rPr>
          <w:color w:val="222222"/>
          <w:szCs w:val="24"/>
          <w:shd w:val="clear" w:color="auto" w:fill="FFFFFF"/>
        </w:rPr>
        <w:t>, (295).</w:t>
      </w:r>
    </w:p>
    <w:p w14:paraId="1F76DFA4" w14:textId="77777777" w:rsidR="00093595" w:rsidRPr="00FC3893" w:rsidRDefault="00093595" w:rsidP="004034DA">
      <w:pPr>
        <w:spacing w:line="480" w:lineRule="auto"/>
        <w:ind w:left="720" w:hanging="720"/>
        <w:rPr>
          <w:szCs w:val="24"/>
        </w:rPr>
      </w:pPr>
      <w:r w:rsidRPr="00FC3893">
        <w:rPr>
          <w:color w:val="222222"/>
          <w:szCs w:val="24"/>
          <w:shd w:val="clear" w:color="auto" w:fill="FFFFFF"/>
        </w:rPr>
        <w:lastRenderedPageBreak/>
        <w:t>Nunez, K., Zhang, Y. J., Herman, J., Reay, W., &amp; Hershner, C. (2020). A multi-scale approach for simulating tidal marsh evolution. </w:t>
      </w:r>
      <w:r w:rsidRPr="00FC3893">
        <w:rPr>
          <w:i/>
          <w:iCs/>
          <w:color w:val="222222"/>
          <w:szCs w:val="24"/>
          <w:shd w:val="clear" w:color="auto" w:fill="FFFFFF"/>
        </w:rPr>
        <w:t>Ocean Dynamics</w:t>
      </w:r>
      <w:r w:rsidRPr="00FC3893">
        <w:rPr>
          <w:color w:val="222222"/>
          <w:szCs w:val="24"/>
          <w:shd w:val="clear" w:color="auto" w:fill="FFFFFF"/>
        </w:rPr>
        <w:t>, </w:t>
      </w:r>
      <w:r w:rsidRPr="00FC3893">
        <w:rPr>
          <w:i/>
          <w:iCs/>
          <w:color w:val="222222"/>
          <w:szCs w:val="24"/>
          <w:shd w:val="clear" w:color="auto" w:fill="FFFFFF"/>
        </w:rPr>
        <w:t>70</w:t>
      </w:r>
      <w:r w:rsidRPr="00FC3893">
        <w:rPr>
          <w:color w:val="222222"/>
          <w:szCs w:val="24"/>
          <w:shd w:val="clear" w:color="auto" w:fill="FFFFFF"/>
        </w:rPr>
        <w:t>(9), 1187-1209.</w:t>
      </w:r>
    </w:p>
    <w:p w14:paraId="1F142ED5" w14:textId="318C0099" w:rsidR="003747C2" w:rsidRPr="00FC3893" w:rsidRDefault="003747C2" w:rsidP="004034DA">
      <w:pPr>
        <w:spacing w:line="480" w:lineRule="auto"/>
        <w:ind w:left="720" w:hanging="720"/>
        <w:rPr>
          <w:color w:val="222222"/>
          <w:shd w:val="clear" w:color="auto" w:fill="FFFFFF"/>
        </w:rPr>
      </w:pPr>
      <w:r w:rsidRPr="00FC3893">
        <w:rPr>
          <w:color w:val="222222"/>
          <w:shd w:val="clear" w:color="auto" w:fill="FFFFFF"/>
        </w:rPr>
        <w:t>Simons, R. D., Siegel, D. A., &amp; Brown, K. S. (2013). Model sensitivity and robustness in the estimation of larval transport: A study of particle tracking parameters. </w:t>
      </w:r>
      <w:r w:rsidRPr="00FC3893">
        <w:rPr>
          <w:i/>
          <w:iCs/>
          <w:color w:val="222222"/>
          <w:shd w:val="clear" w:color="auto" w:fill="FFFFFF"/>
        </w:rPr>
        <w:t>Journal of Marine Systems</w:t>
      </w:r>
      <w:r w:rsidRPr="00FC3893">
        <w:rPr>
          <w:color w:val="222222"/>
          <w:shd w:val="clear" w:color="auto" w:fill="FFFFFF"/>
        </w:rPr>
        <w:t>, </w:t>
      </w:r>
      <w:r w:rsidRPr="00FC3893">
        <w:rPr>
          <w:i/>
          <w:iCs/>
          <w:color w:val="222222"/>
          <w:shd w:val="clear" w:color="auto" w:fill="FFFFFF"/>
        </w:rPr>
        <w:t>119</w:t>
      </w:r>
      <w:r w:rsidRPr="00FC3893">
        <w:rPr>
          <w:color w:val="222222"/>
          <w:shd w:val="clear" w:color="auto" w:fill="FFFFFF"/>
        </w:rPr>
        <w:t>, 19-29.</w:t>
      </w:r>
    </w:p>
    <w:p w14:paraId="72A6BEC2" w14:textId="66E34BBB" w:rsidR="004E7197" w:rsidRPr="00FC3893" w:rsidRDefault="004E7197" w:rsidP="004034DA">
      <w:pPr>
        <w:spacing w:line="480" w:lineRule="auto"/>
        <w:ind w:left="720" w:hanging="720"/>
        <w:rPr>
          <w:color w:val="2E2E2E"/>
          <w:szCs w:val="24"/>
        </w:rPr>
      </w:pPr>
      <w:r w:rsidRPr="00FC3893">
        <w:rPr>
          <w:color w:val="2E2E2E"/>
          <w:szCs w:val="24"/>
        </w:rPr>
        <w:t>van Sebille, E., </w:t>
      </w:r>
      <w:proofErr w:type="spellStart"/>
      <w:r w:rsidRPr="00FC3893">
        <w:rPr>
          <w:color w:val="2E2E2E"/>
          <w:szCs w:val="24"/>
        </w:rPr>
        <w:t>Griffies</w:t>
      </w:r>
      <w:proofErr w:type="spellEnd"/>
      <w:r w:rsidRPr="00FC3893">
        <w:rPr>
          <w:color w:val="2E2E2E"/>
          <w:szCs w:val="24"/>
        </w:rPr>
        <w:t>, S. M., </w:t>
      </w:r>
      <w:proofErr w:type="spellStart"/>
      <w:r w:rsidRPr="00FC3893">
        <w:rPr>
          <w:color w:val="2E2E2E"/>
          <w:szCs w:val="24"/>
        </w:rPr>
        <w:t>Abernathey</w:t>
      </w:r>
      <w:proofErr w:type="spellEnd"/>
      <w:r w:rsidRPr="00FC3893">
        <w:rPr>
          <w:color w:val="2E2E2E"/>
          <w:szCs w:val="24"/>
        </w:rPr>
        <w:t xml:space="preserve">, R., Adams, T. P., </w:t>
      </w:r>
      <w:proofErr w:type="spellStart"/>
      <w:r w:rsidRPr="00FC3893">
        <w:rPr>
          <w:color w:val="2E2E2E"/>
          <w:szCs w:val="24"/>
        </w:rPr>
        <w:t>Berloff</w:t>
      </w:r>
      <w:proofErr w:type="spellEnd"/>
      <w:r w:rsidRPr="00FC3893">
        <w:rPr>
          <w:color w:val="2E2E2E"/>
          <w:szCs w:val="24"/>
        </w:rPr>
        <w:t xml:space="preserve">, P., </w:t>
      </w:r>
      <w:proofErr w:type="spellStart"/>
      <w:r w:rsidRPr="00FC3893">
        <w:rPr>
          <w:color w:val="2E2E2E"/>
          <w:szCs w:val="24"/>
        </w:rPr>
        <w:t>Biastoch</w:t>
      </w:r>
      <w:proofErr w:type="spellEnd"/>
      <w:r w:rsidRPr="00FC3893">
        <w:rPr>
          <w:color w:val="2E2E2E"/>
          <w:szCs w:val="24"/>
        </w:rPr>
        <w:t xml:space="preserve">, A., et al. (2018). </w:t>
      </w:r>
      <w:proofErr w:type="spellStart"/>
      <w:r w:rsidRPr="00FC3893">
        <w:rPr>
          <w:rStyle w:val="Strong"/>
          <w:rFonts w:eastAsiaTheme="majorEastAsia"/>
          <w:b w:val="0"/>
          <w:bCs w:val="0"/>
          <w:color w:val="2E2E2E"/>
          <w:szCs w:val="24"/>
        </w:rPr>
        <w:t>Lagrangian</w:t>
      </w:r>
      <w:proofErr w:type="spellEnd"/>
      <w:r w:rsidRPr="00FC3893">
        <w:rPr>
          <w:rStyle w:val="Strong"/>
          <w:rFonts w:eastAsiaTheme="majorEastAsia"/>
          <w:b w:val="0"/>
          <w:bCs w:val="0"/>
          <w:color w:val="2E2E2E"/>
          <w:szCs w:val="24"/>
        </w:rPr>
        <w:t xml:space="preserve"> ocean analysis: Fundamentals and practices. </w:t>
      </w:r>
      <w:r w:rsidRPr="00FC3893">
        <w:rPr>
          <w:i/>
          <w:color w:val="2E2E2E"/>
          <w:szCs w:val="24"/>
        </w:rPr>
        <w:t>Ocean Modelling, 121</w:t>
      </w:r>
      <w:r w:rsidRPr="00FC3893">
        <w:rPr>
          <w:color w:val="2E2E2E"/>
          <w:szCs w:val="24"/>
        </w:rPr>
        <w:t>, 49-75</w:t>
      </w:r>
    </w:p>
    <w:p w14:paraId="2542F9D2" w14:textId="39E45A16" w:rsidR="00093595" w:rsidRPr="00FC3893" w:rsidRDefault="00093595" w:rsidP="004034DA">
      <w:pPr>
        <w:spacing w:line="480" w:lineRule="auto"/>
        <w:ind w:left="720" w:hanging="720"/>
        <w:rPr>
          <w:szCs w:val="24"/>
        </w:rPr>
      </w:pPr>
      <w:r w:rsidRPr="00FC3893">
        <w:rPr>
          <w:szCs w:val="24"/>
        </w:rPr>
        <w:t xml:space="preserve">Ye, F., Zhang, Y. J., Wang, H. V., Friedrichs, M. A. M., Irby, I. D., </w:t>
      </w:r>
      <w:proofErr w:type="spellStart"/>
      <w:r w:rsidRPr="00FC3893">
        <w:rPr>
          <w:szCs w:val="24"/>
        </w:rPr>
        <w:t>Alteljevich</w:t>
      </w:r>
      <w:proofErr w:type="spellEnd"/>
      <w:r w:rsidRPr="00FC3893">
        <w:rPr>
          <w:szCs w:val="24"/>
        </w:rPr>
        <w:t>, E.</w:t>
      </w:r>
      <w:r w:rsidR="005C37F4" w:rsidRPr="00FC3893">
        <w:rPr>
          <w:szCs w:val="24"/>
        </w:rPr>
        <w:t>, et al</w:t>
      </w:r>
      <w:r w:rsidRPr="00FC3893">
        <w:rPr>
          <w:szCs w:val="24"/>
        </w:rPr>
        <w:t xml:space="preserve">. (2018). A </w:t>
      </w:r>
      <w:r w:rsidRPr="00FC3893">
        <w:rPr>
          <w:color w:val="222222"/>
          <w:szCs w:val="24"/>
          <w:shd w:val="clear" w:color="auto" w:fill="FFFFFF"/>
        </w:rPr>
        <w:t>3D</w:t>
      </w:r>
      <w:r w:rsidRPr="00FC3893">
        <w:rPr>
          <w:szCs w:val="24"/>
        </w:rPr>
        <w:t xml:space="preserve"> unstructured-grid model for Chesapeake Bay: Importance of bathymetry. </w:t>
      </w:r>
      <w:r w:rsidRPr="00FC3893">
        <w:rPr>
          <w:i/>
          <w:iCs/>
          <w:szCs w:val="24"/>
        </w:rPr>
        <w:t>Ocean Modelling</w:t>
      </w:r>
      <w:r w:rsidRPr="00FC3893">
        <w:rPr>
          <w:szCs w:val="24"/>
        </w:rPr>
        <w:t xml:space="preserve">, </w:t>
      </w:r>
      <w:r w:rsidRPr="00FC3893">
        <w:rPr>
          <w:i/>
          <w:iCs/>
          <w:szCs w:val="24"/>
        </w:rPr>
        <w:t>127</w:t>
      </w:r>
      <w:r w:rsidRPr="00FC3893">
        <w:rPr>
          <w:szCs w:val="24"/>
        </w:rPr>
        <w:t xml:space="preserve">, 16–39. </w:t>
      </w:r>
      <w:hyperlink r:id="rId25" w:history="1">
        <w:r w:rsidRPr="00FC3893">
          <w:rPr>
            <w:rStyle w:val="Hyperlink"/>
            <w:rFonts w:eastAsiaTheme="majorEastAsia"/>
            <w:szCs w:val="24"/>
          </w:rPr>
          <w:t>https://doi.org/10.1016/j.ocemod.2018.05.002</w:t>
        </w:r>
      </w:hyperlink>
      <w:r w:rsidRPr="00FC3893">
        <w:rPr>
          <w:szCs w:val="24"/>
        </w:rPr>
        <w:t xml:space="preserve"> </w:t>
      </w:r>
    </w:p>
    <w:p w14:paraId="1576A470" w14:textId="77777777" w:rsidR="00093595" w:rsidRPr="00FC3893" w:rsidRDefault="00093595" w:rsidP="004034DA">
      <w:pPr>
        <w:spacing w:line="480" w:lineRule="auto"/>
        <w:ind w:left="720" w:hanging="720"/>
        <w:rPr>
          <w:szCs w:val="24"/>
        </w:rPr>
      </w:pPr>
      <w:r w:rsidRPr="00FC3893">
        <w:rPr>
          <w:color w:val="222222"/>
          <w:szCs w:val="24"/>
          <w:shd w:val="clear" w:color="auto" w:fill="FFFFFF"/>
        </w:rPr>
        <w:t xml:space="preserve">Zhang, Y. J., </w:t>
      </w:r>
      <w:proofErr w:type="spellStart"/>
      <w:r w:rsidRPr="00FC3893">
        <w:rPr>
          <w:color w:val="222222"/>
          <w:szCs w:val="24"/>
          <w:shd w:val="clear" w:color="auto" w:fill="FFFFFF"/>
        </w:rPr>
        <w:t>Ateljevich</w:t>
      </w:r>
      <w:proofErr w:type="spellEnd"/>
      <w:r w:rsidRPr="00FC3893">
        <w:rPr>
          <w:color w:val="222222"/>
          <w:szCs w:val="24"/>
          <w:shd w:val="clear" w:color="auto" w:fill="FFFFFF"/>
        </w:rPr>
        <w:t xml:space="preserve">, E., Yu, H. C., Wu, C. H., &amp; Jason, C. S. (2015). A new vertical coordinate system for a 3D </w:t>
      </w:r>
      <w:r w:rsidRPr="00FC3893">
        <w:rPr>
          <w:szCs w:val="24"/>
        </w:rPr>
        <w:t>unstructured</w:t>
      </w:r>
      <w:r w:rsidRPr="00FC3893">
        <w:rPr>
          <w:color w:val="222222"/>
          <w:szCs w:val="24"/>
          <w:shd w:val="clear" w:color="auto" w:fill="FFFFFF"/>
        </w:rPr>
        <w:t>-grid model. </w:t>
      </w:r>
      <w:r w:rsidRPr="00FC3893">
        <w:rPr>
          <w:i/>
          <w:iCs/>
          <w:color w:val="222222"/>
          <w:szCs w:val="24"/>
          <w:shd w:val="clear" w:color="auto" w:fill="FFFFFF"/>
        </w:rPr>
        <w:t>Ocean Modelling</w:t>
      </w:r>
      <w:r w:rsidRPr="00FC3893">
        <w:rPr>
          <w:color w:val="222222"/>
          <w:szCs w:val="24"/>
          <w:shd w:val="clear" w:color="auto" w:fill="FFFFFF"/>
        </w:rPr>
        <w:t>, </w:t>
      </w:r>
      <w:r w:rsidRPr="00FC3893">
        <w:rPr>
          <w:i/>
          <w:iCs/>
          <w:color w:val="222222"/>
          <w:szCs w:val="24"/>
          <w:shd w:val="clear" w:color="auto" w:fill="FFFFFF"/>
        </w:rPr>
        <w:t>85</w:t>
      </w:r>
      <w:r w:rsidRPr="00FC3893">
        <w:rPr>
          <w:color w:val="222222"/>
          <w:szCs w:val="24"/>
          <w:shd w:val="clear" w:color="auto" w:fill="FFFFFF"/>
        </w:rPr>
        <w:t>, 16-31.</w:t>
      </w:r>
    </w:p>
    <w:p w14:paraId="37E42966" w14:textId="704A1A35" w:rsidR="00093595" w:rsidRPr="00335190" w:rsidRDefault="00093595" w:rsidP="00335190">
      <w:pPr>
        <w:spacing w:line="480" w:lineRule="auto"/>
        <w:ind w:left="720" w:hanging="720"/>
        <w:rPr>
          <w:szCs w:val="24"/>
        </w:rPr>
      </w:pPr>
      <w:r w:rsidRPr="00FC3893">
        <w:rPr>
          <w:color w:val="000000"/>
          <w:szCs w:val="24"/>
        </w:rPr>
        <w:t>Zhang, Y. J., Ye,</w:t>
      </w:r>
      <w:r w:rsidR="005C37F4" w:rsidRPr="00FC3893">
        <w:rPr>
          <w:color w:val="000000"/>
          <w:szCs w:val="24"/>
        </w:rPr>
        <w:t xml:space="preserve"> F.,</w:t>
      </w:r>
      <w:r w:rsidRPr="00FC3893">
        <w:rPr>
          <w:color w:val="000000"/>
          <w:szCs w:val="24"/>
        </w:rPr>
        <w:t xml:space="preserve"> </w:t>
      </w:r>
      <w:proofErr w:type="spellStart"/>
      <w:r w:rsidRPr="00FC3893">
        <w:rPr>
          <w:color w:val="000000"/>
          <w:szCs w:val="24"/>
        </w:rPr>
        <w:t>Stanev</w:t>
      </w:r>
      <w:proofErr w:type="spellEnd"/>
      <w:r w:rsidRPr="00FC3893">
        <w:rPr>
          <w:color w:val="000000"/>
          <w:szCs w:val="24"/>
        </w:rPr>
        <w:t>,</w:t>
      </w:r>
      <w:r w:rsidR="005C37F4" w:rsidRPr="00FC3893">
        <w:rPr>
          <w:color w:val="000000"/>
          <w:szCs w:val="24"/>
        </w:rPr>
        <w:t xml:space="preserve"> E. V.,</w:t>
      </w:r>
      <w:r w:rsidRPr="00FC3893">
        <w:rPr>
          <w:color w:val="000000"/>
          <w:szCs w:val="24"/>
        </w:rPr>
        <w:t xml:space="preserve"> &amp; </w:t>
      </w:r>
      <w:proofErr w:type="spellStart"/>
      <w:r w:rsidRPr="00FC3893">
        <w:rPr>
          <w:color w:val="000000"/>
          <w:szCs w:val="24"/>
        </w:rPr>
        <w:t>Grashorn</w:t>
      </w:r>
      <w:proofErr w:type="spellEnd"/>
      <w:r w:rsidR="005C37F4" w:rsidRPr="00FC3893">
        <w:rPr>
          <w:color w:val="000000"/>
          <w:szCs w:val="24"/>
        </w:rPr>
        <w:t>, S.</w:t>
      </w:r>
      <w:r w:rsidRPr="00FC3893">
        <w:rPr>
          <w:color w:val="000000"/>
          <w:szCs w:val="24"/>
        </w:rPr>
        <w:t xml:space="preserve"> (2016). </w:t>
      </w:r>
      <w:r w:rsidRPr="00FC3893">
        <w:rPr>
          <w:color w:val="222222"/>
          <w:szCs w:val="24"/>
          <w:shd w:val="clear" w:color="auto" w:fill="FFFFFF"/>
        </w:rPr>
        <w:t>Seamless</w:t>
      </w:r>
      <w:r w:rsidRPr="00FC3893">
        <w:rPr>
          <w:color w:val="000000"/>
          <w:szCs w:val="24"/>
        </w:rPr>
        <w:t xml:space="preserve"> cross-scale modeling with SCHISM</w:t>
      </w:r>
      <w:r w:rsidRPr="00FC3893">
        <w:rPr>
          <w:i/>
          <w:iCs/>
          <w:color w:val="000000"/>
          <w:szCs w:val="24"/>
        </w:rPr>
        <w:t>. Ocean Modelling, 102</w:t>
      </w:r>
      <w:r w:rsidRPr="00FC3893">
        <w:rPr>
          <w:color w:val="000000"/>
          <w:szCs w:val="24"/>
        </w:rPr>
        <w:t>, 64-81.</w:t>
      </w:r>
    </w:p>
    <w:sectPr w:rsidR="00093595" w:rsidRPr="00335190" w:rsidSect="00AA7F4D">
      <w:pgSz w:w="12240" w:h="15840"/>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AC867" w14:textId="77777777" w:rsidR="00783174" w:rsidRDefault="00783174">
      <w:r>
        <w:separator/>
      </w:r>
    </w:p>
  </w:endnote>
  <w:endnote w:type="continuationSeparator" w:id="0">
    <w:p w14:paraId="7DA164D8" w14:textId="77777777" w:rsidR="00783174" w:rsidRDefault="007831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3314071"/>
      <w:docPartObj>
        <w:docPartGallery w:val="Page Numbers (Bottom of Page)"/>
        <w:docPartUnique/>
      </w:docPartObj>
    </w:sdtPr>
    <w:sdtContent>
      <w:p w14:paraId="3BFBCB5C" w14:textId="58C70A2F" w:rsidR="00220DF8" w:rsidRDefault="00220DF8" w:rsidP="003F603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0AD78A" w14:textId="77777777" w:rsidR="00220DF8" w:rsidRDefault="00220DF8" w:rsidP="00220D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70531182"/>
      <w:docPartObj>
        <w:docPartGallery w:val="Page Numbers (Bottom of Page)"/>
        <w:docPartUnique/>
      </w:docPartObj>
    </w:sdtPr>
    <w:sdtContent>
      <w:p w14:paraId="48AA5BA1" w14:textId="206A428B" w:rsidR="00220DF8" w:rsidRDefault="00220DF8" w:rsidP="003F603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B78E7ED" w14:textId="2BCF3ED6" w:rsidR="00F125EE" w:rsidRDefault="00F125EE" w:rsidP="00220DF8">
    <w:pPr>
      <w:pStyle w:val="Footer"/>
      <w:ind w:right="360"/>
      <w:jc w:val="right"/>
    </w:pPr>
  </w:p>
  <w:p w14:paraId="486656F3" w14:textId="77777777" w:rsidR="00F125EE" w:rsidRDefault="00F125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8330471"/>
      <w:docPartObj>
        <w:docPartGallery w:val="Page Numbers (Bottom of Page)"/>
        <w:docPartUnique/>
      </w:docPartObj>
    </w:sdtPr>
    <w:sdtContent>
      <w:p w14:paraId="747022FE" w14:textId="77777777" w:rsidR="00BA5BEC" w:rsidRDefault="00BA5BEC" w:rsidP="009209B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CFB6216" w14:textId="77777777" w:rsidR="00BA5BEC" w:rsidRDefault="00BA5BEC" w:rsidP="001407B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6458254"/>
      <w:docPartObj>
        <w:docPartGallery w:val="Page Numbers (Bottom of Page)"/>
        <w:docPartUnique/>
      </w:docPartObj>
    </w:sdtPr>
    <w:sdtContent>
      <w:p w14:paraId="0839284B" w14:textId="68B8B879" w:rsidR="009209B3" w:rsidRDefault="009209B3" w:rsidP="009209B3">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0F07C04A" w14:textId="0B9E02EC" w:rsidR="00B1445A" w:rsidRDefault="00B1445A" w:rsidP="009209B3">
    <w:pPr>
      <w:pStyle w:val="Footer"/>
      <w:framePr w:wrap="none" w:vAnchor="text" w:hAnchor="margin" w:xAlign="right" w:y="1"/>
      <w:ind w:right="360"/>
      <w:rPr>
        <w:rStyle w:val="PageNumber"/>
      </w:rPr>
    </w:pPr>
  </w:p>
  <w:p w14:paraId="79B6F329" w14:textId="77777777" w:rsidR="00BA5BEC" w:rsidRDefault="00BA5BEC" w:rsidP="001407B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366528" w14:textId="77777777" w:rsidR="00783174" w:rsidRDefault="00783174">
      <w:r>
        <w:separator/>
      </w:r>
    </w:p>
  </w:footnote>
  <w:footnote w:type="continuationSeparator" w:id="0">
    <w:p w14:paraId="4D62D88B" w14:textId="77777777" w:rsidR="00783174" w:rsidRDefault="007831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23C1C" w14:textId="77777777" w:rsidR="003A2FD8" w:rsidRPr="005001AC" w:rsidRDefault="003A2FD8" w:rsidP="005001AC">
    <w:pPr>
      <w:jc w:val="right"/>
      <w:rPr>
        <w:sz w:val="20"/>
      </w:rPr>
    </w:pPr>
  </w:p>
  <w:p w14:paraId="18F8F636"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D508A0"/>
    <w:multiLevelType w:val="multilevel"/>
    <w:tmpl w:val="02BAE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410DB6"/>
    <w:multiLevelType w:val="hybridMultilevel"/>
    <w:tmpl w:val="77E40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A81017E"/>
    <w:multiLevelType w:val="hybridMultilevel"/>
    <w:tmpl w:val="DAD6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3964171">
    <w:abstractNumId w:val="9"/>
  </w:num>
  <w:num w:numId="2" w16cid:durableId="1040085683">
    <w:abstractNumId w:val="7"/>
  </w:num>
  <w:num w:numId="3" w16cid:durableId="430667227">
    <w:abstractNumId w:val="6"/>
  </w:num>
  <w:num w:numId="4" w16cid:durableId="806705848">
    <w:abstractNumId w:val="5"/>
  </w:num>
  <w:num w:numId="5" w16cid:durableId="934019161">
    <w:abstractNumId w:val="4"/>
  </w:num>
  <w:num w:numId="6" w16cid:durableId="342167954">
    <w:abstractNumId w:val="8"/>
  </w:num>
  <w:num w:numId="7" w16cid:durableId="1887520770">
    <w:abstractNumId w:val="3"/>
  </w:num>
  <w:num w:numId="8" w16cid:durableId="1656834625">
    <w:abstractNumId w:val="2"/>
  </w:num>
  <w:num w:numId="9" w16cid:durableId="738334030">
    <w:abstractNumId w:val="1"/>
  </w:num>
  <w:num w:numId="10" w16cid:durableId="1507211544">
    <w:abstractNumId w:val="0"/>
  </w:num>
  <w:num w:numId="11" w16cid:durableId="2117558031">
    <w:abstractNumId w:val="11"/>
  </w:num>
  <w:num w:numId="12" w16cid:durableId="1156801081">
    <w:abstractNumId w:val="13"/>
  </w:num>
  <w:num w:numId="13" w16cid:durableId="2026586939">
    <w:abstractNumId w:val="10"/>
  </w:num>
  <w:num w:numId="14" w16cid:durableId="413744907">
    <w:abstractNumId w:val="15"/>
  </w:num>
  <w:num w:numId="15" w16cid:durableId="210654349">
    <w:abstractNumId w:val="14"/>
  </w:num>
  <w:num w:numId="16" w16cid:durableId="5982912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83F"/>
    <w:rsid w:val="000035C8"/>
    <w:rsid w:val="00006AB6"/>
    <w:rsid w:val="00007066"/>
    <w:rsid w:val="00014315"/>
    <w:rsid w:val="00015F74"/>
    <w:rsid w:val="00026552"/>
    <w:rsid w:val="000274A4"/>
    <w:rsid w:val="0003286E"/>
    <w:rsid w:val="00033AE3"/>
    <w:rsid w:val="00034286"/>
    <w:rsid w:val="00043571"/>
    <w:rsid w:val="00044779"/>
    <w:rsid w:val="00050B94"/>
    <w:rsid w:val="000526AF"/>
    <w:rsid w:val="00055E27"/>
    <w:rsid w:val="00065EBD"/>
    <w:rsid w:val="000754E1"/>
    <w:rsid w:val="00083B44"/>
    <w:rsid w:val="000850DC"/>
    <w:rsid w:val="0009109C"/>
    <w:rsid w:val="00093041"/>
    <w:rsid w:val="00093595"/>
    <w:rsid w:val="0009391E"/>
    <w:rsid w:val="00094365"/>
    <w:rsid w:val="000946D6"/>
    <w:rsid w:val="00095BCD"/>
    <w:rsid w:val="000A53C8"/>
    <w:rsid w:val="000B1DD5"/>
    <w:rsid w:val="000B23F7"/>
    <w:rsid w:val="000B2E64"/>
    <w:rsid w:val="000C2771"/>
    <w:rsid w:val="000D4D92"/>
    <w:rsid w:val="000D5A37"/>
    <w:rsid w:val="000D68BD"/>
    <w:rsid w:val="000E1CE9"/>
    <w:rsid w:val="000F0DCE"/>
    <w:rsid w:val="000F1859"/>
    <w:rsid w:val="000F2B27"/>
    <w:rsid w:val="000F5CDF"/>
    <w:rsid w:val="000F7FD5"/>
    <w:rsid w:val="001017FF"/>
    <w:rsid w:val="001050FD"/>
    <w:rsid w:val="00111843"/>
    <w:rsid w:val="00112BEB"/>
    <w:rsid w:val="00112C5B"/>
    <w:rsid w:val="00113908"/>
    <w:rsid w:val="00113E25"/>
    <w:rsid w:val="00114193"/>
    <w:rsid w:val="001154E6"/>
    <w:rsid w:val="00115A38"/>
    <w:rsid w:val="0011687B"/>
    <w:rsid w:val="00121A10"/>
    <w:rsid w:val="00121A24"/>
    <w:rsid w:val="00121CDB"/>
    <w:rsid w:val="0012203C"/>
    <w:rsid w:val="00124F82"/>
    <w:rsid w:val="001259A6"/>
    <w:rsid w:val="001265FA"/>
    <w:rsid w:val="001278E3"/>
    <w:rsid w:val="00130743"/>
    <w:rsid w:val="00130B50"/>
    <w:rsid w:val="001413AE"/>
    <w:rsid w:val="001431DC"/>
    <w:rsid w:val="00143434"/>
    <w:rsid w:val="0014704F"/>
    <w:rsid w:val="001501DE"/>
    <w:rsid w:val="0015241C"/>
    <w:rsid w:val="001533D8"/>
    <w:rsid w:val="00161261"/>
    <w:rsid w:val="0016337A"/>
    <w:rsid w:val="00163D0C"/>
    <w:rsid w:val="00164269"/>
    <w:rsid w:val="00180AE9"/>
    <w:rsid w:val="00183713"/>
    <w:rsid w:val="00185054"/>
    <w:rsid w:val="001913D2"/>
    <w:rsid w:val="00192595"/>
    <w:rsid w:val="00194903"/>
    <w:rsid w:val="00196171"/>
    <w:rsid w:val="001966FD"/>
    <w:rsid w:val="001967E3"/>
    <w:rsid w:val="00197826"/>
    <w:rsid w:val="001A1AAF"/>
    <w:rsid w:val="001A1BDE"/>
    <w:rsid w:val="001A260B"/>
    <w:rsid w:val="001A3A52"/>
    <w:rsid w:val="001B1EBD"/>
    <w:rsid w:val="001B2E00"/>
    <w:rsid w:val="001C0907"/>
    <w:rsid w:val="001C6BF7"/>
    <w:rsid w:val="001C7B4E"/>
    <w:rsid w:val="001C7C60"/>
    <w:rsid w:val="001E6B99"/>
    <w:rsid w:val="001F0876"/>
    <w:rsid w:val="001F09E3"/>
    <w:rsid w:val="001F167C"/>
    <w:rsid w:val="001F3C59"/>
    <w:rsid w:val="001F3EB4"/>
    <w:rsid w:val="001F5E91"/>
    <w:rsid w:val="00200BC9"/>
    <w:rsid w:val="0020183F"/>
    <w:rsid w:val="0020681F"/>
    <w:rsid w:val="002077B9"/>
    <w:rsid w:val="00214A18"/>
    <w:rsid w:val="00215F36"/>
    <w:rsid w:val="00220DF8"/>
    <w:rsid w:val="00221C70"/>
    <w:rsid w:val="00224E50"/>
    <w:rsid w:val="00224F1C"/>
    <w:rsid w:val="002251AF"/>
    <w:rsid w:val="00226955"/>
    <w:rsid w:val="00227D86"/>
    <w:rsid w:val="00235E52"/>
    <w:rsid w:val="002431D6"/>
    <w:rsid w:val="00243B68"/>
    <w:rsid w:val="002456E8"/>
    <w:rsid w:val="00250C06"/>
    <w:rsid w:val="00252996"/>
    <w:rsid w:val="00262013"/>
    <w:rsid w:val="00262D72"/>
    <w:rsid w:val="00273E12"/>
    <w:rsid w:val="002775B9"/>
    <w:rsid w:val="00277E2D"/>
    <w:rsid w:val="002800B6"/>
    <w:rsid w:val="00280AA8"/>
    <w:rsid w:val="002835A4"/>
    <w:rsid w:val="0028729A"/>
    <w:rsid w:val="002A2FBE"/>
    <w:rsid w:val="002B2B41"/>
    <w:rsid w:val="002B35D4"/>
    <w:rsid w:val="002B3B40"/>
    <w:rsid w:val="002B40F9"/>
    <w:rsid w:val="002B432C"/>
    <w:rsid w:val="002C030F"/>
    <w:rsid w:val="002C2949"/>
    <w:rsid w:val="002C29C7"/>
    <w:rsid w:val="002C43C8"/>
    <w:rsid w:val="002C530A"/>
    <w:rsid w:val="002C67DC"/>
    <w:rsid w:val="002C6C82"/>
    <w:rsid w:val="002C7619"/>
    <w:rsid w:val="002D15EE"/>
    <w:rsid w:val="002D5890"/>
    <w:rsid w:val="002E1686"/>
    <w:rsid w:val="002E6ABB"/>
    <w:rsid w:val="002F1028"/>
    <w:rsid w:val="002F3966"/>
    <w:rsid w:val="002F5989"/>
    <w:rsid w:val="00301E57"/>
    <w:rsid w:val="00302DC1"/>
    <w:rsid w:val="003037E2"/>
    <w:rsid w:val="003110B5"/>
    <w:rsid w:val="003147D9"/>
    <w:rsid w:val="00320E2C"/>
    <w:rsid w:val="00321CFE"/>
    <w:rsid w:val="003271BD"/>
    <w:rsid w:val="003306A9"/>
    <w:rsid w:val="00331D75"/>
    <w:rsid w:val="00335190"/>
    <w:rsid w:val="00336027"/>
    <w:rsid w:val="00341254"/>
    <w:rsid w:val="0035061F"/>
    <w:rsid w:val="00351B30"/>
    <w:rsid w:val="00354021"/>
    <w:rsid w:val="00355362"/>
    <w:rsid w:val="00356BD7"/>
    <w:rsid w:val="00363247"/>
    <w:rsid w:val="00363E44"/>
    <w:rsid w:val="00364442"/>
    <w:rsid w:val="0036560E"/>
    <w:rsid w:val="0036599C"/>
    <w:rsid w:val="003747C2"/>
    <w:rsid w:val="00386D0D"/>
    <w:rsid w:val="003900E6"/>
    <w:rsid w:val="003935E7"/>
    <w:rsid w:val="00395E86"/>
    <w:rsid w:val="003A08B4"/>
    <w:rsid w:val="003A134B"/>
    <w:rsid w:val="003A2FD8"/>
    <w:rsid w:val="003B0EBD"/>
    <w:rsid w:val="003B40E6"/>
    <w:rsid w:val="003B662F"/>
    <w:rsid w:val="003C007A"/>
    <w:rsid w:val="003C3CD1"/>
    <w:rsid w:val="003C55D9"/>
    <w:rsid w:val="003C755E"/>
    <w:rsid w:val="003D2855"/>
    <w:rsid w:val="003D4925"/>
    <w:rsid w:val="003D4DC2"/>
    <w:rsid w:val="003D726B"/>
    <w:rsid w:val="003E15E2"/>
    <w:rsid w:val="003E1980"/>
    <w:rsid w:val="003E3E86"/>
    <w:rsid w:val="003E450C"/>
    <w:rsid w:val="003F6E14"/>
    <w:rsid w:val="00400E1A"/>
    <w:rsid w:val="00401040"/>
    <w:rsid w:val="004034DA"/>
    <w:rsid w:val="00405336"/>
    <w:rsid w:val="004062EC"/>
    <w:rsid w:val="00410611"/>
    <w:rsid w:val="00410C29"/>
    <w:rsid w:val="00411E86"/>
    <w:rsid w:val="004120C5"/>
    <w:rsid w:val="00413911"/>
    <w:rsid w:val="004146E9"/>
    <w:rsid w:val="00420AB5"/>
    <w:rsid w:val="00433CF5"/>
    <w:rsid w:val="00433E50"/>
    <w:rsid w:val="00436530"/>
    <w:rsid w:val="0043709C"/>
    <w:rsid w:val="0044457F"/>
    <w:rsid w:val="00446FD7"/>
    <w:rsid w:val="004568BC"/>
    <w:rsid w:val="00456E28"/>
    <w:rsid w:val="004571D5"/>
    <w:rsid w:val="00460958"/>
    <w:rsid w:val="00461956"/>
    <w:rsid w:val="00462F1B"/>
    <w:rsid w:val="0046356B"/>
    <w:rsid w:val="00466B0D"/>
    <w:rsid w:val="004712FF"/>
    <w:rsid w:val="004716AC"/>
    <w:rsid w:val="00477182"/>
    <w:rsid w:val="004779CB"/>
    <w:rsid w:val="00481118"/>
    <w:rsid w:val="00481F19"/>
    <w:rsid w:val="004868BD"/>
    <w:rsid w:val="004A0BD9"/>
    <w:rsid w:val="004A1206"/>
    <w:rsid w:val="004A1A67"/>
    <w:rsid w:val="004A39BE"/>
    <w:rsid w:val="004A4398"/>
    <w:rsid w:val="004A7605"/>
    <w:rsid w:val="004A771D"/>
    <w:rsid w:val="004B0E6A"/>
    <w:rsid w:val="004B2481"/>
    <w:rsid w:val="004B3DD2"/>
    <w:rsid w:val="004C00D8"/>
    <w:rsid w:val="004D2A8C"/>
    <w:rsid w:val="004E2343"/>
    <w:rsid w:val="004E42D8"/>
    <w:rsid w:val="004E7197"/>
    <w:rsid w:val="004E7BA2"/>
    <w:rsid w:val="004F304A"/>
    <w:rsid w:val="004F3076"/>
    <w:rsid w:val="004F6E83"/>
    <w:rsid w:val="004F7EDF"/>
    <w:rsid w:val="005001AC"/>
    <w:rsid w:val="00502946"/>
    <w:rsid w:val="00502D7C"/>
    <w:rsid w:val="00505244"/>
    <w:rsid w:val="00506323"/>
    <w:rsid w:val="00517016"/>
    <w:rsid w:val="005174B2"/>
    <w:rsid w:val="00527D71"/>
    <w:rsid w:val="00527D84"/>
    <w:rsid w:val="005300E5"/>
    <w:rsid w:val="0053030A"/>
    <w:rsid w:val="005314B5"/>
    <w:rsid w:val="00531869"/>
    <w:rsid w:val="0053661E"/>
    <w:rsid w:val="00536C8D"/>
    <w:rsid w:val="00542E73"/>
    <w:rsid w:val="0054432F"/>
    <w:rsid w:val="00546A6A"/>
    <w:rsid w:val="005478F3"/>
    <w:rsid w:val="00547D41"/>
    <w:rsid w:val="00550B3D"/>
    <w:rsid w:val="00552213"/>
    <w:rsid w:val="0055291E"/>
    <w:rsid w:val="00552C23"/>
    <w:rsid w:val="005607DD"/>
    <w:rsid w:val="00572DFF"/>
    <w:rsid w:val="005808B4"/>
    <w:rsid w:val="0058425C"/>
    <w:rsid w:val="00584DFC"/>
    <w:rsid w:val="0059325A"/>
    <w:rsid w:val="00593B89"/>
    <w:rsid w:val="005A1529"/>
    <w:rsid w:val="005A558C"/>
    <w:rsid w:val="005B186E"/>
    <w:rsid w:val="005B57CE"/>
    <w:rsid w:val="005C0563"/>
    <w:rsid w:val="005C0684"/>
    <w:rsid w:val="005C0E3D"/>
    <w:rsid w:val="005C37F4"/>
    <w:rsid w:val="005C3A35"/>
    <w:rsid w:val="005C6651"/>
    <w:rsid w:val="005D6492"/>
    <w:rsid w:val="005D6D71"/>
    <w:rsid w:val="005D75B3"/>
    <w:rsid w:val="005E28F8"/>
    <w:rsid w:val="005E3DB4"/>
    <w:rsid w:val="005E4D59"/>
    <w:rsid w:val="005E5DE8"/>
    <w:rsid w:val="005E6513"/>
    <w:rsid w:val="00602058"/>
    <w:rsid w:val="006046E7"/>
    <w:rsid w:val="00611F9E"/>
    <w:rsid w:val="006237D4"/>
    <w:rsid w:val="0063122A"/>
    <w:rsid w:val="006460FB"/>
    <w:rsid w:val="006505CE"/>
    <w:rsid w:val="00651114"/>
    <w:rsid w:val="0065358F"/>
    <w:rsid w:val="006622CF"/>
    <w:rsid w:val="006624A5"/>
    <w:rsid w:val="006636EF"/>
    <w:rsid w:val="00664333"/>
    <w:rsid w:val="00664A12"/>
    <w:rsid w:val="0066722B"/>
    <w:rsid w:val="00670299"/>
    <w:rsid w:val="00670E27"/>
    <w:rsid w:val="006748EA"/>
    <w:rsid w:val="00675642"/>
    <w:rsid w:val="0068469F"/>
    <w:rsid w:val="0068489C"/>
    <w:rsid w:val="006861FA"/>
    <w:rsid w:val="00691985"/>
    <w:rsid w:val="006962C1"/>
    <w:rsid w:val="006A1B64"/>
    <w:rsid w:val="006B03AD"/>
    <w:rsid w:val="006B1309"/>
    <w:rsid w:val="006B42E7"/>
    <w:rsid w:val="006B5193"/>
    <w:rsid w:val="006D5C2B"/>
    <w:rsid w:val="006D5FC6"/>
    <w:rsid w:val="006E1C36"/>
    <w:rsid w:val="006E4827"/>
    <w:rsid w:val="006F2AEB"/>
    <w:rsid w:val="006F30D3"/>
    <w:rsid w:val="006F602A"/>
    <w:rsid w:val="0070705A"/>
    <w:rsid w:val="007108F5"/>
    <w:rsid w:val="00713AF2"/>
    <w:rsid w:val="00713E5B"/>
    <w:rsid w:val="007149C0"/>
    <w:rsid w:val="0071630D"/>
    <w:rsid w:val="0072037A"/>
    <w:rsid w:val="007318C6"/>
    <w:rsid w:val="00735201"/>
    <w:rsid w:val="007402FC"/>
    <w:rsid w:val="007411A1"/>
    <w:rsid w:val="00741E61"/>
    <w:rsid w:val="0074611C"/>
    <w:rsid w:val="007502D7"/>
    <w:rsid w:val="007563F2"/>
    <w:rsid w:val="00756D77"/>
    <w:rsid w:val="00762D24"/>
    <w:rsid w:val="00764008"/>
    <w:rsid w:val="0076471B"/>
    <w:rsid w:val="00774C2C"/>
    <w:rsid w:val="00774D6B"/>
    <w:rsid w:val="00775032"/>
    <w:rsid w:val="0077550C"/>
    <w:rsid w:val="00783174"/>
    <w:rsid w:val="00784686"/>
    <w:rsid w:val="00786493"/>
    <w:rsid w:val="007915DC"/>
    <w:rsid w:val="00795D4D"/>
    <w:rsid w:val="007A13BB"/>
    <w:rsid w:val="007A34F0"/>
    <w:rsid w:val="007C5667"/>
    <w:rsid w:val="007D597D"/>
    <w:rsid w:val="007D663B"/>
    <w:rsid w:val="007E182C"/>
    <w:rsid w:val="007E58B4"/>
    <w:rsid w:val="007F28C7"/>
    <w:rsid w:val="007F731B"/>
    <w:rsid w:val="007F73A3"/>
    <w:rsid w:val="007F7BE9"/>
    <w:rsid w:val="008007B2"/>
    <w:rsid w:val="0080152B"/>
    <w:rsid w:val="008049F2"/>
    <w:rsid w:val="00807166"/>
    <w:rsid w:val="00807D35"/>
    <w:rsid w:val="008115D9"/>
    <w:rsid w:val="00816DAA"/>
    <w:rsid w:val="00817366"/>
    <w:rsid w:val="008232FB"/>
    <w:rsid w:val="0082340D"/>
    <w:rsid w:val="008238B3"/>
    <w:rsid w:val="00825950"/>
    <w:rsid w:val="00830EE1"/>
    <w:rsid w:val="00832B6B"/>
    <w:rsid w:val="00832ED6"/>
    <w:rsid w:val="00850863"/>
    <w:rsid w:val="00850D17"/>
    <w:rsid w:val="00860ADD"/>
    <w:rsid w:val="00860E0E"/>
    <w:rsid w:val="00866A01"/>
    <w:rsid w:val="00870FE6"/>
    <w:rsid w:val="00871174"/>
    <w:rsid w:val="00875215"/>
    <w:rsid w:val="00880273"/>
    <w:rsid w:val="00885C9B"/>
    <w:rsid w:val="008868A8"/>
    <w:rsid w:val="00887493"/>
    <w:rsid w:val="0089219E"/>
    <w:rsid w:val="008927D0"/>
    <w:rsid w:val="00894FB4"/>
    <w:rsid w:val="00896FAB"/>
    <w:rsid w:val="008A2B68"/>
    <w:rsid w:val="008A2DE7"/>
    <w:rsid w:val="008A3E52"/>
    <w:rsid w:val="008B3473"/>
    <w:rsid w:val="008B5EA9"/>
    <w:rsid w:val="008C3467"/>
    <w:rsid w:val="008C6562"/>
    <w:rsid w:val="008D084F"/>
    <w:rsid w:val="008D0C4E"/>
    <w:rsid w:val="008D5D2A"/>
    <w:rsid w:val="008E0853"/>
    <w:rsid w:val="008E2CF1"/>
    <w:rsid w:val="008E5A60"/>
    <w:rsid w:val="008F08DC"/>
    <w:rsid w:val="008F1E5B"/>
    <w:rsid w:val="008F264B"/>
    <w:rsid w:val="008F5A8A"/>
    <w:rsid w:val="008F7D67"/>
    <w:rsid w:val="009055D1"/>
    <w:rsid w:val="00905CB5"/>
    <w:rsid w:val="00913B3B"/>
    <w:rsid w:val="00914B63"/>
    <w:rsid w:val="0092086A"/>
    <w:rsid w:val="009209B3"/>
    <w:rsid w:val="00922705"/>
    <w:rsid w:val="00924546"/>
    <w:rsid w:val="00932FE5"/>
    <w:rsid w:val="009354F3"/>
    <w:rsid w:val="009447DC"/>
    <w:rsid w:val="00945A00"/>
    <w:rsid w:val="00947584"/>
    <w:rsid w:val="00951577"/>
    <w:rsid w:val="00957071"/>
    <w:rsid w:val="00961BA5"/>
    <w:rsid w:val="0096732E"/>
    <w:rsid w:val="009715BA"/>
    <w:rsid w:val="009737BF"/>
    <w:rsid w:val="009743A9"/>
    <w:rsid w:val="00975720"/>
    <w:rsid w:val="009859A7"/>
    <w:rsid w:val="009860CC"/>
    <w:rsid w:val="00991244"/>
    <w:rsid w:val="00992319"/>
    <w:rsid w:val="0099520C"/>
    <w:rsid w:val="009A009C"/>
    <w:rsid w:val="009A3874"/>
    <w:rsid w:val="009A5287"/>
    <w:rsid w:val="009A610D"/>
    <w:rsid w:val="009A6A93"/>
    <w:rsid w:val="009B2AC5"/>
    <w:rsid w:val="009B36E1"/>
    <w:rsid w:val="009B567F"/>
    <w:rsid w:val="009B7984"/>
    <w:rsid w:val="009C26CC"/>
    <w:rsid w:val="009D0021"/>
    <w:rsid w:val="009D35F6"/>
    <w:rsid w:val="009E3B42"/>
    <w:rsid w:val="009E742E"/>
    <w:rsid w:val="009F059B"/>
    <w:rsid w:val="009F4BED"/>
    <w:rsid w:val="009F6035"/>
    <w:rsid w:val="009F741A"/>
    <w:rsid w:val="009F7D93"/>
    <w:rsid w:val="00A0090D"/>
    <w:rsid w:val="00A03BCA"/>
    <w:rsid w:val="00A1002F"/>
    <w:rsid w:val="00A171A2"/>
    <w:rsid w:val="00A276DF"/>
    <w:rsid w:val="00A3084A"/>
    <w:rsid w:val="00A330B1"/>
    <w:rsid w:val="00A3403B"/>
    <w:rsid w:val="00A34FBA"/>
    <w:rsid w:val="00A3690C"/>
    <w:rsid w:val="00A40F14"/>
    <w:rsid w:val="00A43F5E"/>
    <w:rsid w:val="00A50033"/>
    <w:rsid w:val="00A5103E"/>
    <w:rsid w:val="00A51A12"/>
    <w:rsid w:val="00A627D4"/>
    <w:rsid w:val="00A70727"/>
    <w:rsid w:val="00A74DA2"/>
    <w:rsid w:val="00A81D14"/>
    <w:rsid w:val="00A92733"/>
    <w:rsid w:val="00A927A3"/>
    <w:rsid w:val="00A94141"/>
    <w:rsid w:val="00A94569"/>
    <w:rsid w:val="00A9571C"/>
    <w:rsid w:val="00AA4FC5"/>
    <w:rsid w:val="00AA5A4A"/>
    <w:rsid w:val="00AA6B60"/>
    <w:rsid w:val="00AA76F3"/>
    <w:rsid w:val="00AA7B1E"/>
    <w:rsid w:val="00AA7F4D"/>
    <w:rsid w:val="00AB27B8"/>
    <w:rsid w:val="00AB72C2"/>
    <w:rsid w:val="00AC00CC"/>
    <w:rsid w:val="00AC07F4"/>
    <w:rsid w:val="00AC0A4E"/>
    <w:rsid w:val="00AC7799"/>
    <w:rsid w:val="00AC7DA6"/>
    <w:rsid w:val="00AD20B7"/>
    <w:rsid w:val="00AD499C"/>
    <w:rsid w:val="00AF0205"/>
    <w:rsid w:val="00AF5BD6"/>
    <w:rsid w:val="00AF5CC4"/>
    <w:rsid w:val="00B054E3"/>
    <w:rsid w:val="00B1445A"/>
    <w:rsid w:val="00B25656"/>
    <w:rsid w:val="00B25D9B"/>
    <w:rsid w:val="00B30334"/>
    <w:rsid w:val="00B30FEF"/>
    <w:rsid w:val="00B3147F"/>
    <w:rsid w:val="00B31C6C"/>
    <w:rsid w:val="00B32AFB"/>
    <w:rsid w:val="00B35A52"/>
    <w:rsid w:val="00B36869"/>
    <w:rsid w:val="00B43B31"/>
    <w:rsid w:val="00B47CFA"/>
    <w:rsid w:val="00B52E57"/>
    <w:rsid w:val="00B53933"/>
    <w:rsid w:val="00B566A7"/>
    <w:rsid w:val="00B57F00"/>
    <w:rsid w:val="00B620C1"/>
    <w:rsid w:val="00B626CB"/>
    <w:rsid w:val="00B721F9"/>
    <w:rsid w:val="00B74827"/>
    <w:rsid w:val="00B7560C"/>
    <w:rsid w:val="00B76A0A"/>
    <w:rsid w:val="00B77E40"/>
    <w:rsid w:val="00B82C22"/>
    <w:rsid w:val="00B83711"/>
    <w:rsid w:val="00B863FA"/>
    <w:rsid w:val="00B87C5B"/>
    <w:rsid w:val="00B93DBA"/>
    <w:rsid w:val="00B9440A"/>
    <w:rsid w:val="00B952C1"/>
    <w:rsid w:val="00B968D7"/>
    <w:rsid w:val="00B96996"/>
    <w:rsid w:val="00B96E47"/>
    <w:rsid w:val="00BA1B02"/>
    <w:rsid w:val="00BA3953"/>
    <w:rsid w:val="00BA3E84"/>
    <w:rsid w:val="00BA470F"/>
    <w:rsid w:val="00BA5BEC"/>
    <w:rsid w:val="00BB0406"/>
    <w:rsid w:val="00BB2D2A"/>
    <w:rsid w:val="00BB2FA3"/>
    <w:rsid w:val="00BB2FB8"/>
    <w:rsid w:val="00BB6329"/>
    <w:rsid w:val="00BC06BB"/>
    <w:rsid w:val="00BD0DAE"/>
    <w:rsid w:val="00BD5047"/>
    <w:rsid w:val="00BD5082"/>
    <w:rsid w:val="00BD58CF"/>
    <w:rsid w:val="00BE0945"/>
    <w:rsid w:val="00BE3E64"/>
    <w:rsid w:val="00BE7A94"/>
    <w:rsid w:val="00BF1848"/>
    <w:rsid w:val="00BF1BEB"/>
    <w:rsid w:val="00BF1BF9"/>
    <w:rsid w:val="00BF5490"/>
    <w:rsid w:val="00BF5916"/>
    <w:rsid w:val="00BF6061"/>
    <w:rsid w:val="00BF624D"/>
    <w:rsid w:val="00C04CC1"/>
    <w:rsid w:val="00C0523C"/>
    <w:rsid w:val="00C071FC"/>
    <w:rsid w:val="00C102E6"/>
    <w:rsid w:val="00C22C02"/>
    <w:rsid w:val="00C23E34"/>
    <w:rsid w:val="00C26457"/>
    <w:rsid w:val="00C27F6F"/>
    <w:rsid w:val="00C30E83"/>
    <w:rsid w:val="00C353D7"/>
    <w:rsid w:val="00C3671E"/>
    <w:rsid w:val="00C441E0"/>
    <w:rsid w:val="00C45314"/>
    <w:rsid w:val="00C50C6D"/>
    <w:rsid w:val="00C5301B"/>
    <w:rsid w:val="00C574C0"/>
    <w:rsid w:val="00C600D9"/>
    <w:rsid w:val="00C622F5"/>
    <w:rsid w:val="00C634D7"/>
    <w:rsid w:val="00C73E09"/>
    <w:rsid w:val="00C755BC"/>
    <w:rsid w:val="00C84758"/>
    <w:rsid w:val="00C90570"/>
    <w:rsid w:val="00CB5072"/>
    <w:rsid w:val="00CC1384"/>
    <w:rsid w:val="00CC2196"/>
    <w:rsid w:val="00CC5279"/>
    <w:rsid w:val="00CC6871"/>
    <w:rsid w:val="00CD3178"/>
    <w:rsid w:val="00CD3720"/>
    <w:rsid w:val="00CD61C2"/>
    <w:rsid w:val="00CE6EAA"/>
    <w:rsid w:val="00CF1848"/>
    <w:rsid w:val="00CF36FF"/>
    <w:rsid w:val="00CF5C2F"/>
    <w:rsid w:val="00D03966"/>
    <w:rsid w:val="00D04BCF"/>
    <w:rsid w:val="00D10093"/>
    <w:rsid w:val="00D10134"/>
    <w:rsid w:val="00D11377"/>
    <w:rsid w:val="00D143D9"/>
    <w:rsid w:val="00D25C4F"/>
    <w:rsid w:val="00D325BF"/>
    <w:rsid w:val="00D35A35"/>
    <w:rsid w:val="00D375FC"/>
    <w:rsid w:val="00D40150"/>
    <w:rsid w:val="00D4198A"/>
    <w:rsid w:val="00D4372A"/>
    <w:rsid w:val="00D43B69"/>
    <w:rsid w:val="00D474EC"/>
    <w:rsid w:val="00D54250"/>
    <w:rsid w:val="00D60A3B"/>
    <w:rsid w:val="00D60BB0"/>
    <w:rsid w:val="00D6566C"/>
    <w:rsid w:val="00D65708"/>
    <w:rsid w:val="00D70FD5"/>
    <w:rsid w:val="00D7319B"/>
    <w:rsid w:val="00D80E6C"/>
    <w:rsid w:val="00D8159F"/>
    <w:rsid w:val="00D84004"/>
    <w:rsid w:val="00D86FE2"/>
    <w:rsid w:val="00D903BE"/>
    <w:rsid w:val="00D9345D"/>
    <w:rsid w:val="00DA0F69"/>
    <w:rsid w:val="00DA7B65"/>
    <w:rsid w:val="00DA7EC0"/>
    <w:rsid w:val="00DC48D8"/>
    <w:rsid w:val="00DD1D04"/>
    <w:rsid w:val="00DD79D7"/>
    <w:rsid w:val="00E00A0B"/>
    <w:rsid w:val="00E1502C"/>
    <w:rsid w:val="00E20431"/>
    <w:rsid w:val="00E257C8"/>
    <w:rsid w:val="00E327B6"/>
    <w:rsid w:val="00E3430B"/>
    <w:rsid w:val="00E350EF"/>
    <w:rsid w:val="00E360F4"/>
    <w:rsid w:val="00E40896"/>
    <w:rsid w:val="00E41DF1"/>
    <w:rsid w:val="00E43D2D"/>
    <w:rsid w:val="00E4479B"/>
    <w:rsid w:val="00E449CB"/>
    <w:rsid w:val="00E50BD3"/>
    <w:rsid w:val="00E52A8F"/>
    <w:rsid w:val="00E5377C"/>
    <w:rsid w:val="00E63760"/>
    <w:rsid w:val="00E64049"/>
    <w:rsid w:val="00E65B8F"/>
    <w:rsid w:val="00E67FFA"/>
    <w:rsid w:val="00E73025"/>
    <w:rsid w:val="00E73E06"/>
    <w:rsid w:val="00E83879"/>
    <w:rsid w:val="00E90CDA"/>
    <w:rsid w:val="00E90CF1"/>
    <w:rsid w:val="00E94696"/>
    <w:rsid w:val="00E967A3"/>
    <w:rsid w:val="00E9773B"/>
    <w:rsid w:val="00EA786B"/>
    <w:rsid w:val="00EB1629"/>
    <w:rsid w:val="00EB6592"/>
    <w:rsid w:val="00EB7D8C"/>
    <w:rsid w:val="00EC0A14"/>
    <w:rsid w:val="00EC0A5B"/>
    <w:rsid w:val="00EC13A3"/>
    <w:rsid w:val="00EC7C85"/>
    <w:rsid w:val="00ED69CA"/>
    <w:rsid w:val="00ED72ED"/>
    <w:rsid w:val="00EE35AB"/>
    <w:rsid w:val="00EE78DD"/>
    <w:rsid w:val="00EF25A3"/>
    <w:rsid w:val="00EF6D81"/>
    <w:rsid w:val="00EF7CAD"/>
    <w:rsid w:val="00F03C39"/>
    <w:rsid w:val="00F05EC6"/>
    <w:rsid w:val="00F12163"/>
    <w:rsid w:val="00F125EE"/>
    <w:rsid w:val="00F12E98"/>
    <w:rsid w:val="00F16D18"/>
    <w:rsid w:val="00F22029"/>
    <w:rsid w:val="00F2357D"/>
    <w:rsid w:val="00F23E46"/>
    <w:rsid w:val="00F2488E"/>
    <w:rsid w:val="00F3001D"/>
    <w:rsid w:val="00F3515C"/>
    <w:rsid w:val="00F41593"/>
    <w:rsid w:val="00F47BA3"/>
    <w:rsid w:val="00F5455E"/>
    <w:rsid w:val="00F56E67"/>
    <w:rsid w:val="00F630EA"/>
    <w:rsid w:val="00F64305"/>
    <w:rsid w:val="00F6474F"/>
    <w:rsid w:val="00F64E24"/>
    <w:rsid w:val="00F65BD1"/>
    <w:rsid w:val="00F6681A"/>
    <w:rsid w:val="00F67A78"/>
    <w:rsid w:val="00F7007E"/>
    <w:rsid w:val="00F73193"/>
    <w:rsid w:val="00F7391E"/>
    <w:rsid w:val="00F74F95"/>
    <w:rsid w:val="00F77BDD"/>
    <w:rsid w:val="00F80705"/>
    <w:rsid w:val="00F82045"/>
    <w:rsid w:val="00F915E3"/>
    <w:rsid w:val="00F96FF9"/>
    <w:rsid w:val="00F97F91"/>
    <w:rsid w:val="00FA1481"/>
    <w:rsid w:val="00FA2C7D"/>
    <w:rsid w:val="00FA418C"/>
    <w:rsid w:val="00FA5404"/>
    <w:rsid w:val="00FA75B0"/>
    <w:rsid w:val="00FB1C42"/>
    <w:rsid w:val="00FB32EC"/>
    <w:rsid w:val="00FB55EE"/>
    <w:rsid w:val="00FB602F"/>
    <w:rsid w:val="00FB634E"/>
    <w:rsid w:val="00FB63A8"/>
    <w:rsid w:val="00FC3893"/>
    <w:rsid w:val="00FD1DF1"/>
    <w:rsid w:val="00FD4250"/>
    <w:rsid w:val="00FE2A26"/>
    <w:rsid w:val="00FE4C11"/>
    <w:rsid w:val="00FF04E3"/>
    <w:rsid w:val="00FF0804"/>
    <w:rsid w:val="00FF3503"/>
    <w:rsid w:val="00FF4631"/>
    <w:rsid w:val="00FF4B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CD9FF7"/>
  <w15:chartTrackingRefBased/>
  <w15:docId w15:val="{70801E18-7CCF-4C88-A79C-4DFA6FFF0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footnote reference" w:semiHidden="1"/>
    <w:lsdException w:name="annotation reference" w:semiHidden="1" w:uiPriority="99"/>
    <w:lsdException w:name="line number" w:semiHidden="1" w:uiPriority="99"/>
    <w:lsdException w:name="page number" w:uiPriority="99"/>
    <w:lsdException w:name="endnote reference" w:semiHidden="1"/>
    <w:lsdException w:name="Title" w:qFormat="1"/>
    <w:lsdException w:name="Subtitle" w:qFormat="1"/>
    <w:lsdException w:name="Hyperlink" w:uiPriority="99"/>
    <w:lsdException w:name="FollowedHyperlink" w:semiHidden="1" w:uiPriority="99"/>
    <w:lsdException w:name="Strong" w:semiHidden="1" w:uiPriority="22" w:qFormat="1"/>
    <w:lsdException w:name="Emphasis" w:semiHidden="1" w:uiPriority="20"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Unresolved Mention" w:uiPriority="99"/>
  </w:latentStyles>
  <w:style w:type="paragraph" w:default="1" w:styleId="Normal">
    <w:name w:val="Normal"/>
    <w:qFormat/>
    <w:rsid w:val="00F630EA"/>
    <w:rPr>
      <w:sz w:val="24"/>
    </w:rPr>
  </w:style>
  <w:style w:type="paragraph" w:styleId="Heading1">
    <w:name w:val="heading 1"/>
    <w:basedOn w:val="Normal"/>
    <w:next w:val="Normal"/>
    <w:link w:val="Heading1Char"/>
    <w:uiPriority w:val="9"/>
    <w:qFormat/>
    <w:rsid w:val="00B43B31"/>
    <w:pPr>
      <w:keepNext/>
      <w:spacing w:before="240" w:after="60"/>
      <w:outlineLvl w:val="0"/>
    </w:pPr>
    <w:rPr>
      <w:b/>
      <w:bCs/>
      <w:kern w:val="32"/>
      <w:szCs w:val="24"/>
    </w:rPr>
  </w:style>
  <w:style w:type="paragraph" w:styleId="Heading2">
    <w:name w:val="heading 2"/>
    <w:basedOn w:val="Normal"/>
    <w:next w:val="Normal"/>
    <w:link w:val="Heading2Char"/>
    <w:uiPriority w:val="9"/>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qFormat/>
    <w:rsid w:val="00C600D9"/>
    <w:pPr>
      <w:keepNext/>
      <w:spacing w:line="480" w:lineRule="auto"/>
      <w:outlineLvl w:val="2"/>
    </w:pPr>
    <w:rPr>
      <w:rFonts w:ascii="Times" w:eastAsia="Times" w:hAnsi="Times"/>
      <w:b/>
    </w:rPr>
  </w:style>
  <w:style w:type="paragraph" w:styleId="Heading4">
    <w:name w:val="heading 4"/>
    <w:basedOn w:val="Normal"/>
    <w:next w:val="Normal"/>
    <w:link w:val="Heading4Char"/>
    <w:uiPriority w:val="9"/>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rsid w:val="00477182"/>
  </w:style>
  <w:style w:type="character" w:customStyle="1" w:styleId="Heading1Char">
    <w:name w:val="Heading 1 Char"/>
    <w:link w:val="Heading1"/>
    <w:uiPriority w:val="9"/>
    <w:rsid w:val="00FF04E3"/>
    <w:rPr>
      <w:b/>
      <w:bCs/>
      <w:kern w:val="32"/>
      <w:sz w:val="24"/>
      <w:szCs w:val="24"/>
    </w:rPr>
  </w:style>
  <w:style w:type="character" w:customStyle="1" w:styleId="Heading2Char">
    <w:name w:val="Heading 2 Char"/>
    <w:link w:val="Heading2"/>
    <w:uiPriority w:val="9"/>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semiHidden/>
    <w:rsid w:val="00405336"/>
    <w:rPr>
      <w:sz w:val="20"/>
    </w:rPr>
  </w:style>
  <w:style w:type="character" w:customStyle="1" w:styleId="CommentTextChar">
    <w:name w:val="Comment Text Char"/>
    <w:basedOn w:val="DefaultParagraphFont"/>
    <w:link w:val="CommentText"/>
    <w:uiPriority w:val="99"/>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rsid w:val="00405336"/>
    <w:pPr>
      <w:tabs>
        <w:tab w:val="center" w:pos="4680"/>
        <w:tab w:val="right" w:pos="9360"/>
      </w:tabs>
    </w:p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uiPriority w:val="99"/>
    <w:rsid w:val="00405336"/>
    <w:pPr>
      <w:tabs>
        <w:tab w:val="center" w:pos="4680"/>
        <w:tab w:val="right" w:pos="9360"/>
      </w:tabs>
    </w:pPr>
  </w:style>
  <w:style w:type="character" w:customStyle="1" w:styleId="HeaderChar">
    <w:name w:val="Header Char"/>
    <w:link w:val="Header"/>
    <w:uiPriority w:val="99"/>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uiPriority w:val="99"/>
    <w:semiHidden/>
    <w:rsid w:val="002800B6"/>
    <w:rPr>
      <w:sz w:val="16"/>
      <w:szCs w:val="16"/>
    </w:rPr>
  </w:style>
  <w:style w:type="character" w:styleId="PlaceholderText">
    <w:name w:val="Placeholder Text"/>
    <w:basedOn w:val="DefaultParagraphFont"/>
    <w:uiPriority w:val="99"/>
    <w:semiHidden/>
    <w:rsid w:val="00992319"/>
    <w:rPr>
      <w:color w:val="808080"/>
    </w:rPr>
  </w:style>
  <w:style w:type="character" w:customStyle="1" w:styleId="Heading3Char">
    <w:name w:val="Heading 3 Char"/>
    <w:basedOn w:val="DefaultParagraphFont"/>
    <w:link w:val="Heading3"/>
    <w:uiPriority w:val="9"/>
    <w:rsid w:val="00992319"/>
    <w:rPr>
      <w:rFonts w:ascii="Times" w:eastAsia="Times" w:hAnsi="Times"/>
      <w:b/>
      <w:sz w:val="24"/>
    </w:rPr>
  </w:style>
  <w:style w:type="character" w:customStyle="1" w:styleId="Heading4Char">
    <w:name w:val="Heading 4 Char"/>
    <w:basedOn w:val="DefaultParagraphFont"/>
    <w:link w:val="Heading4"/>
    <w:uiPriority w:val="9"/>
    <w:rsid w:val="00992319"/>
    <w:rPr>
      <w:rFonts w:ascii="Times" w:hAnsi="Times"/>
      <w:b/>
      <w:color w:val="0000FF"/>
      <w:sz w:val="44"/>
    </w:rPr>
  </w:style>
  <w:style w:type="character" w:styleId="LineNumber">
    <w:name w:val="line number"/>
    <w:basedOn w:val="DefaultParagraphFont"/>
    <w:uiPriority w:val="99"/>
    <w:semiHidden/>
    <w:unhideWhenUsed/>
    <w:rsid w:val="00992319"/>
  </w:style>
  <w:style w:type="character" w:styleId="Emphasis">
    <w:name w:val="Emphasis"/>
    <w:basedOn w:val="DefaultParagraphFont"/>
    <w:uiPriority w:val="20"/>
    <w:qFormat/>
    <w:rsid w:val="00992319"/>
    <w:rPr>
      <w:i/>
      <w:iCs/>
    </w:rPr>
  </w:style>
  <w:style w:type="table" w:styleId="TableGrid">
    <w:name w:val="Table Grid"/>
    <w:basedOn w:val="TableNormal"/>
    <w:uiPriority w:val="39"/>
    <w:rsid w:val="00992319"/>
    <w:rPr>
      <w:rFonts w:asciiTheme="minorHAnsi" w:eastAsiaTheme="minorEastAsia" w:hAnsiTheme="minorHAnsi" w:cstheme="minorBidi"/>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992319"/>
    <w:rPr>
      <w:color w:val="605E5C"/>
      <w:shd w:val="clear" w:color="auto" w:fill="E1DFDD"/>
    </w:rPr>
  </w:style>
  <w:style w:type="character" w:styleId="FollowedHyperlink">
    <w:name w:val="FollowedHyperlink"/>
    <w:basedOn w:val="DefaultParagraphFont"/>
    <w:uiPriority w:val="99"/>
    <w:semiHidden/>
    <w:unhideWhenUsed/>
    <w:rsid w:val="00992319"/>
    <w:rPr>
      <w:color w:val="954F72" w:themeColor="followedHyperlink"/>
      <w:u w:val="single"/>
    </w:rPr>
  </w:style>
  <w:style w:type="paragraph" w:styleId="Revision">
    <w:name w:val="Revision"/>
    <w:hidden/>
    <w:uiPriority w:val="99"/>
    <w:semiHidden/>
    <w:rsid w:val="00992319"/>
    <w:rPr>
      <w:sz w:val="24"/>
      <w:szCs w:val="24"/>
      <w:lang w:eastAsia="zh-CN"/>
    </w:rPr>
  </w:style>
  <w:style w:type="character" w:customStyle="1" w:styleId="apple-converted-space">
    <w:name w:val="apple-converted-space"/>
    <w:basedOn w:val="DefaultParagraphFont"/>
    <w:rsid w:val="009923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203175800">
      <w:bodyDiv w:val="1"/>
      <w:marLeft w:val="0"/>
      <w:marRight w:val="0"/>
      <w:marTop w:val="0"/>
      <w:marBottom w:val="0"/>
      <w:divBdr>
        <w:top w:val="none" w:sz="0" w:space="0" w:color="auto"/>
        <w:left w:val="none" w:sz="0" w:space="0" w:color="auto"/>
        <w:bottom w:val="none" w:sz="0" w:space="0" w:color="auto"/>
        <w:right w:val="none" w:sz="0" w:space="0" w:color="auto"/>
      </w:divBdr>
    </w:div>
    <w:div w:id="546528266">
      <w:bodyDiv w:val="1"/>
      <w:marLeft w:val="0"/>
      <w:marRight w:val="0"/>
      <w:marTop w:val="0"/>
      <w:marBottom w:val="0"/>
      <w:divBdr>
        <w:top w:val="none" w:sz="0" w:space="0" w:color="auto"/>
        <w:left w:val="none" w:sz="0" w:space="0" w:color="auto"/>
        <w:bottom w:val="none" w:sz="0" w:space="0" w:color="auto"/>
        <w:right w:val="none" w:sz="0" w:space="0" w:color="auto"/>
      </w:divBdr>
    </w:div>
    <w:div w:id="873155705">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0139234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36816127">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839466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xiong@vims.edu" TargetMode="External"/><Relationship Id="rId13" Type="http://schemas.openxmlformats.org/officeDocument/2006/relationships/image" Target="media/image1.tiff"/><Relationship Id="rId18" Type="http://schemas.openxmlformats.org/officeDocument/2006/relationships/image" Target="media/image4.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20(https://www.vdh.virginia.gov/waterborne-hazards-control/algal-bloom-surveillance-m"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tiff"/><Relationship Id="rId25" Type="http://schemas.openxmlformats.org/officeDocument/2006/relationships/hyperlink" Target="https://doi.org/10.1016/j.ocemod.2018.05.002"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tif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tiff"/><Relationship Id="rId10" Type="http://schemas.openxmlformats.org/officeDocument/2006/relationships/header" Target="header1.xm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hyperlink" Target="http://www.schism.wiki" TargetMode="External"/><Relationship Id="rId14" Type="http://schemas.openxmlformats.org/officeDocument/2006/relationships/image" Target="media/image2.tiff"/><Relationship Id="rId22" Type="http://schemas.openxmlformats.org/officeDocument/2006/relationships/image" Target="media/image7.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86C1E1-01EA-834E-BC3E-D6E6F42D3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18</Pages>
  <Words>2092</Words>
  <Characters>11929</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13994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Jilian Xiong</cp:lastModifiedBy>
  <cp:revision>50</cp:revision>
  <cp:lastPrinted>2014-09-30T19:49:00Z</cp:lastPrinted>
  <dcterms:created xsi:type="dcterms:W3CDTF">2022-09-04T21:28:00Z</dcterms:created>
  <dcterms:modified xsi:type="dcterms:W3CDTF">2022-12-19T21:02:00Z</dcterms:modified>
</cp:coreProperties>
</file>