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9A" w:rsidRPr="00F658E8" w:rsidRDefault="000F389A" w:rsidP="000F389A">
      <w:pPr>
        <w:spacing w:line="480" w:lineRule="auto"/>
        <w:rPr>
          <w:rFonts w:cs="Times New Roman"/>
          <w:szCs w:val="24"/>
        </w:rPr>
      </w:pPr>
      <w:r>
        <w:rPr>
          <w:rFonts w:cs="Times New Roman"/>
          <w:szCs w:val="24"/>
        </w:rPr>
        <w:t xml:space="preserve">Table S.1. Stock assessment output for black sea bass and red grouper under four scenarios for dead discards. The 100% scenario represents values that are currently used in assessment models; other scenarios represent model runs using decremented values of the 100% value to represent our suggestion that repetitive captures imply lower discard mortality than is currently estimated. </w:t>
      </w:r>
      <w:r>
        <w:rPr>
          <w:rFonts w:cs="Times New Roman"/>
          <w:i/>
          <w:szCs w:val="24"/>
        </w:rPr>
        <w:t xml:space="preserve">S </w:t>
      </w:r>
      <w:r>
        <w:rPr>
          <w:rFonts w:cs="Times New Roman"/>
          <w:szCs w:val="24"/>
        </w:rPr>
        <w:t xml:space="preserve">and </w:t>
      </w:r>
      <w:r>
        <w:rPr>
          <w:rFonts w:cs="Times New Roman"/>
          <w:i/>
          <w:szCs w:val="24"/>
        </w:rPr>
        <w:t xml:space="preserve">F </w:t>
      </w:r>
      <w:r>
        <w:rPr>
          <w:rFonts w:cs="Times New Roman"/>
          <w:szCs w:val="24"/>
        </w:rPr>
        <w:t xml:space="preserve">represent spawning biomass and fishing mortality rate, respectively. </w:t>
      </w:r>
      <w:r w:rsidRPr="00004391">
        <w:rPr>
          <w:rFonts w:cs="Times New Roman"/>
          <w:i/>
          <w:szCs w:val="24"/>
        </w:rPr>
        <w:t>S</w:t>
      </w:r>
      <w:r w:rsidRPr="00004391">
        <w:rPr>
          <w:rFonts w:cs="Times New Roman"/>
          <w:szCs w:val="24"/>
          <w:vertAlign w:val="subscript"/>
        </w:rPr>
        <w:t>MSY</w:t>
      </w:r>
      <w:r>
        <w:rPr>
          <w:rFonts w:cs="Times New Roman"/>
          <w:szCs w:val="24"/>
          <w:vertAlign w:val="subscript"/>
        </w:rPr>
        <w:t xml:space="preserve"> </w:t>
      </w:r>
      <w:r>
        <w:rPr>
          <w:rFonts w:cs="Times New Roman"/>
          <w:szCs w:val="24"/>
        </w:rPr>
        <w:t xml:space="preserve">and </w:t>
      </w:r>
      <w:r w:rsidRPr="00004391">
        <w:rPr>
          <w:rFonts w:cs="Times New Roman"/>
          <w:i/>
          <w:szCs w:val="24"/>
        </w:rPr>
        <w:t>F</w:t>
      </w:r>
      <w:r w:rsidRPr="00004391">
        <w:rPr>
          <w:rFonts w:cs="Times New Roman"/>
          <w:szCs w:val="24"/>
          <w:vertAlign w:val="subscript"/>
        </w:rPr>
        <w:t>MSY</w:t>
      </w:r>
      <w:r>
        <w:rPr>
          <w:rFonts w:cs="Times New Roman"/>
          <w:szCs w:val="24"/>
          <w:vertAlign w:val="subscript"/>
        </w:rPr>
        <w:t xml:space="preserve"> </w:t>
      </w:r>
      <w:r>
        <w:rPr>
          <w:rFonts w:cs="Times New Roman"/>
          <w:szCs w:val="24"/>
        </w:rPr>
        <w:t xml:space="preserve">represent the levels of </w:t>
      </w:r>
      <w:r>
        <w:rPr>
          <w:rFonts w:cs="Times New Roman"/>
          <w:i/>
          <w:szCs w:val="24"/>
        </w:rPr>
        <w:t xml:space="preserve">S </w:t>
      </w:r>
      <w:r>
        <w:rPr>
          <w:rFonts w:cs="Times New Roman"/>
          <w:szCs w:val="24"/>
        </w:rPr>
        <w:t xml:space="preserve">and </w:t>
      </w:r>
      <w:r>
        <w:rPr>
          <w:rFonts w:cs="Times New Roman"/>
          <w:i/>
          <w:szCs w:val="24"/>
        </w:rPr>
        <w:t xml:space="preserve">F </w:t>
      </w:r>
      <w:r>
        <w:rPr>
          <w:rFonts w:cs="Times New Roman"/>
          <w:szCs w:val="24"/>
        </w:rPr>
        <w:t xml:space="preserve">at MSY. Values shown for </w:t>
      </w:r>
      <w:r w:rsidRPr="002F29EA">
        <w:rPr>
          <w:rFonts w:eastAsia="Times New Roman" w:cs="Times New Roman"/>
          <w:i/>
          <w:color w:val="000000"/>
          <w:sz w:val="22"/>
        </w:rPr>
        <w:t>S/S</w:t>
      </w:r>
      <w:r w:rsidRPr="00642C0D">
        <w:rPr>
          <w:rFonts w:eastAsia="Times New Roman" w:cs="Times New Roman"/>
          <w:color w:val="000000"/>
          <w:sz w:val="22"/>
          <w:vertAlign w:val="subscript"/>
        </w:rPr>
        <w:t>MSY</w:t>
      </w:r>
      <w:r>
        <w:rPr>
          <w:rFonts w:eastAsia="Times New Roman" w:cs="Times New Roman"/>
          <w:color w:val="000000"/>
          <w:sz w:val="22"/>
          <w:vertAlign w:val="subscript"/>
        </w:rPr>
        <w:t xml:space="preserve"> </w:t>
      </w:r>
      <w:r>
        <w:rPr>
          <w:rFonts w:eastAsia="Times New Roman" w:cs="Times New Roman"/>
          <w:color w:val="000000"/>
          <w:sz w:val="22"/>
        </w:rPr>
        <w:t xml:space="preserve">are for the terminal years in the assessments, but values of </w:t>
      </w:r>
      <w:r>
        <w:rPr>
          <w:rFonts w:eastAsia="Times New Roman" w:cs="Times New Roman"/>
          <w:i/>
          <w:color w:val="000000"/>
          <w:sz w:val="22"/>
        </w:rPr>
        <w:t xml:space="preserve">F </w:t>
      </w:r>
      <w:r>
        <w:rPr>
          <w:rFonts w:eastAsia="Times New Roman" w:cs="Times New Roman"/>
          <w:color w:val="000000"/>
          <w:sz w:val="22"/>
        </w:rPr>
        <w:t xml:space="preserve">(and associated estimates) are averaged from the last two years of the assessment for black sea bass (SEDAR 2018) and the last three years of the assessment for red grouper (SEDAR 2017). </w:t>
      </w:r>
    </w:p>
    <w:tbl>
      <w:tblPr>
        <w:tblpPr w:leftFromText="180" w:rightFromText="180" w:vertAnchor="text" w:horzAnchor="margin" w:tblpY="286"/>
        <w:tblW w:w="9900" w:type="dxa"/>
        <w:tblLook w:val="04A0" w:firstRow="1" w:lastRow="0" w:firstColumn="1" w:lastColumn="0" w:noHBand="0" w:noVBand="1"/>
      </w:tblPr>
      <w:tblGrid>
        <w:gridCol w:w="1620"/>
        <w:gridCol w:w="1440"/>
        <w:gridCol w:w="720"/>
        <w:gridCol w:w="1800"/>
        <w:gridCol w:w="990"/>
        <w:gridCol w:w="900"/>
        <w:gridCol w:w="1440"/>
        <w:gridCol w:w="990"/>
      </w:tblGrid>
      <w:tr w:rsidR="000F389A" w:rsidRPr="00642C0D" w:rsidTr="00965167">
        <w:trPr>
          <w:trHeight w:val="300"/>
        </w:trPr>
        <w:tc>
          <w:tcPr>
            <w:tcW w:w="1620" w:type="dxa"/>
            <w:tcBorders>
              <w:top w:val="single" w:sz="4" w:space="0" w:color="auto"/>
            </w:tcBorders>
            <w:shd w:val="clear" w:color="auto" w:fill="auto"/>
            <w:noWrap/>
            <w:vAlign w:val="bottom"/>
            <w:hideMark/>
          </w:tcPr>
          <w:p w:rsidR="000F389A" w:rsidRPr="002F29EA" w:rsidRDefault="000F389A" w:rsidP="00965167">
            <w:pPr>
              <w:spacing w:after="0" w:line="240" w:lineRule="auto"/>
              <w:rPr>
                <w:rFonts w:eastAsia="Times New Roman" w:cs="Times New Roman"/>
                <w:b/>
                <w:bCs/>
                <w:color w:val="000000"/>
                <w:sz w:val="22"/>
              </w:rPr>
            </w:pPr>
            <w:r w:rsidRPr="002F29EA">
              <w:rPr>
                <w:rFonts w:eastAsia="Times New Roman" w:cs="Times New Roman"/>
                <w:b/>
                <w:bCs/>
                <w:color w:val="000000"/>
                <w:sz w:val="22"/>
              </w:rPr>
              <w:t>Black sea bass</w:t>
            </w:r>
          </w:p>
        </w:tc>
        <w:tc>
          <w:tcPr>
            <w:tcW w:w="1440" w:type="dxa"/>
            <w:tcBorders>
              <w:top w:val="single" w:sz="4" w:space="0" w:color="auto"/>
            </w:tcBorders>
            <w:vAlign w:val="bottom"/>
          </w:tcPr>
          <w:p w:rsidR="000F389A" w:rsidRPr="00642C0D" w:rsidRDefault="000F389A" w:rsidP="00965167">
            <w:pPr>
              <w:spacing w:after="0" w:line="240" w:lineRule="auto"/>
              <w:jc w:val="center"/>
              <w:rPr>
                <w:rFonts w:eastAsia="Times New Roman" w:cs="Times New Roman"/>
                <w:b/>
                <w:bCs/>
                <w:color w:val="000000"/>
                <w:sz w:val="22"/>
              </w:rPr>
            </w:pPr>
          </w:p>
        </w:tc>
        <w:tc>
          <w:tcPr>
            <w:tcW w:w="72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b/>
                <w:bCs/>
                <w:color w:val="000000"/>
                <w:sz w:val="22"/>
              </w:rPr>
            </w:pPr>
          </w:p>
        </w:tc>
        <w:tc>
          <w:tcPr>
            <w:tcW w:w="180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b/>
                <w:bCs/>
                <w:color w:val="000000"/>
                <w:sz w:val="22"/>
              </w:rPr>
            </w:pPr>
          </w:p>
        </w:tc>
        <w:tc>
          <w:tcPr>
            <w:tcW w:w="99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b/>
                <w:bCs/>
                <w:color w:val="000000"/>
                <w:sz w:val="22"/>
              </w:rPr>
            </w:pPr>
          </w:p>
        </w:tc>
        <w:tc>
          <w:tcPr>
            <w:tcW w:w="90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b/>
                <w:bCs/>
                <w:color w:val="000000"/>
                <w:sz w:val="22"/>
              </w:rPr>
            </w:pPr>
          </w:p>
        </w:tc>
        <w:tc>
          <w:tcPr>
            <w:tcW w:w="144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color w:val="000000"/>
                <w:sz w:val="22"/>
              </w:rPr>
            </w:pPr>
          </w:p>
        </w:tc>
        <w:tc>
          <w:tcPr>
            <w:tcW w:w="99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color w:val="000000"/>
                <w:sz w:val="22"/>
              </w:rPr>
            </w:pPr>
          </w:p>
        </w:tc>
      </w:tr>
      <w:tr w:rsidR="000F389A" w:rsidRPr="00642C0D" w:rsidTr="00965167">
        <w:trPr>
          <w:trHeight w:val="300"/>
        </w:trPr>
        <w:tc>
          <w:tcPr>
            <w:tcW w:w="162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 xml:space="preserve">Dead </w:t>
            </w:r>
            <w:r w:rsidRPr="00642C0D">
              <w:rPr>
                <w:rFonts w:eastAsia="Times New Roman" w:cs="Times New Roman"/>
                <w:color w:val="000000"/>
                <w:sz w:val="22"/>
              </w:rPr>
              <w:t>discards</w:t>
            </w:r>
          </w:p>
        </w:tc>
        <w:tc>
          <w:tcPr>
            <w:tcW w:w="1440" w:type="dxa"/>
            <w:tcBorders>
              <w:bottom w:val="single" w:sz="4" w:space="0" w:color="auto"/>
            </w:tcBorders>
            <w:vAlign w:val="bottom"/>
          </w:tcPr>
          <w:p w:rsidR="000F389A" w:rsidRPr="00642C0D" w:rsidRDefault="000F389A" w:rsidP="00965167">
            <w:pPr>
              <w:spacing w:after="0" w:line="240" w:lineRule="auto"/>
              <w:jc w:val="right"/>
              <w:rPr>
                <w:rFonts w:eastAsia="Times New Roman" w:cs="Times New Roman"/>
                <w:color w:val="000000"/>
                <w:sz w:val="22"/>
              </w:rPr>
            </w:pPr>
            <w:r w:rsidRPr="00642C0D">
              <w:rPr>
                <w:rFonts w:eastAsia="Times New Roman" w:cs="Times New Roman"/>
                <w:i/>
                <w:color w:val="000000"/>
                <w:sz w:val="22"/>
              </w:rPr>
              <w:t xml:space="preserve">N </w:t>
            </w:r>
            <w:r w:rsidRPr="00642C0D">
              <w:rPr>
                <w:rFonts w:eastAsia="Times New Roman" w:cs="Times New Roman"/>
                <w:color w:val="000000"/>
                <w:sz w:val="22"/>
              </w:rPr>
              <w:t>(1000 fish)</w:t>
            </w:r>
          </w:p>
        </w:tc>
        <w:tc>
          <w:tcPr>
            <w:tcW w:w="72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i/>
                <w:color w:val="000000"/>
                <w:sz w:val="22"/>
              </w:rPr>
            </w:pPr>
            <w:r w:rsidRPr="002F29EA">
              <w:rPr>
                <w:rFonts w:eastAsia="Times New Roman" w:cs="Times New Roman"/>
                <w:i/>
                <w:color w:val="000000"/>
                <w:sz w:val="22"/>
              </w:rPr>
              <w:t>S</w:t>
            </w:r>
          </w:p>
        </w:tc>
        <w:tc>
          <w:tcPr>
            <w:tcW w:w="180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i/>
                <w:color w:val="000000"/>
                <w:sz w:val="22"/>
              </w:rPr>
              <w:t>S</w:t>
            </w:r>
            <w:r w:rsidRPr="00642C0D">
              <w:rPr>
                <w:rFonts w:eastAsia="Times New Roman" w:cs="Times New Roman"/>
                <w:color w:val="000000"/>
                <w:sz w:val="22"/>
                <w:vertAlign w:val="subscript"/>
              </w:rPr>
              <w:t>MSY</w:t>
            </w:r>
            <w:r w:rsidRPr="002F29EA">
              <w:rPr>
                <w:rFonts w:eastAsia="Times New Roman" w:cs="Times New Roman"/>
                <w:color w:val="000000"/>
                <w:sz w:val="22"/>
              </w:rPr>
              <w:t xml:space="preserve"> (1E10 eggs)</w:t>
            </w:r>
          </w:p>
        </w:tc>
        <w:tc>
          <w:tcPr>
            <w:tcW w:w="99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i/>
                <w:color w:val="000000"/>
                <w:sz w:val="22"/>
              </w:rPr>
              <w:t>S/S</w:t>
            </w:r>
            <w:r w:rsidRPr="00642C0D">
              <w:rPr>
                <w:rFonts w:eastAsia="Times New Roman" w:cs="Times New Roman"/>
                <w:color w:val="000000"/>
                <w:sz w:val="22"/>
                <w:vertAlign w:val="subscript"/>
              </w:rPr>
              <w:t>MSY</w:t>
            </w:r>
          </w:p>
        </w:tc>
        <w:tc>
          <w:tcPr>
            <w:tcW w:w="90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i/>
                <w:color w:val="000000"/>
                <w:sz w:val="22"/>
              </w:rPr>
            </w:pPr>
            <w:r w:rsidRPr="002F29EA">
              <w:rPr>
                <w:rFonts w:eastAsia="Times New Roman" w:cs="Times New Roman"/>
                <w:i/>
                <w:color w:val="000000"/>
                <w:sz w:val="22"/>
              </w:rPr>
              <w:t>F</w:t>
            </w:r>
          </w:p>
        </w:tc>
        <w:tc>
          <w:tcPr>
            <w:tcW w:w="144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i/>
                <w:color w:val="000000"/>
                <w:sz w:val="22"/>
              </w:rPr>
              <w:t>F</w:t>
            </w:r>
            <w:r w:rsidRPr="00642C0D">
              <w:rPr>
                <w:rFonts w:eastAsia="Times New Roman" w:cs="Times New Roman"/>
                <w:color w:val="000000"/>
                <w:sz w:val="22"/>
                <w:vertAlign w:val="subscript"/>
              </w:rPr>
              <w:t>MSY</w:t>
            </w:r>
            <w:r w:rsidRPr="00642C0D">
              <w:rPr>
                <w:rFonts w:eastAsia="Times New Roman" w:cs="Times New Roman"/>
                <w:color w:val="000000"/>
                <w:sz w:val="22"/>
              </w:rPr>
              <w:t xml:space="preserve"> </w:t>
            </w:r>
            <w:r w:rsidRPr="002F29EA">
              <w:rPr>
                <w:rFonts w:eastAsia="Times New Roman" w:cs="Times New Roman"/>
                <w:color w:val="000000"/>
                <w:sz w:val="22"/>
              </w:rPr>
              <w:t xml:space="preserve"> (y^-1)</w:t>
            </w:r>
          </w:p>
        </w:tc>
        <w:tc>
          <w:tcPr>
            <w:tcW w:w="99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i/>
                <w:color w:val="000000"/>
                <w:sz w:val="22"/>
              </w:rPr>
              <w:t>F</w:t>
            </w:r>
            <w:r w:rsidRPr="002F29EA">
              <w:rPr>
                <w:rFonts w:eastAsia="Times New Roman" w:cs="Times New Roman"/>
                <w:i/>
                <w:color w:val="000000"/>
                <w:sz w:val="22"/>
              </w:rPr>
              <w:t>/</w:t>
            </w:r>
            <w:r w:rsidRPr="00642C0D">
              <w:rPr>
                <w:rFonts w:eastAsia="Times New Roman" w:cs="Times New Roman"/>
                <w:i/>
                <w:color w:val="000000"/>
                <w:sz w:val="22"/>
              </w:rPr>
              <w:t>F</w:t>
            </w:r>
            <w:r w:rsidRPr="00642C0D">
              <w:rPr>
                <w:rFonts w:eastAsia="Times New Roman" w:cs="Times New Roman"/>
                <w:color w:val="000000"/>
                <w:sz w:val="22"/>
                <w:vertAlign w:val="subscript"/>
              </w:rPr>
              <w:t>MSY</w:t>
            </w:r>
          </w:p>
        </w:tc>
      </w:tr>
      <w:tr w:rsidR="000F389A" w:rsidRPr="00642C0D" w:rsidTr="00965167">
        <w:trPr>
          <w:trHeight w:val="300"/>
        </w:trPr>
        <w:tc>
          <w:tcPr>
            <w:tcW w:w="162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100%</w:t>
            </w:r>
          </w:p>
        </w:tc>
        <w:tc>
          <w:tcPr>
            <w:tcW w:w="1440" w:type="dxa"/>
            <w:tcBorders>
              <w:top w:val="single" w:sz="4" w:space="0" w:color="auto"/>
            </w:tcBorders>
            <w:vAlign w:val="bottom"/>
          </w:tcPr>
          <w:p w:rsidR="000F389A" w:rsidRPr="00642C0D" w:rsidRDefault="000F389A" w:rsidP="00965167">
            <w:pPr>
              <w:spacing w:after="0" w:line="240" w:lineRule="auto"/>
              <w:jc w:val="right"/>
              <w:rPr>
                <w:rFonts w:eastAsia="Times New Roman" w:cs="Times New Roman"/>
                <w:color w:val="000000"/>
                <w:sz w:val="22"/>
              </w:rPr>
            </w:pPr>
            <w:r w:rsidRPr="00642C0D">
              <w:rPr>
                <w:rFonts w:cs="Times New Roman"/>
                <w:color w:val="000000"/>
                <w:sz w:val="22"/>
              </w:rPr>
              <w:t>55086</w:t>
            </w:r>
          </w:p>
        </w:tc>
        <w:tc>
          <w:tcPr>
            <w:tcW w:w="72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color w:val="000000"/>
                <w:sz w:val="22"/>
              </w:rPr>
              <w:t>288</w:t>
            </w:r>
          </w:p>
        </w:tc>
        <w:tc>
          <w:tcPr>
            <w:tcW w:w="180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472</w:t>
            </w:r>
          </w:p>
        </w:tc>
        <w:tc>
          <w:tcPr>
            <w:tcW w:w="99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0.61</w:t>
            </w:r>
          </w:p>
        </w:tc>
        <w:tc>
          <w:tcPr>
            <w:tcW w:w="90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0.3</w:t>
            </w:r>
            <w:r w:rsidRPr="00642C0D">
              <w:rPr>
                <w:rFonts w:eastAsia="Times New Roman" w:cs="Times New Roman"/>
                <w:color w:val="000000"/>
                <w:sz w:val="22"/>
              </w:rPr>
              <w:t>9</w:t>
            </w:r>
          </w:p>
        </w:tc>
        <w:tc>
          <w:tcPr>
            <w:tcW w:w="144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0.29</w:t>
            </w:r>
          </w:p>
        </w:tc>
        <w:tc>
          <w:tcPr>
            <w:tcW w:w="99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1.34</w:t>
            </w:r>
          </w:p>
        </w:tc>
      </w:tr>
      <w:tr w:rsidR="000F389A" w:rsidRPr="00642C0D" w:rsidTr="00965167">
        <w:trPr>
          <w:trHeight w:val="300"/>
        </w:trPr>
        <w:tc>
          <w:tcPr>
            <w:tcW w:w="162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75%</w:t>
            </w:r>
          </w:p>
        </w:tc>
        <w:tc>
          <w:tcPr>
            <w:tcW w:w="1440" w:type="dxa"/>
            <w:vAlign w:val="bottom"/>
          </w:tcPr>
          <w:p w:rsidR="000F389A" w:rsidRPr="00642C0D" w:rsidRDefault="000F389A" w:rsidP="00965167">
            <w:pPr>
              <w:spacing w:after="0" w:line="240" w:lineRule="auto"/>
              <w:jc w:val="right"/>
              <w:rPr>
                <w:rFonts w:eastAsia="Times New Roman" w:cs="Times New Roman"/>
                <w:color w:val="000000"/>
                <w:sz w:val="22"/>
              </w:rPr>
            </w:pPr>
            <w:r w:rsidRPr="00642C0D">
              <w:rPr>
                <w:rFonts w:cs="Times New Roman"/>
                <w:color w:val="000000"/>
                <w:sz w:val="22"/>
              </w:rPr>
              <w:t>53948</w:t>
            </w:r>
          </w:p>
        </w:tc>
        <w:tc>
          <w:tcPr>
            <w:tcW w:w="72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color w:val="000000"/>
                <w:sz w:val="22"/>
              </w:rPr>
              <w:t>289</w:t>
            </w:r>
          </w:p>
        </w:tc>
        <w:tc>
          <w:tcPr>
            <w:tcW w:w="180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458</w:t>
            </w:r>
          </w:p>
        </w:tc>
        <w:tc>
          <w:tcPr>
            <w:tcW w:w="99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0.63</w:t>
            </w:r>
          </w:p>
        </w:tc>
        <w:tc>
          <w:tcPr>
            <w:tcW w:w="90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w:t>
            </w:r>
            <w:r w:rsidRPr="00642C0D">
              <w:rPr>
                <w:rFonts w:eastAsia="Times New Roman" w:cs="Times New Roman"/>
                <w:color w:val="000000"/>
                <w:sz w:val="22"/>
              </w:rPr>
              <w:t>30</w:t>
            </w:r>
          </w:p>
        </w:tc>
        <w:tc>
          <w:tcPr>
            <w:tcW w:w="144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0.33</w:t>
            </w:r>
          </w:p>
        </w:tc>
        <w:tc>
          <w:tcPr>
            <w:tcW w:w="99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0.9</w:t>
            </w:r>
            <w:r w:rsidRPr="00642C0D">
              <w:rPr>
                <w:rFonts w:eastAsia="Times New Roman" w:cs="Times New Roman"/>
                <w:color w:val="000000"/>
                <w:sz w:val="22"/>
              </w:rPr>
              <w:t>0</w:t>
            </w:r>
          </w:p>
        </w:tc>
      </w:tr>
      <w:tr w:rsidR="000F389A" w:rsidRPr="00642C0D" w:rsidTr="00965167">
        <w:trPr>
          <w:trHeight w:val="300"/>
        </w:trPr>
        <w:tc>
          <w:tcPr>
            <w:tcW w:w="162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50%</w:t>
            </w:r>
          </w:p>
        </w:tc>
        <w:tc>
          <w:tcPr>
            <w:tcW w:w="1440" w:type="dxa"/>
            <w:vAlign w:val="bottom"/>
          </w:tcPr>
          <w:p w:rsidR="000F389A" w:rsidRPr="00642C0D" w:rsidRDefault="000F389A" w:rsidP="00965167">
            <w:pPr>
              <w:spacing w:after="0" w:line="240" w:lineRule="auto"/>
              <w:jc w:val="right"/>
              <w:rPr>
                <w:rFonts w:eastAsia="Times New Roman" w:cs="Times New Roman"/>
                <w:color w:val="000000"/>
                <w:sz w:val="22"/>
              </w:rPr>
            </w:pPr>
            <w:r w:rsidRPr="00642C0D">
              <w:rPr>
                <w:rFonts w:cs="Times New Roman"/>
                <w:color w:val="000000"/>
                <w:sz w:val="22"/>
              </w:rPr>
              <w:t>52876</w:t>
            </w:r>
          </w:p>
        </w:tc>
        <w:tc>
          <w:tcPr>
            <w:tcW w:w="72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color w:val="000000"/>
                <w:sz w:val="22"/>
              </w:rPr>
              <w:t>293</w:t>
            </w:r>
          </w:p>
        </w:tc>
        <w:tc>
          <w:tcPr>
            <w:tcW w:w="180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444</w:t>
            </w:r>
          </w:p>
        </w:tc>
        <w:tc>
          <w:tcPr>
            <w:tcW w:w="99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0.66</w:t>
            </w:r>
          </w:p>
        </w:tc>
        <w:tc>
          <w:tcPr>
            <w:tcW w:w="90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0.2</w:t>
            </w:r>
            <w:r w:rsidRPr="00642C0D">
              <w:rPr>
                <w:rFonts w:eastAsia="Times New Roman" w:cs="Times New Roman"/>
                <w:color w:val="000000"/>
                <w:sz w:val="22"/>
              </w:rPr>
              <w:t>5</w:t>
            </w:r>
          </w:p>
        </w:tc>
        <w:tc>
          <w:tcPr>
            <w:tcW w:w="144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0.41</w:t>
            </w:r>
          </w:p>
        </w:tc>
        <w:tc>
          <w:tcPr>
            <w:tcW w:w="99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0.6</w:t>
            </w:r>
            <w:r w:rsidRPr="00642C0D">
              <w:rPr>
                <w:rFonts w:eastAsia="Times New Roman" w:cs="Times New Roman"/>
                <w:color w:val="000000"/>
                <w:sz w:val="22"/>
              </w:rPr>
              <w:t>0</w:t>
            </w:r>
          </w:p>
        </w:tc>
      </w:tr>
      <w:tr w:rsidR="000F389A" w:rsidRPr="00642C0D" w:rsidTr="00965167">
        <w:trPr>
          <w:trHeight w:val="300"/>
        </w:trPr>
        <w:tc>
          <w:tcPr>
            <w:tcW w:w="162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25%</w:t>
            </w:r>
          </w:p>
        </w:tc>
        <w:tc>
          <w:tcPr>
            <w:tcW w:w="1440" w:type="dxa"/>
            <w:tcBorders>
              <w:bottom w:val="single" w:sz="4" w:space="0" w:color="auto"/>
            </w:tcBorders>
            <w:vAlign w:val="bottom"/>
          </w:tcPr>
          <w:p w:rsidR="000F389A" w:rsidRPr="00642C0D" w:rsidRDefault="000F389A" w:rsidP="00965167">
            <w:pPr>
              <w:spacing w:after="0" w:line="240" w:lineRule="auto"/>
              <w:jc w:val="right"/>
              <w:rPr>
                <w:rFonts w:eastAsia="Times New Roman" w:cs="Times New Roman"/>
                <w:color w:val="000000"/>
                <w:sz w:val="22"/>
              </w:rPr>
            </w:pPr>
            <w:r w:rsidRPr="00642C0D">
              <w:rPr>
                <w:rFonts w:cs="Times New Roman"/>
                <w:color w:val="000000"/>
                <w:sz w:val="22"/>
              </w:rPr>
              <w:t>51872</w:t>
            </w:r>
          </w:p>
        </w:tc>
        <w:tc>
          <w:tcPr>
            <w:tcW w:w="72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color w:val="000000"/>
                <w:sz w:val="22"/>
              </w:rPr>
              <w:t>295</w:t>
            </w:r>
          </w:p>
        </w:tc>
        <w:tc>
          <w:tcPr>
            <w:tcW w:w="180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428</w:t>
            </w:r>
          </w:p>
        </w:tc>
        <w:tc>
          <w:tcPr>
            <w:tcW w:w="99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0.69</w:t>
            </w:r>
          </w:p>
        </w:tc>
        <w:tc>
          <w:tcPr>
            <w:tcW w:w="90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0.23</w:t>
            </w:r>
          </w:p>
        </w:tc>
        <w:tc>
          <w:tcPr>
            <w:tcW w:w="144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0.59</w:t>
            </w:r>
          </w:p>
        </w:tc>
        <w:tc>
          <w:tcPr>
            <w:tcW w:w="99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0.39</w:t>
            </w:r>
          </w:p>
        </w:tc>
      </w:tr>
      <w:tr w:rsidR="000F389A" w:rsidRPr="00642C0D" w:rsidTr="00965167">
        <w:trPr>
          <w:trHeight w:val="300"/>
        </w:trPr>
        <w:tc>
          <w:tcPr>
            <w:tcW w:w="1620" w:type="dxa"/>
            <w:tcBorders>
              <w:top w:val="single" w:sz="4" w:space="0" w:color="auto"/>
            </w:tcBorders>
            <w:shd w:val="clear" w:color="auto" w:fill="auto"/>
            <w:noWrap/>
            <w:vAlign w:val="bottom"/>
            <w:hideMark/>
          </w:tcPr>
          <w:p w:rsidR="000F389A" w:rsidRPr="002F29EA" w:rsidRDefault="000F389A" w:rsidP="00965167">
            <w:pPr>
              <w:spacing w:after="0" w:line="240" w:lineRule="auto"/>
              <w:rPr>
                <w:rFonts w:eastAsia="Times New Roman" w:cs="Times New Roman"/>
                <w:b/>
                <w:bCs/>
                <w:color w:val="000000"/>
                <w:sz w:val="22"/>
              </w:rPr>
            </w:pPr>
            <w:r w:rsidRPr="002F29EA">
              <w:rPr>
                <w:rFonts w:eastAsia="Times New Roman" w:cs="Times New Roman"/>
                <w:b/>
                <w:bCs/>
                <w:color w:val="000000"/>
                <w:sz w:val="22"/>
              </w:rPr>
              <w:t xml:space="preserve">Red </w:t>
            </w:r>
            <w:r>
              <w:rPr>
                <w:rFonts w:eastAsia="Times New Roman" w:cs="Times New Roman"/>
                <w:b/>
                <w:bCs/>
                <w:color w:val="000000"/>
                <w:sz w:val="22"/>
              </w:rPr>
              <w:t>g</w:t>
            </w:r>
            <w:r w:rsidRPr="002F29EA">
              <w:rPr>
                <w:rFonts w:eastAsia="Times New Roman" w:cs="Times New Roman"/>
                <w:b/>
                <w:bCs/>
                <w:color w:val="000000"/>
                <w:sz w:val="22"/>
              </w:rPr>
              <w:t>rouper</w:t>
            </w:r>
          </w:p>
        </w:tc>
        <w:tc>
          <w:tcPr>
            <w:tcW w:w="1440" w:type="dxa"/>
            <w:tcBorders>
              <w:top w:val="single" w:sz="4" w:space="0" w:color="auto"/>
            </w:tcBorders>
            <w:vAlign w:val="bottom"/>
          </w:tcPr>
          <w:p w:rsidR="000F389A" w:rsidRPr="00642C0D" w:rsidRDefault="000F389A" w:rsidP="00965167">
            <w:pPr>
              <w:spacing w:after="0" w:line="240" w:lineRule="auto"/>
              <w:jc w:val="center"/>
              <w:rPr>
                <w:rFonts w:eastAsia="Times New Roman" w:cs="Times New Roman"/>
                <w:b/>
                <w:bCs/>
                <w:color w:val="000000"/>
                <w:sz w:val="22"/>
              </w:rPr>
            </w:pPr>
          </w:p>
        </w:tc>
        <w:tc>
          <w:tcPr>
            <w:tcW w:w="72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b/>
                <w:bCs/>
                <w:color w:val="000000"/>
                <w:sz w:val="22"/>
              </w:rPr>
            </w:pPr>
          </w:p>
        </w:tc>
        <w:tc>
          <w:tcPr>
            <w:tcW w:w="180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color w:val="000000"/>
                <w:sz w:val="22"/>
              </w:rPr>
            </w:pPr>
          </w:p>
        </w:tc>
        <w:tc>
          <w:tcPr>
            <w:tcW w:w="99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color w:val="000000"/>
                <w:sz w:val="22"/>
              </w:rPr>
            </w:pPr>
          </w:p>
        </w:tc>
        <w:tc>
          <w:tcPr>
            <w:tcW w:w="90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b/>
                <w:bCs/>
                <w:color w:val="000000"/>
                <w:sz w:val="22"/>
              </w:rPr>
            </w:pPr>
          </w:p>
        </w:tc>
        <w:tc>
          <w:tcPr>
            <w:tcW w:w="144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color w:val="000000"/>
                <w:sz w:val="22"/>
              </w:rPr>
            </w:pPr>
          </w:p>
        </w:tc>
        <w:tc>
          <w:tcPr>
            <w:tcW w:w="990" w:type="dxa"/>
            <w:tcBorders>
              <w:top w:val="single" w:sz="4" w:space="0" w:color="auto"/>
            </w:tcBorders>
            <w:shd w:val="clear" w:color="auto" w:fill="auto"/>
            <w:noWrap/>
            <w:vAlign w:val="bottom"/>
            <w:hideMark/>
          </w:tcPr>
          <w:p w:rsidR="000F389A" w:rsidRPr="002F29EA" w:rsidRDefault="000F389A" w:rsidP="00965167">
            <w:pPr>
              <w:spacing w:after="0" w:line="240" w:lineRule="auto"/>
              <w:jc w:val="center"/>
              <w:rPr>
                <w:rFonts w:eastAsia="Times New Roman" w:cs="Times New Roman"/>
                <w:color w:val="000000"/>
                <w:sz w:val="22"/>
              </w:rPr>
            </w:pPr>
          </w:p>
        </w:tc>
      </w:tr>
      <w:tr w:rsidR="000F389A" w:rsidRPr="00642C0D" w:rsidTr="00965167">
        <w:trPr>
          <w:trHeight w:val="300"/>
        </w:trPr>
        <w:tc>
          <w:tcPr>
            <w:tcW w:w="162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 xml:space="preserve">Dead </w:t>
            </w:r>
            <w:r w:rsidRPr="00642C0D">
              <w:rPr>
                <w:rFonts w:eastAsia="Times New Roman" w:cs="Times New Roman"/>
                <w:color w:val="000000"/>
                <w:sz w:val="22"/>
              </w:rPr>
              <w:t>discards</w:t>
            </w:r>
          </w:p>
        </w:tc>
        <w:tc>
          <w:tcPr>
            <w:tcW w:w="1440" w:type="dxa"/>
            <w:tcBorders>
              <w:bottom w:val="single" w:sz="4" w:space="0" w:color="auto"/>
            </w:tcBorders>
            <w:vAlign w:val="bottom"/>
          </w:tcPr>
          <w:p w:rsidR="000F389A" w:rsidRPr="00642C0D" w:rsidRDefault="000F389A" w:rsidP="00965167">
            <w:pPr>
              <w:spacing w:after="0" w:line="240" w:lineRule="auto"/>
              <w:jc w:val="right"/>
              <w:rPr>
                <w:rFonts w:eastAsia="Times New Roman" w:cs="Times New Roman"/>
                <w:i/>
                <w:color w:val="000000"/>
                <w:sz w:val="22"/>
              </w:rPr>
            </w:pPr>
            <w:r w:rsidRPr="00642C0D">
              <w:rPr>
                <w:rFonts w:eastAsia="Times New Roman" w:cs="Times New Roman"/>
                <w:i/>
                <w:color w:val="000000"/>
                <w:sz w:val="22"/>
              </w:rPr>
              <w:t xml:space="preserve">N </w:t>
            </w:r>
            <w:r w:rsidRPr="00642C0D">
              <w:rPr>
                <w:rFonts w:eastAsia="Times New Roman" w:cs="Times New Roman"/>
                <w:color w:val="000000"/>
                <w:sz w:val="22"/>
              </w:rPr>
              <w:t>(1000 fish)</w:t>
            </w:r>
          </w:p>
        </w:tc>
        <w:tc>
          <w:tcPr>
            <w:tcW w:w="72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i/>
                <w:color w:val="000000"/>
                <w:sz w:val="22"/>
              </w:rPr>
            </w:pPr>
            <w:r w:rsidRPr="002F29EA">
              <w:rPr>
                <w:rFonts w:eastAsia="Times New Roman" w:cs="Times New Roman"/>
                <w:i/>
                <w:color w:val="000000"/>
                <w:sz w:val="22"/>
              </w:rPr>
              <w:t>S</w:t>
            </w:r>
          </w:p>
        </w:tc>
        <w:tc>
          <w:tcPr>
            <w:tcW w:w="180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i/>
                <w:color w:val="000000"/>
                <w:sz w:val="22"/>
              </w:rPr>
              <w:t>S</w:t>
            </w:r>
            <w:r w:rsidRPr="00642C0D">
              <w:rPr>
                <w:rFonts w:eastAsia="Times New Roman" w:cs="Times New Roman"/>
                <w:color w:val="000000"/>
                <w:sz w:val="22"/>
                <w:vertAlign w:val="subscript"/>
              </w:rPr>
              <w:t>MSY</w:t>
            </w:r>
            <w:r w:rsidRPr="00642C0D">
              <w:rPr>
                <w:rFonts w:eastAsia="Times New Roman" w:cs="Times New Roman"/>
                <w:color w:val="000000"/>
                <w:sz w:val="22"/>
              </w:rPr>
              <w:t xml:space="preserve"> </w:t>
            </w:r>
            <w:r>
              <w:rPr>
                <w:rFonts w:eastAsia="Times New Roman" w:cs="Times New Roman"/>
                <w:color w:val="000000"/>
                <w:sz w:val="22"/>
              </w:rPr>
              <w:t xml:space="preserve"> (</w:t>
            </w:r>
            <w:proofErr w:type="spellStart"/>
            <w:r>
              <w:rPr>
                <w:rFonts w:eastAsia="Times New Roman" w:cs="Times New Roman"/>
                <w:color w:val="000000"/>
                <w:sz w:val="22"/>
              </w:rPr>
              <w:t>mt</w:t>
            </w:r>
            <w:proofErr w:type="spellEnd"/>
            <w:r w:rsidRPr="002F29EA">
              <w:rPr>
                <w:rFonts w:eastAsia="Times New Roman" w:cs="Times New Roman"/>
                <w:color w:val="000000"/>
                <w:sz w:val="22"/>
              </w:rPr>
              <w:t>)</w:t>
            </w:r>
          </w:p>
        </w:tc>
        <w:tc>
          <w:tcPr>
            <w:tcW w:w="99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i/>
                <w:color w:val="000000"/>
                <w:sz w:val="22"/>
              </w:rPr>
              <w:t>S/S</w:t>
            </w:r>
            <w:r w:rsidRPr="00642C0D">
              <w:rPr>
                <w:rFonts w:eastAsia="Times New Roman" w:cs="Times New Roman"/>
                <w:color w:val="000000"/>
                <w:sz w:val="22"/>
                <w:vertAlign w:val="subscript"/>
              </w:rPr>
              <w:t>MSY</w:t>
            </w:r>
          </w:p>
        </w:tc>
        <w:tc>
          <w:tcPr>
            <w:tcW w:w="90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i/>
                <w:color w:val="000000"/>
                <w:sz w:val="22"/>
              </w:rPr>
            </w:pPr>
            <w:r w:rsidRPr="002F29EA">
              <w:rPr>
                <w:rFonts w:eastAsia="Times New Roman" w:cs="Times New Roman"/>
                <w:i/>
                <w:color w:val="000000"/>
                <w:sz w:val="22"/>
              </w:rPr>
              <w:t>F</w:t>
            </w:r>
          </w:p>
        </w:tc>
        <w:tc>
          <w:tcPr>
            <w:tcW w:w="144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i/>
                <w:color w:val="000000"/>
                <w:sz w:val="22"/>
              </w:rPr>
              <w:t>F</w:t>
            </w:r>
            <w:r w:rsidRPr="00642C0D">
              <w:rPr>
                <w:rFonts w:eastAsia="Times New Roman" w:cs="Times New Roman"/>
                <w:color w:val="000000"/>
                <w:sz w:val="22"/>
                <w:vertAlign w:val="subscript"/>
              </w:rPr>
              <w:t>MSY</w:t>
            </w:r>
            <w:r w:rsidRPr="00642C0D">
              <w:rPr>
                <w:rFonts w:eastAsia="Times New Roman" w:cs="Times New Roman"/>
                <w:color w:val="000000"/>
                <w:sz w:val="22"/>
              </w:rPr>
              <w:t xml:space="preserve"> </w:t>
            </w:r>
            <w:r w:rsidRPr="002F29EA">
              <w:rPr>
                <w:rFonts w:eastAsia="Times New Roman" w:cs="Times New Roman"/>
                <w:color w:val="000000"/>
                <w:sz w:val="22"/>
              </w:rPr>
              <w:t xml:space="preserve"> (y^-1)</w:t>
            </w:r>
          </w:p>
        </w:tc>
        <w:tc>
          <w:tcPr>
            <w:tcW w:w="99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i/>
                <w:color w:val="000000"/>
                <w:sz w:val="22"/>
              </w:rPr>
              <w:t>F</w:t>
            </w:r>
            <w:r w:rsidRPr="002F29EA">
              <w:rPr>
                <w:rFonts w:eastAsia="Times New Roman" w:cs="Times New Roman"/>
                <w:i/>
                <w:color w:val="000000"/>
                <w:sz w:val="22"/>
              </w:rPr>
              <w:t>/</w:t>
            </w:r>
            <w:r w:rsidRPr="00642C0D">
              <w:rPr>
                <w:rFonts w:eastAsia="Times New Roman" w:cs="Times New Roman"/>
                <w:i/>
                <w:color w:val="000000"/>
                <w:sz w:val="22"/>
              </w:rPr>
              <w:t>F</w:t>
            </w:r>
            <w:r w:rsidRPr="00642C0D">
              <w:rPr>
                <w:rFonts w:eastAsia="Times New Roman" w:cs="Times New Roman"/>
                <w:color w:val="000000"/>
                <w:sz w:val="22"/>
                <w:vertAlign w:val="subscript"/>
              </w:rPr>
              <w:t>MSY</w:t>
            </w:r>
          </w:p>
        </w:tc>
      </w:tr>
      <w:tr w:rsidR="000F389A" w:rsidRPr="00642C0D" w:rsidTr="00965167">
        <w:trPr>
          <w:trHeight w:val="300"/>
        </w:trPr>
        <w:tc>
          <w:tcPr>
            <w:tcW w:w="162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100%</w:t>
            </w:r>
          </w:p>
        </w:tc>
        <w:tc>
          <w:tcPr>
            <w:tcW w:w="1440" w:type="dxa"/>
            <w:tcBorders>
              <w:top w:val="single" w:sz="4" w:space="0" w:color="auto"/>
            </w:tcBorders>
            <w:vAlign w:val="bottom"/>
          </w:tcPr>
          <w:p w:rsidR="000F389A" w:rsidRPr="00642C0D" w:rsidRDefault="000F389A" w:rsidP="00965167">
            <w:pPr>
              <w:spacing w:after="0" w:line="240" w:lineRule="auto"/>
              <w:jc w:val="right"/>
              <w:rPr>
                <w:rFonts w:eastAsia="Times New Roman" w:cs="Times New Roman"/>
                <w:color w:val="000000"/>
                <w:sz w:val="22"/>
              </w:rPr>
            </w:pPr>
            <w:r w:rsidRPr="00642C0D">
              <w:rPr>
                <w:rFonts w:cs="Times New Roman"/>
                <w:color w:val="000000"/>
                <w:sz w:val="22"/>
              </w:rPr>
              <w:t>570</w:t>
            </w:r>
          </w:p>
        </w:tc>
        <w:tc>
          <w:tcPr>
            <w:tcW w:w="72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color w:val="000000"/>
                <w:sz w:val="22"/>
              </w:rPr>
              <w:t>1056</w:t>
            </w:r>
          </w:p>
        </w:tc>
        <w:tc>
          <w:tcPr>
            <w:tcW w:w="180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5559</w:t>
            </w:r>
          </w:p>
        </w:tc>
        <w:tc>
          <w:tcPr>
            <w:tcW w:w="99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0.19</w:t>
            </w:r>
          </w:p>
        </w:tc>
        <w:tc>
          <w:tcPr>
            <w:tcW w:w="90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0.44</w:t>
            </w:r>
          </w:p>
        </w:tc>
        <w:tc>
          <w:tcPr>
            <w:tcW w:w="144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0.12</w:t>
            </w:r>
          </w:p>
        </w:tc>
        <w:tc>
          <w:tcPr>
            <w:tcW w:w="990" w:type="dxa"/>
            <w:tcBorders>
              <w:top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3.69</w:t>
            </w:r>
          </w:p>
        </w:tc>
      </w:tr>
      <w:tr w:rsidR="000F389A" w:rsidRPr="00642C0D" w:rsidTr="00965167">
        <w:trPr>
          <w:trHeight w:val="300"/>
        </w:trPr>
        <w:tc>
          <w:tcPr>
            <w:tcW w:w="162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75%</w:t>
            </w:r>
          </w:p>
        </w:tc>
        <w:tc>
          <w:tcPr>
            <w:tcW w:w="1440" w:type="dxa"/>
            <w:vAlign w:val="bottom"/>
          </w:tcPr>
          <w:p w:rsidR="000F389A" w:rsidRPr="00642C0D" w:rsidRDefault="000F389A" w:rsidP="00965167">
            <w:pPr>
              <w:spacing w:after="0" w:line="240" w:lineRule="auto"/>
              <w:jc w:val="right"/>
              <w:rPr>
                <w:rFonts w:eastAsia="Times New Roman" w:cs="Times New Roman"/>
                <w:color w:val="000000"/>
                <w:sz w:val="22"/>
              </w:rPr>
            </w:pPr>
            <w:r w:rsidRPr="00642C0D">
              <w:rPr>
                <w:rFonts w:cs="Times New Roman"/>
                <w:color w:val="000000"/>
                <w:sz w:val="22"/>
              </w:rPr>
              <w:t>619</w:t>
            </w:r>
          </w:p>
        </w:tc>
        <w:tc>
          <w:tcPr>
            <w:tcW w:w="72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color w:val="000000"/>
                <w:sz w:val="22"/>
              </w:rPr>
              <w:t>1141</w:t>
            </w:r>
          </w:p>
        </w:tc>
        <w:tc>
          <w:tcPr>
            <w:tcW w:w="180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5188</w:t>
            </w:r>
          </w:p>
        </w:tc>
        <w:tc>
          <w:tcPr>
            <w:tcW w:w="99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0.22</w:t>
            </w:r>
          </w:p>
        </w:tc>
        <w:tc>
          <w:tcPr>
            <w:tcW w:w="90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0.36</w:t>
            </w:r>
          </w:p>
        </w:tc>
        <w:tc>
          <w:tcPr>
            <w:tcW w:w="144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0.12</w:t>
            </w:r>
          </w:p>
        </w:tc>
        <w:tc>
          <w:tcPr>
            <w:tcW w:w="99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3.02</w:t>
            </w:r>
          </w:p>
        </w:tc>
      </w:tr>
      <w:tr w:rsidR="000F389A" w:rsidRPr="00642C0D" w:rsidTr="00965167">
        <w:trPr>
          <w:trHeight w:val="300"/>
        </w:trPr>
        <w:tc>
          <w:tcPr>
            <w:tcW w:w="162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50%</w:t>
            </w:r>
          </w:p>
        </w:tc>
        <w:tc>
          <w:tcPr>
            <w:tcW w:w="1440" w:type="dxa"/>
            <w:vAlign w:val="bottom"/>
          </w:tcPr>
          <w:p w:rsidR="000F389A" w:rsidRPr="00642C0D" w:rsidRDefault="000F389A" w:rsidP="00965167">
            <w:pPr>
              <w:spacing w:after="0" w:line="240" w:lineRule="auto"/>
              <w:jc w:val="right"/>
              <w:rPr>
                <w:rFonts w:eastAsia="Times New Roman" w:cs="Times New Roman"/>
                <w:color w:val="000000"/>
                <w:sz w:val="22"/>
              </w:rPr>
            </w:pPr>
            <w:r w:rsidRPr="00642C0D">
              <w:rPr>
                <w:rFonts w:cs="Times New Roman"/>
                <w:color w:val="000000"/>
                <w:sz w:val="22"/>
              </w:rPr>
              <w:t>688</w:t>
            </w:r>
          </w:p>
        </w:tc>
        <w:tc>
          <w:tcPr>
            <w:tcW w:w="72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color w:val="000000"/>
                <w:sz w:val="22"/>
              </w:rPr>
              <w:t>1292</w:t>
            </w:r>
          </w:p>
        </w:tc>
        <w:tc>
          <w:tcPr>
            <w:tcW w:w="180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4784</w:t>
            </w:r>
          </w:p>
        </w:tc>
        <w:tc>
          <w:tcPr>
            <w:tcW w:w="99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0.27</w:t>
            </w:r>
          </w:p>
        </w:tc>
        <w:tc>
          <w:tcPr>
            <w:tcW w:w="90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color w:val="000000"/>
                <w:sz w:val="22"/>
              </w:rPr>
              <w:t>0.32</w:t>
            </w:r>
          </w:p>
        </w:tc>
        <w:tc>
          <w:tcPr>
            <w:tcW w:w="144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0.14</w:t>
            </w:r>
          </w:p>
        </w:tc>
        <w:tc>
          <w:tcPr>
            <w:tcW w:w="990" w:type="dxa"/>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2.3</w:t>
            </w:r>
            <w:r w:rsidRPr="00642C0D">
              <w:rPr>
                <w:rFonts w:eastAsia="Times New Roman" w:cs="Times New Roman"/>
                <w:color w:val="000000"/>
                <w:sz w:val="22"/>
              </w:rPr>
              <w:t>0</w:t>
            </w:r>
          </w:p>
        </w:tc>
      </w:tr>
      <w:tr w:rsidR="000F389A" w:rsidRPr="00642C0D" w:rsidTr="00965167">
        <w:trPr>
          <w:trHeight w:val="300"/>
        </w:trPr>
        <w:tc>
          <w:tcPr>
            <w:tcW w:w="162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25%</w:t>
            </w:r>
          </w:p>
        </w:tc>
        <w:tc>
          <w:tcPr>
            <w:tcW w:w="1440" w:type="dxa"/>
            <w:tcBorders>
              <w:bottom w:val="single" w:sz="4" w:space="0" w:color="auto"/>
            </w:tcBorders>
            <w:vAlign w:val="bottom"/>
          </w:tcPr>
          <w:p w:rsidR="000F389A" w:rsidRPr="00642C0D" w:rsidRDefault="000F389A" w:rsidP="00965167">
            <w:pPr>
              <w:spacing w:after="0" w:line="240" w:lineRule="auto"/>
              <w:jc w:val="right"/>
              <w:rPr>
                <w:rFonts w:eastAsia="Times New Roman" w:cs="Times New Roman"/>
                <w:color w:val="000000"/>
                <w:sz w:val="22"/>
              </w:rPr>
            </w:pPr>
            <w:r w:rsidRPr="00642C0D">
              <w:rPr>
                <w:rFonts w:cs="Times New Roman"/>
                <w:color w:val="000000"/>
                <w:sz w:val="22"/>
              </w:rPr>
              <w:t>774</w:t>
            </w:r>
          </w:p>
        </w:tc>
        <w:tc>
          <w:tcPr>
            <w:tcW w:w="72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642C0D">
              <w:rPr>
                <w:rFonts w:eastAsia="Times New Roman" w:cs="Times New Roman"/>
                <w:color w:val="000000"/>
                <w:sz w:val="22"/>
              </w:rPr>
              <w:t>1506</w:t>
            </w:r>
          </w:p>
        </w:tc>
        <w:tc>
          <w:tcPr>
            <w:tcW w:w="180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4303</w:t>
            </w:r>
          </w:p>
        </w:tc>
        <w:tc>
          <w:tcPr>
            <w:tcW w:w="99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0.35</w:t>
            </w:r>
          </w:p>
        </w:tc>
        <w:tc>
          <w:tcPr>
            <w:tcW w:w="90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0.28</w:t>
            </w:r>
          </w:p>
        </w:tc>
        <w:tc>
          <w:tcPr>
            <w:tcW w:w="144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0.17</w:t>
            </w:r>
          </w:p>
        </w:tc>
        <w:tc>
          <w:tcPr>
            <w:tcW w:w="990" w:type="dxa"/>
            <w:tcBorders>
              <w:bottom w:val="single" w:sz="4" w:space="0" w:color="auto"/>
            </w:tcBorders>
            <w:shd w:val="clear" w:color="auto" w:fill="auto"/>
            <w:noWrap/>
            <w:vAlign w:val="bottom"/>
            <w:hideMark/>
          </w:tcPr>
          <w:p w:rsidR="000F389A" w:rsidRPr="002F29EA" w:rsidRDefault="000F389A" w:rsidP="00965167">
            <w:pPr>
              <w:spacing w:after="0" w:line="240" w:lineRule="auto"/>
              <w:jc w:val="right"/>
              <w:rPr>
                <w:rFonts w:eastAsia="Times New Roman" w:cs="Times New Roman"/>
                <w:color w:val="000000"/>
                <w:sz w:val="22"/>
              </w:rPr>
            </w:pPr>
            <w:r w:rsidRPr="002F29EA">
              <w:rPr>
                <w:rFonts w:eastAsia="Times New Roman" w:cs="Times New Roman"/>
                <w:color w:val="000000"/>
                <w:sz w:val="22"/>
              </w:rPr>
              <w:t>1.66</w:t>
            </w:r>
          </w:p>
        </w:tc>
      </w:tr>
    </w:tbl>
    <w:p w:rsidR="000F389A" w:rsidRDefault="000F389A" w:rsidP="000F389A">
      <w:pPr>
        <w:spacing w:line="480" w:lineRule="auto"/>
        <w:rPr>
          <w:rFonts w:cs="Times New Roman"/>
          <w:szCs w:val="24"/>
        </w:rPr>
      </w:pPr>
    </w:p>
    <w:p w:rsidR="000F389A" w:rsidRDefault="000F389A" w:rsidP="000F389A">
      <w:pPr>
        <w:spacing w:line="480" w:lineRule="auto"/>
        <w:rPr>
          <w:rFonts w:cs="Times New Roman"/>
          <w:szCs w:val="24"/>
        </w:rPr>
      </w:pPr>
    </w:p>
    <w:p w:rsidR="000F389A" w:rsidRDefault="000F389A" w:rsidP="000F389A">
      <w:pPr>
        <w:spacing w:line="480" w:lineRule="auto"/>
        <w:rPr>
          <w:rFonts w:cs="Times New Roman"/>
          <w:szCs w:val="24"/>
        </w:rPr>
      </w:pPr>
    </w:p>
    <w:p w:rsidR="006A2FF0" w:rsidRDefault="006A2FF0">
      <w:bookmarkStart w:id="0" w:name="_GoBack"/>
      <w:bookmarkEnd w:id="0"/>
    </w:p>
    <w:sectPr w:rsidR="006A2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9A"/>
    <w:rsid w:val="000F389A"/>
    <w:rsid w:val="006A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FBAE0-72E4-4166-8837-FD90A66B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9A"/>
    <w:rPr>
      <w:rFonts w:eastAsia="SimSun"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Company>CALS CAAT</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Runde</dc:creator>
  <cp:keywords/>
  <dc:description/>
  <cp:lastModifiedBy>Brendan Runde</cp:lastModifiedBy>
  <cp:revision>1</cp:revision>
  <dcterms:created xsi:type="dcterms:W3CDTF">2020-03-20T18:16:00Z</dcterms:created>
  <dcterms:modified xsi:type="dcterms:W3CDTF">2020-03-20T18:16:00Z</dcterms:modified>
</cp:coreProperties>
</file>