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DAD9" w14:textId="77777777" w:rsidR="00CA0F69" w:rsidRPr="009635B6" w:rsidRDefault="00194031">
      <w:pPr>
        <w:pStyle w:val="Heading3"/>
      </w:pPr>
      <w:r w:rsidRPr="009635B6">
        <w:t>Supplemental Tables and Figures</w:t>
      </w:r>
    </w:p>
    <w:p w14:paraId="6759B2D6" w14:textId="77777777" w:rsidR="00CA0F69" w:rsidRPr="009635B6" w:rsidRDefault="00194031">
      <w:pPr>
        <w:pStyle w:val="Heading4"/>
      </w:pPr>
      <w:bookmarkStart w:id="0" w:name="_h8wjwhz4tcqz" w:colFirst="0" w:colLast="0"/>
      <w:bookmarkEnd w:id="0"/>
      <w:r w:rsidRPr="009635B6">
        <w:t>Supplemental Tables</w:t>
      </w:r>
    </w:p>
    <w:p w14:paraId="772EAD41" w14:textId="77777777" w:rsidR="00CA0F69" w:rsidRPr="009635B6" w:rsidRDefault="00194031">
      <w:r w:rsidRPr="009635B6">
        <w:rPr>
          <w:b/>
        </w:rPr>
        <w:t xml:space="preserve">Table S1. </w:t>
      </w:r>
      <w:r w:rsidRPr="009635B6">
        <w:t>Dungeness crab domoic acid contamination monitoring and management program design</w:t>
      </w:r>
      <w:r w:rsidRPr="009635B6">
        <w:rPr>
          <w:vertAlign w:val="superscript"/>
        </w:rPr>
        <w:t>1</w:t>
      </w:r>
      <w:r w:rsidRPr="009635B6">
        <w:t xml:space="preserve"> in California, Oregon, and Washington before the 2020-21 and 2015-16 seasons (2015-16 season values are provided in parentheses if different from the 2020-21 season).</w:t>
      </w:r>
    </w:p>
    <w:p w14:paraId="54B99DEF" w14:textId="1C3D1968" w:rsidR="00CA0F69" w:rsidRDefault="00CA0F69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7"/>
        <w:gridCol w:w="2808"/>
        <w:gridCol w:w="2808"/>
        <w:gridCol w:w="2808"/>
      </w:tblGrid>
      <w:tr w:rsidR="004D1431" w:rsidRPr="000D27A4" w14:paraId="696BC75F" w14:textId="77777777" w:rsidTr="006031F3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A7D21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Dimension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F3042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California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B2293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Oregon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A5000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Washington</w:t>
            </w:r>
          </w:p>
        </w:tc>
      </w:tr>
      <w:tr w:rsidR="004D1431" w:rsidRPr="000D27A4" w14:paraId="255F1C16" w14:textId="77777777" w:rsidTr="006031F3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C6A44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Action threshold (ppm)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59BFA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&gt;30 ppm in viscera</w:t>
            </w: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br/>
              <w:t>&gt;20 ppm in meat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DA788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≥ 30 ppm in viscera</w:t>
            </w: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br/>
              <w:t>≥ 20 ppm in meat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0BA7E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≥ 30 ppm in viscera</w:t>
            </w: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br/>
              <w:t>≥ 20 ppm in meat</w:t>
            </w:r>
          </w:p>
        </w:tc>
      </w:tr>
      <w:tr w:rsidR="004D1431" w:rsidRPr="000D27A4" w14:paraId="15C58872" w14:textId="77777777" w:rsidTr="006031F3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54731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Detection limit (ppm)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9136B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2.5 ppm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AC9EF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 ppm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1BC66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 ppm</w:t>
            </w:r>
          </w:p>
        </w:tc>
      </w:tr>
      <w:tr w:rsidR="004D1431" w:rsidRPr="000D27A4" w14:paraId="7770EA1A" w14:textId="77777777" w:rsidTr="006031F3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04CC3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# of crabs per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DBC64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 crabs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12338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 crabs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0DB7B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 crabs</w:t>
            </w:r>
          </w:p>
        </w:tc>
      </w:tr>
      <w:tr w:rsidR="004D1431" w:rsidRPr="000D27A4" w14:paraId="7F2BDC6D" w14:textId="77777777" w:rsidTr="006031F3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1E15B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# of sampling sites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F27EB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 sites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B1D43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 sites</w:t>
            </w: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br/>
              <w:t>(5 sites in 2015)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E8AB4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 sites</w:t>
            </w: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br/>
              <w:t>(2 sites in 2015)</w:t>
            </w:r>
          </w:p>
        </w:tc>
      </w:tr>
      <w:tr w:rsidR="004D1431" w:rsidRPr="000D27A4" w14:paraId="71531ECB" w14:textId="77777777" w:rsidTr="006031F3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434E9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# of management zones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EBD77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 coastal zones</w:t>
            </w: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br/>
              <w:t>(none in 2015)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74A82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 coastal zones</w:t>
            </w: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br/>
              <w:t>(none in 2015)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2339E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 coastal/3 inland zones</w:t>
            </w:r>
          </w:p>
        </w:tc>
      </w:tr>
      <w:tr w:rsidR="004D1431" w:rsidRPr="000D27A4" w14:paraId="73BF0200" w14:textId="77777777" w:rsidTr="006031F3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14F41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Management actions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A2DAF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Area closure, evisceration order</w:t>
            </w: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br/>
              <w:t>(area closure only in 2015)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74779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Area closure, evisceration order</w:t>
            </w: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br/>
              <w:t>(area closure only in 2015)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DCFF0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Area closure, evisceration order</w:t>
            </w: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br/>
              <w:t>(area closure only in 2015)</w:t>
            </w:r>
          </w:p>
        </w:tc>
      </w:tr>
    </w:tbl>
    <w:p w14:paraId="6F04636D" w14:textId="77777777" w:rsidR="004D1431" w:rsidRPr="009635B6" w:rsidRDefault="004D1431">
      <w:pPr>
        <w:rPr>
          <w:b/>
        </w:rPr>
      </w:pPr>
    </w:p>
    <w:p w14:paraId="6FECB575" w14:textId="77777777" w:rsidR="00CA0F69" w:rsidRPr="009635B6" w:rsidRDefault="00CA0F69"/>
    <w:p w14:paraId="4E74D287" w14:textId="03D014F6" w:rsidR="00CA0F69" w:rsidRPr="009635B6" w:rsidRDefault="00194031">
      <w:r w:rsidRPr="009635B6">
        <w:rPr>
          <w:vertAlign w:val="superscript"/>
        </w:rPr>
        <w:t>1</w:t>
      </w:r>
      <w:r w:rsidRPr="009635B6">
        <w:t xml:space="preserve"> See </w:t>
      </w:r>
      <w:r w:rsidRPr="009635B6">
        <w:rPr>
          <w:b/>
        </w:rPr>
        <w:t>Table S2</w:t>
      </w:r>
      <w:r w:rsidRPr="009635B6">
        <w:t xml:space="preserve"> for more information on the management of commercial and recreational Dungeness crab fisheries in California, Oregon, and Washington.</w:t>
      </w:r>
      <w:r w:rsidRPr="009635B6">
        <w:br w:type="page"/>
      </w:r>
    </w:p>
    <w:p w14:paraId="72BD671F" w14:textId="77777777" w:rsidR="00CA0F69" w:rsidRPr="009635B6" w:rsidRDefault="00194031">
      <w:r w:rsidRPr="009635B6">
        <w:rPr>
          <w:b/>
        </w:rPr>
        <w:lastRenderedPageBreak/>
        <w:t xml:space="preserve">Table S2. </w:t>
      </w:r>
      <w:r w:rsidRPr="009635B6">
        <w:t xml:space="preserve">“3S” management (sex-size-season) of commercial and recreational Dungeness crab fishing in California, Oregon, and Washington. </w:t>
      </w:r>
    </w:p>
    <w:p w14:paraId="672A078C" w14:textId="77777777" w:rsidR="00CA0F69" w:rsidRPr="009635B6" w:rsidRDefault="00CA0F69"/>
    <w:tbl>
      <w:tblPr>
        <w:tblW w:w="13950" w:type="dxa"/>
        <w:tblLook w:val="04A0" w:firstRow="1" w:lastRow="0" w:firstColumn="1" w:lastColumn="0" w:noHBand="0" w:noVBand="1"/>
      </w:tblPr>
      <w:tblGrid>
        <w:gridCol w:w="2160"/>
        <w:gridCol w:w="1170"/>
        <w:gridCol w:w="810"/>
        <w:gridCol w:w="1350"/>
        <w:gridCol w:w="1710"/>
        <w:gridCol w:w="6750"/>
      </w:tblGrid>
      <w:tr w:rsidR="004D1431" w:rsidRPr="000D27A4" w14:paraId="237F5B93" w14:textId="77777777" w:rsidTr="006031F3">
        <w:trPr>
          <w:trHeight w:val="144"/>
        </w:trPr>
        <w:tc>
          <w:tcPr>
            <w:tcW w:w="21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F00B8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State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B5E00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1E098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Close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202B6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Min. size (in)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EB6C8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Daily bag limit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CA64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Season notes</w:t>
            </w:r>
          </w:p>
        </w:tc>
      </w:tr>
      <w:tr w:rsidR="004D1431" w:rsidRPr="000D27A4" w14:paraId="0630F80D" w14:textId="77777777" w:rsidTr="006031F3">
        <w:trPr>
          <w:trHeight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CE39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46E8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2931" w14:textId="77777777" w:rsidR="004D1431" w:rsidRPr="000D27A4" w:rsidRDefault="004D1431" w:rsidP="006031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20C1" w14:textId="77777777" w:rsidR="004D1431" w:rsidRPr="000D27A4" w:rsidRDefault="004D1431" w:rsidP="006031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71CA" w14:textId="77777777" w:rsidR="004D1431" w:rsidRPr="000D27A4" w:rsidRDefault="004D1431" w:rsidP="006031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3EF4" w14:textId="77777777" w:rsidR="004D1431" w:rsidRPr="000D27A4" w:rsidRDefault="004D1431" w:rsidP="006031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1431" w:rsidRPr="000D27A4" w14:paraId="03D915BC" w14:textId="77777777" w:rsidTr="006031F3">
        <w:trPr>
          <w:trHeight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C34C" w14:textId="77777777" w:rsidR="004D1431" w:rsidRPr="000D27A4" w:rsidRDefault="004D1431" w:rsidP="006031F3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Washington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F368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Dec 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AA7B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Sep 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1862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6.25"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506D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Males only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43DC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</w:t>
            </w: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r season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</w:t>
            </w: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Jul 1-Sep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): </w:t>
            </w: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</w:t>
            </w: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lb trip limit, potential closures, more testing</w:t>
            </w:r>
          </w:p>
        </w:tc>
      </w:tr>
      <w:tr w:rsidR="004D1431" w:rsidRPr="000D27A4" w14:paraId="57DFC057" w14:textId="77777777" w:rsidTr="006031F3">
        <w:trPr>
          <w:trHeight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735C" w14:textId="77777777" w:rsidR="004D1431" w:rsidRPr="000D27A4" w:rsidRDefault="004D1431" w:rsidP="006031F3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Oregon (bay)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74BF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Sep 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CBE9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Dec 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5B52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6.25"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430A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Males only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9FD6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 weekends or holidays, not in December if adjacent ocean area is closed</w:t>
            </w:r>
          </w:p>
        </w:tc>
      </w:tr>
      <w:tr w:rsidR="004D1431" w:rsidRPr="000D27A4" w14:paraId="3B2C9168" w14:textId="77777777" w:rsidTr="006031F3">
        <w:trPr>
          <w:trHeight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9D27" w14:textId="77777777" w:rsidR="004D1431" w:rsidRPr="000D27A4" w:rsidRDefault="004D1431" w:rsidP="006031F3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Oregon (ocean)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A8F3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Dec 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4C91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Aug 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2BCC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6.25"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F1C7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Males only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0967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4D1431" w:rsidRPr="000D27A4" w14:paraId="07776D3A" w14:textId="77777777" w:rsidTr="006031F3">
        <w:trPr>
          <w:trHeight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11AE" w14:textId="77777777" w:rsidR="004D1431" w:rsidRPr="000D27A4" w:rsidRDefault="004D1431" w:rsidP="006031F3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California (northern)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2451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Dec 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04AE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Jul 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451B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6.25"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D1A3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Males only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0FDE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4D1431" w:rsidRPr="000D27A4" w14:paraId="24CB0AA4" w14:textId="77777777" w:rsidTr="006031F3">
        <w:trPr>
          <w:trHeight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F8AE" w14:textId="77777777" w:rsidR="004D1431" w:rsidRPr="000D27A4" w:rsidRDefault="004D1431" w:rsidP="006031F3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California (central)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DDEF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 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18E6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Jun 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3227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6.25"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F315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Males only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62A5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4D1431" w:rsidRPr="000D27A4" w14:paraId="7A03D9E0" w14:textId="77777777" w:rsidTr="006031F3">
        <w:trPr>
          <w:trHeight w:val="1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FFFC" w14:textId="77777777" w:rsidR="004D1431" w:rsidRPr="000D27A4" w:rsidRDefault="004D1431" w:rsidP="006031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282F" w14:textId="77777777" w:rsidR="004D1431" w:rsidRPr="000D27A4" w:rsidRDefault="004D1431" w:rsidP="006031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7168" w14:textId="77777777" w:rsidR="004D1431" w:rsidRPr="000D27A4" w:rsidRDefault="004D1431" w:rsidP="006031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96EC" w14:textId="77777777" w:rsidR="004D1431" w:rsidRPr="000D27A4" w:rsidRDefault="004D1431" w:rsidP="006031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A40A" w14:textId="77777777" w:rsidR="004D1431" w:rsidRPr="000D27A4" w:rsidRDefault="004D1431" w:rsidP="006031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F857" w14:textId="77777777" w:rsidR="004D1431" w:rsidRPr="000D27A4" w:rsidRDefault="004D1431" w:rsidP="006031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1431" w:rsidRPr="000D27A4" w14:paraId="4327E310" w14:textId="77777777" w:rsidTr="006031F3">
        <w:trPr>
          <w:trHeight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5007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Recreational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D483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99BB" w14:textId="77777777" w:rsidR="004D1431" w:rsidRPr="000D27A4" w:rsidRDefault="004D1431" w:rsidP="006031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6EC7" w14:textId="77777777" w:rsidR="004D1431" w:rsidRPr="000D27A4" w:rsidRDefault="004D1431" w:rsidP="006031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ABF2" w14:textId="77777777" w:rsidR="004D1431" w:rsidRPr="000D27A4" w:rsidRDefault="004D1431" w:rsidP="006031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533B" w14:textId="77777777" w:rsidR="004D1431" w:rsidRPr="000D27A4" w:rsidRDefault="004D1431" w:rsidP="006031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1431" w:rsidRPr="000D27A4" w14:paraId="40678151" w14:textId="77777777" w:rsidTr="006031F3">
        <w:trPr>
          <w:trHeight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B47A" w14:textId="77777777" w:rsidR="004D1431" w:rsidRPr="000D27A4" w:rsidRDefault="004D1431" w:rsidP="006031F3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Washington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9A17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Year round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423E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----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0ED9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6.25"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A23A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 males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6D99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4D1431" w:rsidRPr="000D27A4" w14:paraId="393773D1" w14:textId="77777777" w:rsidTr="006031F3">
        <w:trPr>
          <w:trHeight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C848" w14:textId="77777777" w:rsidR="004D1431" w:rsidRPr="000D27A4" w:rsidRDefault="004D1431" w:rsidP="006031F3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Oregon (bay)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5369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Year round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DA81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----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6E44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5.75"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F3A8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 males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3C6A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4D1431" w:rsidRPr="000D27A4" w14:paraId="454ABEC7" w14:textId="77777777" w:rsidTr="006031F3">
        <w:trPr>
          <w:trHeight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F371" w14:textId="77777777" w:rsidR="004D1431" w:rsidRPr="000D27A4" w:rsidRDefault="004D1431" w:rsidP="006031F3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Oregon (ocean)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F9B6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Dec 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95C7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Oct 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EB41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5.75"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EF08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 males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FE9D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4D1431" w:rsidRPr="000D27A4" w14:paraId="6B177840" w14:textId="77777777" w:rsidTr="006031F3">
        <w:trPr>
          <w:trHeight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A7CA" w14:textId="77777777" w:rsidR="004D1431" w:rsidRPr="000D27A4" w:rsidRDefault="004D1431" w:rsidP="006031F3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California (northern)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E5DF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Early Nov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6EA9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Jul 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0A48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5.75"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5188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 males/females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C565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First Saturday in November</w:t>
            </w:r>
          </w:p>
        </w:tc>
      </w:tr>
      <w:tr w:rsidR="004D1431" w:rsidRPr="000D27A4" w14:paraId="45954895" w14:textId="77777777" w:rsidTr="006031F3">
        <w:trPr>
          <w:trHeight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10CE" w14:textId="77777777" w:rsidR="004D1431" w:rsidRPr="000D27A4" w:rsidRDefault="004D1431" w:rsidP="006031F3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California (central)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9BDB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Early Nov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057D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Jun 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5996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5.75"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ACC8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 males/females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2D9A" w14:textId="77777777" w:rsidR="004D1431" w:rsidRPr="000D27A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D27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First Saturday in November</w:t>
            </w:r>
          </w:p>
        </w:tc>
      </w:tr>
    </w:tbl>
    <w:p w14:paraId="3D111C52" w14:textId="77777777" w:rsidR="00CA0F69" w:rsidRPr="009635B6" w:rsidRDefault="00194031">
      <w:pPr>
        <w:rPr>
          <w:b/>
        </w:rPr>
      </w:pPr>
      <w:r w:rsidRPr="009635B6">
        <w:br w:type="page"/>
      </w:r>
    </w:p>
    <w:p w14:paraId="54783DCB" w14:textId="77777777" w:rsidR="00CA0F69" w:rsidRPr="009635B6" w:rsidRDefault="00194031">
      <w:r w:rsidRPr="009635B6">
        <w:rPr>
          <w:b/>
        </w:rPr>
        <w:lastRenderedPageBreak/>
        <w:t xml:space="preserve">Table S3. </w:t>
      </w:r>
      <w:r w:rsidRPr="009635B6">
        <w:t>Sources of news releases describing closures, advisories, and other management actions related to biotoxin contamination on the U.S. West Coast.</w:t>
      </w:r>
    </w:p>
    <w:p w14:paraId="23E783F1" w14:textId="77777777" w:rsidR="00CA0F69" w:rsidRPr="009635B6" w:rsidRDefault="00CA0F69"/>
    <w:tbl>
      <w:tblPr>
        <w:tblW w:w="0" w:type="auto"/>
        <w:tblLook w:val="04A0" w:firstRow="1" w:lastRow="0" w:firstColumn="1" w:lastColumn="0" w:noHBand="0" w:noVBand="1"/>
      </w:tblPr>
      <w:tblGrid>
        <w:gridCol w:w="781"/>
        <w:gridCol w:w="2244"/>
        <w:gridCol w:w="1307"/>
        <w:gridCol w:w="6195"/>
      </w:tblGrid>
      <w:tr w:rsidR="004D1431" w:rsidRPr="000736B4" w14:paraId="097D5473" w14:textId="77777777" w:rsidTr="006031F3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C08F2B6" w14:textId="77777777" w:rsidR="004D1431" w:rsidRPr="000736B4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36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E53E038" w14:textId="77777777" w:rsidR="004D1431" w:rsidRPr="000736B4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36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2CDB5B7" w14:textId="77777777" w:rsidR="004D1431" w:rsidRPr="000736B4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36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8C0DA24" w14:textId="77777777" w:rsidR="004D1431" w:rsidRPr="000736B4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36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Link</w:t>
            </w:r>
          </w:p>
        </w:tc>
      </w:tr>
      <w:tr w:rsidR="004D1431" w:rsidRPr="000736B4" w14:paraId="2B3B088D" w14:textId="77777777" w:rsidTr="006031F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D8131" w14:textId="77777777" w:rsidR="004D1431" w:rsidRPr="000736B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73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PSMFC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1FE3C" w14:textId="77777777" w:rsidR="004D1431" w:rsidRPr="000736B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73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Dungeness crab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2F792" w14:textId="77777777" w:rsidR="004D1431" w:rsidRPr="000736B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73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2004-present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08996" w14:textId="77777777" w:rsidR="004D1431" w:rsidRPr="000736B4" w:rsidRDefault="002E65F7" w:rsidP="006031F3">
            <w:pPr>
              <w:spacing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val="en-US"/>
              </w:rPr>
            </w:pPr>
            <w:hyperlink r:id="rId7" w:history="1">
              <w:r w:rsidR="004D1431" w:rsidRPr="000736B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http://www.psmfc.org/crab/</w:t>
              </w:r>
            </w:hyperlink>
          </w:p>
        </w:tc>
      </w:tr>
      <w:tr w:rsidR="004D1431" w:rsidRPr="000736B4" w14:paraId="3CF849A7" w14:textId="77777777" w:rsidTr="006031F3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3C086" w14:textId="77777777" w:rsidR="004D1431" w:rsidRPr="000736B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73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D8A1A" w14:textId="77777777" w:rsidR="004D1431" w:rsidRPr="000736B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73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Dungeness Crab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7F4D7" w14:textId="77777777" w:rsidR="004D1431" w:rsidRPr="000736B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73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2009-present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8BD70" w14:textId="77777777" w:rsidR="004D1431" w:rsidRPr="000736B4" w:rsidRDefault="002E65F7" w:rsidP="006031F3">
            <w:pPr>
              <w:spacing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val="en-US"/>
              </w:rPr>
            </w:pPr>
            <w:hyperlink r:id="rId8" w:history="1">
              <w:r w:rsidR="004D1431" w:rsidRPr="000736B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https://wdfw.wa.gov/fishing/commercial/crab/coastal/letters-notices</w:t>
              </w:r>
            </w:hyperlink>
          </w:p>
        </w:tc>
      </w:tr>
      <w:tr w:rsidR="004D1431" w:rsidRPr="000736B4" w14:paraId="31767C53" w14:textId="77777777" w:rsidTr="006031F3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E6EF3" w14:textId="77777777" w:rsidR="004D1431" w:rsidRPr="000736B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73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32D9B" w14:textId="77777777" w:rsidR="004D1431" w:rsidRPr="000736B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73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ODFW news releases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9582B" w14:textId="77777777" w:rsidR="004D1431" w:rsidRPr="000736B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73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2010-present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840B1" w14:textId="77777777" w:rsidR="004D1431" w:rsidRPr="000736B4" w:rsidRDefault="002E65F7" w:rsidP="006031F3">
            <w:pPr>
              <w:spacing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val="en-US"/>
              </w:rPr>
            </w:pPr>
            <w:hyperlink r:id="rId9" w:history="1">
              <w:r w:rsidR="004D1431" w:rsidRPr="000736B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https://www.dfw.state.or.us/news/2021/index.asp</w:t>
              </w:r>
            </w:hyperlink>
          </w:p>
        </w:tc>
      </w:tr>
      <w:tr w:rsidR="004D1431" w:rsidRPr="000736B4" w14:paraId="134FB922" w14:textId="77777777" w:rsidTr="006031F3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C5492" w14:textId="77777777" w:rsidR="004D1431" w:rsidRPr="000736B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73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52568" w14:textId="77777777" w:rsidR="004D1431" w:rsidRPr="000736B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73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ODA news releases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BB61" w14:textId="77777777" w:rsidR="004D1431" w:rsidRPr="000736B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73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2016-present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965B5" w14:textId="77777777" w:rsidR="004D1431" w:rsidRPr="000736B4" w:rsidRDefault="002E65F7" w:rsidP="006031F3">
            <w:pPr>
              <w:spacing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val="en-US"/>
              </w:rPr>
            </w:pPr>
            <w:hyperlink r:id="rId10" w:history="1">
              <w:r w:rsidR="004D1431" w:rsidRPr="000736B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https://odanews.wpengine.com/tag/shellfish/</w:t>
              </w:r>
            </w:hyperlink>
          </w:p>
        </w:tc>
      </w:tr>
      <w:tr w:rsidR="004D1431" w:rsidRPr="000736B4" w14:paraId="1679A177" w14:textId="77777777" w:rsidTr="006031F3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E01CC" w14:textId="77777777" w:rsidR="004D1431" w:rsidRPr="000736B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73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7F502" w14:textId="77777777" w:rsidR="004D1431" w:rsidRPr="000736B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73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CDFW news releases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F17FB" w14:textId="77777777" w:rsidR="004D1431" w:rsidRPr="000736B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73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2015-present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7D23F" w14:textId="77777777" w:rsidR="004D1431" w:rsidRPr="000736B4" w:rsidRDefault="002E65F7" w:rsidP="006031F3">
            <w:pPr>
              <w:spacing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val="en-US"/>
              </w:rPr>
            </w:pPr>
            <w:hyperlink r:id="rId11" w:history="1">
              <w:r w:rsidR="004D1431" w:rsidRPr="000736B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https://cdfwmarine.wordpress.com/2020/</w:t>
              </w:r>
            </w:hyperlink>
          </w:p>
        </w:tc>
      </w:tr>
      <w:tr w:rsidR="004D1431" w:rsidRPr="000736B4" w14:paraId="5977AB4B" w14:textId="77777777" w:rsidTr="006031F3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41F42" w14:textId="77777777" w:rsidR="004D1431" w:rsidRPr="000736B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73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FF654" w14:textId="77777777" w:rsidR="004D1431" w:rsidRPr="000736B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73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CDPH shellfish advisories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9B5B4" w14:textId="77777777" w:rsidR="004D1431" w:rsidRPr="000736B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73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2014-present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C9548" w14:textId="77777777" w:rsidR="004D1431" w:rsidRPr="000736B4" w:rsidRDefault="002E65F7" w:rsidP="006031F3">
            <w:pPr>
              <w:spacing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val="en-US"/>
              </w:rPr>
            </w:pPr>
            <w:hyperlink r:id="rId12" w:history="1">
              <w:r w:rsidR="004D1431" w:rsidRPr="000736B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https://www.cdph.ca.gov/Programs/OPA/Pages/Shellfish-Advisories.aspx</w:t>
              </w:r>
            </w:hyperlink>
          </w:p>
        </w:tc>
      </w:tr>
    </w:tbl>
    <w:p w14:paraId="1D65DC11" w14:textId="77777777" w:rsidR="00CA0F69" w:rsidRPr="009635B6" w:rsidRDefault="00194031">
      <w:pPr>
        <w:rPr>
          <w:b/>
        </w:rPr>
      </w:pPr>
      <w:r w:rsidRPr="009635B6">
        <w:br w:type="page"/>
      </w:r>
    </w:p>
    <w:p w14:paraId="67B83790" w14:textId="77777777" w:rsidR="00CA0F69" w:rsidRPr="009635B6" w:rsidRDefault="00194031">
      <w:r w:rsidRPr="009635B6">
        <w:rPr>
          <w:b/>
        </w:rPr>
        <w:lastRenderedPageBreak/>
        <w:t xml:space="preserve">Table S4. </w:t>
      </w:r>
      <w:r w:rsidRPr="009635B6">
        <w:t>A guide to interpreting the results of the power analysis.</w:t>
      </w:r>
    </w:p>
    <w:p w14:paraId="213882C7" w14:textId="0650A537" w:rsidR="00CA0F69" w:rsidRDefault="00194031">
      <w:pPr>
        <w:rPr>
          <w:b/>
        </w:rPr>
      </w:pPr>
      <w:r w:rsidRPr="009635B6">
        <w:rPr>
          <w:b/>
        </w:rPr>
        <w:t>​​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5"/>
        <w:gridCol w:w="957"/>
        <w:gridCol w:w="4541"/>
        <w:gridCol w:w="3627"/>
      </w:tblGrid>
      <w:tr w:rsidR="004D1431" w:rsidRPr="00767CBE" w14:paraId="3F295B98" w14:textId="77777777" w:rsidTr="006031F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F95B4" w14:textId="77777777" w:rsidR="004D1431" w:rsidRPr="00767CBE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7C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F0B89" w14:textId="77777777" w:rsidR="004D1431" w:rsidRPr="00767CBE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7C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Notation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A4509" w14:textId="77777777" w:rsidR="004D1431" w:rsidRPr="00767CBE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7C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Interpretation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741F0" w14:textId="77777777" w:rsidR="004D1431" w:rsidRPr="00767CBE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7C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Implication</w:t>
            </w:r>
          </w:p>
        </w:tc>
      </w:tr>
      <w:tr w:rsidR="004D1431" w:rsidRPr="00767CBE" w14:paraId="4101AA80" w14:textId="77777777" w:rsidTr="006031F3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B408" w14:textId="77777777" w:rsidR="004D1431" w:rsidRPr="00767CBE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67C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False negative (Type II error)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5A44" w14:textId="77777777" w:rsidR="004D1431" w:rsidRPr="00767CBE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67C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C7DB" w14:textId="77777777" w:rsidR="004D1431" w:rsidRPr="00767CBE" w:rsidRDefault="004D1431" w:rsidP="006031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67CBE">
              <w:rPr>
                <w:rFonts w:eastAsia="Times New Roman"/>
                <w:color w:val="000000"/>
                <w:sz w:val="20"/>
                <w:szCs w:val="20"/>
                <w:lang w:val="en-US"/>
              </w:rPr>
              <w:t>Tests clean but is actually contaminated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FEA3" w14:textId="77777777" w:rsidR="004D1431" w:rsidRPr="00767CBE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67C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Opened riskily - a public health threat</w:t>
            </w:r>
          </w:p>
        </w:tc>
      </w:tr>
      <w:tr w:rsidR="004D1431" w:rsidRPr="00767CBE" w14:paraId="1E6F5CFB" w14:textId="77777777" w:rsidTr="006031F3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D0EE" w14:textId="77777777" w:rsidR="004D1431" w:rsidRPr="00767CBE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67C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True positive (Power)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31E5" w14:textId="77777777" w:rsidR="004D1431" w:rsidRPr="00767CBE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67C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1 - 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0CB6" w14:textId="77777777" w:rsidR="004D1431" w:rsidRPr="00767CBE" w:rsidRDefault="004D1431" w:rsidP="006031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67CBE">
              <w:rPr>
                <w:rFonts w:eastAsia="Times New Roman"/>
                <w:color w:val="000000"/>
                <w:sz w:val="20"/>
                <w:szCs w:val="20"/>
                <w:lang w:val="en-US"/>
              </w:rPr>
              <w:t>Tests contaminated and is actually contaminated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78E2" w14:textId="77777777" w:rsidR="004D1431" w:rsidRPr="00767CBE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67C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Closed correctly</w:t>
            </w:r>
          </w:p>
        </w:tc>
      </w:tr>
      <w:tr w:rsidR="004D1431" w:rsidRPr="00767CBE" w14:paraId="0C0E4436" w14:textId="77777777" w:rsidTr="006031F3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CBCC" w14:textId="77777777" w:rsidR="004D1431" w:rsidRPr="00767CBE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67C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False positive (Type I error)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16F2" w14:textId="77777777" w:rsidR="004D1431" w:rsidRPr="00767CBE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67C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007B" w14:textId="77777777" w:rsidR="004D1431" w:rsidRPr="00767CBE" w:rsidRDefault="004D1431" w:rsidP="006031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67CBE">
              <w:rPr>
                <w:rFonts w:eastAsia="Times New Roman"/>
                <w:color w:val="000000"/>
                <w:sz w:val="20"/>
                <w:szCs w:val="20"/>
                <w:lang w:val="en-US"/>
              </w:rPr>
              <w:t>Tests contaminated but is actually clean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3BDC" w14:textId="77777777" w:rsidR="004D1431" w:rsidRPr="00767CBE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67C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Closed unnecessarily - a burden on fishers</w:t>
            </w:r>
          </w:p>
        </w:tc>
      </w:tr>
      <w:tr w:rsidR="004D1431" w:rsidRPr="00767CBE" w14:paraId="0807233B" w14:textId="77777777" w:rsidTr="006031F3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8491" w14:textId="77777777" w:rsidR="004D1431" w:rsidRPr="00767CBE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67C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True 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63F3" w14:textId="77777777" w:rsidR="004D1431" w:rsidRPr="00767CBE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67C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1 - 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40BC" w14:textId="77777777" w:rsidR="004D1431" w:rsidRPr="00767CBE" w:rsidRDefault="004D1431" w:rsidP="006031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67CBE">
              <w:rPr>
                <w:rFonts w:eastAsia="Times New Roman"/>
                <w:color w:val="000000"/>
                <w:sz w:val="20"/>
                <w:szCs w:val="20"/>
                <w:lang w:val="en-US"/>
              </w:rPr>
              <w:t>Tests clean and is actually clean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55DF" w14:textId="77777777" w:rsidR="004D1431" w:rsidRPr="00767CBE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67C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Opened correctly</w:t>
            </w:r>
          </w:p>
        </w:tc>
      </w:tr>
    </w:tbl>
    <w:p w14:paraId="0FFDE29D" w14:textId="77777777" w:rsidR="00CA0F69" w:rsidRPr="009635B6" w:rsidRDefault="00CA0F69"/>
    <w:p w14:paraId="19EB5E1B" w14:textId="77777777" w:rsidR="00CA0F69" w:rsidRPr="009635B6" w:rsidRDefault="00194031">
      <w:pPr>
        <w:rPr>
          <w:sz w:val="20"/>
          <w:szCs w:val="20"/>
        </w:rPr>
      </w:pPr>
      <w:r w:rsidRPr="009635B6">
        <w:rPr>
          <w:sz w:val="20"/>
          <w:szCs w:val="20"/>
          <w:vertAlign w:val="superscript"/>
        </w:rPr>
        <w:t>1</w:t>
      </w:r>
      <w:r w:rsidRPr="009635B6">
        <w:rPr>
          <w:sz w:val="20"/>
          <w:szCs w:val="20"/>
        </w:rPr>
        <w:t xml:space="preserve"> Negative test = clean test; Positive test = contaminated test</w:t>
      </w:r>
    </w:p>
    <w:p w14:paraId="7585E6B4" w14:textId="77777777" w:rsidR="00CA0F69" w:rsidRPr="009635B6" w:rsidRDefault="00194031">
      <w:pPr>
        <w:rPr>
          <w:b/>
        </w:rPr>
      </w:pPr>
      <w:r w:rsidRPr="009635B6">
        <w:rPr>
          <w:sz w:val="20"/>
          <w:szCs w:val="20"/>
          <w:vertAlign w:val="superscript"/>
        </w:rPr>
        <w:t>2</w:t>
      </w:r>
      <w:r w:rsidRPr="009635B6">
        <w:rPr>
          <w:rFonts w:ascii="Arial Unicode MS" w:eastAsia="Arial Unicode MS" w:hAnsi="Arial Unicode MS" w:cs="Arial Unicode MS"/>
          <w:sz w:val="20"/>
          <w:szCs w:val="20"/>
        </w:rPr>
        <w:t xml:space="preserve"> Clean = &lt;1 in 6 crabs above the action level; Contaminated = ≥1 in 6 crabs above the action level</w:t>
      </w:r>
      <w:r w:rsidRPr="009635B6">
        <w:br w:type="page"/>
      </w:r>
    </w:p>
    <w:p w14:paraId="2CF090BC" w14:textId="77777777" w:rsidR="00CA0F69" w:rsidRPr="009635B6" w:rsidRDefault="00194031">
      <w:r w:rsidRPr="009635B6">
        <w:rPr>
          <w:b/>
        </w:rPr>
        <w:lastRenderedPageBreak/>
        <w:t xml:space="preserve">Table S5. </w:t>
      </w:r>
      <w:r w:rsidRPr="009635B6">
        <w:t>Range of plausible values for the key characteristics used to construct the simulated early- and mid-season contamination events.*</w:t>
      </w:r>
    </w:p>
    <w:p w14:paraId="23ED5431" w14:textId="10296D46" w:rsidR="00CA0F69" w:rsidRDefault="00CA0F69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9"/>
        <w:gridCol w:w="976"/>
        <w:gridCol w:w="1465"/>
        <w:gridCol w:w="1199"/>
        <w:gridCol w:w="1493"/>
        <w:gridCol w:w="1241"/>
        <w:gridCol w:w="1187"/>
        <w:gridCol w:w="1390"/>
        <w:gridCol w:w="973"/>
        <w:gridCol w:w="1098"/>
      </w:tblGrid>
      <w:tr w:rsidR="004D1431" w:rsidRPr="005B3BAB" w14:paraId="36116089" w14:textId="77777777" w:rsidTr="006031F3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66C0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8B6D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Early season contamination event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8681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B54B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Mid-season contamination event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BB16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27B6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D1431" w:rsidRPr="005B3BAB" w14:paraId="4A4588F2" w14:textId="77777777" w:rsidTr="006031F3">
        <w:trPr>
          <w:trHeight w:val="340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1456E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Scenario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168BF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Lat. Span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C54C8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Initial intensity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D5DFC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N. Duration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B8AE0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S. Duration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B96CF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Day of peak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53819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Lat. of peak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5FA11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Peak intensity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70FA1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Peak size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68D5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Duration</w:t>
            </w:r>
          </w:p>
        </w:tc>
      </w:tr>
      <w:tr w:rsidR="004D1431" w:rsidRPr="005B3BAB" w14:paraId="5FCA895C" w14:textId="77777777" w:rsidTr="006031F3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9663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Small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3213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1-1.5°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E222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0.6-0.8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2D62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25-50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EC2E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0.3-0.6 of north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89EA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Day 75-250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8A62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42.5-45.5°N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AA2B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0.4-0.6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01EC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1-1.5°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8D74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10-40 days</w:t>
            </w:r>
          </w:p>
        </w:tc>
      </w:tr>
      <w:tr w:rsidR="004D1431" w:rsidRPr="005B3BAB" w14:paraId="5189FABE" w14:textId="77777777" w:rsidTr="006031F3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6FC0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1714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2-2.5°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3DB1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0.7-0.9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B0EC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50-75 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573A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0.3-0.6 of north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31E5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Day 100-250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18A1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42.5-45.5°N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8452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0.5-0.7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2199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1-2.5°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9BF6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10-50 days</w:t>
            </w:r>
          </w:p>
        </w:tc>
      </w:tr>
      <w:tr w:rsidR="004D1431" w:rsidRPr="005B3BAB" w14:paraId="54EE7E78" w14:textId="77777777" w:rsidTr="006031F3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24B7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4438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D39C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0.8-1.0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FB83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75-125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A363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0.3-0.6 of north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DBCA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Day 150-250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B184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42.5-45.5°N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0CB1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0.6-0.8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9FD1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1-3.5°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F3A2" w14:textId="77777777" w:rsidR="004D1431" w:rsidRPr="005B3BAB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B3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10-60 days</w:t>
            </w:r>
          </w:p>
        </w:tc>
      </w:tr>
    </w:tbl>
    <w:p w14:paraId="62C391BF" w14:textId="77777777" w:rsidR="00CA0F69" w:rsidRPr="009635B6" w:rsidRDefault="00CA0F69">
      <w:pPr>
        <w:rPr>
          <w:b/>
        </w:rPr>
      </w:pPr>
    </w:p>
    <w:p w14:paraId="42341D03" w14:textId="1C696FD8" w:rsidR="00CA0F69" w:rsidRPr="004D1431" w:rsidRDefault="00194031">
      <w:pPr>
        <w:rPr>
          <w:sz w:val="20"/>
          <w:szCs w:val="20"/>
        </w:rPr>
      </w:pPr>
      <w:r w:rsidRPr="009635B6">
        <w:rPr>
          <w:sz w:val="20"/>
          <w:szCs w:val="20"/>
        </w:rPr>
        <w:t>* Lat = latitudinal/latitude; N = northern; S= southern; intensity = proportion of crabs contaminated above the 30-ppm action level; southern duration = a proportion of the northern duration</w:t>
      </w:r>
      <w:r w:rsidRPr="009635B6">
        <w:br w:type="page"/>
      </w:r>
    </w:p>
    <w:p w14:paraId="6449D6AD" w14:textId="77777777" w:rsidR="00CA0F69" w:rsidRPr="009635B6" w:rsidRDefault="00194031">
      <w:r w:rsidRPr="009635B6">
        <w:rPr>
          <w:b/>
        </w:rPr>
        <w:lastRenderedPageBreak/>
        <w:t xml:space="preserve">Table S6. </w:t>
      </w:r>
      <w:r w:rsidRPr="009635B6">
        <w:t>Latitudinal density of domoic acid monitoring sites for Dungeness crab by state.</w:t>
      </w:r>
    </w:p>
    <w:p w14:paraId="7FBD9BD6" w14:textId="77777777" w:rsidR="00CA0F69" w:rsidRPr="009635B6" w:rsidRDefault="00CA0F69"/>
    <w:tbl>
      <w:tblPr>
        <w:tblW w:w="8760" w:type="dxa"/>
        <w:tblLook w:val="04A0" w:firstRow="1" w:lastRow="0" w:firstColumn="1" w:lastColumn="0" w:noHBand="0" w:noVBand="1"/>
      </w:tblPr>
      <w:tblGrid>
        <w:gridCol w:w="1320"/>
        <w:gridCol w:w="1740"/>
        <w:gridCol w:w="1220"/>
        <w:gridCol w:w="2240"/>
        <w:gridCol w:w="2240"/>
      </w:tblGrid>
      <w:tr w:rsidR="004D1431" w:rsidRPr="00846784" w14:paraId="632F2D3A" w14:textId="77777777" w:rsidTr="006031F3">
        <w:trPr>
          <w:trHeight w:val="340"/>
        </w:trPr>
        <w:tc>
          <w:tcPr>
            <w:tcW w:w="1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31296" w14:textId="77777777" w:rsidR="004D1431" w:rsidRPr="00846784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467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State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CD4D0" w14:textId="77777777" w:rsidR="004D1431" w:rsidRPr="00846784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467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Lat. range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D24FA" w14:textId="77777777" w:rsidR="004D1431" w:rsidRPr="00846784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467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Lat. height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0567F" w14:textId="77777777" w:rsidR="004D1431" w:rsidRPr="00846784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467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2015-16 site density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33182" w14:textId="77777777" w:rsidR="004D1431" w:rsidRPr="00846784" w:rsidRDefault="004D1431" w:rsidP="00603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467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2020-21 site density</w:t>
            </w:r>
          </w:p>
        </w:tc>
      </w:tr>
      <w:tr w:rsidR="004D1431" w:rsidRPr="00846784" w14:paraId="774A6CCF" w14:textId="77777777" w:rsidTr="006031F3">
        <w:trPr>
          <w:trHeight w:val="34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0495" w14:textId="77777777" w:rsidR="004D1431" w:rsidRPr="0084678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467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Washington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7AED" w14:textId="77777777" w:rsidR="004D1431" w:rsidRPr="0084678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467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46.25° - 48.43°N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DC24" w14:textId="77777777" w:rsidR="004D1431" w:rsidRPr="0084678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467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2.18°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4FA2" w14:textId="77777777" w:rsidR="004D1431" w:rsidRPr="0084678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467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 sites, 1 per 1.09°N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CBAC" w14:textId="77777777" w:rsidR="004D1431" w:rsidRPr="0084678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467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 sites, 1 per 0.55°N</w:t>
            </w:r>
          </w:p>
        </w:tc>
      </w:tr>
      <w:tr w:rsidR="004D1431" w:rsidRPr="00846784" w14:paraId="04CDE219" w14:textId="77777777" w:rsidTr="006031F3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2D8B" w14:textId="77777777" w:rsidR="004D1431" w:rsidRPr="0084678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467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Oregon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2083" w14:textId="77777777" w:rsidR="004D1431" w:rsidRPr="0084678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467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42.00° - 46.25°N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148A" w14:textId="77777777" w:rsidR="004D1431" w:rsidRPr="0084678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467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4.25°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A888" w14:textId="77777777" w:rsidR="004D1431" w:rsidRPr="0084678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467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 sites, 1 per 0.85°N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3E4D" w14:textId="77777777" w:rsidR="004D1431" w:rsidRPr="0084678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467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 sites, 1 per 0.35°N</w:t>
            </w:r>
          </w:p>
        </w:tc>
      </w:tr>
      <w:tr w:rsidR="004D1431" w:rsidRPr="00846784" w14:paraId="259E8DA7" w14:textId="77777777" w:rsidTr="006031F3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8F8D" w14:textId="77777777" w:rsidR="004D1431" w:rsidRPr="0084678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467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California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1673" w14:textId="77777777" w:rsidR="004D1431" w:rsidRPr="0084678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467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35.00° - 42.00°N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07C6" w14:textId="77777777" w:rsidR="004D1431" w:rsidRPr="0084678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467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7.00°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3A81" w14:textId="77777777" w:rsidR="004D1431" w:rsidRPr="0084678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467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 sites, 1 per 0.41°N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3F35" w14:textId="77777777" w:rsidR="004D1431" w:rsidRPr="00846784" w:rsidRDefault="004D1431" w:rsidP="006031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467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 sites, 1 per 0.41°N</w:t>
            </w:r>
          </w:p>
        </w:tc>
      </w:tr>
    </w:tbl>
    <w:p w14:paraId="402179EE" w14:textId="77777777" w:rsidR="00CA0F69" w:rsidRPr="009635B6" w:rsidRDefault="00194031">
      <w:pPr>
        <w:pStyle w:val="Heading4"/>
      </w:pPr>
      <w:bookmarkStart w:id="1" w:name="_h2njadqkhump" w:colFirst="0" w:colLast="0"/>
      <w:bookmarkEnd w:id="1"/>
      <w:r w:rsidRPr="009635B6">
        <w:br w:type="page"/>
      </w:r>
    </w:p>
    <w:p w14:paraId="34766D25" w14:textId="77777777" w:rsidR="004D1431" w:rsidRDefault="004D1431">
      <w:pPr>
        <w:pStyle w:val="Heading4"/>
        <w:sectPr w:rsidR="004D1431" w:rsidSect="005947FC">
          <w:headerReference w:type="default" r:id="rId13"/>
          <w:pgSz w:w="15840" w:h="12240" w:orient="landscape"/>
          <w:pgMar w:top="1440" w:right="1440" w:bottom="1440" w:left="1440" w:header="720" w:footer="720" w:gutter="0"/>
          <w:pgNumType w:start="1"/>
          <w:cols w:space="720"/>
        </w:sectPr>
      </w:pPr>
      <w:bookmarkStart w:id="2" w:name="_4voih2gzugl" w:colFirst="0" w:colLast="0"/>
      <w:bookmarkEnd w:id="2"/>
    </w:p>
    <w:p w14:paraId="5F4F7F5E" w14:textId="77777777" w:rsidR="00CA0F69" w:rsidRPr="009635B6" w:rsidRDefault="00194031">
      <w:pPr>
        <w:pStyle w:val="Heading4"/>
      </w:pPr>
      <w:r w:rsidRPr="009635B6">
        <w:lastRenderedPageBreak/>
        <w:t>Supplemental Figures</w:t>
      </w:r>
    </w:p>
    <w:p w14:paraId="07D6262C" w14:textId="77777777" w:rsidR="00CA0F69" w:rsidRPr="009635B6" w:rsidRDefault="00194031">
      <w:r w:rsidRPr="009635B6">
        <w:rPr>
          <w:b/>
          <w:noProof/>
          <w:lang w:val="en-IN" w:eastAsia="en-IN"/>
        </w:rPr>
        <w:drawing>
          <wp:inline distT="114300" distB="114300" distL="114300" distR="114300" wp14:anchorId="706EA8B7" wp14:editId="604B74AE">
            <wp:extent cx="5943600" cy="3657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635B6">
        <w:rPr>
          <w:b/>
        </w:rPr>
        <w:t xml:space="preserve">Figure S1. </w:t>
      </w:r>
      <w:r w:rsidRPr="009635B6">
        <w:t xml:space="preserve">The maximum proportion of crabs contaminated above the 30-ppm action level in surveys falling with 0.5° latitude and 4 week intervals along the West Coast from 2014-2021. The (A) small, (B) medium, and (C) large contamination scenarios are modeled after the labeled historical contamination events. </w:t>
      </w:r>
      <w:bookmarkStart w:id="3" w:name="_GoBack"/>
      <w:bookmarkEnd w:id="3"/>
      <w:r w:rsidRPr="009635B6">
        <w:br w:type="page"/>
      </w:r>
    </w:p>
    <w:p w14:paraId="3D83247A" w14:textId="77777777" w:rsidR="00CA0F69" w:rsidRPr="009635B6" w:rsidRDefault="00CA0F69"/>
    <w:p w14:paraId="6B1B2287" w14:textId="77777777" w:rsidR="00CA0F69" w:rsidRDefault="00194031">
      <w:r w:rsidRPr="009635B6">
        <w:rPr>
          <w:b/>
          <w:noProof/>
          <w:lang w:val="en-IN" w:eastAsia="en-IN"/>
        </w:rPr>
        <w:drawing>
          <wp:inline distT="114300" distB="114300" distL="114300" distR="114300" wp14:anchorId="49C82F52" wp14:editId="1FCC3D26">
            <wp:extent cx="5943600" cy="2057400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635B6">
        <w:rPr>
          <w:b/>
        </w:rPr>
        <w:t xml:space="preserve">Figure S2. </w:t>
      </w:r>
      <w:r w:rsidRPr="009635B6">
        <w:t>Number and density of Dungeness crab domoic acid samples by state and season. The season labels on the x-axis indicate the years during which seasons begin (e.g., 2014 indicates the 2014-15 commercial fishing season).</w:t>
      </w:r>
    </w:p>
    <w:sectPr w:rsidR="00CA0F69" w:rsidSect="005947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3275B" w14:textId="77777777" w:rsidR="002E65F7" w:rsidRDefault="002E65F7">
      <w:pPr>
        <w:spacing w:line="240" w:lineRule="auto"/>
      </w:pPr>
      <w:r>
        <w:separator/>
      </w:r>
    </w:p>
  </w:endnote>
  <w:endnote w:type="continuationSeparator" w:id="0">
    <w:p w14:paraId="02E34920" w14:textId="77777777" w:rsidR="002E65F7" w:rsidRDefault="002E6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B2CA3" w14:textId="77777777" w:rsidR="002E65F7" w:rsidRDefault="002E65F7">
      <w:pPr>
        <w:spacing w:line="240" w:lineRule="auto"/>
      </w:pPr>
      <w:r>
        <w:separator/>
      </w:r>
    </w:p>
  </w:footnote>
  <w:footnote w:type="continuationSeparator" w:id="0">
    <w:p w14:paraId="57280CD2" w14:textId="77777777" w:rsidR="002E65F7" w:rsidRDefault="002E65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598F" w14:textId="77777777" w:rsidR="00CA0F69" w:rsidRDefault="00194031">
    <w:pPr>
      <w:jc w:val="right"/>
    </w:pPr>
    <w:r>
      <w:fldChar w:fldCharType="begin"/>
    </w:r>
    <w:r>
      <w:instrText>PAGE</w:instrText>
    </w:r>
    <w:r>
      <w:fldChar w:fldCharType="separate"/>
    </w:r>
    <w:r w:rsidR="00AB3394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6095D"/>
    <w:multiLevelType w:val="multilevel"/>
    <w:tmpl w:val="A96E6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F69"/>
    <w:rsid w:val="00194031"/>
    <w:rsid w:val="00232774"/>
    <w:rsid w:val="002E65F7"/>
    <w:rsid w:val="004D1431"/>
    <w:rsid w:val="005947FC"/>
    <w:rsid w:val="009635B6"/>
    <w:rsid w:val="00AB3394"/>
    <w:rsid w:val="00CA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184A"/>
  <w15:docId w15:val="{98F3A440-796F-944D-8B9A-0D595F1B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6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dfw.wa.gov/fishing/commercial/crab/coastal/letters-notic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mfc.org/crab/" TargetMode="External"/><Relationship Id="rId12" Type="http://schemas.openxmlformats.org/officeDocument/2006/relationships/hyperlink" Target="https://www.cdph.ca.gov/Programs/OPA/Pages/Shellfish-Advisories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dfwmarine.wordpress.com/2020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odanews.wpengine.com/tag/shellf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fw.state.or.us/news/2021/index.as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Free</cp:lastModifiedBy>
  <cp:revision>4</cp:revision>
  <dcterms:created xsi:type="dcterms:W3CDTF">2022-03-14T19:29:00Z</dcterms:created>
  <dcterms:modified xsi:type="dcterms:W3CDTF">2022-03-22T19:47:00Z</dcterms:modified>
</cp:coreProperties>
</file>