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C4" w:rsidRPr="00A65F66" w:rsidRDefault="00B335C4" w:rsidP="00B335C4">
      <w:pPr>
        <w:spacing w:after="120" w:line="360" w:lineRule="auto"/>
        <w:contextualSpacing/>
        <w:jc w:val="both"/>
        <w:rPr>
          <w:rStyle w:val="CommentReference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ESM </w:t>
      </w: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T</w:t>
      </w:r>
      <w:r w:rsidRPr="00EE3147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Style w:val="CommentReference"/>
          <w:rFonts w:ascii="Times New Roman" w:hAnsi="Times New Roman" w:cs="Times New Roman"/>
          <w:b/>
          <w:sz w:val="24"/>
          <w:szCs w:val="24"/>
        </w:rPr>
        <w:t>1</w:t>
      </w:r>
      <w:r w:rsidRPr="00EE3147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. </w:t>
      </w:r>
      <w:r w:rsidRPr="00871EEC">
        <w:rPr>
          <w:rStyle w:val="CommentReference"/>
          <w:rFonts w:ascii="Times New Roman" w:hAnsi="Times New Roman" w:cs="Times New Roman"/>
          <w:sz w:val="24"/>
          <w:szCs w:val="24"/>
        </w:rPr>
        <w:t>Characteristics of the microsatellite loci used to analyze genotypic richness</w:t>
      </w:r>
      <w:r w:rsidRPr="00871EEC">
        <w:rPr>
          <w:rStyle w:val="CommentReference"/>
          <w:rFonts w:ascii="Times New Roman" w:hAnsi="Times New Roman" w:cs="Times New Roman"/>
          <w:bCs/>
          <w:sz w:val="24"/>
          <w:szCs w:val="24"/>
        </w:rPr>
        <w:t xml:space="preserve">. </w:t>
      </w: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1163"/>
        <w:gridCol w:w="1620"/>
        <w:gridCol w:w="2242"/>
        <w:gridCol w:w="2070"/>
        <w:gridCol w:w="2430"/>
      </w:tblGrid>
      <w:tr w:rsidR="00B335C4" w:rsidRPr="00EE3147" w:rsidTr="00443350">
        <w:trPr>
          <w:trHeight w:val="288"/>
          <w:jc w:val="center"/>
        </w:trPr>
        <w:tc>
          <w:tcPr>
            <w:tcW w:w="1163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Multiplex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Primer Name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 Length (</w:t>
            </w:r>
            <w:proofErr w:type="spellStart"/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Alleles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Triploids</w:t>
            </w:r>
          </w:p>
        </w:tc>
      </w:tr>
      <w:tr w:rsidR="00B335C4" w:rsidRPr="00EE3147" w:rsidTr="00443350">
        <w:trPr>
          <w:trHeight w:val="288"/>
          <w:jc w:val="center"/>
        </w:trPr>
        <w:tc>
          <w:tcPr>
            <w:tcW w:w="1163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116-176</w:t>
            </w: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335C4" w:rsidRPr="00EE3147" w:rsidTr="00443350">
        <w:trPr>
          <w:trHeight w:val="288"/>
          <w:jc w:val="center"/>
        </w:trPr>
        <w:tc>
          <w:tcPr>
            <w:tcW w:w="1163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141-186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5C4" w:rsidRPr="00EE3147" w:rsidTr="00443350">
        <w:trPr>
          <w:trHeight w:val="288"/>
          <w:jc w:val="center"/>
        </w:trPr>
        <w:tc>
          <w:tcPr>
            <w:tcW w:w="11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103-118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335C4" w:rsidRPr="00EE3147" w:rsidTr="00443350">
        <w:trPr>
          <w:trHeight w:val="288"/>
          <w:jc w:val="center"/>
        </w:trPr>
        <w:tc>
          <w:tcPr>
            <w:tcW w:w="116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242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138-190</w:t>
            </w:r>
          </w:p>
        </w:tc>
        <w:tc>
          <w:tcPr>
            <w:tcW w:w="207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3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335C4" w:rsidRPr="00EE3147" w:rsidTr="00443350">
        <w:trPr>
          <w:trHeight w:val="288"/>
          <w:jc w:val="center"/>
        </w:trPr>
        <w:tc>
          <w:tcPr>
            <w:tcW w:w="116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146-197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B335C4" w:rsidRPr="00EE3147" w:rsidRDefault="00B335C4" w:rsidP="00443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335C4" w:rsidRDefault="00B335C4" w:rsidP="00B335C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6846" w:rsidRDefault="00B335C4">
      <w:bookmarkStart w:id="0" w:name="_GoBack"/>
      <w:bookmarkEnd w:id="0"/>
    </w:p>
    <w:sectPr w:rsidR="00C96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5C4"/>
    <w:rsid w:val="00852DE2"/>
    <w:rsid w:val="00B335C4"/>
    <w:rsid w:val="00BE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03DB"/>
  <w15:chartTrackingRefBased/>
  <w15:docId w15:val="{6AB16226-B3B8-4E5E-BA14-96DF86C8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35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Nylander-Asplin</dc:creator>
  <cp:keywords/>
  <dc:description/>
  <cp:lastModifiedBy>Hannah Nylander-Asplin</cp:lastModifiedBy>
  <cp:revision>1</cp:revision>
  <dcterms:created xsi:type="dcterms:W3CDTF">2021-01-15T23:37:00Z</dcterms:created>
  <dcterms:modified xsi:type="dcterms:W3CDTF">2021-01-15T23:39:00Z</dcterms:modified>
</cp:coreProperties>
</file>