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FF" w:rsidRPr="00D62E47" w:rsidRDefault="00B11FFF" w:rsidP="00B11FFF">
      <w:pPr>
        <w:rPr>
          <w:rFonts w:ascii="Times New Roman" w:hAnsi="Times New Roman"/>
          <w:sz w:val="24"/>
          <w:szCs w:val="24"/>
        </w:rPr>
      </w:pPr>
      <w:r w:rsidRPr="00D62E47">
        <w:rPr>
          <w:rFonts w:ascii="Times New Roman" w:hAnsi="Times New Roman"/>
          <w:b/>
          <w:sz w:val="24"/>
          <w:szCs w:val="24"/>
        </w:rPr>
        <w:t>Supporting Information</w:t>
      </w:r>
    </w:p>
    <w:p w:rsidR="00BE242F" w:rsidRPr="00AC360F" w:rsidRDefault="002344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909674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4" t="11859" r="11913" b="59616"/>
                    <a:stretch/>
                  </pic:blipFill>
                  <pic:spPr bwMode="auto">
                    <a:xfrm>
                      <a:off x="0" y="0"/>
                      <a:ext cx="7915908" cy="2192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1FFF" w:rsidRPr="00D62E47">
        <w:rPr>
          <w:rFonts w:ascii="Times New Roman" w:hAnsi="Times New Roman"/>
          <w:b/>
          <w:sz w:val="24"/>
          <w:szCs w:val="24"/>
        </w:rPr>
        <w:t>FIGURE S1</w:t>
      </w:r>
      <w:r w:rsidR="001C79E9" w:rsidRPr="00D62E47">
        <w:rPr>
          <w:rFonts w:ascii="Times New Roman" w:hAnsi="Times New Roman"/>
          <w:sz w:val="24"/>
          <w:szCs w:val="24"/>
        </w:rPr>
        <w:t>. Bayesian clustering</w:t>
      </w:r>
      <w:r w:rsidR="00833DE5" w:rsidRPr="00D62E47">
        <w:rPr>
          <w:rFonts w:ascii="Times New Roman" w:hAnsi="Times New Roman"/>
          <w:sz w:val="24"/>
          <w:szCs w:val="24"/>
        </w:rPr>
        <w:t xml:space="preserve"> assignments </w:t>
      </w:r>
      <w:r w:rsidR="001C79E9" w:rsidRPr="00D62E47">
        <w:rPr>
          <w:rFonts w:ascii="Times New Roman" w:hAnsi="Times New Roman"/>
          <w:sz w:val="24"/>
          <w:szCs w:val="24"/>
        </w:rPr>
        <w:t>of dolphins</w:t>
      </w:r>
      <w:r w:rsidR="00015122" w:rsidRPr="00D62E47">
        <w:rPr>
          <w:rFonts w:ascii="Times New Roman" w:hAnsi="Times New Roman"/>
          <w:sz w:val="24"/>
          <w:szCs w:val="24"/>
        </w:rPr>
        <w:t xml:space="preserve"> </w:t>
      </w:r>
      <w:r w:rsidR="00833DE5" w:rsidRPr="00D62E47">
        <w:rPr>
          <w:rFonts w:ascii="Times New Roman" w:hAnsi="Times New Roman"/>
          <w:sz w:val="24"/>
          <w:szCs w:val="24"/>
        </w:rPr>
        <w:t>from</w:t>
      </w:r>
      <w:r w:rsidR="00015122" w:rsidRPr="00D62E47">
        <w:rPr>
          <w:rFonts w:ascii="Times New Roman" w:hAnsi="Times New Roman"/>
          <w:sz w:val="24"/>
          <w:szCs w:val="24"/>
        </w:rPr>
        <w:t xml:space="preserve"> STRUCTURE</w:t>
      </w:r>
      <w:r w:rsidR="001C79E9" w:rsidRPr="00D62E47">
        <w:rPr>
          <w:rFonts w:ascii="Times New Roman" w:hAnsi="Times New Roman"/>
          <w:sz w:val="24"/>
          <w:szCs w:val="24"/>
        </w:rPr>
        <w:t xml:space="preserve"> </w:t>
      </w:r>
      <w:r w:rsidR="00015122" w:rsidRPr="00D62E47">
        <w:rPr>
          <w:rFonts w:ascii="Times New Roman" w:hAnsi="Times New Roman"/>
          <w:sz w:val="24"/>
          <w:szCs w:val="24"/>
        </w:rPr>
        <w:t>analysis of</w:t>
      </w:r>
      <w:r w:rsidR="00B11FFF" w:rsidRPr="00D62E47">
        <w:rPr>
          <w:rFonts w:ascii="Times New Roman" w:hAnsi="Times New Roman"/>
          <w:sz w:val="24"/>
          <w:szCs w:val="24"/>
        </w:rPr>
        <w:t xml:space="preserve"> the Barataria Basin and Western Coastal Stock</w:t>
      </w:r>
      <w:r w:rsidR="00015122" w:rsidRPr="00D62E47">
        <w:rPr>
          <w:rFonts w:ascii="Times New Roman" w:hAnsi="Times New Roman"/>
          <w:sz w:val="24"/>
          <w:szCs w:val="24"/>
        </w:rPr>
        <w:t xml:space="preserve"> samples</w:t>
      </w:r>
      <w:r w:rsidR="00B11FFF" w:rsidRPr="00D62E47">
        <w:rPr>
          <w:rFonts w:ascii="Times New Roman" w:hAnsi="Times New Roman"/>
          <w:sz w:val="24"/>
          <w:szCs w:val="24"/>
        </w:rPr>
        <w:t xml:space="preserve">. Each individual is represented by </w:t>
      </w:r>
      <w:r w:rsidR="001C79E9" w:rsidRPr="00D62E47">
        <w:rPr>
          <w:rFonts w:ascii="Times New Roman" w:hAnsi="Times New Roman"/>
          <w:sz w:val="24"/>
          <w:szCs w:val="24"/>
        </w:rPr>
        <w:t>a</w:t>
      </w:r>
      <w:r w:rsidR="00B11FFF" w:rsidRPr="00D62E47">
        <w:rPr>
          <w:rFonts w:ascii="Times New Roman" w:hAnsi="Times New Roman"/>
          <w:sz w:val="24"/>
          <w:szCs w:val="24"/>
        </w:rPr>
        <w:t xml:space="preserve"> vertical column</w:t>
      </w:r>
      <w:r w:rsidR="001C79E9" w:rsidRPr="00D62E47">
        <w:rPr>
          <w:rFonts w:ascii="Times New Roman" w:hAnsi="Times New Roman"/>
          <w:sz w:val="24"/>
          <w:szCs w:val="24"/>
        </w:rPr>
        <w:t xml:space="preserve"> along the </w:t>
      </w:r>
      <w:r w:rsidR="001C79E9" w:rsidRPr="00D62E47">
        <w:rPr>
          <w:rFonts w:ascii="Times New Roman" w:hAnsi="Times New Roman"/>
          <w:i/>
          <w:sz w:val="24"/>
          <w:szCs w:val="24"/>
        </w:rPr>
        <w:t>x</w:t>
      </w:r>
      <w:r w:rsidR="001C79E9" w:rsidRPr="00D62E47">
        <w:rPr>
          <w:rFonts w:ascii="Times New Roman" w:hAnsi="Times New Roman"/>
          <w:sz w:val="24"/>
          <w:szCs w:val="24"/>
        </w:rPr>
        <w:t>-axis</w:t>
      </w:r>
      <w:r w:rsidR="00B11FFF" w:rsidRPr="00D62E47">
        <w:rPr>
          <w:rFonts w:ascii="Times New Roman" w:hAnsi="Times New Roman"/>
          <w:sz w:val="24"/>
          <w:szCs w:val="24"/>
        </w:rPr>
        <w:t xml:space="preserve"> and </w:t>
      </w:r>
      <w:r w:rsidR="00895E8C" w:rsidRPr="00D62E47">
        <w:rPr>
          <w:rFonts w:ascii="Times New Roman" w:hAnsi="Times New Roman"/>
          <w:sz w:val="24"/>
          <w:szCs w:val="24"/>
        </w:rPr>
        <w:t>proportional membership coefficient</w:t>
      </w:r>
      <w:r w:rsidR="00833DE5" w:rsidRPr="00D62E47">
        <w:rPr>
          <w:rFonts w:ascii="Times New Roman" w:hAnsi="Times New Roman"/>
          <w:sz w:val="24"/>
          <w:szCs w:val="24"/>
        </w:rPr>
        <w:t>s</w:t>
      </w:r>
      <w:r w:rsidR="00895E8C" w:rsidRPr="00D62E47">
        <w:rPr>
          <w:rFonts w:ascii="Times New Roman" w:hAnsi="Times New Roman"/>
          <w:sz w:val="24"/>
          <w:szCs w:val="24"/>
        </w:rPr>
        <w:t xml:space="preserve"> (</w:t>
      </w:r>
      <w:r w:rsidR="00895E8C" w:rsidRPr="00D62E47">
        <w:rPr>
          <w:rFonts w:ascii="Times New Roman" w:hAnsi="Times New Roman"/>
          <w:i/>
          <w:sz w:val="24"/>
          <w:szCs w:val="24"/>
        </w:rPr>
        <w:t>q</w:t>
      </w:r>
      <w:r w:rsidR="00447F15" w:rsidRPr="00D62E47">
        <w:rPr>
          <w:rFonts w:ascii="Times New Roman" w:hAnsi="Times New Roman"/>
          <w:sz w:val="24"/>
          <w:szCs w:val="24"/>
        </w:rPr>
        <w:t>) to the two clusters are</w:t>
      </w:r>
      <w:r w:rsidR="00895E8C" w:rsidRPr="00D62E47">
        <w:rPr>
          <w:rFonts w:ascii="Times New Roman" w:hAnsi="Times New Roman"/>
          <w:sz w:val="24"/>
          <w:szCs w:val="24"/>
        </w:rPr>
        <w:t xml:space="preserve"> </w:t>
      </w:r>
      <w:r w:rsidR="005F4BDF" w:rsidRPr="00D62E47">
        <w:rPr>
          <w:rFonts w:ascii="Times New Roman" w:hAnsi="Times New Roman"/>
          <w:sz w:val="24"/>
          <w:szCs w:val="24"/>
        </w:rPr>
        <w:t>shaded</w:t>
      </w:r>
      <w:r w:rsidR="00895E8C" w:rsidRPr="00D62E47">
        <w:rPr>
          <w:rFonts w:ascii="Times New Roman" w:hAnsi="Times New Roman"/>
          <w:sz w:val="24"/>
          <w:szCs w:val="24"/>
        </w:rPr>
        <w:t xml:space="preserve"> in blue or orange. S</w:t>
      </w:r>
      <w:r w:rsidR="00B11FFF" w:rsidRPr="00D62E47">
        <w:rPr>
          <w:rFonts w:ascii="Times New Roman" w:hAnsi="Times New Roman"/>
          <w:sz w:val="24"/>
          <w:szCs w:val="24"/>
        </w:rPr>
        <w:t>ampling locations (</w:t>
      </w:r>
      <w:r w:rsidR="00793247" w:rsidRPr="00D62E47">
        <w:rPr>
          <w:rFonts w:ascii="Times New Roman" w:hAnsi="Times New Roman"/>
          <w:sz w:val="24"/>
          <w:szCs w:val="24"/>
        </w:rPr>
        <w:t xml:space="preserve">inside </w:t>
      </w:r>
      <w:r w:rsidR="00B11FFF" w:rsidRPr="00D62E47">
        <w:rPr>
          <w:rFonts w:ascii="Times New Roman" w:hAnsi="Times New Roman"/>
          <w:sz w:val="24"/>
          <w:szCs w:val="24"/>
        </w:rPr>
        <w:t>Barataria</w:t>
      </w:r>
      <w:bookmarkStart w:id="0" w:name="_GoBack"/>
      <w:bookmarkEnd w:id="0"/>
      <w:r w:rsidR="00B11FFF" w:rsidRPr="00D62E47">
        <w:rPr>
          <w:rFonts w:ascii="Times New Roman" w:hAnsi="Times New Roman"/>
          <w:sz w:val="24"/>
          <w:szCs w:val="24"/>
        </w:rPr>
        <w:t xml:space="preserve"> Basin versus </w:t>
      </w:r>
      <w:r w:rsidR="00160706" w:rsidRPr="00D62E47">
        <w:rPr>
          <w:rFonts w:ascii="Times New Roman" w:hAnsi="Times New Roman"/>
          <w:sz w:val="24"/>
          <w:szCs w:val="24"/>
        </w:rPr>
        <w:t xml:space="preserve">in </w:t>
      </w:r>
      <w:r w:rsidR="00B11FFF" w:rsidRPr="00D62E47">
        <w:rPr>
          <w:rFonts w:ascii="Times New Roman" w:hAnsi="Times New Roman"/>
          <w:sz w:val="24"/>
          <w:szCs w:val="24"/>
        </w:rPr>
        <w:t>coastal waters</w:t>
      </w:r>
      <w:r w:rsidR="00793247" w:rsidRPr="00D62E47">
        <w:rPr>
          <w:rFonts w:ascii="Times New Roman" w:hAnsi="Times New Roman"/>
          <w:sz w:val="24"/>
          <w:szCs w:val="24"/>
        </w:rPr>
        <w:t xml:space="preserve"> &gt; 2 km from shore</w:t>
      </w:r>
      <w:r w:rsidR="00B11FFF" w:rsidRPr="00D62E47">
        <w:rPr>
          <w:rFonts w:ascii="Times New Roman" w:hAnsi="Times New Roman"/>
          <w:sz w:val="24"/>
          <w:szCs w:val="24"/>
        </w:rPr>
        <w:t>)</w:t>
      </w:r>
      <w:r w:rsidR="00895E8C" w:rsidRPr="00D62E47">
        <w:rPr>
          <w:rFonts w:ascii="Times New Roman" w:hAnsi="Times New Roman"/>
          <w:sz w:val="24"/>
          <w:szCs w:val="24"/>
        </w:rPr>
        <w:t xml:space="preserve"> are separated by a black line.</w:t>
      </w:r>
    </w:p>
    <w:sectPr w:rsidR="00BE242F" w:rsidRPr="00AC360F" w:rsidSect="00556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FF"/>
    <w:rsid w:val="00015122"/>
    <w:rsid w:val="00160706"/>
    <w:rsid w:val="001C79E9"/>
    <w:rsid w:val="001E1C28"/>
    <w:rsid w:val="001E44BF"/>
    <w:rsid w:val="00234411"/>
    <w:rsid w:val="00447F15"/>
    <w:rsid w:val="00462922"/>
    <w:rsid w:val="005F4BDF"/>
    <w:rsid w:val="006C5318"/>
    <w:rsid w:val="00717481"/>
    <w:rsid w:val="00793247"/>
    <w:rsid w:val="00833DE5"/>
    <w:rsid w:val="00895E8C"/>
    <w:rsid w:val="00AC360F"/>
    <w:rsid w:val="00B11FFF"/>
    <w:rsid w:val="00BC124A"/>
    <w:rsid w:val="00BE242F"/>
    <w:rsid w:val="00D62E47"/>
    <w:rsid w:val="00DA4DC1"/>
    <w:rsid w:val="00D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5B394-DADC-43D2-8F68-4AD2C74E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Wilcox</dc:creator>
  <cp:keywords/>
  <dc:description/>
  <cp:lastModifiedBy>Todd.Speakman</cp:lastModifiedBy>
  <cp:revision>15</cp:revision>
  <dcterms:created xsi:type="dcterms:W3CDTF">2020-12-09T14:41:00Z</dcterms:created>
  <dcterms:modified xsi:type="dcterms:W3CDTF">2021-02-02T13:50:00Z</dcterms:modified>
</cp:coreProperties>
</file>