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61" w:rsidRDefault="00855961" w:rsidP="00855961">
      <w:pPr>
        <w:spacing w:after="160" w:line="259" w:lineRule="auto"/>
      </w:pPr>
      <w:bookmarkStart w:id="0" w:name="_GoBack"/>
      <w:bookmarkEnd w:id="0"/>
      <w:r>
        <w:rPr>
          <w:rFonts w:ascii="Times" w:eastAsia="Times" w:hAnsi="Times" w:cs="Times"/>
          <w:b/>
          <w:sz w:val="24"/>
          <w:szCs w:val="24"/>
        </w:rPr>
        <w:t xml:space="preserve">Tables </w:t>
      </w:r>
    </w:p>
    <w:p w:rsidR="00855961" w:rsidRDefault="00855961" w:rsidP="000E373C">
      <w:pPr>
        <w:spacing w:after="160" w:line="259" w:lineRule="auto"/>
      </w:pPr>
    </w:p>
    <w:p w:rsidR="000E373C" w:rsidRDefault="000E373C" w:rsidP="000E373C">
      <w:pPr>
        <w:spacing w:after="160" w:line="259" w:lineRule="auto"/>
      </w:pPr>
      <w:r>
        <w:t>Table 1. Summary of daily</w:t>
      </w:r>
      <w:r w:rsidR="00F657A4">
        <w:t xml:space="preserve"> crisis</w:t>
      </w:r>
      <w:r>
        <w:t xml:space="preserve"> texts for North Carolina and South Carolina communities </w:t>
      </w:r>
      <w:r w:rsidR="00F657A4">
        <w:t>before and after</w:t>
      </w:r>
      <w:r>
        <w:t xml:space="preserve"> </w:t>
      </w:r>
      <w:r w:rsidR="00F657A4">
        <w:t xml:space="preserve">Hurricane </w:t>
      </w:r>
      <w:r>
        <w:t>Florence, 2018.</w:t>
      </w:r>
    </w:p>
    <w:tbl>
      <w:tblPr>
        <w:tblW w:w="962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650"/>
        <w:gridCol w:w="1573"/>
        <w:gridCol w:w="1573"/>
        <w:gridCol w:w="1642"/>
        <w:gridCol w:w="1567"/>
      </w:tblGrid>
      <w:tr w:rsidR="000E373C" w:rsidTr="001242D6">
        <w:tc>
          <w:tcPr>
            <w:tcW w:w="1620" w:type="dxa"/>
            <w:vMerge w:val="restart"/>
            <w:shd w:val="clear" w:color="auto" w:fill="F2F2F2"/>
          </w:tcPr>
          <w:p w:rsidR="000E373C" w:rsidRDefault="000E373C" w:rsidP="001242D6">
            <w:pPr>
              <w:rPr>
                <w:b/>
                <w:sz w:val="24"/>
                <w:szCs w:val="24"/>
              </w:rPr>
            </w:pPr>
          </w:p>
          <w:p w:rsidR="000E373C" w:rsidRDefault="000E373C" w:rsidP="001242D6">
            <w:pPr>
              <w:rPr>
                <w:b/>
                <w:sz w:val="24"/>
                <w:szCs w:val="24"/>
              </w:rPr>
            </w:pPr>
          </w:p>
          <w:p w:rsidR="000E373C" w:rsidRDefault="000E373C" w:rsidP="001242D6">
            <w:pPr>
              <w:rPr>
                <w:b/>
                <w:sz w:val="24"/>
                <w:szCs w:val="24"/>
              </w:rPr>
            </w:pPr>
          </w:p>
          <w:p w:rsidR="000E373C" w:rsidRDefault="000E373C" w:rsidP="001242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Daily text volume</w:t>
            </w:r>
          </w:p>
        </w:tc>
        <w:tc>
          <w:tcPr>
            <w:tcW w:w="1650" w:type="dxa"/>
            <w:vMerge w:val="restart"/>
            <w:shd w:val="clear" w:color="auto" w:fill="D9D9D9"/>
          </w:tcPr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</w:p>
          <w:p w:rsidR="000E373C" w:rsidRDefault="000E373C" w:rsidP="001242D6">
            <w:r>
              <w:rPr>
                <w:b/>
                <w:sz w:val="24"/>
                <w:szCs w:val="24"/>
              </w:rPr>
              <w:t>Pre-Florence mean</w:t>
            </w:r>
            <w:r>
              <w:rPr>
                <w:sz w:val="24"/>
                <w:szCs w:val="24"/>
              </w:rPr>
              <w:t xml:space="preserve"> (95%CI)</w:t>
            </w:r>
          </w:p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>Jan 1-</w:t>
            </w:r>
          </w:p>
          <w:p w:rsidR="000E373C" w:rsidRDefault="000E373C" w:rsidP="001242D6">
            <w:pPr>
              <w:jc w:val="center"/>
            </w:pPr>
            <w:r>
              <w:rPr>
                <w:i/>
              </w:rPr>
              <w:t>Sept 12)</w:t>
            </w:r>
          </w:p>
        </w:tc>
        <w:tc>
          <w:tcPr>
            <w:tcW w:w="6355" w:type="dxa"/>
            <w:gridSpan w:val="4"/>
            <w:shd w:val="clear" w:color="auto" w:fill="DBE5F1"/>
          </w:tcPr>
          <w:p w:rsidR="000E373C" w:rsidRDefault="000E373C" w:rsidP="00124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Post-Florence mean</w:t>
            </w:r>
          </w:p>
          <w:p w:rsidR="000E373C" w:rsidRDefault="000E373C" w:rsidP="001242D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E373C" w:rsidTr="001242D6">
        <w:tc>
          <w:tcPr>
            <w:tcW w:w="1620" w:type="dxa"/>
            <w:vMerge/>
            <w:shd w:val="clear" w:color="auto" w:fill="F2F2F2"/>
          </w:tcPr>
          <w:p w:rsidR="000E373C" w:rsidRDefault="000E373C" w:rsidP="0012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  <w:tc>
          <w:tcPr>
            <w:tcW w:w="1650" w:type="dxa"/>
            <w:vMerge/>
            <w:shd w:val="clear" w:color="auto" w:fill="D9D9D9"/>
          </w:tcPr>
          <w:p w:rsidR="000E373C" w:rsidRDefault="000E373C" w:rsidP="0012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DBE5F1"/>
          </w:tcPr>
          <w:p w:rsidR="000E373C" w:rsidRDefault="000E373C" w:rsidP="001242D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During storm (95%CI)</w:t>
            </w:r>
          </w:p>
          <w:p w:rsidR="000E373C" w:rsidRDefault="000E373C" w:rsidP="001242D6"/>
          <w:p w:rsidR="000E373C" w:rsidRDefault="000E373C" w:rsidP="001242D6"/>
          <w:p w:rsidR="000E373C" w:rsidRDefault="000E373C" w:rsidP="001242D6">
            <w:pPr>
              <w:rPr>
                <w:sz w:val="24"/>
                <w:szCs w:val="24"/>
              </w:rPr>
            </w:pPr>
            <w:r>
              <w:t>(Sept 13 - 18)</w:t>
            </w:r>
          </w:p>
        </w:tc>
        <w:tc>
          <w:tcPr>
            <w:tcW w:w="1573" w:type="dxa"/>
            <w:shd w:val="clear" w:color="auto" w:fill="DBE5F1"/>
          </w:tcPr>
          <w:p w:rsidR="000E373C" w:rsidRDefault="000E373C" w:rsidP="001242D6">
            <w:pPr>
              <w:jc w:val="center"/>
            </w:pPr>
            <w:r>
              <w:rPr>
                <w:i/>
                <w:sz w:val="24"/>
                <w:szCs w:val="24"/>
              </w:rPr>
              <w:t>Short-term impact (95%CI)</w:t>
            </w:r>
          </w:p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t>(Sept 19 - Oct 2)</w:t>
            </w:r>
          </w:p>
        </w:tc>
        <w:tc>
          <w:tcPr>
            <w:tcW w:w="1642" w:type="dxa"/>
            <w:shd w:val="clear" w:color="auto" w:fill="DBE5F1"/>
          </w:tcPr>
          <w:p w:rsidR="000E373C" w:rsidRDefault="000E373C" w:rsidP="001242D6">
            <w:pPr>
              <w:jc w:val="center"/>
            </w:pPr>
            <w:r>
              <w:rPr>
                <w:i/>
                <w:sz w:val="24"/>
                <w:szCs w:val="24"/>
              </w:rPr>
              <w:t>Immediate, continuing impact (95%CI)</w:t>
            </w:r>
          </w:p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</w:pPr>
            <w:r>
              <w:t xml:space="preserve">(Sept 13 - </w:t>
            </w:r>
          </w:p>
          <w:p w:rsidR="000E373C" w:rsidRDefault="000E373C" w:rsidP="001242D6">
            <w:pPr>
              <w:jc w:val="center"/>
            </w:pPr>
            <w:r>
              <w:t>Oct 31)</w:t>
            </w:r>
          </w:p>
          <w:p w:rsidR="000E373C" w:rsidRDefault="000E373C" w:rsidP="001242D6">
            <w:pPr>
              <w:jc w:val="center"/>
            </w:pPr>
          </w:p>
        </w:tc>
        <w:tc>
          <w:tcPr>
            <w:tcW w:w="1567" w:type="dxa"/>
            <w:shd w:val="clear" w:color="auto" w:fill="DBE5F1"/>
          </w:tcPr>
          <w:p w:rsidR="000E373C" w:rsidRDefault="000E373C" w:rsidP="001242D6">
            <w:pPr>
              <w:jc w:val="center"/>
            </w:pPr>
            <w:r>
              <w:rPr>
                <w:i/>
                <w:sz w:val="24"/>
                <w:szCs w:val="24"/>
              </w:rPr>
              <w:t>Delayed, continuing impact (95%CI)</w:t>
            </w:r>
          </w:p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t>(Sept 18 - Oct 31)</w:t>
            </w:r>
          </w:p>
        </w:tc>
      </w:tr>
      <w:tr w:rsidR="000E373C" w:rsidTr="001242D6">
        <w:tc>
          <w:tcPr>
            <w:tcW w:w="1620" w:type="dxa"/>
            <w:shd w:val="clear" w:color="auto" w:fill="F2F2F2"/>
          </w:tcPr>
          <w:p w:rsidR="000E373C" w:rsidRDefault="000E373C" w:rsidP="00124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text</w:t>
            </w:r>
          </w:p>
        </w:tc>
        <w:tc>
          <w:tcPr>
            <w:tcW w:w="1650" w:type="dxa"/>
            <w:shd w:val="clear" w:color="auto" w:fill="D9D9D9"/>
          </w:tcPr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65.8 </w:t>
            </w:r>
          </w:p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(63.8, 67.7)</w:t>
            </w:r>
          </w:p>
        </w:tc>
        <w:tc>
          <w:tcPr>
            <w:tcW w:w="1573" w:type="dxa"/>
            <w:shd w:val="clear" w:color="auto" w:fill="DBE5F1"/>
          </w:tcPr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58.2</w:t>
            </w:r>
          </w:p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(49.9, 66.4)</w:t>
            </w:r>
          </w:p>
        </w:tc>
        <w:tc>
          <w:tcPr>
            <w:tcW w:w="1573" w:type="dxa"/>
            <w:shd w:val="clear" w:color="auto" w:fill="DBE5F1"/>
          </w:tcPr>
          <w:p w:rsidR="000E373C" w:rsidRDefault="000E373C" w:rsidP="001242D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71.5</w:t>
            </w:r>
          </w:p>
          <w:p w:rsidR="000E373C" w:rsidRDefault="000E373C" w:rsidP="001242D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(60.6, 82.5)</w:t>
            </w:r>
          </w:p>
        </w:tc>
        <w:tc>
          <w:tcPr>
            <w:tcW w:w="1642" w:type="dxa"/>
            <w:shd w:val="clear" w:color="auto" w:fill="DBE5F1"/>
          </w:tcPr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67.9 </w:t>
            </w:r>
          </w:p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(63.9, 71.8)</w:t>
            </w:r>
          </w:p>
        </w:tc>
        <w:tc>
          <w:tcPr>
            <w:tcW w:w="1567" w:type="dxa"/>
            <w:shd w:val="clear" w:color="auto" w:fill="DBE5F1"/>
          </w:tcPr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69.2 </w:t>
            </w:r>
          </w:p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(65.0, 73.3)</w:t>
            </w:r>
          </w:p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</w:p>
        </w:tc>
      </w:tr>
      <w:tr w:rsidR="000E373C" w:rsidTr="001242D6">
        <w:tc>
          <w:tcPr>
            <w:tcW w:w="1620" w:type="dxa"/>
            <w:shd w:val="clear" w:color="auto" w:fill="F2F2F2"/>
          </w:tcPr>
          <w:p w:rsidR="000E373C" w:rsidRDefault="000E373C" w:rsidP="00124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Anxiety &amp; stress</w:t>
            </w:r>
          </w:p>
        </w:tc>
        <w:tc>
          <w:tcPr>
            <w:tcW w:w="1650" w:type="dxa"/>
            <w:shd w:val="clear" w:color="auto" w:fill="D9D9D9"/>
          </w:tcPr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</w:t>
            </w:r>
          </w:p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(16.7, 17.9)</w:t>
            </w:r>
          </w:p>
        </w:tc>
        <w:tc>
          <w:tcPr>
            <w:tcW w:w="1573" w:type="dxa"/>
            <w:shd w:val="clear" w:color="auto" w:fill="DBE5F1"/>
          </w:tcPr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</w:t>
            </w:r>
          </w:p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(12.3, 23.4)</w:t>
            </w:r>
          </w:p>
        </w:tc>
        <w:tc>
          <w:tcPr>
            <w:tcW w:w="1573" w:type="dxa"/>
            <w:shd w:val="clear" w:color="auto" w:fill="DBE5F1"/>
          </w:tcPr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</w:t>
            </w:r>
            <w:r>
              <w:rPr>
                <w:sz w:val="24"/>
                <w:szCs w:val="24"/>
                <w:vertAlign w:val="superscript"/>
              </w:rPr>
              <w:t xml:space="preserve"> a</w:t>
            </w:r>
            <w:r>
              <w:rPr>
                <w:sz w:val="24"/>
                <w:szCs w:val="24"/>
              </w:rPr>
              <w:t xml:space="preserve">  </w:t>
            </w:r>
          </w:p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(17.6, 24.2)</w:t>
            </w:r>
          </w:p>
        </w:tc>
        <w:tc>
          <w:tcPr>
            <w:tcW w:w="1642" w:type="dxa"/>
            <w:shd w:val="clear" w:color="auto" w:fill="DBE5F1"/>
          </w:tcPr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</w:t>
            </w:r>
            <w:r>
              <w:rPr>
                <w:vertAlign w:val="superscript"/>
              </w:rPr>
              <w:t>h</w:t>
            </w:r>
          </w:p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(18.3, 21.6)</w:t>
            </w:r>
          </w:p>
        </w:tc>
        <w:tc>
          <w:tcPr>
            <w:tcW w:w="1567" w:type="dxa"/>
            <w:shd w:val="clear" w:color="auto" w:fill="DBE5F1"/>
          </w:tcPr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</w:t>
            </w:r>
            <w:r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</w:p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(18.5, 22.0)</w:t>
            </w:r>
          </w:p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</w:p>
        </w:tc>
      </w:tr>
      <w:tr w:rsidR="000E373C" w:rsidTr="001242D6">
        <w:tc>
          <w:tcPr>
            <w:tcW w:w="1620" w:type="dxa"/>
            <w:shd w:val="clear" w:color="auto" w:fill="F2F2F2"/>
          </w:tcPr>
          <w:p w:rsidR="000E373C" w:rsidRDefault="000E373C" w:rsidP="00124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Depression</w:t>
            </w:r>
          </w:p>
        </w:tc>
        <w:tc>
          <w:tcPr>
            <w:tcW w:w="1650" w:type="dxa"/>
            <w:shd w:val="clear" w:color="auto" w:fill="D9D9D9"/>
          </w:tcPr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23.3 </w:t>
            </w:r>
          </w:p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(22.5, 24.1)</w:t>
            </w:r>
          </w:p>
        </w:tc>
        <w:tc>
          <w:tcPr>
            <w:tcW w:w="1573" w:type="dxa"/>
            <w:shd w:val="clear" w:color="auto" w:fill="DBE5F1"/>
          </w:tcPr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23.8 </w:t>
            </w:r>
          </w:p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(18.8, 28.9)</w:t>
            </w:r>
          </w:p>
        </w:tc>
        <w:tc>
          <w:tcPr>
            <w:tcW w:w="1573" w:type="dxa"/>
            <w:shd w:val="clear" w:color="auto" w:fill="DBE5F1"/>
          </w:tcPr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25.9 </w:t>
            </w:r>
          </w:p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(21.1, 30.7)</w:t>
            </w:r>
          </w:p>
        </w:tc>
        <w:tc>
          <w:tcPr>
            <w:tcW w:w="1642" w:type="dxa"/>
            <w:shd w:val="clear" w:color="auto" w:fill="DBE5F1"/>
          </w:tcPr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</w:t>
            </w:r>
            <w:r>
              <w:rPr>
                <w:sz w:val="24"/>
                <w:szCs w:val="24"/>
                <w:vertAlign w:val="superscript"/>
              </w:rPr>
              <w:t>g</w:t>
            </w:r>
          </w:p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(23.7, 27.5)</w:t>
            </w:r>
          </w:p>
        </w:tc>
        <w:tc>
          <w:tcPr>
            <w:tcW w:w="1567" w:type="dxa"/>
            <w:shd w:val="clear" w:color="auto" w:fill="DBE5F1"/>
          </w:tcPr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</w:t>
            </w:r>
            <w:r>
              <w:rPr>
                <w:sz w:val="24"/>
                <w:szCs w:val="24"/>
                <w:vertAlign w:val="superscript"/>
              </w:rPr>
              <w:t>d</w:t>
            </w:r>
          </w:p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(23.8, 27.9)</w:t>
            </w:r>
          </w:p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</w:p>
        </w:tc>
      </w:tr>
      <w:tr w:rsidR="000E373C" w:rsidTr="001242D6">
        <w:tc>
          <w:tcPr>
            <w:tcW w:w="1620" w:type="dxa"/>
            <w:shd w:val="clear" w:color="auto" w:fill="F2F2F2"/>
          </w:tcPr>
          <w:p w:rsidR="000E373C" w:rsidRDefault="000E373C" w:rsidP="00124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Suicidal thoughts</w:t>
            </w:r>
          </w:p>
        </w:tc>
        <w:tc>
          <w:tcPr>
            <w:tcW w:w="1650" w:type="dxa"/>
            <w:shd w:val="clear" w:color="auto" w:fill="D9D9D9"/>
          </w:tcPr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</w:t>
            </w:r>
          </w:p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(15.0, 16.2)</w:t>
            </w:r>
          </w:p>
        </w:tc>
        <w:tc>
          <w:tcPr>
            <w:tcW w:w="1573" w:type="dxa"/>
            <w:shd w:val="clear" w:color="auto" w:fill="DBE5F1"/>
          </w:tcPr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 </w:t>
            </w:r>
          </w:p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(10.8, 23.2)</w:t>
            </w:r>
          </w:p>
        </w:tc>
        <w:tc>
          <w:tcPr>
            <w:tcW w:w="1573" w:type="dxa"/>
            <w:shd w:val="clear" w:color="auto" w:fill="DBE5F1"/>
          </w:tcPr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</w:t>
            </w:r>
            <w:r>
              <w:rPr>
                <w:sz w:val="24"/>
                <w:szCs w:val="24"/>
                <w:vertAlign w:val="superscript"/>
              </w:rPr>
              <w:t>b</w:t>
            </w:r>
          </w:p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(15.6, 25.0)</w:t>
            </w:r>
          </w:p>
        </w:tc>
        <w:tc>
          <w:tcPr>
            <w:tcW w:w="1642" w:type="dxa"/>
            <w:shd w:val="clear" w:color="auto" w:fill="DBE5F1"/>
          </w:tcPr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</w:t>
            </w:r>
            <w:r>
              <w:rPr>
                <w:sz w:val="24"/>
                <w:szCs w:val="24"/>
                <w:vertAlign w:val="superscript"/>
              </w:rPr>
              <w:t>f</w:t>
            </w:r>
            <w:r>
              <w:rPr>
                <w:sz w:val="24"/>
                <w:szCs w:val="24"/>
              </w:rPr>
              <w:t xml:space="preserve"> </w:t>
            </w:r>
          </w:p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(17.3, 20.8)</w:t>
            </w:r>
          </w:p>
        </w:tc>
        <w:tc>
          <w:tcPr>
            <w:tcW w:w="1567" w:type="dxa"/>
            <w:shd w:val="clear" w:color="auto" w:fill="DBE5F1"/>
          </w:tcPr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</w:t>
            </w:r>
            <w:r>
              <w:rPr>
                <w:sz w:val="24"/>
                <w:szCs w:val="24"/>
                <w:vertAlign w:val="superscript"/>
              </w:rPr>
              <w:t>c</w:t>
            </w:r>
            <w:r>
              <w:rPr>
                <w:sz w:val="24"/>
                <w:szCs w:val="24"/>
              </w:rPr>
              <w:t xml:space="preserve"> </w:t>
            </w:r>
          </w:p>
          <w:p w:rsidR="000E373C" w:rsidRDefault="000E373C" w:rsidP="0012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(17.4, 21.1)</w:t>
            </w:r>
          </w:p>
        </w:tc>
      </w:tr>
    </w:tbl>
    <w:p w:rsidR="000E373C" w:rsidRDefault="000E373C" w:rsidP="000E373C">
      <w:pPr>
        <w:spacing w:line="240" w:lineRule="auto"/>
      </w:pPr>
      <w:proofErr w:type="spellStart"/>
      <w:proofErr w:type="gramStart"/>
      <w:r>
        <w:rPr>
          <w:vertAlign w:val="superscript"/>
        </w:rPr>
        <w:t>a</w:t>
      </w:r>
      <w:r>
        <w:t>Crisis</w:t>
      </w:r>
      <w:proofErr w:type="spellEnd"/>
      <w:proofErr w:type="gramEnd"/>
      <w:r>
        <w:t xml:space="preserve"> texts for anxiety and stress were significantly higher during the short-term impact phase (t=-2.21, DF=10.9, p=.049)</w:t>
      </w:r>
    </w:p>
    <w:p w:rsidR="000E373C" w:rsidRDefault="000E373C" w:rsidP="000E373C">
      <w:pPr>
        <w:spacing w:line="240" w:lineRule="auto"/>
      </w:pPr>
      <w:proofErr w:type="spellStart"/>
      <w:proofErr w:type="gramStart"/>
      <w:r>
        <w:rPr>
          <w:vertAlign w:val="superscript"/>
        </w:rPr>
        <w:t>b</w:t>
      </w:r>
      <w:r>
        <w:t>Crisis</w:t>
      </w:r>
      <w:proofErr w:type="spellEnd"/>
      <w:proofErr w:type="gramEnd"/>
      <w:r>
        <w:t xml:space="preserve"> texts for suicidal thoughts were marginally higher during the short-term impact phase (t=-2.02, DF=10.4, p=.07)</w:t>
      </w:r>
    </w:p>
    <w:p w:rsidR="000E373C" w:rsidRDefault="000E373C" w:rsidP="000E373C">
      <w:pPr>
        <w:spacing w:line="240" w:lineRule="auto"/>
      </w:pPr>
      <w:proofErr w:type="spellStart"/>
      <w:proofErr w:type="gramStart"/>
      <w:r>
        <w:rPr>
          <w:vertAlign w:val="superscript"/>
        </w:rPr>
        <w:t>c</w:t>
      </w:r>
      <w:r>
        <w:t>Crisis</w:t>
      </w:r>
      <w:proofErr w:type="spellEnd"/>
      <w:proofErr w:type="gramEnd"/>
      <w:r>
        <w:t xml:space="preserve"> texts for suicidal thoughts were significantly higher during the delayed, continuing impact phase (t=-3.82, DF=52.5, p&lt;.001)</w:t>
      </w:r>
    </w:p>
    <w:p w:rsidR="000E373C" w:rsidRDefault="000E373C" w:rsidP="000E373C">
      <w:pPr>
        <w:spacing w:line="240" w:lineRule="auto"/>
      </w:pPr>
      <w:proofErr w:type="spellStart"/>
      <w:proofErr w:type="gramStart"/>
      <w:r>
        <w:rPr>
          <w:vertAlign w:val="superscript"/>
        </w:rPr>
        <w:t>d</w:t>
      </w:r>
      <w:r>
        <w:t>Crisis</w:t>
      </w:r>
      <w:proofErr w:type="spellEnd"/>
      <w:proofErr w:type="gramEnd"/>
      <w:r>
        <w:t xml:space="preserve"> texts for depression were significantly higher during the delayed, continuing impact phase (t=-2.35, DF=57.7, p=.02)</w:t>
      </w:r>
    </w:p>
    <w:p w:rsidR="000E373C" w:rsidRDefault="000E373C" w:rsidP="000E373C">
      <w:pPr>
        <w:spacing w:line="240" w:lineRule="auto"/>
      </w:pPr>
      <w:proofErr w:type="spellStart"/>
      <w:proofErr w:type="gramStart"/>
      <w:r>
        <w:rPr>
          <w:vertAlign w:val="superscript"/>
        </w:rPr>
        <w:t>e</w:t>
      </w:r>
      <w:r>
        <w:t>Crisis</w:t>
      </w:r>
      <w:proofErr w:type="spellEnd"/>
      <w:proofErr w:type="gramEnd"/>
      <w:r>
        <w:t xml:space="preserve"> texts for anxiety and stress were significantly higher during the delayed, continuing impact phase (t=-3.28, DF=54.1, p=.002)</w:t>
      </w:r>
    </w:p>
    <w:p w:rsidR="000E373C" w:rsidRDefault="000E373C" w:rsidP="000E373C">
      <w:pPr>
        <w:spacing w:line="240" w:lineRule="auto"/>
      </w:pPr>
      <w:proofErr w:type="spellStart"/>
      <w:proofErr w:type="gramStart"/>
      <w:r>
        <w:rPr>
          <w:vertAlign w:val="superscript"/>
        </w:rPr>
        <w:t>f</w:t>
      </w:r>
      <w:r>
        <w:t>Crisis</w:t>
      </w:r>
      <w:proofErr w:type="spellEnd"/>
      <w:proofErr w:type="gramEnd"/>
      <w:r>
        <w:t xml:space="preserve"> texts for suicidal thoughts were significantly higher during the continuing impact phase (t=-3.8, DF=59.8, p&lt;.001)</w:t>
      </w:r>
    </w:p>
    <w:p w:rsidR="000E373C" w:rsidRDefault="000E373C" w:rsidP="000E373C">
      <w:pPr>
        <w:spacing w:line="240" w:lineRule="auto"/>
      </w:pPr>
      <w:proofErr w:type="spellStart"/>
      <w:proofErr w:type="gramStart"/>
      <w:r>
        <w:rPr>
          <w:vertAlign w:val="superscript"/>
        </w:rPr>
        <w:t>g</w:t>
      </w:r>
      <w:r>
        <w:t>Crisis</w:t>
      </w:r>
      <w:proofErr w:type="spellEnd"/>
      <w:proofErr w:type="gramEnd"/>
      <w:r>
        <w:t xml:space="preserve"> texts for depression were significantly higher during the continuing impact phase (t=-2.6, DF=67.7, p=.03)</w:t>
      </w:r>
    </w:p>
    <w:p w:rsidR="000E373C" w:rsidRDefault="000E373C" w:rsidP="000E373C">
      <w:pPr>
        <w:spacing w:line="240" w:lineRule="auto"/>
      </w:pPr>
      <w:proofErr w:type="spellStart"/>
      <w:proofErr w:type="gramStart"/>
      <w:r>
        <w:rPr>
          <w:vertAlign w:val="superscript"/>
        </w:rPr>
        <w:t>h</w:t>
      </w:r>
      <w:r>
        <w:t>Crisis</w:t>
      </w:r>
      <w:proofErr w:type="spellEnd"/>
      <w:proofErr w:type="gramEnd"/>
      <w:r>
        <w:t xml:space="preserve"> texts for anxiety and stress were significantly higher during the continuing impact phase (t=-3.10, DF=62.0, p=.003)</w:t>
      </w:r>
    </w:p>
    <w:p w:rsidR="000E373C" w:rsidRDefault="000E373C" w:rsidP="000E373C">
      <w:pPr>
        <w:spacing w:line="240" w:lineRule="auto"/>
      </w:pPr>
    </w:p>
    <w:p w:rsidR="000E373C" w:rsidRDefault="000E373C" w:rsidP="000E373C">
      <w:r>
        <w:br w:type="page"/>
      </w:r>
    </w:p>
    <w:p w:rsidR="000E373C" w:rsidRDefault="000E373C" w:rsidP="000E373C">
      <w:pPr>
        <w:spacing w:after="160" w:line="259" w:lineRule="auto"/>
      </w:pPr>
      <w:r>
        <w:lastRenderedPageBreak/>
        <w:t xml:space="preserve">Table 2. </w:t>
      </w:r>
      <w:proofErr w:type="gramStart"/>
      <w:r>
        <w:t>AR(</w:t>
      </w:r>
      <w:proofErr w:type="gramEnd"/>
      <w:r>
        <w:t>1) model parameter characteristics for each crisis text outcome on the logarithmic scale in Carolina communities post-Florence under differing impact scenarios, Crisis Text Line 2018.</w:t>
      </w:r>
    </w:p>
    <w:tbl>
      <w:tblPr>
        <w:tblW w:w="10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6"/>
        <w:gridCol w:w="1238"/>
        <w:gridCol w:w="900"/>
        <w:gridCol w:w="1238"/>
        <w:gridCol w:w="900"/>
        <w:gridCol w:w="1158"/>
        <w:gridCol w:w="979"/>
        <w:gridCol w:w="1239"/>
        <w:gridCol w:w="896"/>
      </w:tblGrid>
      <w:tr w:rsidR="000E373C" w:rsidTr="001242D6">
        <w:tc>
          <w:tcPr>
            <w:tcW w:w="2067" w:type="dxa"/>
            <w:vMerge w:val="restart"/>
            <w:shd w:val="clear" w:color="auto" w:fill="F2F2F2"/>
          </w:tcPr>
          <w:p w:rsidR="000E373C" w:rsidRDefault="000E373C" w:rsidP="001242D6">
            <w:pPr>
              <w:spacing w:after="160" w:line="259" w:lineRule="auto"/>
            </w:pPr>
          </w:p>
        </w:tc>
        <w:tc>
          <w:tcPr>
            <w:tcW w:w="2138" w:type="dxa"/>
            <w:gridSpan w:val="2"/>
            <w:shd w:val="clear" w:color="auto" w:fill="D9D9D9"/>
          </w:tcPr>
          <w:p w:rsidR="000E373C" w:rsidRDefault="000E373C" w:rsidP="001242D6">
            <w:pPr>
              <w:spacing w:after="160" w:line="259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Model 1 </w:t>
            </w:r>
          </w:p>
          <w:p w:rsidR="000E373C" w:rsidRDefault="000E373C" w:rsidP="001242D6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(during the storm)</w:t>
            </w:r>
          </w:p>
        </w:tc>
        <w:tc>
          <w:tcPr>
            <w:tcW w:w="2138" w:type="dxa"/>
            <w:gridSpan w:val="2"/>
            <w:shd w:val="clear" w:color="auto" w:fill="95B3D7"/>
          </w:tcPr>
          <w:p w:rsidR="000E373C" w:rsidRDefault="000E373C" w:rsidP="001242D6">
            <w:pPr>
              <w:spacing w:after="160" w:line="259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Model 2 </w:t>
            </w:r>
          </w:p>
          <w:p w:rsidR="000E373C" w:rsidRDefault="000E373C" w:rsidP="001242D6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(short-term impact)</w:t>
            </w:r>
          </w:p>
        </w:tc>
        <w:tc>
          <w:tcPr>
            <w:tcW w:w="2137" w:type="dxa"/>
            <w:gridSpan w:val="2"/>
            <w:shd w:val="clear" w:color="auto" w:fill="B8CCE4"/>
          </w:tcPr>
          <w:p w:rsidR="000E373C" w:rsidRDefault="000E373C" w:rsidP="001242D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Model 3 </w:t>
            </w:r>
          </w:p>
          <w:p w:rsidR="000E373C" w:rsidRDefault="000E373C" w:rsidP="001242D6">
            <w:pPr>
              <w:jc w:val="center"/>
              <w:rPr>
                <w:b/>
              </w:rPr>
            </w:pPr>
            <w:r>
              <w:rPr>
                <w:b/>
              </w:rPr>
              <w:t>(immediate,</w:t>
            </w:r>
          </w:p>
          <w:p w:rsidR="000E373C" w:rsidRDefault="000E373C" w:rsidP="001242D6">
            <w:pPr>
              <w:jc w:val="center"/>
              <w:rPr>
                <w:b/>
              </w:rPr>
            </w:pPr>
            <w:r>
              <w:rPr>
                <w:b/>
              </w:rPr>
              <w:t>continuing impact)</w:t>
            </w:r>
          </w:p>
        </w:tc>
        <w:tc>
          <w:tcPr>
            <w:tcW w:w="2135" w:type="dxa"/>
            <w:gridSpan w:val="2"/>
            <w:shd w:val="clear" w:color="auto" w:fill="DBE5F1"/>
          </w:tcPr>
          <w:p w:rsidR="000E373C" w:rsidRDefault="000E373C" w:rsidP="001242D6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Model 4</w:t>
            </w:r>
            <w:r>
              <w:rPr>
                <w:b/>
              </w:rPr>
              <w:t xml:space="preserve"> </w:t>
            </w:r>
          </w:p>
          <w:p w:rsidR="000E373C" w:rsidRDefault="000E373C" w:rsidP="001242D6">
            <w:pPr>
              <w:jc w:val="center"/>
              <w:rPr>
                <w:b/>
              </w:rPr>
            </w:pPr>
            <w:r>
              <w:rPr>
                <w:b/>
              </w:rPr>
              <w:t>(delayed, continuing impact)</w:t>
            </w:r>
          </w:p>
        </w:tc>
      </w:tr>
      <w:tr w:rsidR="000E373C" w:rsidTr="001242D6">
        <w:tc>
          <w:tcPr>
            <w:tcW w:w="2067" w:type="dxa"/>
            <w:vMerge/>
            <w:shd w:val="clear" w:color="auto" w:fill="F2F2F2"/>
          </w:tcPr>
          <w:p w:rsidR="000E373C" w:rsidRDefault="000E373C" w:rsidP="0012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38" w:type="dxa"/>
            <w:shd w:val="clear" w:color="auto" w:fill="D9D9D9"/>
          </w:tcPr>
          <w:p w:rsidR="000E373C" w:rsidRDefault="000E373C" w:rsidP="001242D6">
            <w:pPr>
              <w:spacing w:after="160" w:line="259" w:lineRule="auto"/>
            </w:pPr>
            <w:r>
              <w:t>Estimate (SE)</w:t>
            </w:r>
          </w:p>
        </w:tc>
        <w:tc>
          <w:tcPr>
            <w:tcW w:w="900" w:type="dxa"/>
            <w:shd w:val="clear" w:color="auto" w:fill="D9D9D9"/>
          </w:tcPr>
          <w:p w:rsidR="000E373C" w:rsidRDefault="000E373C" w:rsidP="001242D6">
            <w:pPr>
              <w:spacing w:after="160" w:line="259" w:lineRule="auto"/>
            </w:pPr>
            <w:r>
              <w:t>p-value</w:t>
            </w:r>
          </w:p>
        </w:tc>
        <w:tc>
          <w:tcPr>
            <w:tcW w:w="1238" w:type="dxa"/>
            <w:shd w:val="clear" w:color="auto" w:fill="95B3D7"/>
          </w:tcPr>
          <w:p w:rsidR="000E373C" w:rsidRDefault="000E373C" w:rsidP="001242D6">
            <w:pPr>
              <w:spacing w:after="160" w:line="259" w:lineRule="auto"/>
            </w:pPr>
            <w:r>
              <w:t>Estimate (SE)</w:t>
            </w:r>
          </w:p>
        </w:tc>
        <w:tc>
          <w:tcPr>
            <w:tcW w:w="900" w:type="dxa"/>
            <w:shd w:val="clear" w:color="auto" w:fill="95B3D7"/>
          </w:tcPr>
          <w:p w:rsidR="000E373C" w:rsidRDefault="000E373C" w:rsidP="001242D6">
            <w:pPr>
              <w:spacing w:after="160" w:line="259" w:lineRule="auto"/>
            </w:pPr>
            <w:r>
              <w:t>p-value</w:t>
            </w:r>
          </w:p>
        </w:tc>
        <w:tc>
          <w:tcPr>
            <w:tcW w:w="1158" w:type="dxa"/>
            <w:shd w:val="clear" w:color="auto" w:fill="B8CCE4"/>
          </w:tcPr>
          <w:p w:rsidR="000E373C" w:rsidRDefault="000E373C" w:rsidP="001242D6">
            <w:pPr>
              <w:spacing w:after="160" w:line="259" w:lineRule="auto"/>
            </w:pPr>
            <w:r>
              <w:t>Estimate (SE)</w:t>
            </w:r>
          </w:p>
        </w:tc>
        <w:tc>
          <w:tcPr>
            <w:tcW w:w="979" w:type="dxa"/>
            <w:shd w:val="clear" w:color="auto" w:fill="B8CCE4"/>
          </w:tcPr>
          <w:p w:rsidR="000E373C" w:rsidRDefault="000E373C" w:rsidP="001242D6">
            <w:pPr>
              <w:spacing w:after="160" w:line="259" w:lineRule="auto"/>
            </w:pPr>
            <w:r>
              <w:t>p-value</w:t>
            </w:r>
          </w:p>
        </w:tc>
        <w:tc>
          <w:tcPr>
            <w:tcW w:w="1239" w:type="dxa"/>
            <w:shd w:val="clear" w:color="auto" w:fill="DBE5F1"/>
          </w:tcPr>
          <w:p w:rsidR="000E373C" w:rsidRDefault="000E373C" w:rsidP="001242D6">
            <w:pPr>
              <w:spacing w:after="160" w:line="259" w:lineRule="auto"/>
            </w:pPr>
            <w:r>
              <w:t>Estimate (SE)</w:t>
            </w:r>
          </w:p>
        </w:tc>
        <w:tc>
          <w:tcPr>
            <w:tcW w:w="896" w:type="dxa"/>
            <w:shd w:val="clear" w:color="auto" w:fill="DBE5F1"/>
          </w:tcPr>
          <w:p w:rsidR="000E373C" w:rsidRDefault="000E373C" w:rsidP="001242D6">
            <w:pPr>
              <w:spacing w:after="160" w:line="259" w:lineRule="auto"/>
            </w:pPr>
            <w:r>
              <w:t>p-value</w:t>
            </w:r>
          </w:p>
        </w:tc>
      </w:tr>
      <w:tr w:rsidR="000E373C" w:rsidTr="001242D6">
        <w:tc>
          <w:tcPr>
            <w:tcW w:w="2067" w:type="dxa"/>
            <w:shd w:val="clear" w:color="auto" w:fill="F2F2F2"/>
          </w:tcPr>
          <w:p w:rsidR="000E373C" w:rsidRDefault="000E373C" w:rsidP="001242D6">
            <w:pPr>
              <w:rPr>
                <w:b/>
                <w:i/>
              </w:rPr>
            </w:pPr>
            <w:r>
              <w:rPr>
                <w:b/>
                <w:i/>
              </w:rPr>
              <w:t>Any text</w:t>
            </w:r>
          </w:p>
          <w:p w:rsidR="000E373C" w:rsidRDefault="000E373C" w:rsidP="001242D6">
            <w:r>
              <w:t xml:space="preserve">  MU</w:t>
            </w:r>
          </w:p>
          <w:p w:rsidR="000E373C" w:rsidRDefault="000E373C" w:rsidP="001242D6">
            <w:r>
              <w:t xml:space="preserve">  AR 1,1</w:t>
            </w:r>
          </w:p>
          <w:p w:rsidR="000E373C" w:rsidRDefault="000E373C" w:rsidP="001242D6">
            <w:r>
              <w:t xml:space="preserve">  Intervention    </w:t>
            </w:r>
          </w:p>
        </w:tc>
        <w:tc>
          <w:tcPr>
            <w:tcW w:w="1238" w:type="dxa"/>
            <w:shd w:val="clear" w:color="auto" w:fill="D9D9D9"/>
          </w:tcPr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</w:pPr>
            <w:r>
              <w:t>4.17 (.02)</w:t>
            </w:r>
          </w:p>
          <w:p w:rsidR="000E373C" w:rsidRDefault="000E373C" w:rsidP="001242D6">
            <w:pPr>
              <w:jc w:val="center"/>
            </w:pPr>
            <w:r>
              <w:t>0.53 (.05)</w:t>
            </w:r>
          </w:p>
          <w:p w:rsidR="000E373C" w:rsidRDefault="000E373C" w:rsidP="00396B2A">
            <w:pPr>
              <w:jc w:val="center"/>
            </w:pPr>
            <w:r>
              <w:t>-0.0</w:t>
            </w:r>
            <w:r w:rsidR="00396B2A">
              <w:t>9</w:t>
            </w:r>
            <w:r>
              <w:t xml:space="preserve"> (.13)</w:t>
            </w:r>
          </w:p>
        </w:tc>
        <w:tc>
          <w:tcPr>
            <w:tcW w:w="900" w:type="dxa"/>
            <w:shd w:val="clear" w:color="auto" w:fill="D9D9D9"/>
          </w:tcPr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</w:pPr>
            <w:r>
              <w:t>&lt;.0001</w:t>
            </w:r>
          </w:p>
          <w:p w:rsidR="000E373C" w:rsidRDefault="000E373C" w:rsidP="001242D6">
            <w:pPr>
              <w:jc w:val="center"/>
            </w:pPr>
            <w:r>
              <w:t>&lt;.0001</w:t>
            </w:r>
          </w:p>
          <w:p w:rsidR="000E373C" w:rsidRDefault="000E373C" w:rsidP="001242D6">
            <w:pPr>
              <w:jc w:val="center"/>
            </w:pPr>
            <w:r>
              <w:t>0.70</w:t>
            </w:r>
          </w:p>
        </w:tc>
        <w:tc>
          <w:tcPr>
            <w:tcW w:w="1238" w:type="dxa"/>
            <w:shd w:val="clear" w:color="auto" w:fill="95B3D7"/>
          </w:tcPr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</w:pPr>
            <w:r>
              <w:t>4.16 (.02)</w:t>
            </w:r>
          </w:p>
          <w:p w:rsidR="000E373C" w:rsidRDefault="000E373C" w:rsidP="001242D6">
            <w:pPr>
              <w:jc w:val="center"/>
            </w:pPr>
            <w:r>
              <w:t>0.53 (.05)</w:t>
            </w:r>
          </w:p>
          <w:p w:rsidR="000E373C" w:rsidRDefault="000E373C" w:rsidP="001242D6">
            <w:pPr>
              <w:jc w:val="center"/>
            </w:pPr>
            <w:r>
              <w:t>-0.02 (.10)</w:t>
            </w:r>
          </w:p>
        </w:tc>
        <w:tc>
          <w:tcPr>
            <w:tcW w:w="900" w:type="dxa"/>
            <w:shd w:val="clear" w:color="auto" w:fill="95B3D7"/>
          </w:tcPr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</w:pPr>
            <w:r>
              <w:t>&lt;.0001</w:t>
            </w:r>
          </w:p>
          <w:p w:rsidR="000E373C" w:rsidRDefault="000E373C" w:rsidP="001242D6">
            <w:pPr>
              <w:jc w:val="center"/>
            </w:pPr>
            <w:r>
              <w:t>&lt;.0001</w:t>
            </w:r>
          </w:p>
          <w:p w:rsidR="000E373C" w:rsidRDefault="000E373C" w:rsidP="001242D6">
            <w:pPr>
              <w:jc w:val="center"/>
            </w:pPr>
            <w:r>
              <w:t>0.83</w:t>
            </w:r>
          </w:p>
        </w:tc>
        <w:tc>
          <w:tcPr>
            <w:tcW w:w="1158" w:type="dxa"/>
            <w:shd w:val="clear" w:color="auto" w:fill="B8CCE4"/>
          </w:tcPr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</w:pPr>
            <w:r>
              <w:t>4.16 (.02)</w:t>
            </w:r>
          </w:p>
          <w:p w:rsidR="000E373C" w:rsidRDefault="000E373C" w:rsidP="001242D6">
            <w:pPr>
              <w:jc w:val="center"/>
            </w:pPr>
            <w:r>
              <w:t>0.53 (.05)</w:t>
            </w:r>
          </w:p>
          <w:p w:rsidR="000E373C" w:rsidRDefault="000E373C" w:rsidP="00396B2A">
            <w:pPr>
              <w:jc w:val="center"/>
            </w:pPr>
            <w:r>
              <w:t>0.0</w:t>
            </w:r>
            <w:r w:rsidR="00396B2A">
              <w:t>2</w:t>
            </w:r>
            <w:r>
              <w:t xml:space="preserve"> (.06)</w:t>
            </w:r>
          </w:p>
        </w:tc>
        <w:tc>
          <w:tcPr>
            <w:tcW w:w="979" w:type="dxa"/>
            <w:shd w:val="clear" w:color="auto" w:fill="B8CCE4"/>
          </w:tcPr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</w:pPr>
            <w:r>
              <w:t>&lt;.0001</w:t>
            </w:r>
          </w:p>
          <w:p w:rsidR="000E373C" w:rsidRDefault="000E373C" w:rsidP="001242D6">
            <w:pPr>
              <w:jc w:val="center"/>
            </w:pPr>
            <w:r>
              <w:t>&lt;.0001</w:t>
            </w:r>
          </w:p>
          <w:p w:rsidR="000E373C" w:rsidRDefault="000E373C" w:rsidP="00396B2A">
            <w:pPr>
              <w:jc w:val="center"/>
            </w:pPr>
            <w:r>
              <w:t>0.</w:t>
            </w:r>
            <w:r w:rsidR="00396B2A">
              <w:t>69</w:t>
            </w:r>
          </w:p>
        </w:tc>
        <w:tc>
          <w:tcPr>
            <w:tcW w:w="1239" w:type="dxa"/>
            <w:shd w:val="clear" w:color="auto" w:fill="DBE5F1"/>
          </w:tcPr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</w:pPr>
            <w:r>
              <w:t>4.16 (.02)</w:t>
            </w:r>
          </w:p>
          <w:p w:rsidR="000E373C" w:rsidRDefault="000E373C" w:rsidP="001242D6">
            <w:pPr>
              <w:jc w:val="center"/>
            </w:pPr>
            <w:r>
              <w:t>0.53 (.05)</w:t>
            </w:r>
          </w:p>
          <w:p w:rsidR="000E373C" w:rsidRDefault="000E373C" w:rsidP="001242D6">
            <w:pPr>
              <w:jc w:val="center"/>
            </w:pPr>
            <w:r>
              <w:t>0.05 (.06)</w:t>
            </w:r>
          </w:p>
        </w:tc>
        <w:tc>
          <w:tcPr>
            <w:tcW w:w="896" w:type="dxa"/>
            <w:shd w:val="clear" w:color="auto" w:fill="DBE5F1"/>
          </w:tcPr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</w:pPr>
            <w:r>
              <w:t>&lt;.0001</w:t>
            </w:r>
          </w:p>
          <w:p w:rsidR="000E373C" w:rsidRDefault="000E373C" w:rsidP="001242D6">
            <w:pPr>
              <w:jc w:val="center"/>
            </w:pPr>
            <w:r>
              <w:t>&lt;.0001</w:t>
            </w:r>
          </w:p>
          <w:p w:rsidR="000E373C" w:rsidRDefault="000E373C" w:rsidP="001242D6">
            <w:pPr>
              <w:jc w:val="center"/>
            </w:pPr>
            <w:r>
              <w:t>0.37</w:t>
            </w:r>
          </w:p>
        </w:tc>
      </w:tr>
      <w:tr w:rsidR="000E373C" w:rsidTr="001242D6">
        <w:tc>
          <w:tcPr>
            <w:tcW w:w="2067" w:type="dxa"/>
            <w:shd w:val="clear" w:color="auto" w:fill="F2F2F2"/>
          </w:tcPr>
          <w:p w:rsidR="000E373C" w:rsidRDefault="000E373C" w:rsidP="001242D6">
            <w:pPr>
              <w:rPr>
                <w:b/>
                <w:i/>
              </w:rPr>
            </w:pPr>
            <w:r>
              <w:rPr>
                <w:b/>
                <w:i/>
              </w:rPr>
              <w:t>Anxiety &amp; stress</w:t>
            </w:r>
          </w:p>
          <w:p w:rsidR="000E373C" w:rsidRDefault="000E373C" w:rsidP="001242D6">
            <w:r>
              <w:t xml:space="preserve">  MU</w:t>
            </w:r>
          </w:p>
          <w:p w:rsidR="000E373C" w:rsidRDefault="000E373C" w:rsidP="001242D6">
            <w:r>
              <w:t xml:space="preserve">  AR 1,1</w:t>
            </w:r>
          </w:p>
          <w:p w:rsidR="000E373C" w:rsidRDefault="000E373C" w:rsidP="001242D6">
            <w:r>
              <w:t xml:space="preserve">  Intervention    </w:t>
            </w:r>
          </w:p>
        </w:tc>
        <w:tc>
          <w:tcPr>
            <w:tcW w:w="1238" w:type="dxa"/>
            <w:shd w:val="clear" w:color="auto" w:fill="D9D9D9"/>
          </w:tcPr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</w:pPr>
            <w:r>
              <w:t>2.8</w:t>
            </w:r>
            <w:r w:rsidR="00C83A4C">
              <w:t>3</w:t>
            </w:r>
            <w:r>
              <w:t xml:space="preserve"> (.02)</w:t>
            </w:r>
          </w:p>
          <w:p w:rsidR="000E373C" w:rsidRDefault="000E373C" w:rsidP="001242D6">
            <w:pPr>
              <w:jc w:val="center"/>
            </w:pPr>
            <w:r>
              <w:t>0.1</w:t>
            </w:r>
            <w:r w:rsidR="00C83A4C">
              <w:t>7</w:t>
            </w:r>
            <w:r>
              <w:t xml:space="preserve"> (.07)</w:t>
            </w:r>
          </w:p>
          <w:p w:rsidR="000E373C" w:rsidRDefault="000E373C" w:rsidP="00C83A4C">
            <w:pPr>
              <w:jc w:val="center"/>
            </w:pPr>
            <w:r>
              <w:t>0.0</w:t>
            </w:r>
            <w:r w:rsidR="00C83A4C">
              <w:t>5</w:t>
            </w:r>
            <w:r>
              <w:t xml:space="preserve"> (.1</w:t>
            </w:r>
            <w:r w:rsidR="00C83A4C">
              <w:t>4</w:t>
            </w:r>
            <w:r>
              <w:t>)</w:t>
            </w:r>
          </w:p>
        </w:tc>
        <w:tc>
          <w:tcPr>
            <w:tcW w:w="900" w:type="dxa"/>
            <w:shd w:val="clear" w:color="auto" w:fill="D9D9D9"/>
          </w:tcPr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</w:pPr>
            <w:r>
              <w:t>&lt;.0001</w:t>
            </w:r>
          </w:p>
          <w:p w:rsidR="000E373C" w:rsidRDefault="000E373C" w:rsidP="001242D6">
            <w:pPr>
              <w:jc w:val="center"/>
            </w:pPr>
            <w:r>
              <w:t>0.005</w:t>
            </w:r>
          </w:p>
          <w:p w:rsidR="000E373C" w:rsidRDefault="000E373C" w:rsidP="00C83A4C">
            <w:pPr>
              <w:jc w:val="center"/>
            </w:pPr>
            <w:r>
              <w:t>0.</w:t>
            </w:r>
            <w:r w:rsidR="00C83A4C">
              <w:t>7</w:t>
            </w:r>
            <w:r>
              <w:t>0</w:t>
            </w:r>
          </w:p>
        </w:tc>
        <w:tc>
          <w:tcPr>
            <w:tcW w:w="1238" w:type="dxa"/>
            <w:shd w:val="clear" w:color="auto" w:fill="95B3D7"/>
          </w:tcPr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</w:pPr>
            <w:r>
              <w:t>2.82 (.02)</w:t>
            </w:r>
          </w:p>
          <w:p w:rsidR="000E373C" w:rsidRDefault="000E373C" w:rsidP="001242D6">
            <w:pPr>
              <w:jc w:val="center"/>
            </w:pPr>
            <w:r>
              <w:t>0.14 (.06)</w:t>
            </w:r>
          </w:p>
          <w:p w:rsidR="000E373C" w:rsidRDefault="000E373C" w:rsidP="001242D6">
            <w:pPr>
              <w:jc w:val="center"/>
              <w:rPr>
                <w:b/>
              </w:rPr>
            </w:pPr>
            <w:r>
              <w:rPr>
                <w:b/>
              </w:rPr>
              <w:t>0.18 (.10)</w:t>
            </w:r>
          </w:p>
        </w:tc>
        <w:tc>
          <w:tcPr>
            <w:tcW w:w="900" w:type="dxa"/>
            <w:shd w:val="clear" w:color="auto" w:fill="95B3D7"/>
          </w:tcPr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</w:pPr>
            <w:r>
              <w:t>&lt;.0001</w:t>
            </w:r>
          </w:p>
          <w:p w:rsidR="000E373C" w:rsidRDefault="000E373C" w:rsidP="001242D6">
            <w:pPr>
              <w:jc w:val="center"/>
            </w:pPr>
            <w:r>
              <w:t>0.01</w:t>
            </w:r>
          </w:p>
          <w:p w:rsidR="000E373C" w:rsidRDefault="000E373C" w:rsidP="001242D6">
            <w:pPr>
              <w:jc w:val="center"/>
            </w:pPr>
            <w:r>
              <w:t>0.09</w:t>
            </w:r>
          </w:p>
        </w:tc>
        <w:tc>
          <w:tcPr>
            <w:tcW w:w="1158" w:type="dxa"/>
            <w:shd w:val="clear" w:color="auto" w:fill="B8CCE4"/>
          </w:tcPr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</w:pPr>
            <w:r>
              <w:t>2.80 (.02)</w:t>
            </w:r>
          </w:p>
          <w:p w:rsidR="000E373C" w:rsidRDefault="000E373C" w:rsidP="001242D6">
            <w:pPr>
              <w:jc w:val="center"/>
            </w:pPr>
            <w:r>
              <w:t>0.14 (.06)</w:t>
            </w:r>
          </w:p>
          <w:p w:rsidR="000E373C" w:rsidRDefault="000E373C" w:rsidP="001242D6">
            <w:pPr>
              <w:jc w:val="center"/>
              <w:rPr>
                <w:b/>
              </w:rPr>
            </w:pPr>
            <w:r>
              <w:rPr>
                <w:b/>
              </w:rPr>
              <w:t>0.15 (.05)</w:t>
            </w:r>
          </w:p>
        </w:tc>
        <w:tc>
          <w:tcPr>
            <w:tcW w:w="979" w:type="dxa"/>
            <w:shd w:val="clear" w:color="auto" w:fill="B8CCE4"/>
          </w:tcPr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</w:pPr>
            <w:r>
              <w:t>&lt;.0001</w:t>
            </w:r>
          </w:p>
          <w:p w:rsidR="000E373C" w:rsidRDefault="000E373C" w:rsidP="001242D6">
            <w:pPr>
              <w:jc w:val="center"/>
            </w:pPr>
            <w:r>
              <w:t>0.02</w:t>
            </w:r>
          </w:p>
          <w:p w:rsidR="000E373C" w:rsidRDefault="000E373C" w:rsidP="001242D6">
            <w:pPr>
              <w:jc w:val="center"/>
            </w:pPr>
            <w:r>
              <w:t>0.005</w:t>
            </w:r>
          </w:p>
        </w:tc>
        <w:tc>
          <w:tcPr>
            <w:tcW w:w="1239" w:type="dxa"/>
            <w:shd w:val="clear" w:color="auto" w:fill="DBE5F1"/>
          </w:tcPr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</w:pPr>
            <w:r>
              <w:t>2.80 (.02)</w:t>
            </w:r>
          </w:p>
          <w:p w:rsidR="000E373C" w:rsidRDefault="000E373C" w:rsidP="001242D6">
            <w:pPr>
              <w:jc w:val="center"/>
            </w:pPr>
            <w:r>
              <w:t>0.13 (.06)</w:t>
            </w:r>
          </w:p>
          <w:p w:rsidR="000E373C" w:rsidRDefault="000E373C" w:rsidP="00C83A4C">
            <w:pPr>
              <w:jc w:val="center"/>
            </w:pPr>
            <w:r>
              <w:rPr>
                <w:b/>
              </w:rPr>
              <w:t>0.16 (.0</w:t>
            </w:r>
            <w:r w:rsidR="00C83A4C">
              <w:rPr>
                <w:b/>
              </w:rPr>
              <w:t>5</w:t>
            </w:r>
            <w:r>
              <w:rPr>
                <w:b/>
              </w:rPr>
              <w:t>)</w:t>
            </w:r>
          </w:p>
        </w:tc>
        <w:tc>
          <w:tcPr>
            <w:tcW w:w="896" w:type="dxa"/>
            <w:shd w:val="clear" w:color="auto" w:fill="DBE5F1"/>
          </w:tcPr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</w:pPr>
            <w:r>
              <w:t>&lt;.0001</w:t>
            </w:r>
          </w:p>
          <w:p w:rsidR="000E373C" w:rsidRDefault="000E373C" w:rsidP="001242D6">
            <w:pPr>
              <w:jc w:val="center"/>
            </w:pPr>
            <w:r>
              <w:t>.0</w:t>
            </w:r>
            <w:r w:rsidR="00C83A4C">
              <w:t>2</w:t>
            </w:r>
          </w:p>
          <w:p w:rsidR="000E373C" w:rsidRDefault="000E373C" w:rsidP="001242D6">
            <w:pPr>
              <w:jc w:val="center"/>
            </w:pPr>
            <w:r>
              <w:t>0.004</w:t>
            </w:r>
          </w:p>
        </w:tc>
      </w:tr>
      <w:tr w:rsidR="000E373C" w:rsidTr="001242D6">
        <w:tc>
          <w:tcPr>
            <w:tcW w:w="2067" w:type="dxa"/>
            <w:shd w:val="clear" w:color="auto" w:fill="F2F2F2"/>
          </w:tcPr>
          <w:p w:rsidR="000E373C" w:rsidRDefault="000E373C" w:rsidP="001242D6">
            <w:pPr>
              <w:rPr>
                <w:b/>
                <w:i/>
              </w:rPr>
            </w:pPr>
            <w:r>
              <w:rPr>
                <w:b/>
                <w:i/>
              </w:rPr>
              <w:t>Depression</w:t>
            </w:r>
          </w:p>
          <w:p w:rsidR="000E373C" w:rsidRDefault="000E373C" w:rsidP="001242D6">
            <w:r>
              <w:t xml:space="preserve">  MU</w:t>
            </w:r>
          </w:p>
          <w:p w:rsidR="000E373C" w:rsidRDefault="000E373C" w:rsidP="001242D6">
            <w:r>
              <w:t xml:space="preserve">  AR 1,1</w:t>
            </w:r>
          </w:p>
          <w:p w:rsidR="000E373C" w:rsidRDefault="000E373C" w:rsidP="001242D6">
            <w:r>
              <w:t xml:space="preserve">  Intervention    </w:t>
            </w:r>
          </w:p>
        </w:tc>
        <w:tc>
          <w:tcPr>
            <w:tcW w:w="1238" w:type="dxa"/>
            <w:shd w:val="clear" w:color="auto" w:fill="D9D9D9"/>
          </w:tcPr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</w:pPr>
            <w:r>
              <w:t>3.12 (.02)</w:t>
            </w:r>
          </w:p>
          <w:p w:rsidR="000E373C" w:rsidRDefault="000E373C" w:rsidP="001242D6">
            <w:pPr>
              <w:jc w:val="center"/>
            </w:pPr>
            <w:r>
              <w:t>0.33 (.05)</w:t>
            </w:r>
          </w:p>
          <w:p w:rsidR="000E373C" w:rsidRDefault="000E373C" w:rsidP="001242D6">
            <w:pPr>
              <w:jc w:val="center"/>
            </w:pPr>
            <w:r>
              <w:t>0.08 (.14)</w:t>
            </w:r>
          </w:p>
        </w:tc>
        <w:tc>
          <w:tcPr>
            <w:tcW w:w="900" w:type="dxa"/>
            <w:shd w:val="clear" w:color="auto" w:fill="D9D9D9"/>
          </w:tcPr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</w:pPr>
            <w:r>
              <w:t>&lt;.0001</w:t>
            </w:r>
          </w:p>
          <w:p w:rsidR="000E373C" w:rsidRDefault="000E373C" w:rsidP="001242D6">
            <w:pPr>
              <w:jc w:val="center"/>
            </w:pPr>
            <w:r>
              <w:t>&lt;.0001</w:t>
            </w:r>
          </w:p>
          <w:p w:rsidR="000E373C" w:rsidRDefault="000E373C" w:rsidP="001242D6">
            <w:pPr>
              <w:jc w:val="center"/>
            </w:pPr>
            <w:r>
              <w:t>0.55</w:t>
            </w:r>
          </w:p>
        </w:tc>
        <w:tc>
          <w:tcPr>
            <w:tcW w:w="1238" w:type="dxa"/>
            <w:shd w:val="clear" w:color="auto" w:fill="95B3D7"/>
          </w:tcPr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</w:pPr>
            <w:r>
              <w:t>3.12 (.02)</w:t>
            </w:r>
          </w:p>
          <w:p w:rsidR="000E373C" w:rsidRDefault="000E373C" w:rsidP="001242D6">
            <w:pPr>
              <w:jc w:val="center"/>
            </w:pPr>
            <w:r>
              <w:t>0.33 (.05)</w:t>
            </w:r>
          </w:p>
          <w:p w:rsidR="000E373C" w:rsidRDefault="000E373C" w:rsidP="00396B2A">
            <w:pPr>
              <w:jc w:val="center"/>
            </w:pPr>
            <w:r>
              <w:t>0.0</w:t>
            </w:r>
            <w:r w:rsidR="00396B2A">
              <w:t>3</w:t>
            </w:r>
            <w:r>
              <w:t xml:space="preserve"> (.12)</w:t>
            </w:r>
          </w:p>
        </w:tc>
        <w:tc>
          <w:tcPr>
            <w:tcW w:w="900" w:type="dxa"/>
            <w:shd w:val="clear" w:color="auto" w:fill="95B3D7"/>
          </w:tcPr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</w:pPr>
            <w:r>
              <w:t>&lt;.0001</w:t>
            </w:r>
          </w:p>
          <w:p w:rsidR="000E373C" w:rsidRDefault="000E373C" w:rsidP="001242D6">
            <w:pPr>
              <w:jc w:val="center"/>
            </w:pPr>
            <w:r>
              <w:t>&lt;.0001</w:t>
            </w:r>
          </w:p>
          <w:p w:rsidR="000E373C" w:rsidRDefault="000E373C" w:rsidP="00396B2A">
            <w:pPr>
              <w:jc w:val="center"/>
            </w:pPr>
            <w:r>
              <w:t>0.</w:t>
            </w:r>
            <w:r w:rsidR="00396B2A">
              <w:t>83</w:t>
            </w:r>
          </w:p>
        </w:tc>
        <w:tc>
          <w:tcPr>
            <w:tcW w:w="1158" w:type="dxa"/>
            <w:shd w:val="clear" w:color="auto" w:fill="B8CCE4"/>
          </w:tcPr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</w:pPr>
            <w:r>
              <w:t>3.10 (.03)</w:t>
            </w:r>
          </w:p>
          <w:p w:rsidR="000E373C" w:rsidRDefault="000E373C" w:rsidP="001242D6">
            <w:pPr>
              <w:jc w:val="center"/>
            </w:pPr>
            <w:r>
              <w:t>0.31 (.05)</w:t>
            </w:r>
          </w:p>
          <w:p w:rsidR="000E373C" w:rsidRDefault="000E373C" w:rsidP="00396B2A">
            <w:pPr>
              <w:jc w:val="center"/>
            </w:pPr>
            <w:r>
              <w:rPr>
                <w:b/>
              </w:rPr>
              <w:t>0.1</w:t>
            </w:r>
            <w:r w:rsidR="00396B2A">
              <w:rPr>
                <w:b/>
              </w:rPr>
              <w:t>0</w:t>
            </w:r>
            <w:r>
              <w:rPr>
                <w:b/>
              </w:rPr>
              <w:t xml:space="preserve"> (.06</w:t>
            </w:r>
            <w:r>
              <w:t>)</w:t>
            </w:r>
          </w:p>
        </w:tc>
        <w:tc>
          <w:tcPr>
            <w:tcW w:w="979" w:type="dxa"/>
            <w:shd w:val="clear" w:color="auto" w:fill="B8CCE4"/>
          </w:tcPr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</w:pPr>
            <w:r>
              <w:t>&lt;.0001</w:t>
            </w:r>
          </w:p>
          <w:p w:rsidR="000E373C" w:rsidRDefault="000E373C" w:rsidP="001242D6">
            <w:pPr>
              <w:jc w:val="center"/>
            </w:pPr>
            <w:r>
              <w:t>&lt;.0001</w:t>
            </w:r>
          </w:p>
          <w:p w:rsidR="000E373C" w:rsidRDefault="000E373C" w:rsidP="00396B2A">
            <w:pPr>
              <w:jc w:val="center"/>
            </w:pPr>
            <w:r>
              <w:t>0.0</w:t>
            </w:r>
            <w:r w:rsidR="00396B2A">
              <w:t>9</w:t>
            </w:r>
          </w:p>
        </w:tc>
        <w:tc>
          <w:tcPr>
            <w:tcW w:w="1239" w:type="dxa"/>
            <w:shd w:val="clear" w:color="auto" w:fill="DBE5F1"/>
          </w:tcPr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</w:pPr>
            <w:r>
              <w:t>3.11 (.02)</w:t>
            </w:r>
          </w:p>
          <w:p w:rsidR="000E373C" w:rsidRDefault="000E373C" w:rsidP="001242D6">
            <w:pPr>
              <w:jc w:val="center"/>
            </w:pPr>
            <w:r>
              <w:t>0.32 (.05)</w:t>
            </w:r>
          </w:p>
          <w:p w:rsidR="000E373C" w:rsidRPr="005C37E5" w:rsidRDefault="000E373C" w:rsidP="005C37E5">
            <w:pPr>
              <w:jc w:val="center"/>
            </w:pPr>
            <w:r w:rsidRPr="005C37E5">
              <w:t>0.1</w:t>
            </w:r>
            <w:r w:rsidR="005C37E5" w:rsidRPr="005C37E5">
              <w:t>0</w:t>
            </w:r>
            <w:r w:rsidRPr="005C37E5">
              <w:t xml:space="preserve"> (.06)</w:t>
            </w:r>
          </w:p>
        </w:tc>
        <w:tc>
          <w:tcPr>
            <w:tcW w:w="896" w:type="dxa"/>
            <w:shd w:val="clear" w:color="auto" w:fill="DBE5F1"/>
          </w:tcPr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</w:pPr>
            <w:r>
              <w:t>&lt;.0001</w:t>
            </w:r>
          </w:p>
          <w:p w:rsidR="000E373C" w:rsidRDefault="000E373C" w:rsidP="001242D6">
            <w:pPr>
              <w:jc w:val="center"/>
            </w:pPr>
            <w:r>
              <w:t>&lt;.0001</w:t>
            </w:r>
          </w:p>
          <w:p w:rsidR="000E373C" w:rsidRDefault="000E373C" w:rsidP="005C37E5">
            <w:pPr>
              <w:jc w:val="center"/>
            </w:pPr>
            <w:r>
              <w:t>0.1</w:t>
            </w:r>
            <w:r w:rsidR="005C37E5">
              <w:t>1</w:t>
            </w:r>
          </w:p>
        </w:tc>
      </w:tr>
      <w:tr w:rsidR="000E373C" w:rsidTr="001242D6">
        <w:tc>
          <w:tcPr>
            <w:tcW w:w="2067" w:type="dxa"/>
            <w:shd w:val="clear" w:color="auto" w:fill="F2F2F2"/>
          </w:tcPr>
          <w:p w:rsidR="000E373C" w:rsidRDefault="000E373C" w:rsidP="001242D6">
            <w:pPr>
              <w:rPr>
                <w:b/>
                <w:i/>
              </w:rPr>
            </w:pPr>
            <w:r>
              <w:rPr>
                <w:b/>
                <w:i/>
              </w:rPr>
              <w:t>Suicidal thoughts</w:t>
            </w:r>
          </w:p>
          <w:p w:rsidR="000E373C" w:rsidRDefault="000E373C" w:rsidP="001242D6">
            <w:r>
              <w:t xml:space="preserve">  MU</w:t>
            </w:r>
          </w:p>
          <w:p w:rsidR="000E373C" w:rsidRDefault="000E373C" w:rsidP="001242D6">
            <w:r>
              <w:t xml:space="preserve">  AR 1,1</w:t>
            </w:r>
          </w:p>
          <w:p w:rsidR="000E373C" w:rsidRDefault="000E373C" w:rsidP="001242D6">
            <w:r>
              <w:t xml:space="preserve">  Intervention    </w:t>
            </w:r>
          </w:p>
        </w:tc>
        <w:tc>
          <w:tcPr>
            <w:tcW w:w="1238" w:type="dxa"/>
            <w:shd w:val="clear" w:color="auto" w:fill="D9D9D9"/>
          </w:tcPr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</w:pPr>
            <w:r>
              <w:t>2.73 (.03)</w:t>
            </w:r>
          </w:p>
          <w:p w:rsidR="000E373C" w:rsidRDefault="000E373C" w:rsidP="001242D6">
            <w:pPr>
              <w:jc w:val="center"/>
            </w:pPr>
            <w:r>
              <w:t>0.24 (.06)</w:t>
            </w:r>
          </w:p>
          <w:p w:rsidR="000E373C" w:rsidRDefault="000E373C" w:rsidP="00C83A4C">
            <w:pPr>
              <w:jc w:val="center"/>
            </w:pPr>
            <w:r>
              <w:t>0.0</w:t>
            </w:r>
            <w:r w:rsidR="00C83A4C">
              <w:t>3</w:t>
            </w:r>
            <w:r>
              <w:t xml:space="preserve"> (.1</w:t>
            </w:r>
            <w:r w:rsidR="00C83A4C">
              <w:t>7</w:t>
            </w:r>
            <w:r>
              <w:t>)</w:t>
            </w:r>
          </w:p>
        </w:tc>
        <w:tc>
          <w:tcPr>
            <w:tcW w:w="900" w:type="dxa"/>
            <w:shd w:val="clear" w:color="auto" w:fill="D9D9D9"/>
          </w:tcPr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</w:pPr>
            <w:r>
              <w:t>&lt;.0001</w:t>
            </w:r>
          </w:p>
          <w:p w:rsidR="00C83A4C" w:rsidRDefault="00C83A4C" w:rsidP="00C83A4C">
            <w:pPr>
              <w:jc w:val="center"/>
            </w:pPr>
            <w:r>
              <w:t>&lt;.0001</w:t>
            </w:r>
          </w:p>
          <w:p w:rsidR="000E373C" w:rsidRDefault="000E373C" w:rsidP="00C83A4C">
            <w:pPr>
              <w:jc w:val="center"/>
            </w:pPr>
            <w:r>
              <w:t>0.</w:t>
            </w:r>
            <w:r w:rsidR="00C83A4C">
              <w:t>8</w:t>
            </w:r>
            <w:r>
              <w:t>3</w:t>
            </w:r>
          </w:p>
        </w:tc>
        <w:tc>
          <w:tcPr>
            <w:tcW w:w="1238" w:type="dxa"/>
            <w:shd w:val="clear" w:color="auto" w:fill="95B3D7"/>
          </w:tcPr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</w:pPr>
            <w:r>
              <w:t>2.72 (.02)</w:t>
            </w:r>
          </w:p>
          <w:p w:rsidR="000E373C" w:rsidRDefault="000E373C" w:rsidP="001242D6">
            <w:pPr>
              <w:jc w:val="center"/>
            </w:pPr>
            <w:r>
              <w:t>0.22 (.05)</w:t>
            </w:r>
          </w:p>
          <w:p w:rsidR="000E373C" w:rsidRPr="00C83A4C" w:rsidRDefault="00C83A4C" w:rsidP="001242D6">
            <w:pPr>
              <w:jc w:val="center"/>
              <w:rPr>
                <w:b/>
              </w:rPr>
            </w:pPr>
            <w:r w:rsidRPr="00C83A4C">
              <w:rPr>
                <w:b/>
              </w:rPr>
              <w:t>0.20</w:t>
            </w:r>
            <w:r w:rsidR="000E373C" w:rsidRPr="00C83A4C">
              <w:rPr>
                <w:b/>
              </w:rPr>
              <w:t xml:space="preserve"> (.13)</w:t>
            </w:r>
          </w:p>
        </w:tc>
        <w:tc>
          <w:tcPr>
            <w:tcW w:w="900" w:type="dxa"/>
            <w:shd w:val="clear" w:color="auto" w:fill="95B3D7"/>
          </w:tcPr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</w:pPr>
            <w:r>
              <w:t>&lt;.0001</w:t>
            </w:r>
          </w:p>
          <w:p w:rsidR="000E373C" w:rsidRDefault="000E373C" w:rsidP="001242D6">
            <w:pPr>
              <w:jc w:val="center"/>
            </w:pPr>
            <w:r>
              <w:t>0.0003</w:t>
            </w:r>
          </w:p>
          <w:p w:rsidR="000E373C" w:rsidRDefault="000E373C" w:rsidP="00C83A4C">
            <w:pPr>
              <w:jc w:val="center"/>
            </w:pPr>
            <w:r>
              <w:t>0.1</w:t>
            </w:r>
            <w:r w:rsidR="00C83A4C">
              <w:t>0</w:t>
            </w:r>
          </w:p>
        </w:tc>
        <w:tc>
          <w:tcPr>
            <w:tcW w:w="1158" w:type="dxa"/>
            <w:shd w:val="clear" w:color="auto" w:fill="B8CCE4"/>
          </w:tcPr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</w:pPr>
            <w:r>
              <w:t>2.</w:t>
            </w:r>
            <w:r w:rsidR="00C83A4C">
              <w:t>69</w:t>
            </w:r>
            <w:r>
              <w:t xml:space="preserve"> (.0</w:t>
            </w:r>
            <w:r w:rsidR="00C83A4C">
              <w:t>3</w:t>
            </w:r>
            <w:r>
              <w:t>)</w:t>
            </w:r>
          </w:p>
          <w:p w:rsidR="000E373C" w:rsidRDefault="000E373C" w:rsidP="001242D6">
            <w:pPr>
              <w:jc w:val="center"/>
            </w:pPr>
            <w:r>
              <w:t>0.2</w:t>
            </w:r>
            <w:r w:rsidR="00C83A4C">
              <w:t>0</w:t>
            </w:r>
            <w:r>
              <w:t xml:space="preserve"> (.0</w:t>
            </w:r>
            <w:r w:rsidR="00C83A4C">
              <w:t>5</w:t>
            </w:r>
            <w:r>
              <w:t>)</w:t>
            </w:r>
          </w:p>
          <w:p w:rsidR="000E373C" w:rsidRDefault="000E373C" w:rsidP="00C83A4C">
            <w:pPr>
              <w:jc w:val="center"/>
            </w:pPr>
            <w:r>
              <w:rPr>
                <w:b/>
              </w:rPr>
              <w:t>0.</w:t>
            </w:r>
            <w:r w:rsidR="00C83A4C">
              <w:rPr>
                <w:b/>
              </w:rPr>
              <w:t>20</w:t>
            </w:r>
            <w:r>
              <w:rPr>
                <w:b/>
              </w:rPr>
              <w:t xml:space="preserve"> (.07)</w:t>
            </w:r>
          </w:p>
        </w:tc>
        <w:tc>
          <w:tcPr>
            <w:tcW w:w="979" w:type="dxa"/>
            <w:shd w:val="clear" w:color="auto" w:fill="B8CCE4"/>
          </w:tcPr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</w:pPr>
            <w:r>
              <w:t>&lt;.0001</w:t>
            </w:r>
          </w:p>
          <w:p w:rsidR="000E373C" w:rsidRDefault="000E373C" w:rsidP="001242D6">
            <w:pPr>
              <w:jc w:val="center"/>
            </w:pPr>
            <w:r>
              <w:t>0.0007</w:t>
            </w:r>
          </w:p>
          <w:p w:rsidR="000E373C" w:rsidRDefault="000E373C" w:rsidP="001242D6">
            <w:pPr>
              <w:jc w:val="center"/>
            </w:pPr>
            <w:r>
              <w:t>0.0</w:t>
            </w:r>
            <w:r w:rsidR="00C83A4C">
              <w:t>0</w:t>
            </w:r>
            <w:r>
              <w:t>2</w:t>
            </w:r>
          </w:p>
        </w:tc>
        <w:tc>
          <w:tcPr>
            <w:tcW w:w="1239" w:type="dxa"/>
            <w:shd w:val="clear" w:color="auto" w:fill="DBE5F1"/>
          </w:tcPr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</w:pPr>
            <w:r>
              <w:t>2.70 (.0</w:t>
            </w:r>
            <w:r w:rsidR="00C83A4C">
              <w:t>3</w:t>
            </w:r>
            <w:r>
              <w:t>)</w:t>
            </w:r>
          </w:p>
          <w:p w:rsidR="000E373C" w:rsidRDefault="000E373C" w:rsidP="001242D6">
            <w:pPr>
              <w:jc w:val="center"/>
            </w:pPr>
            <w:r>
              <w:t>0.2</w:t>
            </w:r>
            <w:r w:rsidR="00C83A4C">
              <w:t>0</w:t>
            </w:r>
            <w:r>
              <w:t xml:space="preserve"> (.0</w:t>
            </w:r>
            <w:r w:rsidR="00C83A4C">
              <w:t>6</w:t>
            </w:r>
            <w:r>
              <w:t>)</w:t>
            </w:r>
          </w:p>
          <w:p w:rsidR="000E373C" w:rsidRDefault="000E373C" w:rsidP="00C83A4C">
            <w:pPr>
              <w:jc w:val="center"/>
            </w:pPr>
            <w:r>
              <w:rPr>
                <w:b/>
              </w:rPr>
              <w:t>0.</w:t>
            </w:r>
            <w:r w:rsidR="00C83A4C">
              <w:rPr>
                <w:b/>
              </w:rPr>
              <w:t>20</w:t>
            </w:r>
            <w:r>
              <w:rPr>
                <w:b/>
              </w:rPr>
              <w:t xml:space="preserve"> (.0</w:t>
            </w:r>
            <w:r w:rsidR="00C83A4C">
              <w:rPr>
                <w:b/>
              </w:rPr>
              <w:t>7</w:t>
            </w:r>
            <w:r>
              <w:rPr>
                <w:b/>
              </w:rPr>
              <w:t>)</w:t>
            </w:r>
          </w:p>
        </w:tc>
        <w:tc>
          <w:tcPr>
            <w:tcW w:w="896" w:type="dxa"/>
            <w:shd w:val="clear" w:color="auto" w:fill="DBE5F1"/>
          </w:tcPr>
          <w:p w:rsidR="000E373C" w:rsidRDefault="000E373C" w:rsidP="001242D6">
            <w:pPr>
              <w:jc w:val="center"/>
            </w:pPr>
          </w:p>
          <w:p w:rsidR="000E373C" w:rsidRDefault="000E373C" w:rsidP="001242D6">
            <w:pPr>
              <w:jc w:val="center"/>
            </w:pPr>
            <w:r>
              <w:t>&lt;.0001</w:t>
            </w:r>
          </w:p>
          <w:p w:rsidR="000E373C" w:rsidRDefault="000E373C" w:rsidP="001242D6">
            <w:pPr>
              <w:jc w:val="center"/>
            </w:pPr>
            <w:r>
              <w:t>.00</w:t>
            </w:r>
            <w:r w:rsidR="00C83A4C">
              <w:t>04</w:t>
            </w:r>
          </w:p>
          <w:p w:rsidR="000E373C" w:rsidRDefault="000E373C" w:rsidP="001242D6">
            <w:pPr>
              <w:jc w:val="center"/>
            </w:pPr>
            <w:r>
              <w:t>0.0</w:t>
            </w:r>
            <w:r w:rsidR="00C83A4C">
              <w:t>02</w:t>
            </w:r>
          </w:p>
        </w:tc>
      </w:tr>
    </w:tbl>
    <w:p w:rsidR="000E373C" w:rsidRDefault="000E373C" w:rsidP="000E373C">
      <w:pPr>
        <w:spacing w:line="240" w:lineRule="auto"/>
        <w:rPr>
          <w:i/>
        </w:rPr>
      </w:pPr>
      <w:r>
        <w:t>Model 1: During storm (</w:t>
      </w:r>
      <w:r>
        <w:rPr>
          <w:i/>
        </w:rPr>
        <w:t>Sept 13 to Sept 18)</w:t>
      </w:r>
    </w:p>
    <w:p w:rsidR="000E373C" w:rsidRDefault="000E373C" w:rsidP="000E373C">
      <w:pPr>
        <w:spacing w:line="240" w:lineRule="auto"/>
        <w:rPr>
          <w:i/>
        </w:rPr>
      </w:pPr>
      <w:r>
        <w:t>Model 2: Short-term impact (</w:t>
      </w:r>
      <w:r>
        <w:rPr>
          <w:i/>
        </w:rPr>
        <w:t>Sept 19 to Oct 2)</w:t>
      </w:r>
    </w:p>
    <w:p w:rsidR="000E373C" w:rsidRDefault="000E373C" w:rsidP="000E373C">
      <w:pPr>
        <w:spacing w:line="240" w:lineRule="auto"/>
        <w:rPr>
          <w:i/>
        </w:rPr>
      </w:pPr>
      <w:r>
        <w:t>Model 3: Immediate, continuing impact (</w:t>
      </w:r>
      <w:r>
        <w:rPr>
          <w:i/>
        </w:rPr>
        <w:t>Sept 13 to Oct 31)</w:t>
      </w:r>
    </w:p>
    <w:p w:rsidR="000E373C" w:rsidRDefault="000E373C" w:rsidP="000E373C">
      <w:pPr>
        <w:spacing w:line="240" w:lineRule="auto"/>
        <w:rPr>
          <w:i/>
        </w:rPr>
      </w:pPr>
      <w:r>
        <w:t>Model 4: Delayed, continuing impact (</w:t>
      </w:r>
      <w:r>
        <w:rPr>
          <w:i/>
        </w:rPr>
        <w:t>Sept 19 to Oct 31)</w:t>
      </w:r>
    </w:p>
    <w:p w:rsidR="000E373C" w:rsidRDefault="000E373C" w:rsidP="000E373C">
      <w:pPr>
        <w:spacing w:line="240" w:lineRule="auto"/>
      </w:pPr>
      <w:r>
        <w:t>Intervention= 2018 Hurricane Florence</w:t>
      </w:r>
    </w:p>
    <w:p w:rsidR="000E373C" w:rsidRDefault="000E373C" w:rsidP="000E373C">
      <w:pPr>
        <w:spacing w:after="160" w:line="259" w:lineRule="auto"/>
      </w:pPr>
    </w:p>
    <w:p w:rsidR="00AB3FA7" w:rsidRDefault="00AB3FA7" w:rsidP="000E373C">
      <w:pPr>
        <w:spacing w:after="160" w:line="259" w:lineRule="auto"/>
      </w:pPr>
    </w:p>
    <w:p w:rsidR="00AB3FA7" w:rsidRDefault="00AB3FA7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:rsidR="00AB3FA7" w:rsidRDefault="00AB3FA7" w:rsidP="000E373C">
      <w:pPr>
        <w:spacing w:after="160" w:line="259" w:lineRule="auto"/>
      </w:pPr>
      <w:r w:rsidRPr="00AB3FA7">
        <w:rPr>
          <w:b/>
          <w:i/>
        </w:rPr>
        <w:lastRenderedPageBreak/>
        <w:t>Appendix</w:t>
      </w:r>
      <w:r>
        <w:t xml:space="preserve">. </w:t>
      </w:r>
    </w:p>
    <w:p w:rsidR="00AB3FA7" w:rsidRDefault="000E373C" w:rsidP="000E373C">
      <w:r>
        <w:t xml:space="preserve">Supplemental Table 1. Counselor assigned </w:t>
      </w:r>
      <w:r w:rsidR="00AB3FA7">
        <w:t>‘</w:t>
      </w:r>
      <w:proofErr w:type="spellStart"/>
      <w:r>
        <w:t>texter</w:t>
      </w:r>
      <w:proofErr w:type="spellEnd"/>
      <w:r>
        <w:t xml:space="preserve"> issue</w:t>
      </w:r>
      <w:r w:rsidR="00AB3FA7">
        <w:t>’</w:t>
      </w:r>
      <w:r>
        <w:t xml:space="preserve"> categories</w:t>
      </w:r>
      <w:r w:rsidR="00AB3FA7">
        <w:t xml:space="preserve"> for each conversation</w:t>
      </w:r>
      <w:r>
        <w:t>.</w:t>
      </w:r>
    </w:p>
    <w:p w:rsidR="000E373C" w:rsidRDefault="000E373C" w:rsidP="000E373C"/>
    <w:p w:rsidR="00AB3FA7" w:rsidRDefault="00AB3FA7" w:rsidP="00AB3FA7">
      <w:pPr>
        <w:jc w:val="center"/>
        <w:sectPr w:rsidR="00AB3F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0E373C" w:rsidTr="00AB3FA7">
        <w:tc>
          <w:tcPr>
            <w:tcW w:w="8365" w:type="dxa"/>
          </w:tcPr>
          <w:p w:rsidR="00AB3FA7" w:rsidRDefault="00AB3FA7" w:rsidP="00AB3FA7">
            <w:pPr>
              <w:jc w:val="center"/>
            </w:pPr>
            <w:r>
              <w:t>Depressed</w:t>
            </w:r>
          </w:p>
          <w:p w:rsidR="00AB3FA7" w:rsidRDefault="00AB3FA7" w:rsidP="00AB3FA7">
            <w:pPr>
              <w:jc w:val="center"/>
            </w:pPr>
            <w:r>
              <w:t>Suicidal thoughts</w:t>
            </w:r>
          </w:p>
          <w:p w:rsidR="00AB3FA7" w:rsidRDefault="00AB3FA7" w:rsidP="00AB3FA7">
            <w:pPr>
              <w:jc w:val="center"/>
            </w:pPr>
            <w:r>
              <w:t>Self-harm</w:t>
            </w:r>
          </w:p>
          <w:p w:rsidR="00AB3FA7" w:rsidRDefault="00AB3FA7" w:rsidP="00AB3FA7">
            <w:pPr>
              <w:jc w:val="center"/>
            </w:pPr>
            <w:r>
              <w:t>Third party</w:t>
            </w:r>
          </w:p>
          <w:p w:rsidR="00AB3FA7" w:rsidRDefault="00AB3FA7" w:rsidP="00AB3FA7">
            <w:pPr>
              <w:jc w:val="center"/>
            </w:pPr>
            <w:r>
              <w:t>Physical abuse</w:t>
            </w:r>
          </w:p>
          <w:p w:rsidR="00AB3FA7" w:rsidRDefault="00AB3FA7" w:rsidP="00AB3FA7">
            <w:pPr>
              <w:jc w:val="center"/>
            </w:pPr>
            <w:r>
              <w:t>Sexual abuse</w:t>
            </w:r>
          </w:p>
          <w:p w:rsidR="00AB3FA7" w:rsidRDefault="00AB3FA7" w:rsidP="00AB3FA7">
            <w:pPr>
              <w:jc w:val="center"/>
            </w:pPr>
            <w:r>
              <w:t>Anxiety</w:t>
            </w:r>
          </w:p>
          <w:p w:rsidR="00AB3FA7" w:rsidRDefault="00AB3FA7" w:rsidP="00AB3FA7">
            <w:pPr>
              <w:jc w:val="center"/>
            </w:pPr>
            <w:r>
              <w:t>Bereavement</w:t>
            </w:r>
          </w:p>
          <w:p w:rsidR="00AB3FA7" w:rsidRDefault="00AB3FA7" w:rsidP="00AB3FA7">
            <w:pPr>
              <w:jc w:val="center"/>
            </w:pPr>
            <w:r>
              <w:t>Bullying</w:t>
            </w:r>
          </w:p>
          <w:p w:rsidR="00AB3FA7" w:rsidRDefault="00AB3FA7" w:rsidP="00AB3FA7">
            <w:pPr>
              <w:jc w:val="center"/>
            </w:pPr>
            <w:r>
              <w:t>Eating Disorder</w:t>
            </w:r>
          </w:p>
          <w:p w:rsidR="00AB3FA7" w:rsidRDefault="00AB3FA7" w:rsidP="00AB3FA7">
            <w:pPr>
              <w:jc w:val="center"/>
            </w:pPr>
            <w:r>
              <w:t>Family issues</w:t>
            </w:r>
          </w:p>
          <w:p w:rsidR="00AB3FA7" w:rsidRDefault="00AB3FA7" w:rsidP="00AB3FA7">
            <w:pPr>
              <w:jc w:val="center"/>
            </w:pPr>
            <w:r>
              <w:t>Friend issues</w:t>
            </w:r>
          </w:p>
          <w:p w:rsidR="00AB3FA7" w:rsidRDefault="00AB3FA7" w:rsidP="00AB3FA7">
            <w:pPr>
              <w:jc w:val="center"/>
            </w:pPr>
            <w:r>
              <w:t>Gender / LGBTQ issues</w:t>
            </w:r>
          </w:p>
          <w:p w:rsidR="00AB3FA7" w:rsidRDefault="00AB3FA7" w:rsidP="00AB3FA7">
            <w:pPr>
              <w:jc w:val="center"/>
            </w:pPr>
            <w:r>
              <w:t>Feelings of isolation</w:t>
            </w:r>
          </w:p>
          <w:p w:rsidR="00AB3FA7" w:rsidRDefault="00AB3FA7" w:rsidP="00AB3FA7">
            <w:pPr>
              <w:jc w:val="center"/>
            </w:pPr>
            <w:r>
              <w:t>Medical issues</w:t>
            </w:r>
          </w:p>
          <w:p w:rsidR="00AB3FA7" w:rsidRDefault="00AB3FA7" w:rsidP="00AB3FA7">
            <w:pPr>
              <w:jc w:val="center"/>
            </w:pPr>
            <w:r>
              <w:t>Other</w:t>
            </w:r>
          </w:p>
          <w:p w:rsidR="00AB3FA7" w:rsidRDefault="00AB3FA7" w:rsidP="00AB3FA7">
            <w:pPr>
              <w:jc w:val="center"/>
            </w:pPr>
            <w:r>
              <w:t>Romantic Relationship issues</w:t>
            </w:r>
          </w:p>
          <w:p w:rsidR="00AB3FA7" w:rsidRDefault="00AB3FA7" w:rsidP="00AB3FA7">
            <w:pPr>
              <w:jc w:val="center"/>
            </w:pPr>
            <w:r>
              <w:t>Stress</w:t>
            </w:r>
          </w:p>
          <w:p w:rsidR="000E373C" w:rsidRDefault="000E373C" w:rsidP="00AB3FA7">
            <w:pPr>
              <w:jc w:val="center"/>
            </w:pPr>
            <w:r>
              <w:t>Substance abuse</w:t>
            </w:r>
          </w:p>
          <w:p w:rsidR="000E373C" w:rsidRDefault="000E373C" w:rsidP="00AB3FA7">
            <w:pPr>
              <w:jc w:val="center"/>
            </w:pPr>
            <w:r>
              <w:t>Financial</w:t>
            </w:r>
          </w:p>
          <w:p w:rsidR="000E373C" w:rsidRDefault="000E373C" w:rsidP="00AB3FA7">
            <w:pPr>
              <w:jc w:val="center"/>
            </w:pPr>
            <w:r>
              <w:t>Mental</w:t>
            </w:r>
          </w:p>
          <w:p w:rsidR="000E373C" w:rsidRDefault="000E373C" w:rsidP="00AB3FA7">
            <w:pPr>
              <w:jc w:val="center"/>
            </w:pPr>
            <w:r>
              <w:t>None</w:t>
            </w:r>
          </w:p>
          <w:p w:rsidR="000E373C" w:rsidRDefault="000E373C" w:rsidP="00AB3FA7">
            <w:pPr>
              <w:jc w:val="center"/>
            </w:pPr>
            <w:r>
              <w:t>Work</w:t>
            </w:r>
          </w:p>
          <w:p w:rsidR="000E373C" w:rsidRDefault="000E373C" w:rsidP="00AB3FA7">
            <w:pPr>
              <w:jc w:val="center"/>
            </w:pPr>
            <w:r>
              <w:t>Testing / school performance</w:t>
            </w:r>
          </w:p>
          <w:p w:rsidR="000E373C" w:rsidRDefault="000E373C" w:rsidP="00AB3FA7">
            <w:pPr>
              <w:jc w:val="center"/>
            </w:pPr>
            <w:r>
              <w:t>Emotional abuse</w:t>
            </w:r>
          </w:p>
          <w:p w:rsidR="000E373C" w:rsidRDefault="000E373C" w:rsidP="00AB3FA7">
            <w:pPr>
              <w:jc w:val="center"/>
            </w:pPr>
            <w:r>
              <w:t>Domestic violence</w:t>
            </w:r>
          </w:p>
          <w:p w:rsidR="000E373C" w:rsidRDefault="000E373C" w:rsidP="00AB3FA7">
            <w:pPr>
              <w:jc w:val="center"/>
            </w:pPr>
            <w:r>
              <w:t>Military</w:t>
            </w:r>
          </w:p>
          <w:p w:rsidR="000E373C" w:rsidRDefault="000E373C" w:rsidP="00AB3FA7">
            <w:pPr>
              <w:jc w:val="center"/>
            </w:pPr>
            <w:r>
              <w:t>School issues</w:t>
            </w:r>
          </w:p>
          <w:p w:rsidR="000E373C" w:rsidRDefault="000E373C" w:rsidP="00AB3FA7">
            <w:pPr>
              <w:jc w:val="center"/>
            </w:pPr>
            <w:r>
              <w:t>Election worries</w:t>
            </w:r>
          </w:p>
          <w:p w:rsidR="000E373C" w:rsidRDefault="000E373C" w:rsidP="00AB3FA7">
            <w:pPr>
              <w:jc w:val="center"/>
            </w:pPr>
            <w:r>
              <w:t>Homelessness</w:t>
            </w:r>
          </w:p>
          <w:p w:rsidR="000E373C" w:rsidRDefault="000E373C" w:rsidP="00AB3FA7">
            <w:pPr>
              <w:jc w:val="center"/>
            </w:pPr>
            <w:r>
              <w:t>Homicide</w:t>
            </w:r>
          </w:p>
          <w:p w:rsidR="000E373C" w:rsidRDefault="000E373C" w:rsidP="00AB3FA7">
            <w:pPr>
              <w:jc w:val="center"/>
            </w:pPr>
            <w:r>
              <w:t>Medication issues</w:t>
            </w:r>
          </w:p>
          <w:p w:rsidR="000E373C" w:rsidRDefault="000E373C" w:rsidP="00AB3FA7">
            <w:pPr>
              <w:jc w:val="center"/>
            </w:pPr>
            <w:r>
              <w:t>Psychiatric hospitalization</w:t>
            </w:r>
          </w:p>
          <w:p w:rsidR="000E373C" w:rsidRDefault="000E373C" w:rsidP="00AB3FA7">
            <w:pPr>
              <w:jc w:val="center"/>
            </w:pPr>
            <w:r>
              <w:t>Therapist / psychiatrists</w:t>
            </w:r>
          </w:p>
          <w:p w:rsidR="000E373C" w:rsidRDefault="000E373C" w:rsidP="00AB3FA7">
            <w:pPr>
              <w:jc w:val="center"/>
            </w:pPr>
            <w:r>
              <w:t>Sexual assault</w:t>
            </w:r>
          </w:p>
        </w:tc>
      </w:tr>
    </w:tbl>
    <w:p w:rsidR="00AB3FA7" w:rsidRDefault="00AB3FA7" w:rsidP="000E373C">
      <w:pPr>
        <w:sectPr w:rsidR="00AB3FA7" w:rsidSect="00AB3F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87A7B" w:rsidRDefault="00505569"/>
    <w:sectPr w:rsidR="00987A7B" w:rsidSect="00AB3FA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569" w:rsidRDefault="00505569" w:rsidP="00855961">
      <w:pPr>
        <w:spacing w:line="240" w:lineRule="auto"/>
      </w:pPr>
      <w:r>
        <w:separator/>
      </w:r>
    </w:p>
  </w:endnote>
  <w:endnote w:type="continuationSeparator" w:id="0">
    <w:p w:rsidR="00505569" w:rsidRDefault="00505569" w:rsidP="00855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569" w:rsidRDefault="00505569" w:rsidP="00855961">
      <w:pPr>
        <w:spacing w:line="240" w:lineRule="auto"/>
      </w:pPr>
      <w:r>
        <w:separator/>
      </w:r>
    </w:p>
  </w:footnote>
  <w:footnote w:type="continuationSeparator" w:id="0">
    <w:p w:rsidR="00505569" w:rsidRDefault="00505569" w:rsidP="008559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3C"/>
    <w:rsid w:val="000E373C"/>
    <w:rsid w:val="00273F26"/>
    <w:rsid w:val="00286C64"/>
    <w:rsid w:val="00396B2A"/>
    <w:rsid w:val="0049630A"/>
    <w:rsid w:val="00505569"/>
    <w:rsid w:val="005C37E5"/>
    <w:rsid w:val="007A2524"/>
    <w:rsid w:val="0081200F"/>
    <w:rsid w:val="00855961"/>
    <w:rsid w:val="009A0CAC"/>
    <w:rsid w:val="00A522BA"/>
    <w:rsid w:val="00AB3FA7"/>
    <w:rsid w:val="00C83A4C"/>
    <w:rsid w:val="00D07E77"/>
    <w:rsid w:val="00F657A4"/>
    <w:rsid w:val="00FC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BB560"/>
  <w15:chartTrackingRefBased/>
  <w15:docId w15:val="{868FD940-64A6-4AE2-8E38-FB7ED870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E373C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73C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9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61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8559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61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Runkle</dc:creator>
  <cp:keywords/>
  <dc:description/>
  <cp:lastModifiedBy>Keith Locantore</cp:lastModifiedBy>
  <cp:revision>4</cp:revision>
  <dcterms:created xsi:type="dcterms:W3CDTF">2020-03-05T20:41:00Z</dcterms:created>
  <dcterms:modified xsi:type="dcterms:W3CDTF">2022-09-27T21:03:00Z</dcterms:modified>
</cp:coreProperties>
</file>