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4B63EF23" w:rsidR="00FA1481" w:rsidRDefault="00664A12" w:rsidP="0099609C">
      <w:pPr>
        <w:ind w:left="1440" w:firstLine="720"/>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48170450" w:rsidR="00CE6EAA" w:rsidRPr="00BF1BF9" w:rsidRDefault="00C13EF8"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37397957" w14:textId="55C213F6" w:rsidR="001B7AA0" w:rsidRDefault="001B7AA0" w:rsidP="001B7AA0">
      <w:pPr>
        <w:suppressLineNumbers/>
        <w:jc w:val="center"/>
        <w:rPr>
          <w:rFonts w:ascii="Myriad Pro" w:hAnsi="Myriad Pro"/>
          <w:b/>
          <w:sz w:val="22"/>
        </w:rPr>
      </w:pPr>
      <w:r w:rsidRPr="001B7AA0">
        <w:rPr>
          <w:rFonts w:ascii="Myriad Pro" w:hAnsi="Myriad Pro"/>
          <w:b/>
          <w:sz w:val="22"/>
        </w:rPr>
        <w:t>Source Characterization of Volatile Organic Compounds in the Colorado Northern Front Range Metropolitan Area during Spring and Summer 2015</w:t>
      </w:r>
    </w:p>
    <w:p w14:paraId="1184AE9E" w14:textId="77777777" w:rsidR="001B7AA0" w:rsidRPr="001B7AA0" w:rsidRDefault="001B7AA0" w:rsidP="001B7AA0">
      <w:pPr>
        <w:suppressLineNumbers/>
        <w:jc w:val="center"/>
        <w:rPr>
          <w:rFonts w:ascii="Myriad Pro" w:hAnsi="Myriad Pro"/>
          <w:b/>
          <w:i/>
          <w:sz w:val="22"/>
        </w:rPr>
      </w:pPr>
    </w:p>
    <w:p w14:paraId="166D8003" w14:textId="77777777" w:rsidR="001B7AA0" w:rsidRPr="001B7AA0" w:rsidRDefault="001B7AA0" w:rsidP="001B7AA0">
      <w:pPr>
        <w:suppressLineNumbers/>
        <w:jc w:val="center"/>
        <w:rPr>
          <w:rFonts w:ascii="Myriad Pro" w:hAnsi="Myriad Pro"/>
          <w:sz w:val="22"/>
          <w:vertAlign w:val="superscript"/>
        </w:rPr>
      </w:pPr>
      <w:r w:rsidRPr="001B7AA0">
        <w:rPr>
          <w:rFonts w:ascii="Myriad Pro" w:hAnsi="Myriad Pro"/>
          <w:sz w:val="22"/>
        </w:rPr>
        <w:t>A. Abeleira</w:t>
      </w:r>
      <w:r w:rsidRPr="001B7AA0">
        <w:rPr>
          <w:rFonts w:ascii="Myriad Pro" w:hAnsi="Myriad Pro"/>
          <w:sz w:val="22"/>
          <w:vertAlign w:val="superscript"/>
        </w:rPr>
        <w:t>1</w:t>
      </w:r>
      <w:r w:rsidRPr="001B7AA0">
        <w:rPr>
          <w:rFonts w:ascii="Myriad Pro" w:hAnsi="Myriad Pro"/>
          <w:sz w:val="22"/>
        </w:rPr>
        <w:t>, I. B. Pollack</w:t>
      </w:r>
      <w:r w:rsidRPr="001B7AA0">
        <w:rPr>
          <w:rFonts w:ascii="Myriad Pro" w:hAnsi="Myriad Pro"/>
          <w:sz w:val="22"/>
          <w:vertAlign w:val="superscript"/>
        </w:rPr>
        <w:t>1,2</w:t>
      </w:r>
      <w:r w:rsidRPr="001B7AA0">
        <w:rPr>
          <w:rFonts w:ascii="Myriad Pro" w:hAnsi="Myriad Pro"/>
          <w:sz w:val="22"/>
        </w:rPr>
        <w:t>, B. Sive</w:t>
      </w:r>
      <w:r w:rsidRPr="001B7AA0">
        <w:rPr>
          <w:rFonts w:ascii="Myriad Pro" w:hAnsi="Myriad Pro"/>
          <w:sz w:val="22"/>
          <w:vertAlign w:val="superscript"/>
        </w:rPr>
        <w:t>3</w:t>
      </w:r>
      <w:r w:rsidRPr="001B7AA0">
        <w:rPr>
          <w:rFonts w:ascii="Myriad Pro" w:hAnsi="Myriad Pro"/>
          <w:sz w:val="22"/>
        </w:rPr>
        <w:t>, Y. Zhou</w:t>
      </w:r>
      <w:r w:rsidRPr="001B7AA0">
        <w:rPr>
          <w:rFonts w:ascii="Myriad Pro" w:hAnsi="Myriad Pro"/>
          <w:sz w:val="22"/>
          <w:vertAlign w:val="superscript"/>
        </w:rPr>
        <w:t>2</w:t>
      </w:r>
      <w:r w:rsidRPr="001B7AA0">
        <w:rPr>
          <w:rFonts w:ascii="Myriad Pro" w:hAnsi="Myriad Pro"/>
          <w:sz w:val="22"/>
        </w:rPr>
        <w:t>, E.V. Fischer</w:t>
      </w:r>
      <w:r w:rsidRPr="001B7AA0">
        <w:rPr>
          <w:rFonts w:ascii="Myriad Pro" w:hAnsi="Myriad Pro"/>
          <w:sz w:val="22"/>
          <w:vertAlign w:val="superscript"/>
        </w:rPr>
        <w:t>2</w:t>
      </w:r>
      <w:r w:rsidRPr="001B7AA0">
        <w:rPr>
          <w:rFonts w:ascii="Myriad Pro" w:hAnsi="Myriad Pro"/>
          <w:sz w:val="22"/>
        </w:rPr>
        <w:t>, D.K. Farmer</w:t>
      </w:r>
      <w:r w:rsidRPr="001B7AA0">
        <w:rPr>
          <w:rFonts w:ascii="Myriad Pro" w:hAnsi="Myriad Pro"/>
          <w:sz w:val="22"/>
          <w:vertAlign w:val="superscript"/>
        </w:rPr>
        <w:t>1*</w:t>
      </w:r>
    </w:p>
    <w:p w14:paraId="18D3D240" w14:textId="77777777" w:rsidR="001B7AA0" w:rsidRDefault="001B7AA0" w:rsidP="001B7AA0">
      <w:pPr>
        <w:suppressLineNumbers/>
      </w:pPr>
    </w:p>
    <w:p w14:paraId="2854F7B7" w14:textId="1043EC7B" w:rsidR="001B7AA0" w:rsidRPr="001B7AA0" w:rsidRDefault="001B7AA0" w:rsidP="001B7AA0">
      <w:pPr>
        <w:suppressLineNumbers/>
        <w:ind w:left="1440"/>
        <w:rPr>
          <w:rFonts w:ascii="Myriad Pro" w:hAnsi="Myriad Pro"/>
          <w:sz w:val="18"/>
          <w:szCs w:val="18"/>
        </w:rPr>
      </w:pPr>
      <w:r w:rsidRPr="001B7AA0">
        <w:rPr>
          <w:rFonts w:ascii="Myriad Pro" w:hAnsi="Myriad Pro"/>
          <w:sz w:val="18"/>
          <w:szCs w:val="18"/>
        </w:rPr>
        <w:t>1. Department of Chemistry, Colorado State University, Fort Collins, CO, 80523, USA</w:t>
      </w:r>
    </w:p>
    <w:p w14:paraId="5EAFE67E" w14:textId="77777777" w:rsidR="001B7AA0" w:rsidRPr="001B7AA0" w:rsidRDefault="001B7AA0" w:rsidP="001B7AA0">
      <w:pPr>
        <w:suppressLineNumbers/>
        <w:ind w:left="1440"/>
        <w:rPr>
          <w:rFonts w:ascii="Myriad Pro" w:hAnsi="Myriad Pro"/>
          <w:sz w:val="18"/>
          <w:szCs w:val="18"/>
        </w:rPr>
      </w:pPr>
      <w:r w:rsidRPr="001B7AA0">
        <w:rPr>
          <w:rFonts w:ascii="Myriad Pro" w:hAnsi="Myriad Pro"/>
          <w:sz w:val="18"/>
          <w:szCs w:val="18"/>
        </w:rPr>
        <w:t>2. Department of Atmospheric Sciences, Colorado State University, Fort Collins, CO, 80523, USA</w:t>
      </w:r>
    </w:p>
    <w:p w14:paraId="1D2A66C3" w14:textId="77777777" w:rsidR="001B7AA0" w:rsidRPr="001B7AA0" w:rsidRDefault="001B7AA0" w:rsidP="001B7AA0">
      <w:pPr>
        <w:suppressLineNumbers/>
        <w:ind w:left="1440"/>
        <w:rPr>
          <w:rFonts w:ascii="Myriad Pro" w:hAnsi="Myriad Pro"/>
          <w:sz w:val="18"/>
          <w:szCs w:val="18"/>
        </w:rPr>
      </w:pPr>
      <w:r w:rsidRPr="001B7AA0">
        <w:rPr>
          <w:rFonts w:ascii="Myriad Pro" w:hAnsi="Myriad Pro"/>
          <w:sz w:val="18"/>
          <w:szCs w:val="18"/>
        </w:rPr>
        <w:t>3. National Park Service, Air Resources Division, Lakewood, CO, 80228, USA</w:t>
      </w:r>
    </w:p>
    <w:p w14:paraId="7EB50B65" w14:textId="77777777" w:rsidR="001B7AA0" w:rsidRPr="001B7AA0" w:rsidRDefault="001B7AA0" w:rsidP="001B7AA0">
      <w:pPr>
        <w:suppressLineNumbers/>
        <w:ind w:left="1440"/>
        <w:rPr>
          <w:rFonts w:ascii="Myriad Pro" w:hAnsi="Myriad Pro"/>
          <w:sz w:val="18"/>
          <w:szCs w:val="18"/>
        </w:rPr>
      </w:pPr>
      <w:r w:rsidRPr="001B7AA0">
        <w:rPr>
          <w:rFonts w:ascii="Myriad Pro" w:hAnsi="Myriad Pro"/>
          <w:sz w:val="18"/>
          <w:szCs w:val="18"/>
        </w:rPr>
        <w:t>*Corresponding author: Delphine Farmer, Email: &lt;delphine.farmer@colostate.edu&gt;</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6615EAF3" w:rsidR="00111843" w:rsidRPr="00CE6EAA" w:rsidRDefault="00F45161" w:rsidP="00111843">
      <w:pPr>
        <w:ind w:left="720"/>
        <w:rPr>
          <w:rFonts w:ascii="Myriad Pro" w:hAnsi="Myriad Pro"/>
          <w:sz w:val="22"/>
          <w:szCs w:val="22"/>
        </w:rPr>
      </w:pPr>
      <w:r>
        <w:rPr>
          <w:rFonts w:ascii="Myriad Pro" w:hAnsi="Myriad Pro"/>
          <w:sz w:val="22"/>
          <w:szCs w:val="22"/>
        </w:rPr>
        <w:t>Text S1</w:t>
      </w:r>
    </w:p>
    <w:p w14:paraId="10640459" w14:textId="633EBF9E" w:rsidR="00111843" w:rsidRPr="00CE6EAA" w:rsidRDefault="000916FD" w:rsidP="00111843">
      <w:pPr>
        <w:ind w:left="720"/>
        <w:rPr>
          <w:rFonts w:ascii="Myriad Pro" w:hAnsi="Myriad Pro"/>
          <w:sz w:val="22"/>
          <w:szCs w:val="22"/>
        </w:rPr>
      </w:pPr>
      <w:r>
        <w:rPr>
          <w:rFonts w:ascii="Myriad Pro" w:hAnsi="Myriad Pro"/>
          <w:sz w:val="22"/>
          <w:szCs w:val="22"/>
        </w:rPr>
        <w:t>Figures S1 to S15</w:t>
      </w:r>
    </w:p>
    <w:p w14:paraId="795CD27E" w14:textId="60764AC7" w:rsidR="00111843" w:rsidRDefault="00F45161" w:rsidP="00F45161">
      <w:pPr>
        <w:ind w:left="720"/>
        <w:rPr>
          <w:rFonts w:ascii="Myriad Pro" w:hAnsi="Myriad Pro"/>
          <w:sz w:val="22"/>
          <w:szCs w:val="22"/>
        </w:rPr>
      </w:pPr>
      <w:r>
        <w:rPr>
          <w:rFonts w:ascii="Myriad Pro" w:hAnsi="Myriad Pro"/>
          <w:sz w:val="22"/>
          <w:szCs w:val="22"/>
        </w:rPr>
        <w:t>Tables S1 to S2</w:t>
      </w:r>
    </w:p>
    <w:p w14:paraId="42D514FA" w14:textId="77777777" w:rsidR="00F45161" w:rsidRPr="00F45161" w:rsidRDefault="00F45161" w:rsidP="00F45161">
      <w:pPr>
        <w:ind w:left="720"/>
        <w:rPr>
          <w:rFonts w:ascii="Myriad Pro" w:hAnsi="Myriad Pro"/>
          <w:sz w:val="22"/>
          <w:szCs w:val="22"/>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9886F0B" w14:textId="1943618A" w:rsidR="002C030F" w:rsidRPr="00E50B13" w:rsidRDefault="00F45161" w:rsidP="00E50B13">
      <w:pPr>
        <w:spacing w:before="100" w:beforeAutospacing="1" w:after="100" w:afterAutospacing="1"/>
        <w:jc w:val="both"/>
        <w:rPr>
          <w:rFonts w:ascii="Myriad Pro" w:hAnsi="Myriad Pro"/>
          <w:sz w:val="22"/>
          <w:szCs w:val="22"/>
          <w:vertAlign w:val="subscript"/>
        </w:rPr>
      </w:pPr>
      <w:r>
        <w:rPr>
          <w:rFonts w:ascii="Myriad Pro" w:hAnsi="Myriad Pro"/>
          <w:sz w:val="22"/>
          <w:szCs w:val="22"/>
        </w:rPr>
        <w:t>A description of quality of fit parameters and solution robustness (FPEAK) investigations for the PMF analyses is presented in text S1. The supporting information contains time-series and diel cycles of supporting trace gas measurements, and a histogram of surface temperature at the measurement site (Figures S1 – S4) for spring (20 March 2015 – 17 May 2015) and summer (24 July 2015 – 14 August 2015). Time-series of PMF factor outputs used in the PMF analyses are presented in Figures S5 –</w:t>
      </w:r>
      <w:r w:rsidR="00E50B13">
        <w:rPr>
          <w:rFonts w:ascii="Myriad Pro" w:hAnsi="Myriad Pro"/>
          <w:sz w:val="22"/>
          <w:szCs w:val="22"/>
        </w:rPr>
        <w:t xml:space="preserve"> S6. Correlations between select factors are presented in S7. Correlations between the Traffic factor and traffic markers (CO2 and NOx) are presented in S8. Diel factors of select VOCs, PMF factors, temperature, and JNO2 are presented in S10 – S11. Diel cycles of total OH reactivity and the components of OH reactivity are presented in S12, with a breakdown of the contribution of individual PMF factors on VOC reactivity for spring and summer. </w:t>
      </w:r>
      <w:r w:rsidR="00AC6956">
        <w:rPr>
          <w:rFonts w:ascii="Myriad Pro" w:hAnsi="Myriad Pro"/>
          <w:sz w:val="22"/>
          <w:szCs w:val="22"/>
        </w:rPr>
        <w:t xml:space="preserve">A more comprehensive mixing ratio and VOC reactivity statistics table is presented in Table S1. Table S2 contains PMF reconstruction statistics of a subset of measured VOCs. </w:t>
      </w:r>
    </w:p>
    <w:p w14:paraId="2218C341" w14:textId="77777777" w:rsidR="00015F74" w:rsidRPr="00E40896" w:rsidRDefault="00015F74">
      <w:pPr>
        <w:rPr>
          <w:rFonts w:ascii="Myriad Pro" w:hAnsi="Myriad Pro"/>
          <w:b/>
        </w:rPr>
      </w:pPr>
    </w:p>
    <w:p w14:paraId="476ACCCE" w14:textId="436019C0" w:rsidR="00E50B13" w:rsidRDefault="00E50B13" w:rsidP="00E50B13">
      <w:pPr>
        <w:jc w:val="both"/>
        <w:rPr>
          <w:rFonts w:ascii="Myriad Pro" w:hAnsi="Myriad Pro"/>
          <w:sz w:val="22"/>
          <w:szCs w:val="22"/>
        </w:rPr>
      </w:pPr>
    </w:p>
    <w:p w14:paraId="76D53E26" w14:textId="545F788F" w:rsidR="00E50B13" w:rsidRDefault="00E50B13" w:rsidP="00E50B13">
      <w:pPr>
        <w:jc w:val="both"/>
        <w:rPr>
          <w:rFonts w:ascii="Myriad Pro" w:hAnsi="Myriad Pro"/>
          <w:sz w:val="22"/>
          <w:szCs w:val="22"/>
        </w:rPr>
      </w:pPr>
    </w:p>
    <w:p w14:paraId="6DA0EEB2" w14:textId="4BC7B141" w:rsidR="00B21598" w:rsidRDefault="00B21598" w:rsidP="00E50B13">
      <w:pPr>
        <w:jc w:val="both"/>
        <w:rPr>
          <w:rFonts w:ascii="Myriad Pro" w:hAnsi="Myriad Pro"/>
          <w:sz w:val="22"/>
          <w:szCs w:val="22"/>
        </w:rPr>
      </w:pPr>
    </w:p>
    <w:p w14:paraId="46E7DF5B" w14:textId="77777777" w:rsidR="00B21598" w:rsidRDefault="00B21598" w:rsidP="00E50B13">
      <w:pPr>
        <w:jc w:val="both"/>
        <w:rPr>
          <w:rFonts w:ascii="Myriad Pro" w:hAnsi="Myriad Pro"/>
          <w:sz w:val="22"/>
          <w:szCs w:val="22"/>
        </w:rPr>
      </w:pPr>
    </w:p>
    <w:p w14:paraId="667D8CA8" w14:textId="652AB03D" w:rsidR="00015F74" w:rsidRPr="00E50B13" w:rsidRDefault="00015F74" w:rsidP="00E50B13">
      <w:pPr>
        <w:jc w:val="both"/>
        <w:rPr>
          <w:rFonts w:ascii="Myriad Pro" w:hAnsi="Myriad Pro"/>
          <w:b/>
          <w:sz w:val="22"/>
          <w:szCs w:val="22"/>
        </w:rPr>
      </w:pPr>
      <w:r w:rsidRPr="00E50B13">
        <w:rPr>
          <w:rFonts w:ascii="Myriad Pro" w:hAnsi="Myriad Pro"/>
          <w:b/>
          <w:sz w:val="22"/>
          <w:szCs w:val="22"/>
        </w:rPr>
        <w:lastRenderedPageBreak/>
        <w:t>Text</w:t>
      </w:r>
      <w:r w:rsidR="00D60BB0" w:rsidRPr="00E50B13">
        <w:rPr>
          <w:rFonts w:ascii="Myriad Pro" w:hAnsi="Myriad Pro"/>
          <w:b/>
          <w:sz w:val="22"/>
          <w:szCs w:val="22"/>
        </w:rPr>
        <w:t xml:space="preserve"> S1</w:t>
      </w:r>
      <w:r w:rsidR="002D6A1E">
        <w:rPr>
          <w:rFonts w:ascii="Myriad Pro" w:hAnsi="Myriad Pro"/>
          <w:b/>
          <w:sz w:val="22"/>
          <w:szCs w:val="22"/>
        </w:rPr>
        <w:t>.</w:t>
      </w:r>
      <w:r w:rsidR="00E50B13" w:rsidRPr="00E50B13">
        <w:rPr>
          <w:rFonts w:ascii="Myriad Pro" w:hAnsi="Myriad Pro"/>
          <w:b/>
          <w:sz w:val="22"/>
          <w:szCs w:val="22"/>
        </w:rPr>
        <w:t xml:space="preserve"> Q/</w:t>
      </w:r>
      <w:proofErr w:type="spellStart"/>
      <w:r w:rsidR="00E50B13" w:rsidRPr="00E50B13">
        <w:rPr>
          <w:rFonts w:ascii="Myriad Pro" w:hAnsi="Myriad Pro"/>
          <w:b/>
          <w:sz w:val="22"/>
          <w:szCs w:val="22"/>
        </w:rPr>
        <w:t>Q</w:t>
      </w:r>
      <w:r w:rsidR="00E50B13" w:rsidRPr="00E50B13">
        <w:rPr>
          <w:rFonts w:ascii="Myriad Pro" w:hAnsi="Myriad Pro"/>
          <w:b/>
          <w:sz w:val="22"/>
          <w:szCs w:val="22"/>
          <w:vertAlign w:val="subscript"/>
        </w:rPr>
        <w:t>exp</w:t>
      </w:r>
      <w:proofErr w:type="spellEnd"/>
      <w:r w:rsidR="00E50B13" w:rsidRPr="00E50B13">
        <w:rPr>
          <w:rFonts w:ascii="Myriad Pro" w:hAnsi="Myriad Pro"/>
          <w:b/>
          <w:sz w:val="22"/>
          <w:szCs w:val="22"/>
        </w:rPr>
        <w:t>, FPEAK, and Bootstrapping Investigation</w:t>
      </w:r>
      <w:r w:rsidR="00D60BB0" w:rsidRPr="00E50B13">
        <w:rPr>
          <w:rFonts w:ascii="Myriad Pro" w:hAnsi="Myriad Pro"/>
          <w:b/>
          <w:sz w:val="22"/>
          <w:szCs w:val="22"/>
        </w:rPr>
        <w:t>.</w:t>
      </w:r>
    </w:p>
    <w:p w14:paraId="01430CBD" w14:textId="77777777" w:rsidR="00E50B13" w:rsidRDefault="00E50B13" w:rsidP="00E50B13">
      <w:pPr>
        <w:jc w:val="both"/>
        <w:rPr>
          <w:rFonts w:ascii="Myriad Pro" w:hAnsi="Myriad Pro"/>
          <w:sz w:val="22"/>
          <w:szCs w:val="22"/>
        </w:rPr>
      </w:pPr>
    </w:p>
    <w:p w14:paraId="6D80FD4D" w14:textId="42B5D3A9" w:rsidR="00E50B13" w:rsidRDefault="00E50B13" w:rsidP="00E50B13">
      <w:pPr>
        <w:ind w:firstLine="720"/>
        <w:jc w:val="both"/>
        <w:rPr>
          <w:rFonts w:ascii="Myriad Pro" w:hAnsi="Myriad Pro"/>
          <w:sz w:val="22"/>
          <w:szCs w:val="22"/>
        </w:rPr>
      </w:pPr>
      <w:r w:rsidRPr="00D03229">
        <w:rPr>
          <w:rFonts w:ascii="Myriad Pro" w:hAnsi="Myriad Pro"/>
          <w:sz w:val="22"/>
          <w:szCs w:val="22"/>
        </w:rPr>
        <w:t>Although a global minimum solution is usually reached with the PMF least-squares fitting process, it is not necessarily a unique solution. Varying the FPEAK parameter allows one to investigate the rotational ambiguity of a particular PMF solution, which is inherent to this type of factor analysis. We explored an FPEAK range of ±3 for both datasets. In the spring PMF analysis, Q/</w:t>
      </w:r>
      <w:proofErr w:type="spellStart"/>
      <w:r w:rsidRPr="00D03229">
        <w:rPr>
          <w:rFonts w:ascii="Myriad Pro" w:hAnsi="Myriad Pro"/>
          <w:sz w:val="22"/>
          <w:szCs w:val="22"/>
        </w:rPr>
        <w:t>Q</w:t>
      </w:r>
      <w:r w:rsidRPr="00D03229">
        <w:rPr>
          <w:rFonts w:ascii="Myriad Pro" w:hAnsi="Myriad Pro"/>
          <w:sz w:val="22"/>
          <w:szCs w:val="22"/>
          <w:vertAlign w:val="subscript"/>
        </w:rPr>
        <w:t>exp</w:t>
      </w:r>
      <w:proofErr w:type="spellEnd"/>
      <w:r w:rsidRPr="00D03229">
        <w:rPr>
          <w:rFonts w:ascii="Myriad Pro" w:hAnsi="Myriad Pro"/>
          <w:sz w:val="22"/>
          <w:szCs w:val="22"/>
        </w:rPr>
        <w:t xml:space="preserve"> was very stable (range of 2.47 to 2.51, RSD &lt; 1%) across an FPEAK range of ± 1. A sharp rise in Q/</w:t>
      </w:r>
      <w:proofErr w:type="spellStart"/>
      <w:r w:rsidRPr="00D03229">
        <w:rPr>
          <w:rFonts w:ascii="Myriad Pro" w:hAnsi="Myriad Pro"/>
          <w:sz w:val="22"/>
          <w:szCs w:val="22"/>
        </w:rPr>
        <w:t>Q</w:t>
      </w:r>
      <w:r w:rsidRPr="00D03229">
        <w:rPr>
          <w:rFonts w:ascii="Myriad Pro" w:hAnsi="Myriad Pro"/>
          <w:sz w:val="22"/>
          <w:szCs w:val="22"/>
          <w:vertAlign w:val="subscript"/>
        </w:rPr>
        <w:t>exp</w:t>
      </w:r>
      <w:proofErr w:type="spellEnd"/>
      <w:r w:rsidRPr="00D03229">
        <w:rPr>
          <w:rFonts w:ascii="Myriad Pro" w:hAnsi="Myriad Pro"/>
          <w:sz w:val="22"/>
          <w:szCs w:val="22"/>
        </w:rPr>
        <w:t xml:space="preserve"> occurred at FPEAK &gt; 1, and a gradual rise in Q/</w:t>
      </w:r>
      <w:proofErr w:type="spellStart"/>
      <w:r w:rsidRPr="00D03229">
        <w:rPr>
          <w:rFonts w:ascii="Myriad Pro" w:hAnsi="Myriad Pro"/>
          <w:sz w:val="22"/>
          <w:szCs w:val="22"/>
        </w:rPr>
        <w:t>Q</w:t>
      </w:r>
      <w:r w:rsidRPr="00D03229">
        <w:rPr>
          <w:rFonts w:ascii="Myriad Pro" w:hAnsi="Myriad Pro"/>
          <w:sz w:val="22"/>
          <w:szCs w:val="22"/>
          <w:vertAlign w:val="subscript"/>
        </w:rPr>
        <w:t>exp</w:t>
      </w:r>
      <w:proofErr w:type="spellEnd"/>
      <w:r w:rsidRPr="00D03229">
        <w:rPr>
          <w:rFonts w:ascii="Myriad Pro" w:hAnsi="Myriad Pro"/>
          <w:sz w:val="22"/>
          <w:szCs w:val="22"/>
        </w:rPr>
        <w:t xml:space="preserve"> occurred at FPEAK &lt; -1 (sharp increase at FPEAK &lt;-2). The summer PMF analysis resulted in similar FPEAK dependencies. Within an FPEAK range of ± 1, Q/</w:t>
      </w:r>
      <w:proofErr w:type="spellStart"/>
      <w:r w:rsidRPr="00D03229">
        <w:rPr>
          <w:rFonts w:ascii="Myriad Pro" w:hAnsi="Myriad Pro"/>
          <w:sz w:val="22"/>
          <w:szCs w:val="22"/>
        </w:rPr>
        <w:t>Q</w:t>
      </w:r>
      <w:r w:rsidRPr="00D03229">
        <w:rPr>
          <w:rFonts w:ascii="Myriad Pro" w:hAnsi="Myriad Pro"/>
          <w:sz w:val="22"/>
          <w:szCs w:val="22"/>
          <w:vertAlign w:val="subscript"/>
        </w:rPr>
        <w:t>exp</w:t>
      </w:r>
      <w:proofErr w:type="spellEnd"/>
      <w:r w:rsidRPr="00D03229">
        <w:rPr>
          <w:rFonts w:ascii="Myriad Pro" w:hAnsi="Myriad Pro"/>
          <w:sz w:val="22"/>
          <w:szCs w:val="22"/>
        </w:rPr>
        <w:t xml:space="preserve"> was stable (5.85 to 5.88, RSD &lt; 1%). At FPEAK &lt;-1.6, the PMF algorithm fails to converge. As FPEAK is increased above 1.4, Q/</w:t>
      </w:r>
      <w:proofErr w:type="spellStart"/>
      <w:r w:rsidRPr="00D03229">
        <w:rPr>
          <w:rFonts w:ascii="Myriad Pro" w:hAnsi="Myriad Pro"/>
          <w:sz w:val="22"/>
          <w:szCs w:val="22"/>
        </w:rPr>
        <w:t>Q</w:t>
      </w:r>
      <w:r w:rsidRPr="00D03229">
        <w:rPr>
          <w:rFonts w:ascii="Myriad Pro" w:hAnsi="Myriad Pro"/>
          <w:sz w:val="22"/>
          <w:szCs w:val="22"/>
          <w:vertAlign w:val="subscript"/>
        </w:rPr>
        <w:t>exp</w:t>
      </w:r>
      <w:proofErr w:type="spellEnd"/>
      <w:r w:rsidRPr="00D03229">
        <w:rPr>
          <w:rFonts w:ascii="Myriad Pro" w:hAnsi="Myriad Pro"/>
          <w:sz w:val="22"/>
          <w:szCs w:val="22"/>
        </w:rPr>
        <w:t xml:space="preserve"> increases slowly. We chose PMF solutions for both seasons at FPEAK = 1 based on previous studies, in which the largest positive FPEAK value prior to a large increase in Q/</w:t>
      </w:r>
      <w:proofErr w:type="spellStart"/>
      <w:r w:rsidRPr="00D03229">
        <w:rPr>
          <w:rFonts w:ascii="Myriad Pro" w:hAnsi="Myriad Pro"/>
          <w:sz w:val="22"/>
          <w:szCs w:val="22"/>
        </w:rPr>
        <w:t>Q</w:t>
      </w:r>
      <w:r w:rsidRPr="00D03229">
        <w:rPr>
          <w:rFonts w:ascii="Myriad Pro" w:hAnsi="Myriad Pro"/>
          <w:sz w:val="22"/>
          <w:szCs w:val="22"/>
          <w:vertAlign w:val="subscript"/>
        </w:rPr>
        <w:t>exp</w:t>
      </w:r>
      <w:proofErr w:type="spellEnd"/>
      <w:r w:rsidRPr="00D03229">
        <w:rPr>
          <w:rFonts w:ascii="Myriad Pro" w:hAnsi="Myriad Pro"/>
          <w:sz w:val="22"/>
          <w:szCs w:val="22"/>
        </w:rPr>
        <w:t xml:space="preserve"> generally represents the most realistic solution </w:t>
      </w:r>
      <w:r w:rsidRPr="00D03229">
        <w:rPr>
          <w:rFonts w:ascii="Myriad Pro" w:hAnsi="Myriad Pro"/>
          <w:sz w:val="22"/>
          <w:szCs w:val="22"/>
        </w:rPr>
        <w:fldChar w:fldCharType="begin"/>
      </w:r>
      <w:r w:rsidRPr="00D03229">
        <w:rPr>
          <w:rFonts w:ascii="Myriad Pro" w:hAnsi="Myriad Pro"/>
          <w:sz w:val="22"/>
          <w:szCs w:val="22"/>
        </w:rPr>
        <w:instrText xml:space="preserve"> ADDIN EN.CITE &lt;EndNote&gt;&lt;Cite&gt;&lt;Author&gt;Hopke&lt;/Author&gt;&lt;Year&gt;2000&lt;/Year&gt;&lt;RecNum&gt;76&lt;/RecNum&gt;&lt;DisplayText&gt;[&lt;style face="italic"&gt;Hopke&lt;/style&gt;, 2000]&lt;/DisplayText&gt;&lt;record&gt;&lt;rec-number&gt;76&lt;/rec-number&gt;&lt;foreign-keys&gt;&lt;key app="EN" db-id="0tvzw2wt8v0p98ettan5evperd509f2xp2pe" timestamp="1471465069"&gt;76&lt;/key&gt;&lt;/foreign-keys&gt;&lt;ref-type name="Conference Proceedings"&gt;10&lt;/ref-type&gt;&lt;contributors&gt;&lt;authors&gt;&lt;author&gt;Hopke, Philip K&lt;/author&gt;&lt;/authors&gt;&lt;/contributors&gt;&lt;titles&gt;&lt;title&gt;A guide to positive matrix factorization&lt;/title&gt;&lt;secondary-title&gt;Workshop on UNMIX and PMF as Applied to PM2&lt;/secondary-title&gt;&lt;/titles&gt;&lt;pages&gt;600&lt;/pages&gt;&lt;volume&gt;5&lt;/volume&gt;&lt;dates&gt;&lt;year&gt;2000&lt;/year&gt;&lt;/dates&gt;&lt;urls&gt;&lt;/urls&gt;&lt;/record&gt;&lt;/Cite&gt;&lt;/EndNote&gt;</w:instrText>
      </w:r>
      <w:r w:rsidRPr="00D03229">
        <w:rPr>
          <w:rFonts w:ascii="Myriad Pro" w:hAnsi="Myriad Pro"/>
          <w:sz w:val="22"/>
          <w:szCs w:val="22"/>
        </w:rPr>
        <w:fldChar w:fldCharType="separate"/>
      </w:r>
      <w:r w:rsidRPr="00D03229">
        <w:rPr>
          <w:rFonts w:ascii="Myriad Pro" w:hAnsi="Myriad Pro"/>
          <w:noProof/>
          <w:sz w:val="22"/>
          <w:szCs w:val="22"/>
        </w:rPr>
        <w:t>[</w:t>
      </w:r>
      <w:r w:rsidRPr="00D03229">
        <w:rPr>
          <w:rFonts w:ascii="Myriad Pro" w:hAnsi="Myriad Pro"/>
          <w:i/>
          <w:noProof/>
          <w:sz w:val="22"/>
          <w:szCs w:val="22"/>
        </w:rPr>
        <w:t>Hopke</w:t>
      </w:r>
      <w:r w:rsidRPr="00D03229">
        <w:rPr>
          <w:rFonts w:ascii="Myriad Pro" w:hAnsi="Myriad Pro"/>
          <w:noProof/>
          <w:sz w:val="22"/>
          <w:szCs w:val="22"/>
        </w:rPr>
        <w:t>, 2000]</w:t>
      </w:r>
      <w:r w:rsidRPr="00D03229">
        <w:rPr>
          <w:rFonts w:ascii="Myriad Pro" w:hAnsi="Myriad Pro"/>
          <w:sz w:val="22"/>
          <w:szCs w:val="22"/>
        </w:rPr>
        <w:fldChar w:fldCharType="end"/>
      </w:r>
      <w:r w:rsidRPr="00D03229">
        <w:rPr>
          <w:rFonts w:ascii="Myriad Pro" w:hAnsi="Myriad Pro"/>
          <w:sz w:val="22"/>
          <w:szCs w:val="22"/>
        </w:rPr>
        <w:t>.</w:t>
      </w:r>
    </w:p>
    <w:p w14:paraId="5485E2FE" w14:textId="7CD61767" w:rsidR="00E73FA7" w:rsidRDefault="00E73FA7" w:rsidP="00E50B13">
      <w:pPr>
        <w:ind w:firstLine="720"/>
        <w:jc w:val="both"/>
        <w:rPr>
          <w:rFonts w:ascii="Myriad Pro" w:hAnsi="Myriad Pro"/>
          <w:sz w:val="22"/>
          <w:szCs w:val="22"/>
        </w:rPr>
      </w:pPr>
    </w:p>
    <w:p w14:paraId="3C4CCD8B" w14:textId="412B0E2A" w:rsidR="00E73FA7" w:rsidRDefault="00E73FA7" w:rsidP="00E50B13">
      <w:pPr>
        <w:ind w:firstLine="720"/>
        <w:jc w:val="both"/>
        <w:rPr>
          <w:rFonts w:ascii="Myriad Pro" w:hAnsi="Myriad Pro"/>
          <w:sz w:val="22"/>
          <w:szCs w:val="22"/>
        </w:rPr>
      </w:pPr>
    </w:p>
    <w:p w14:paraId="38E08126" w14:textId="77777777" w:rsidR="00464476" w:rsidRDefault="00464476" w:rsidP="007721AF">
      <w:pPr>
        <w:ind w:firstLine="720"/>
        <w:jc w:val="both"/>
        <w:rPr>
          <w:rFonts w:ascii="Myriad Pro" w:hAnsi="Myriad Pro"/>
          <w:sz w:val="22"/>
          <w:szCs w:val="22"/>
        </w:rPr>
      </w:pPr>
    </w:p>
    <w:p w14:paraId="2F0FBBC3" w14:textId="001DAA70" w:rsidR="00464476" w:rsidRDefault="00464476">
      <w:pPr>
        <w:rPr>
          <w:rFonts w:ascii="Myriad Pro" w:hAnsi="Myriad Pro"/>
          <w:sz w:val="22"/>
          <w:szCs w:val="22"/>
        </w:rPr>
      </w:pPr>
      <w:r>
        <w:rPr>
          <w:rFonts w:ascii="Myriad Pro" w:hAnsi="Myriad Pro"/>
          <w:sz w:val="22"/>
          <w:szCs w:val="22"/>
        </w:rPr>
        <w:br w:type="page"/>
      </w:r>
    </w:p>
    <w:p w14:paraId="3F7D9687" w14:textId="54799797" w:rsidR="00E50B13" w:rsidRPr="00464476" w:rsidRDefault="007721AF" w:rsidP="00464476">
      <w:pPr>
        <w:ind w:firstLine="720"/>
        <w:jc w:val="both"/>
        <w:rPr>
          <w:rFonts w:ascii="Myriad Pro" w:hAnsi="Myriad Pro"/>
          <w:sz w:val="22"/>
          <w:szCs w:val="22"/>
        </w:rPr>
      </w:pPr>
      <w:r>
        <w:rPr>
          <w:noProof/>
        </w:rPr>
        <w:lastRenderedPageBreak/>
        <w:drawing>
          <wp:anchor distT="0" distB="0" distL="114300" distR="114300" simplePos="0" relativeHeight="251670528" behindDoc="0" locked="0" layoutInCell="1" allowOverlap="1" wp14:anchorId="129EBCC4" wp14:editId="4276093E">
            <wp:simplePos x="0" y="0"/>
            <wp:positionH relativeFrom="margin">
              <wp:align>center</wp:align>
            </wp:positionH>
            <wp:positionV relativeFrom="paragraph">
              <wp:posOffset>0</wp:posOffset>
            </wp:positionV>
            <wp:extent cx="7315200" cy="354787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_TraceGas_TS.jpg"/>
                    <pic:cNvPicPr/>
                  </pic:nvPicPr>
                  <pic:blipFill>
                    <a:blip r:embed="rId8">
                      <a:extLst>
                        <a:ext uri="{28A0092B-C50C-407E-A947-70E740481C1C}">
                          <a14:useLocalDpi xmlns:a14="http://schemas.microsoft.com/office/drawing/2010/main" val="0"/>
                        </a:ext>
                      </a:extLst>
                    </a:blip>
                    <a:stretch>
                      <a:fillRect/>
                    </a:stretch>
                  </pic:blipFill>
                  <pic:spPr>
                    <a:xfrm>
                      <a:off x="0" y="0"/>
                      <a:ext cx="7315200" cy="3547872"/>
                    </a:xfrm>
                    <a:prstGeom prst="rect">
                      <a:avLst/>
                    </a:prstGeom>
                  </pic:spPr>
                </pic:pic>
              </a:graphicData>
            </a:graphic>
            <wp14:sizeRelH relativeFrom="page">
              <wp14:pctWidth>0</wp14:pctWidth>
            </wp14:sizeRelH>
            <wp14:sizeRelV relativeFrom="page">
              <wp14:pctHeight>0</wp14:pctHeight>
            </wp14:sizeRelV>
          </wp:anchor>
        </w:drawing>
      </w:r>
    </w:p>
    <w:p w14:paraId="5328D9B6" w14:textId="48E59DE6" w:rsidR="00E50B13" w:rsidRPr="007721AF" w:rsidRDefault="00E50B13" w:rsidP="007721AF">
      <w:pPr>
        <w:pStyle w:val="Caption"/>
        <w:jc w:val="both"/>
        <w:rPr>
          <w:rFonts w:ascii="Myriad Pro" w:hAnsi="Myriad Pro"/>
          <w:b w:val="0"/>
          <w:sz w:val="22"/>
          <w:szCs w:val="22"/>
        </w:rPr>
      </w:pPr>
      <w:r w:rsidRPr="002D6A1E">
        <w:rPr>
          <w:rFonts w:ascii="Myriad Pro" w:hAnsi="Myriad Pro"/>
          <w:sz w:val="22"/>
          <w:szCs w:val="22"/>
        </w:rPr>
        <w:t>Figure S</w:t>
      </w:r>
      <w:r w:rsidRPr="002D6A1E">
        <w:rPr>
          <w:rFonts w:ascii="Myriad Pro" w:hAnsi="Myriad Pro"/>
          <w:sz w:val="22"/>
          <w:szCs w:val="22"/>
        </w:rPr>
        <w:fldChar w:fldCharType="begin"/>
      </w:r>
      <w:r w:rsidRPr="002D6A1E">
        <w:rPr>
          <w:rFonts w:ascii="Myriad Pro" w:hAnsi="Myriad Pro"/>
          <w:sz w:val="22"/>
          <w:szCs w:val="22"/>
        </w:rPr>
        <w:instrText xml:space="preserve"> SEQ Figure \* ARABIC </w:instrText>
      </w:r>
      <w:r w:rsidRPr="002D6A1E">
        <w:rPr>
          <w:rFonts w:ascii="Myriad Pro" w:hAnsi="Myriad Pro"/>
          <w:sz w:val="22"/>
          <w:szCs w:val="22"/>
        </w:rPr>
        <w:fldChar w:fldCharType="separate"/>
      </w:r>
      <w:r w:rsidRPr="002D6A1E">
        <w:rPr>
          <w:rFonts w:ascii="Myriad Pro" w:hAnsi="Myriad Pro"/>
          <w:noProof/>
          <w:sz w:val="22"/>
          <w:szCs w:val="22"/>
        </w:rPr>
        <w:t>1</w:t>
      </w:r>
      <w:r w:rsidRPr="002D6A1E">
        <w:rPr>
          <w:rFonts w:ascii="Myriad Pro" w:hAnsi="Myriad Pro"/>
          <w:noProof/>
          <w:sz w:val="22"/>
          <w:szCs w:val="22"/>
        </w:rPr>
        <w:fldChar w:fldCharType="end"/>
      </w:r>
      <w:r w:rsidRPr="002D6A1E">
        <w:rPr>
          <w:rFonts w:ascii="Myriad Pro" w:hAnsi="Myriad Pro"/>
          <w:sz w:val="22"/>
          <w:szCs w:val="22"/>
        </w:rPr>
        <w:t>.</w:t>
      </w:r>
      <w:r w:rsidRPr="002D6A1E">
        <w:rPr>
          <w:rFonts w:ascii="Myriad Pro" w:hAnsi="Myriad Pro"/>
          <w:b w:val="0"/>
          <w:sz w:val="22"/>
          <w:szCs w:val="22"/>
        </w:rPr>
        <w:t xml:space="preserve"> Spring (20 March 2015 – 17 May 2015) time-series for CH</w:t>
      </w:r>
      <w:r w:rsidRPr="002D6A1E">
        <w:rPr>
          <w:rFonts w:ascii="Myriad Pro" w:hAnsi="Myriad Pro"/>
          <w:b w:val="0"/>
          <w:sz w:val="22"/>
          <w:szCs w:val="22"/>
          <w:vertAlign w:val="subscript"/>
        </w:rPr>
        <w:t>4</w:t>
      </w:r>
      <w:r w:rsidRPr="002D6A1E">
        <w:rPr>
          <w:rFonts w:ascii="Myriad Pro" w:hAnsi="Myriad Pro"/>
          <w:b w:val="0"/>
          <w:sz w:val="22"/>
          <w:szCs w:val="22"/>
        </w:rPr>
        <w:t xml:space="preserve"> (red), CO (black), NO (green), NO</w:t>
      </w:r>
      <w:r w:rsidRPr="002D6A1E">
        <w:rPr>
          <w:rFonts w:ascii="Myriad Pro" w:hAnsi="Myriad Pro"/>
          <w:b w:val="0"/>
          <w:sz w:val="22"/>
          <w:szCs w:val="22"/>
          <w:vertAlign w:val="subscript"/>
        </w:rPr>
        <w:t>2</w:t>
      </w:r>
      <w:r w:rsidRPr="002D6A1E">
        <w:rPr>
          <w:rFonts w:ascii="Myriad Pro" w:hAnsi="Myriad Pro"/>
          <w:b w:val="0"/>
          <w:sz w:val="22"/>
          <w:szCs w:val="22"/>
        </w:rPr>
        <w:t xml:space="preserve"> (blue) and O</w:t>
      </w:r>
      <w:r w:rsidRPr="002D6A1E">
        <w:rPr>
          <w:rFonts w:ascii="Myriad Pro" w:hAnsi="Myriad Pro"/>
          <w:b w:val="0"/>
          <w:sz w:val="22"/>
          <w:szCs w:val="22"/>
          <w:vertAlign w:val="subscript"/>
        </w:rPr>
        <w:t>3</w:t>
      </w:r>
      <w:r w:rsidRPr="002D6A1E">
        <w:rPr>
          <w:rFonts w:ascii="Myriad Pro" w:hAnsi="Myriad Pro"/>
          <w:b w:val="0"/>
          <w:sz w:val="22"/>
          <w:szCs w:val="22"/>
        </w:rPr>
        <w:t xml:space="preserve"> (grey) averaged to ± 2 minutes around each VOC sampling point timestamp.</w:t>
      </w:r>
    </w:p>
    <w:p w14:paraId="61350DAE" w14:textId="2BE7676F" w:rsidR="00E50B13" w:rsidRDefault="007721AF" w:rsidP="00E50B13">
      <w:pPr>
        <w:keepNext/>
        <w:jc w:val="both"/>
      </w:pPr>
      <w:r>
        <w:rPr>
          <w:noProof/>
        </w:rPr>
        <w:lastRenderedPageBreak/>
        <w:drawing>
          <wp:anchor distT="0" distB="0" distL="114300" distR="114300" simplePos="0" relativeHeight="251671552" behindDoc="0" locked="0" layoutInCell="1" allowOverlap="1" wp14:anchorId="7B14AF4D" wp14:editId="3C1AC483">
            <wp:simplePos x="0" y="0"/>
            <wp:positionH relativeFrom="margin">
              <wp:align>center</wp:align>
            </wp:positionH>
            <wp:positionV relativeFrom="paragraph">
              <wp:posOffset>0</wp:posOffset>
            </wp:positionV>
            <wp:extent cx="7315200" cy="3538728"/>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mmer_TraceGas_TS.jpg"/>
                    <pic:cNvPicPr/>
                  </pic:nvPicPr>
                  <pic:blipFill>
                    <a:blip r:embed="rId9">
                      <a:extLst>
                        <a:ext uri="{28A0092B-C50C-407E-A947-70E740481C1C}">
                          <a14:useLocalDpi xmlns:a14="http://schemas.microsoft.com/office/drawing/2010/main" val="0"/>
                        </a:ext>
                      </a:extLst>
                    </a:blip>
                    <a:stretch>
                      <a:fillRect/>
                    </a:stretch>
                  </pic:blipFill>
                  <pic:spPr>
                    <a:xfrm>
                      <a:off x="0" y="0"/>
                      <a:ext cx="7315200" cy="3538728"/>
                    </a:xfrm>
                    <a:prstGeom prst="rect">
                      <a:avLst/>
                    </a:prstGeom>
                  </pic:spPr>
                </pic:pic>
              </a:graphicData>
            </a:graphic>
            <wp14:sizeRelH relativeFrom="page">
              <wp14:pctWidth>0</wp14:pctWidth>
            </wp14:sizeRelH>
            <wp14:sizeRelV relativeFrom="page">
              <wp14:pctHeight>0</wp14:pctHeight>
            </wp14:sizeRelV>
          </wp:anchor>
        </w:drawing>
      </w:r>
    </w:p>
    <w:p w14:paraId="4B5AC1FF" w14:textId="62527D85" w:rsidR="00E50B13" w:rsidRPr="002D6A1E" w:rsidRDefault="00E50B13" w:rsidP="00E50B13">
      <w:pPr>
        <w:pStyle w:val="Caption"/>
        <w:jc w:val="both"/>
        <w:rPr>
          <w:rFonts w:ascii="Myriad Pro" w:hAnsi="Myriad Pro"/>
          <w:b w:val="0"/>
          <w:sz w:val="22"/>
          <w:szCs w:val="22"/>
        </w:rPr>
      </w:pPr>
      <w:r w:rsidRPr="002D6A1E">
        <w:rPr>
          <w:rFonts w:ascii="Myriad Pro" w:hAnsi="Myriad Pro"/>
          <w:sz w:val="22"/>
          <w:szCs w:val="22"/>
        </w:rPr>
        <w:t>Figure S2</w:t>
      </w:r>
      <w:r w:rsidRPr="002D6A1E">
        <w:rPr>
          <w:rFonts w:ascii="Myriad Pro" w:hAnsi="Myriad Pro"/>
          <w:b w:val="0"/>
          <w:sz w:val="22"/>
          <w:szCs w:val="22"/>
        </w:rPr>
        <w:t>. Summer (24 July 2015 – 14 August 2015) time-series for CH</w:t>
      </w:r>
      <w:r w:rsidRPr="002D6A1E">
        <w:rPr>
          <w:rFonts w:ascii="Myriad Pro" w:hAnsi="Myriad Pro"/>
          <w:b w:val="0"/>
          <w:sz w:val="22"/>
          <w:szCs w:val="22"/>
          <w:vertAlign w:val="subscript"/>
        </w:rPr>
        <w:t>4</w:t>
      </w:r>
      <w:r w:rsidRPr="002D6A1E">
        <w:rPr>
          <w:rFonts w:ascii="Myriad Pro" w:hAnsi="Myriad Pro"/>
          <w:b w:val="0"/>
          <w:sz w:val="22"/>
          <w:szCs w:val="22"/>
        </w:rPr>
        <w:t xml:space="preserve"> (red), CO (black), NO (green), NO</w:t>
      </w:r>
      <w:r w:rsidRPr="002D6A1E">
        <w:rPr>
          <w:rFonts w:ascii="Myriad Pro" w:hAnsi="Myriad Pro"/>
          <w:b w:val="0"/>
          <w:sz w:val="22"/>
          <w:szCs w:val="22"/>
          <w:vertAlign w:val="subscript"/>
        </w:rPr>
        <w:t>2</w:t>
      </w:r>
      <w:r w:rsidRPr="002D6A1E">
        <w:rPr>
          <w:rFonts w:ascii="Myriad Pro" w:hAnsi="Myriad Pro"/>
          <w:b w:val="0"/>
          <w:sz w:val="22"/>
          <w:szCs w:val="22"/>
        </w:rPr>
        <w:t xml:space="preserve"> (blue) and O</w:t>
      </w:r>
      <w:r w:rsidRPr="002D6A1E">
        <w:rPr>
          <w:rFonts w:ascii="Myriad Pro" w:hAnsi="Myriad Pro"/>
          <w:b w:val="0"/>
          <w:sz w:val="22"/>
          <w:szCs w:val="22"/>
          <w:vertAlign w:val="subscript"/>
        </w:rPr>
        <w:t>3</w:t>
      </w:r>
      <w:r w:rsidRPr="002D6A1E">
        <w:rPr>
          <w:rFonts w:ascii="Myriad Pro" w:hAnsi="Myriad Pro"/>
          <w:b w:val="0"/>
          <w:sz w:val="22"/>
          <w:szCs w:val="22"/>
        </w:rPr>
        <w:t xml:space="preserve"> (grey) averaged to ± 2 minutes around each VOC sampling point timestamp.</w:t>
      </w:r>
    </w:p>
    <w:p w14:paraId="2E2B2375" w14:textId="52D92AD7" w:rsidR="00E50B13" w:rsidRPr="002D6A1E" w:rsidRDefault="00E50B13" w:rsidP="00E50B13">
      <w:pPr>
        <w:rPr>
          <w:rFonts w:ascii="Myriad Pro" w:hAnsi="Myriad Pro"/>
          <w:b/>
          <w:bCs/>
          <w:i/>
          <w:sz w:val="22"/>
          <w:szCs w:val="22"/>
        </w:rPr>
      </w:pPr>
      <w:r w:rsidRPr="002D6A1E">
        <w:rPr>
          <w:rFonts w:ascii="Myriad Pro" w:hAnsi="Myriad Pro"/>
          <w:i/>
          <w:sz w:val="22"/>
          <w:szCs w:val="22"/>
        </w:rPr>
        <w:br w:type="page"/>
      </w:r>
    </w:p>
    <w:p w14:paraId="73D14227" w14:textId="01E39895" w:rsidR="00E50B13" w:rsidRDefault="007721AF" w:rsidP="00E50B13">
      <w:pPr>
        <w:jc w:val="both"/>
      </w:pPr>
      <w:r>
        <w:rPr>
          <w:noProof/>
        </w:rPr>
        <w:lastRenderedPageBreak/>
        <w:drawing>
          <wp:anchor distT="0" distB="0" distL="114300" distR="114300" simplePos="0" relativeHeight="251672576" behindDoc="0" locked="0" layoutInCell="1" allowOverlap="1" wp14:anchorId="6AAAE558" wp14:editId="12A44813">
            <wp:simplePos x="0" y="0"/>
            <wp:positionH relativeFrom="margin">
              <wp:align>center</wp:align>
            </wp:positionH>
            <wp:positionV relativeFrom="paragraph">
              <wp:posOffset>0</wp:posOffset>
            </wp:positionV>
            <wp:extent cx="7315200" cy="386791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ceGas_Diel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0" cy="3867912"/>
                    </a:xfrm>
                    <a:prstGeom prst="rect">
                      <a:avLst/>
                    </a:prstGeom>
                  </pic:spPr>
                </pic:pic>
              </a:graphicData>
            </a:graphic>
            <wp14:sizeRelH relativeFrom="page">
              <wp14:pctWidth>0</wp14:pctWidth>
            </wp14:sizeRelH>
            <wp14:sizeRelV relativeFrom="page">
              <wp14:pctHeight>0</wp14:pctHeight>
            </wp14:sizeRelV>
          </wp:anchor>
        </w:drawing>
      </w:r>
    </w:p>
    <w:p w14:paraId="67947DA2" w14:textId="4397BD7A" w:rsidR="00E50B13" w:rsidRPr="00E73FA7" w:rsidRDefault="00E50B13" w:rsidP="00E50B13">
      <w:pPr>
        <w:keepNext/>
        <w:jc w:val="both"/>
        <w:rPr>
          <w:rFonts w:ascii="Myriad Pro" w:hAnsi="Myriad Pro"/>
          <w:sz w:val="22"/>
          <w:szCs w:val="22"/>
        </w:rPr>
      </w:pPr>
    </w:p>
    <w:p w14:paraId="46A4A6B0" w14:textId="7E003EE6" w:rsidR="00E50B13" w:rsidRPr="00E73FA7" w:rsidRDefault="00E50B13" w:rsidP="00E50B13">
      <w:pPr>
        <w:pStyle w:val="Caption"/>
        <w:jc w:val="both"/>
        <w:rPr>
          <w:rFonts w:ascii="Myriad Pro" w:hAnsi="Myriad Pro"/>
          <w:b w:val="0"/>
          <w:sz w:val="22"/>
          <w:szCs w:val="22"/>
        </w:rPr>
      </w:pPr>
      <w:r w:rsidRPr="00E73FA7">
        <w:rPr>
          <w:rFonts w:ascii="Myriad Pro" w:hAnsi="Myriad Pro"/>
          <w:sz w:val="22"/>
          <w:szCs w:val="22"/>
        </w:rPr>
        <w:t>Figure S3.</w:t>
      </w:r>
      <w:r w:rsidRPr="00E73FA7">
        <w:rPr>
          <w:rFonts w:ascii="Myriad Pro" w:hAnsi="Myriad Pro"/>
          <w:b w:val="0"/>
          <w:sz w:val="22"/>
          <w:szCs w:val="22"/>
        </w:rPr>
        <w:t xml:space="preserve"> Diel cycles of</w:t>
      </w:r>
      <w:r w:rsidR="00464476">
        <w:rPr>
          <w:rFonts w:ascii="Myriad Pro" w:hAnsi="Myriad Pro"/>
          <w:b w:val="0"/>
          <w:sz w:val="22"/>
          <w:szCs w:val="22"/>
        </w:rPr>
        <w:t xml:space="preserve"> (a)</w:t>
      </w:r>
      <w:r w:rsidRPr="00E73FA7">
        <w:rPr>
          <w:rFonts w:ascii="Myriad Pro" w:hAnsi="Myriad Pro"/>
          <w:b w:val="0"/>
          <w:sz w:val="22"/>
          <w:szCs w:val="22"/>
        </w:rPr>
        <w:t xml:space="preserve"> CH</w:t>
      </w:r>
      <w:r w:rsidRPr="00E73FA7">
        <w:rPr>
          <w:rFonts w:ascii="Myriad Pro" w:hAnsi="Myriad Pro"/>
          <w:b w:val="0"/>
          <w:sz w:val="22"/>
          <w:szCs w:val="22"/>
          <w:vertAlign w:val="subscript"/>
        </w:rPr>
        <w:t>4</w:t>
      </w:r>
      <w:r w:rsidRPr="00E73FA7">
        <w:rPr>
          <w:rFonts w:ascii="Myriad Pro" w:hAnsi="Myriad Pro"/>
          <w:b w:val="0"/>
          <w:sz w:val="22"/>
          <w:szCs w:val="22"/>
        </w:rPr>
        <w:t xml:space="preserve">, </w:t>
      </w:r>
      <w:r w:rsidR="00464476">
        <w:rPr>
          <w:rFonts w:ascii="Myriad Pro" w:hAnsi="Myriad Pro"/>
          <w:b w:val="0"/>
          <w:sz w:val="22"/>
          <w:szCs w:val="22"/>
        </w:rPr>
        <w:t xml:space="preserve">(b) </w:t>
      </w:r>
      <w:r w:rsidRPr="00E73FA7">
        <w:rPr>
          <w:rFonts w:ascii="Myriad Pro" w:hAnsi="Myriad Pro"/>
          <w:b w:val="0"/>
          <w:sz w:val="22"/>
          <w:szCs w:val="22"/>
        </w:rPr>
        <w:t>CO,</w:t>
      </w:r>
      <w:r w:rsidR="00464476">
        <w:rPr>
          <w:rFonts w:ascii="Myriad Pro" w:hAnsi="Myriad Pro"/>
          <w:b w:val="0"/>
          <w:sz w:val="22"/>
          <w:szCs w:val="22"/>
        </w:rPr>
        <w:t xml:space="preserve"> (c) </w:t>
      </w:r>
      <w:r w:rsidR="00464476" w:rsidRPr="00E73FA7">
        <w:rPr>
          <w:rFonts w:ascii="Myriad Pro" w:hAnsi="Myriad Pro"/>
          <w:b w:val="0"/>
          <w:sz w:val="22"/>
          <w:szCs w:val="22"/>
        </w:rPr>
        <w:t>O</w:t>
      </w:r>
      <w:r w:rsidR="00464476" w:rsidRPr="00E73FA7">
        <w:rPr>
          <w:rFonts w:ascii="Myriad Pro" w:hAnsi="Myriad Pro"/>
          <w:b w:val="0"/>
          <w:sz w:val="22"/>
          <w:szCs w:val="22"/>
          <w:vertAlign w:val="subscript"/>
        </w:rPr>
        <w:t>3</w:t>
      </w:r>
      <w:r w:rsidR="00464476">
        <w:rPr>
          <w:rFonts w:ascii="Myriad Pro" w:hAnsi="Myriad Pro"/>
          <w:b w:val="0"/>
          <w:sz w:val="22"/>
          <w:szCs w:val="22"/>
        </w:rPr>
        <w:t xml:space="preserve">, (d) </w:t>
      </w:r>
      <w:r w:rsidRPr="00E73FA7">
        <w:rPr>
          <w:rFonts w:ascii="Myriad Pro" w:hAnsi="Myriad Pro"/>
          <w:b w:val="0"/>
          <w:sz w:val="22"/>
          <w:szCs w:val="22"/>
        </w:rPr>
        <w:t>NO</w:t>
      </w:r>
      <w:r w:rsidRPr="00E73FA7">
        <w:rPr>
          <w:rFonts w:ascii="Myriad Pro" w:hAnsi="Myriad Pro"/>
          <w:b w:val="0"/>
          <w:sz w:val="22"/>
          <w:szCs w:val="22"/>
          <w:vertAlign w:val="subscript"/>
        </w:rPr>
        <w:t>2</w:t>
      </w:r>
      <w:r w:rsidRPr="00E73FA7">
        <w:rPr>
          <w:rFonts w:ascii="Myriad Pro" w:hAnsi="Myriad Pro"/>
          <w:b w:val="0"/>
          <w:sz w:val="22"/>
          <w:szCs w:val="22"/>
        </w:rPr>
        <w:t>,</w:t>
      </w:r>
      <w:r w:rsidR="00464476">
        <w:rPr>
          <w:rFonts w:ascii="Myriad Pro" w:hAnsi="Myriad Pro"/>
          <w:b w:val="0"/>
          <w:sz w:val="22"/>
          <w:szCs w:val="22"/>
        </w:rPr>
        <w:t xml:space="preserve"> and (e) NO</w:t>
      </w:r>
      <w:r w:rsidR="00464476">
        <w:rPr>
          <w:rFonts w:ascii="Myriad Pro" w:hAnsi="Myriad Pro"/>
          <w:b w:val="0"/>
          <w:sz w:val="22"/>
          <w:szCs w:val="22"/>
          <w:vertAlign w:val="subscript"/>
        </w:rPr>
        <w:t>2</w:t>
      </w:r>
      <w:r w:rsidRPr="00E73FA7">
        <w:rPr>
          <w:rFonts w:ascii="Myriad Pro" w:hAnsi="Myriad Pro"/>
          <w:b w:val="0"/>
          <w:sz w:val="22"/>
          <w:szCs w:val="22"/>
        </w:rPr>
        <w:t xml:space="preserve"> for spring (black circles, 20 March 2015 – 17 May 2015) and summer (red squares, 24 July 2015 – 14 August 2015) binned by two hours. Stacked plots are slightly offset on the x-axis for viewing purposes. Error bars represent ± 1 standard deviation of bin means.</w:t>
      </w:r>
    </w:p>
    <w:p w14:paraId="359B8AED" w14:textId="77777777" w:rsidR="00E50B13" w:rsidRPr="0090342A" w:rsidRDefault="00E50B13" w:rsidP="00E50B13"/>
    <w:p w14:paraId="2B2D6989" w14:textId="4D380A9A" w:rsidR="00E50B13" w:rsidRDefault="009E7201" w:rsidP="00E50B13">
      <w:pPr>
        <w:keepNext/>
        <w:jc w:val="both"/>
      </w:pPr>
      <w:r>
        <w:rPr>
          <w:noProof/>
        </w:rPr>
        <w:lastRenderedPageBreak/>
        <w:drawing>
          <wp:anchor distT="0" distB="0" distL="114300" distR="114300" simplePos="0" relativeHeight="251684864" behindDoc="0" locked="0" layoutInCell="1" allowOverlap="1" wp14:anchorId="6482287E" wp14:editId="7246B169">
            <wp:simplePos x="0" y="0"/>
            <wp:positionH relativeFrom="margin">
              <wp:align>center</wp:align>
            </wp:positionH>
            <wp:positionV relativeFrom="paragraph">
              <wp:posOffset>0</wp:posOffset>
            </wp:positionV>
            <wp:extent cx="6621780" cy="3467238"/>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4.jpg"/>
                    <pic:cNvPicPr/>
                  </pic:nvPicPr>
                  <pic:blipFill>
                    <a:blip r:embed="rId11">
                      <a:extLst>
                        <a:ext uri="{28A0092B-C50C-407E-A947-70E740481C1C}">
                          <a14:useLocalDpi xmlns:a14="http://schemas.microsoft.com/office/drawing/2010/main" val="0"/>
                        </a:ext>
                      </a:extLst>
                    </a:blip>
                    <a:stretch>
                      <a:fillRect/>
                    </a:stretch>
                  </pic:blipFill>
                  <pic:spPr>
                    <a:xfrm>
                      <a:off x="0" y="0"/>
                      <a:ext cx="6621780" cy="3467238"/>
                    </a:xfrm>
                    <a:prstGeom prst="rect">
                      <a:avLst/>
                    </a:prstGeom>
                  </pic:spPr>
                </pic:pic>
              </a:graphicData>
            </a:graphic>
            <wp14:sizeRelH relativeFrom="page">
              <wp14:pctWidth>0</wp14:pctWidth>
            </wp14:sizeRelH>
            <wp14:sizeRelV relativeFrom="page">
              <wp14:pctHeight>0</wp14:pctHeight>
            </wp14:sizeRelV>
          </wp:anchor>
        </w:drawing>
      </w:r>
    </w:p>
    <w:p w14:paraId="3FA8E182" w14:textId="4CE13A2E" w:rsidR="009E7201" w:rsidRDefault="009E7201" w:rsidP="00E50B13">
      <w:pPr>
        <w:keepNext/>
        <w:jc w:val="both"/>
      </w:pPr>
    </w:p>
    <w:p w14:paraId="7781D64C" w14:textId="20CF006D" w:rsidR="009E7201" w:rsidRDefault="009E7201" w:rsidP="00E50B13">
      <w:pPr>
        <w:keepNext/>
        <w:jc w:val="both"/>
      </w:pPr>
    </w:p>
    <w:p w14:paraId="08367288" w14:textId="37CCD8F2" w:rsidR="00E50B13" w:rsidRPr="00E73FA7" w:rsidRDefault="00E50B13" w:rsidP="00E50B13">
      <w:pPr>
        <w:pStyle w:val="Caption"/>
        <w:jc w:val="both"/>
        <w:rPr>
          <w:rFonts w:ascii="Myriad Pro" w:hAnsi="Myriad Pro"/>
          <w:b w:val="0"/>
          <w:sz w:val="22"/>
          <w:szCs w:val="24"/>
        </w:rPr>
      </w:pPr>
      <w:r w:rsidRPr="00E73FA7">
        <w:rPr>
          <w:rFonts w:ascii="Myriad Pro" w:hAnsi="Myriad Pro"/>
          <w:sz w:val="22"/>
          <w:szCs w:val="24"/>
        </w:rPr>
        <w:t>Figure S4.</w:t>
      </w:r>
      <w:r w:rsidRPr="00E73FA7">
        <w:rPr>
          <w:rFonts w:ascii="Myriad Pro" w:hAnsi="Myriad Pro"/>
          <w:b w:val="0"/>
          <w:sz w:val="22"/>
          <w:szCs w:val="24"/>
        </w:rPr>
        <w:t xml:space="preserve"> Histogram of spring (black, 20 March - 17 May 2015) and summer (red, </w:t>
      </w:r>
      <w:r w:rsidRPr="00E73FA7">
        <w:rPr>
          <w:rFonts w:ascii="Myriad Pro" w:hAnsi="Myriad Pro"/>
          <w:b w:val="0"/>
          <w:sz w:val="22"/>
        </w:rPr>
        <w:t>24 July 2015 – 14 August 2015</w:t>
      </w:r>
      <w:r w:rsidRPr="00E73FA7">
        <w:rPr>
          <w:rFonts w:ascii="Myriad Pro" w:hAnsi="Myriad Pro"/>
          <w:b w:val="0"/>
          <w:sz w:val="22"/>
          <w:szCs w:val="24"/>
        </w:rPr>
        <w:t>) ambient</w:t>
      </w:r>
      <w:r w:rsidR="007721AF">
        <w:rPr>
          <w:rFonts w:ascii="Myriad Pro" w:hAnsi="Myriad Pro"/>
          <w:b w:val="0"/>
          <w:sz w:val="22"/>
          <w:szCs w:val="24"/>
        </w:rPr>
        <w:t xml:space="preserve"> </w:t>
      </w:r>
      <w:r w:rsidR="00A80F6B">
        <w:rPr>
          <w:rFonts w:ascii="Myriad Pro" w:hAnsi="Myriad Pro"/>
          <w:b w:val="0"/>
          <w:sz w:val="22"/>
          <w:szCs w:val="24"/>
        </w:rPr>
        <w:t xml:space="preserve">air </w:t>
      </w:r>
      <w:r w:rsidR="007721AF">
        <w:rPr>
          <w:rFonts w:ascii="Myriad Pro" w:hAnsi="Myriad Pro"/>
          <w:b w:val="0"/>
          <w:sz w:val="22"/>
          <w:szCs w:val="24"/>
        </w:rPr>
        <w:t xml:space="preserve">temperatures (10 m </w:t>
      </w:r>
      <w:proofErr w:type="spellStart"/>
      <w:r w:rsidR="007721AF">
        <w:rPr>
          <w:rFonts w:ascii="Myriad Pro" w:hAnsi="Myriad Pro"/>
          <w:b w:val="0"/>
          <w:sz w:val="22"/>
          <w:szCs w:val="24"/>
        </w:rPr>
        <w:t>a.g.l</w:t>
      </w:r>
      <w:proofErr w:type="spellEnd"/>
      <w:r w:rsidR="007721AF">
        <w:rPr>
          <w:rFonts w:ascii="Myriad Pro" w:hAnsi="Myriad Pro"/>
          <w:b w:val="0"/>
          <w:sz w:val="22"/>
          <w:szCs w:val="24"/>
        </w:rPr>
        <w:t>) at the BAO site</w:t>
      </w:r>
      <w:r w:rsidRPr="00E73FA7">
        <w:rPr>
          <w:rFonts w:ascii="Myriad Pro" w:hAnsi="Myriad Pro"/>
          <w:b w:val="0"/>
          <w:sz w:val="22"/>
          <w:szCs w:val="24"/>
        </w:rPr>
        <w:t>.</w:t>
      </w:r>
    </w:p>
    <w:p w14:paraId="51C20ECF" w14:textId="57251D24" w:rsidR="00E50B13" w:rsidRDefault="00E50B13" w:rsidP="00E50B13"/>
    <w:p w14:paraId="0E7EB2FD" w14:textId="0DEB52FF" w:rsidR="00E50B13" w:rsidRPr="00E50B13" w:rsidRDefault="00E50B13" w:rsidP="00E50B13"/>
    <w:p w14:paraId="2BD48301" w14:textId="4D3F1B4C" w:rsidR="00E50B13" w:rsidRDefault="00E50B13" w:rsidP="00E50B13">
      <w:pPr>
        <w:keepNext/>
      </w:pPr>
    </w:p>
    <w:p w14:paraId="5860B3D8" w14:textId="2595D96B" w:rsidR="00E73FA7" w:rsidRDefault="00E73FA7" w:rsidP="00E50B13">
      <w:pPr>
        <w:pStyle w:val="Caption"/>
        <w:jc w:val="both"/>
        <w:rPr>
          <w:b w:val="0"/>
          <w:i/>
          <w:sz w:val="24"/>
          <w:szCs w:val="24"/>
        </w:rPr>
      </w:pPr>
    </w:p>
    <w:p w14:paraId="3E226C56" w14:textId="666FB893" w:rsidR="00E73FA7" w:rsidRDefault="00E73FA7" w:rsidP="00E50B13">
      <w:pPr>
        <w:pStyle w:val="Caption"/>
        <w:jc w:val="both"/>
        <w:rPr>
          <w:b w:val="0"/>
          <w:i/>
          <w:sz w:val="24"/>
          <w:szCs w:val="24"/>
        </w:rPr>
      </w:pPr>
    </w:p>
    <w:p w14:paraId="7186EE49" w14:textId="5A137525" w:rsidR="00E73FA7" w:rsidRDefault="00E73FA7" w:rsidP="00E50B13">
      <w:pPr>
        <w:pStyle w:val="Caption"/>
        <w:jc w:val="both"/>
        <w:rPr>
          <w:b w:val="0"/>
          <w:i/>
          <w:sz w:val="24"/>
          <w:szCs w:val="24"/>
        </w:rPr>
      </w:pPr>
    </w:p>
    <w:p w14:paraId="5664BCA5" w14:textId="243F343C" w:rsidR="00E73FA7" w:rsidRDefault="00E73FA7" w:rsidP="00E50B13">
      <w:pPr>
        <w:pStyle w:val="Caption"/>
        <w:jc w:val="both"/>
        <w:rPr>
          <w:b w:val="0"/>
          <w:i/>
          <w:sz w:val="24"/>
          <w:szCs w:val="24"/>
        </w:rPr>
      </w:pPr>
    </w:p>
    <w:p w14:paraId="19C187F3" w14:textId="65538870" w:rsidR="00E73FA7" w:rsidRDefault="00E73FA7" w:rsidP="00E50B13">
      <w:pPr>
        <w:pStyle w:val="Caption"/>
        <w:jc w:val="both"/>
        <w:rPr>
          <w:b w:val="0"/>
          <w:i/>
          <w:sz w:val="24"/>
          <w:szCs w:val="24"/>
        </w:rPr>
      </w:pPr>
    </w:p>
    <w:p w14:paraId="78E4779C" w14:textId="32F2C91E" w:rsidR="00E73FA7" w:rsidRDefault="00E73FA7" w:rsidP="00E50B13">
      <w:pPr>
        <w:pStyle w:val="Caption"/>
        <w:jc w:val="both"/>
        <w:rPr>
          <w:b w:val="0"/>
          <w:i/>
          <w:sz w:val="24"/>
          <w:szCs w:val="24"/>
        </w:rPr>
      </w:pPr>
    </w:p>
    <w:p w14:paraId="6DE90AB0" w14:textId="6DED70F7" w:rsidR="00E73FA7" w:rsidRDefault="00E73FA7" w:rsidP="00E50B13">
      <w:pPr>
        <w:pStyle w:val="Caption"/>
        <w:jc w:val="both"/>
        <w:rPr>
          <w:b w:val="0"/>
          <w:i/>
          <w:sz w:val="24"/>
          <w:szCs w:val="24"/>
        </w:rPr>
      </w:pPr>
    </w:p>
    <w:p w14:paraId="21456130" w14:textId="72D1BF81" w:rsidR="00E73FA7" w:rsidRDefault="00E73FA7" w:rsidP="00E50B13">
      <w:pPr>
        <w:pStyle w:val="Caption"/>
        <w:jc w:val="both"/>
        <w:rPr>
          <w:b w:val="0"/>
          <w:i/>
          <w:sz w:val="24"/>
          <w:szCs w:val="24"/>
        </w:rPr>
      </w:pPr>
    </w:p>
    <w:p w14:paraId="5BF3A855" w14:textId="33C6ED84" w:rsidR="00E73FA7" w:rsidRDefault="00E73FA7" w:rsidP="00E50B13">
      <w:pPr>
        <w:pStyle w:val="Caption"/>
        <w:jc w:val="both"/>
        <w:rPr>
          <w:b w:val="0"/>
          <w:i/>
          <w:sz w:val="24"/>
          <w:szCs w:val="24"/>
        </w:rPr>
      </w:pPr>
    </w:p>
    <w:p w14:paraId="471016BF" w14:textId="36D6F15E" w:rsidR="00E73FA7" w:rsidRDefault="00E73FA7" w:rsidP="00E50B13">
      <w:pPr>
        <w:pStyle w:val="Caption"/>
        <w:jc w:val="both"/>
        <w:rPr>
          <w:b w:val="0"/>
          <w:i/>
          <w:sz w:val="24"/>
          <w:szCs w:val="24"/>
        </w:rPr>
      </w:pPr>
    </w:p>
    <w:p w14:paraId="081A0DF7" w14:textId="6CC17091" w:rsidR="00E73FA7" w:rsidRDefault="00E73FA7" w:rsidP="00E50B13">
      <w:pPr>
        <w:pStyle w:val="Caption"/>
        <w:jc w:val="both"/>
        <w:rPr>
          <w:b w:val="0"/>
          <w:i/>
          <w:sz w:val="24"/>
          <w:szCs w:val="24"/>
        </w:rPr>
      </w:pPr>
    </w:p>
    <w:p w14:paraId="7D3B61AF" w14:textId="288C5F0C" w:rsidR="00E73FA7" w:rsidRDefault="00E73FA7" w:rsidP="00E50B13">
      <w:pPr>
        <w:pStyle w:val="Caption"/>
        <w:jc w:val="both"/>
        <w:rPr>
          <w:b w:val="0"/>
          <w:i/>
          <w:sz w:val="24"/>
          <w:szCs w:val="24"/>
        </w:rPr>
      </w:pPr>
    </w:p>
    <w:p w14:paraId="2EE2C873" w14:textId="77777777" w:rsidR="00E73FA7" w:rsidRDefault="00E73FA7" w:rsidP="00E50B13">
      <w:pPr>
        <w:pStyle w:val="Caption"/>
        <w:jc w:val="both"/>
        <w:rPr>
          <w:b w:val="0"/>
          <w:i/>
          <w:sz w:val="24"/>
          <w:szCs w:val="24"/>
        </w:rPr>
      </w:pPr>
    </w:p>
    <w:p w14:paraId="0C27C96F" w14:textId="77777777" w:rsidR="00E73FA7" w:rsidRDefault="00E73FA7" w:rsidP="00E50B13">
      <w:pPr>
        <w:pStyle w:val="Caption"/>
        <w:jc w:val="both"/>
        <w:rPr>
          <w:b w:val="0"/>
          <w:i/>
          <w:sz w:val="24"/>
          <w:szCs w:val="24"/>
        </w:rPr>
      </w:pPr>
    </w:p>
    <w:p w14:paraId="2ECE861A" w14:textId="77777777" w:rsidR="00E73FA7" w:rsidRDefault="00E73FA7" w:rsidP="00E50B13">
      <w:pPr>
        <w:pStyle w:val="Caption"/>
        <w:jc w:val="both"/>
        <w:rPr>
          <w:b w:val="0"/>
          <w:i/>
          <w:sz w:val="24"/>
          <w:szCs w:val="24"/>
        </w:rPr>
      </w:pPr>
    </w:p>
    <w:p w14:paraId="015DF7E2" w14:textId="77777777" w:rsidR="00E73FA7" w:rsidRDefault="00E73FA7" w:rsidP="00E50B13">
      <w:pPr>
        <w:pStyle w:val="Caption"/>
        <w:jc w:val="both"/>
        <w:rPr>
          <w:b w:val="0"/>
          <w:i/>
          <w:sz w:val="24"/>
          <w:szCs w:val="24"/>
        </w:rPr>
      </w:pPr>
    </w:p>
    <w:p w14:paraId="6C56A8DE" w14:textId="77777777" w:rsidR="00E73FA7" w:rsidRDefault="00E73FA7" w:rsidP="00E50B13">
      <w:pPr>
        <w:pStyle w:val="Caption"/>
        <w:jc w:val="both"/>
        <w:rPr>
          <w:b w:val="0"/>
          <w:i/>
          <w:sz w:val="24"/>
          <w:szCs w:val="24"/>
        </w:rPr>
      </w:pPr>
    </w:p>
    <w:p w14:paraId="16DA1351" w14:textId="77777777" w:rsidR="00E73FA7" w:rsidRDefault="00E73FA7" w:rsidP="00E50B13">
      <w:pPr>
        <w:pStyle w:val="Caption"/>
        <w:jc w:val="both"/>
        <w:rPr>
          <w:b w:val="0"/>
          <w:i/>
          <w:sz w:val="24"/>
          <w:szCs w:val="24"/>
        </w:rPr>
      </w:pPr>
    </w:p>
    <w:p w14:paraId="7FB969B2" w14:textId="77777777" w:rsidR="00E73FA7" w:rsidRDefault="00E73FA7" w:rsidP="00E50B13">
      <w:pPr>
        <w:pStyle w:val="Caption"/>
        <w:jc w:val="both"/>
        <w:rPr>
          <w:b w:val="0"/>
          <w:i/>
          <w:sz w:val="24"/>
          <w:szCs w:val="24"/>
        </w:rPr>
      </w:pPr>
    </w:p>
    <w:p w14:paraId="620A38BB" w14:textId="2D743F37" w:rsidR="00E73FA7" w:rsidRDefault="00216948" w:rsidP="00216948">
      <w:pPr>
        <w:pStyle w:val="Caption"/>
        <w:jc w:val="center"/>
        <w:rPr>
          <w:b w:val="0"/>
          <w:i/>
          <w:sz w:val="24"/>
          <w:szCs w:val="24"/>
        </w:rPr>
      </w:pPr>
      <w:r>
        <w:rPr>
          <w:b w:val="0"/>
          <w:i/>
          <w:noProof/>
          <w:sz w:val="24"/>
          <w:szCs w:val="24"/>
        </w:rPr>
        <w:drawing>
          <wp:anchor distT="0" distB="0" distL="114300" distR="114300" simplePos="0" relativeHeight="251679744" behindDoc="0" locked="0" layoutInCell="1" allowOverlap="1" wp14:anchorId="248C52E8" wp14:editId="3BD45C38">
            <wp:simplePos x="0" y="0"/>
            <wp:positionH relativeFrom="margin">
              <wp:posOffset>-981075</wp:posOffset>
            </wp:positionH>
            <wp:positionV relativeFrom="paragraph">
              <wp:posOffset>0</wp:posOffset>
            </wp:positionV>
            <wp:extent cx="7315200" cy="368005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5200" cy="3680051"/>
                    </a:xfrm>
                    <a:prstGeom prst="rect">
                      <a:avLst/>
                    </a:prstGeom>
                  </pic:spPr>
                </pic:pic>
              </a:graphicData>
            </a:graphic>
            <wp14:sizeRelH relativeFrom="page">
              <wp14:pctWidth>0</wp14:pctWidth>
            </wp14:sizeRelH>
            <wp14:sizeRelV relativeFrom="page">
              <wp14:pctHeight>0</wp14:pctHeight>
            </wp14:sizeRelV>
          </wp:anchor>
        </w:drawing>
      </w:r>
    </w:p>
    <w:p w14:paraId="12B28EAA" w14:textId="5513C457" w:rsidR="00E50B13" w:rsidRPr="005E421A" w:rsidRDefault="00E50B13" w:rsidP="00E50B13">
      <w:pPr>
        <w:pStyle w:val="Caption"/>
        <w:jc w:val="both"/>
        <w:rPr>
          <w:rFonts w:ascii="Myriad Pro" w:hAnsi="Myriad Pro"/>
          <w:b w:val="0"/>
          <w:sz w:val="22"/>
          <w:szCs w:val="24"/>
        </w:rPr>
      </w:pPr>
      <w:r w:rsidRPr="005E421A">
        <w:rPr>
          <w:rFonts w:ascii="Myriad Pro" w:hAnsi="Myriad Pro"/>
          <w:sz w:val="22"/>
          <w:szCs w:val="24"/>
        </w:rPr>
        <w:t>Figure S5.</w:t>
      </w:r>
      <w:r w:rsidRPr="005E421A">
        <w:rPr>
          <w:rFonts w:ascii="Myriad Pro" w:hAnsi="Myriad Pro"/>
          <w:b w:val="0"/>
          <w:sz w:val="22"/>
          <w:szCs w:val="24"/>
        </w:rPr>
        <w:t xml:space="preserve"> Spring (20 March 2015 – 17 May 2015) time-series for PMF factors: ONG-</w:t>
      </w:r>
      <w:r w:rsidR="005716BA">
        <w:rPr>
          <w:rFonts w:ascii="Myriad Pro" w:hAnsi="Myriad Pro"/>
          <w:b w:val="0"/>
          <w:sz w:val="22"/>
          <w:szCs w:val="24"/>
        </w:rPr>
        <w:t xml:space="preserve">Short </w:t>
      </w:r>
      <w:r w:rsidR="002F5D71">
        <w:rPr>
          <w:rFonts w:ascii="Myriad Pro" w:hAnsi="Myriad Pro"/>
          <w:b w:val="0"/>
          <w:sz w:val="22"/>
          <w:szCs w:val="24"/>
        </w:rPr>
        <w:t>Lived</w:t>
      </w:r>
      <w:r w:rsidRPr="005E421A">
        <w:rPr>
          <w:rFonts w:ascii="Myriad Pro" w:hAnsi="Myriad Pro"/>
          <w:b w:val="0"/>
          <w:sz w:val="22"/>
          <w:szCs w:val="24"/>
        </w:rPr>
        <w:t xml:space="preserve"> (black), ONG-</w:t>
      </w:r>
      <w:r w:rsidR="005716BA">
        <w:rPr>
          <w:rFonts w:ascii="Myriad Pro" w:hAnsi="Myriad Pro"/>
          <w:b w:val="0"/>
          <w:sz w:val="22"/>
          <w:szCs w:val="24"/>
        </w:rPr>
        <w:t xml:space="preserve">Long </w:t>
      </w:r>
      <w:r w:rsidR="002F5D71">
        <w:rPr>
          <w:rFonts w:ascii="Myriad Pro" w:hAnsi="Myriad Pro"/>
          <w:b w:val="0"/>
          <w:sz w:val="22"/>
          <w:szCs w:val="24"/>
        </w:rPr>
        <w:t>Lived</w:t>
      </w:r>
      <w:r w:rsidRPr="005E421A">
        <w:rPr>
          <w:rFonts w:ascii="Myriad Pro" w:hAnsi="Myriad Pro"/>
          <w:b w:val="0"/>
          <w:sz w:val="22"/>
          <w:szCs w:val="24"/>
        </w:rPr>
        <w:t xml:space="preserve"> (red), Traffic (green), Background (blue), and Secondary (purple).</w:t>
      </w:r>
    </w:p>
    <w:p w14:paraId="283062FB" w14:textId="7FED07E0" w:rsidR="00E73FA7" w:rsidRDefault="00E73FA7" w:rsidP="00E73FA7"/>
    <w:p w14:paraId="447BC12D" w14:textId="492656A1" w:rsidR="00E73FA7" w:rsidRDefault="00E73FA7" w:rsidP="00E73FA7"/>
    <w:p w14:paraId="313BB56E" w14:textId="6A4F93C1" w:rsidR="00E73FA7" w:rsidRDefault="00E73FA7" w:rsidP="00E73FA7"/>
    <w:p w14:paraId="09E43785" w14:textId="13519AC9" w:rsidR="00E73FA7" w:rsidRDefault="00E73FA7" w:rsidP="00E73FA7"/>
    <w:p w14:paraId="6717C64E" w14:textId="2D513741" w:rsidR="00E50B13" w:rsidRPr="00E761CB" w:rsidRDefault="00E50B13" w:rsidP="00E50B13">
      <w:pPr>
        <w:keepNext/>
        <w:rPr>
          <w:noProof/>
        </w:rPr>
      </w:pPr>
    </w:p>
    <w:p w14:paraId="168ABEF7" w14:textId="6B3C430E" w:rsidR="00E50B13" w:rsidRDefault="00E50B13" w:rsidP="00E50B13">
      <w:pPr>
        <w:keepNext/>
        <w:jc w:val="both"/>
      </w:pPr>
    </w:p>
    <w:p w14:paraId="0E49C9B0" w14:textId="1C67E96B" w:rsidR="00E50B13" w:rsidRDefault="00E50B13" w:rsidP="00E50B13">
      <w:pPr>
        <w:keepNext/>
        <w:jc w:val="both"/>
      </w:pPr>
    </w:p>
    <w:p w14:paraId="190778F4" w14:textId="6435A500" w:rsidR="00E50B13" w:rsidRPr="00E761CB" w:rsidRDefault="00E50B13" w:rsidP="00E50B13">
      <w:pPr>
        <w:keepNext/>
        <w:jc w:val="both"/>
      </w:pPr>
    </w:p>
    <w:p w14:paraId="51AB1880" w14:textId="06047613" w:rsidR="00E50B13" w:rsidRDefault="00E50B13" w:rsidP="00E50B13">
      <w:pPr>
        <w:keepNext/>
      </w:pPr>
    </w:p>
    <w:p w14:paraId="2BD7C416" w14:textId="77777777" w:rsidR="00E50B13" w:rsidRDefault="00E50B13" w:rsidP="00E50B13">
      <w:pPr>
        <w:keepNext/>
      </w:pPr>
    </w:p>
    <w:p w14:paraId="0F8A54D0" w14:textId="2584D0A3" w:rsidR="00E50B13" w:rsidRDefault="00E50B13" w:rsidP="00E50B13">
      <w:pPr>
        <w:pStyle w:val="Caption"/>
        <w:rPr>
          <w:noProof/>
        </w:rPr>
      </w:pPr>
      <w:r>
        <w:rPr>
          <w:noProof/>
        </w:rPr>
        <w:t xml:space="preserve"> </w:t>
      </w:r>
    </w:p>
    <w:p w14:paraId="60BA790D" w14:textId="77777777" w:rsidR="005E421A" w:rsidRDefault="005E421A" w:rsidP="00E50B13">
      <w:pPr>
        <w:pStyle w:val="Caption"/>
        <w:jc w:val="both"/>
        <w:rPr>
          <w:b w:val="0"/>
          <w:i/>
          <w:sz w:val="24"/>
        </w:rPr>
      </w:pPr>
    </w:p>
    <w:p w14:paraId="1791C9AC" w14:textId="77777777" w:rsidR="005E421A" w:rsidRDefault="005E421A" w:rsidP="00E50B13">
      <w:pPr>
        <w:pStyle w:val="Caption"/>
        <w:jc w:val="both"/>
        <w:rPr>
          <w:b w:val="0"/>
          <w:i/>
          <w:sz w:val="24"/>
        </w:rPr>
      </w:pPr>
    </w:p>
    <w:p w14:paraId="23C6B1CB" w14:textId="77777777" w:rsidR="005E421A" w:rsidRDefault="005E421A" w:rsidP="00E50B13">
      <w:pPr>
        <w:pStyle w:val="Caption"/>
        <w:jc w:val="both"/>
        <w:rPr>
          <w:b w:val="0"/>
          <w:i/>
          <w:sz w:val="24"/>
        </w:rPr>
      </w:pPr>
    </w:p>
    <w:p w14:paraId="4CF4F5B7" w14:textId="77777777" w:rsidR="005E421A" w:rsidRDefault="005E421A" w:rsidP="00E50B13">
      <w:pPr>
        <w:pStyle w:val="Caption"/>
        <w:jc w:val="both"/>
        <w:rPr>
          <w:b w:val="0"/>
          <w:i/>
          <w:sz w:val="24"/>
        </w:rPr>
      </w:pPr>
    </w:p>
    <w:p w14:paraId="110C4CA0" w14:textId="77777777" w:rsidR="005E421A" w:rsidRDefault="005E421A" w:rsidP="00E50B13">
      <w:pPr>
        <w:pStyle w:val="Caption"/>
        <w:jc w:val="both"/>
        <w:rPr>
          <w:b w:val="0"/>
          <w:i/>
          <w:sz w:val="24"/>
        </w:rPr>
      </w:pPr>
    </w:p>
    <w:p w14:paraId="46D2108C" w14:textId="77777777" w:rsidR="005E421A" w:rsidRDefault="005E421A" w:rsidP="00E50B13">
      <w:pPr>
        <w:pStyle w:val="Caption"/>
        <w:jc w:val="both"/>
        <w:rPr>
          <w:b w:val="0"/>
          <w:i/>
          <w:sz w:val="24"/>
        </w:rPr>
      </w:pPr>
    </w:p>
    <w:p w14:paraId="4EEF8319" w14:textId="77777777" w:rsidR="005E421A" w:rsidRDefault="005E421A" w:rsidP="00E50B13">
      <w:pPr>
        <w:pStyle w:val="Caption"/>
        <w:jc w:val="both"/>
        <w:rPr>
          <w:b w:val="0"/>
          <w:i/>
          <w:sz w:val="24"/>
        </w:rPr>
      </w:pPr>
    </w:p>
    <w:p w14:paraId="78678E00" w14:textId="77777777" w:rsidR="005E421A" w:rsidRDefault="005E421A" w:rsidP="00E50B13">
      <w:pPr>
        <w:pStyle w:val="Caption"/>
        <w:jc w:val="both"/>
        <w:rPr>
          <w:b w:val="0"/>
          <w:i/>
          <w:sz w:val="24"/>
        </w:rPr>
      </w:pPr>
    </w:p>
    <w:p w14:paraId="4D1EC9B0" w14:textId="1B2492C7" w:rsidR="00216948" w:rsidRDefault="00216948" w:rsidP="00464476">
      <w:pPr>
        <w:keepNext/>
        <w:jc w:val="both"/>
        <w:rPr>
          <w:noProof/>
        </w:rPr>
      </w:pPr>
      <w:r>
        <w:rPr>
          <w:noProof/>
        </w:rPr>
        <w:lastRenderedPageBreak/>
        <w:drawing>
          <wp:anchor distT="0" distB="0" distL="114300" distR="114300" simplePos="0" relativeHeight="251680768" behindDoc="0" locked="0" layoutInCell="1" allowOverlap="1" wp14:anchorId="50E6B854" wp14:editId="0C632EE5">
            <wp:simplePos x="0" y="0"/>
            <wp:positionH relativeFrom="margin">
              <wp:posOffset>-1000125</wp:posOffset>
            </wp:positionH>
            <wp:positionV relativeFrom="paragraph">
              <wp:posOffset>0</wp:posOffset>
            </wp:positionV>
            <wp:extent cx="7315200" cy="365323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3653235"/>
                    </a:xfrm>
                    <a:prstGeom prst="rect">
                      <a:avLst/>
                    </a:prstGeom>
                  </pic:spPr>
                </pic:pic>
              </a:graphicData>
            </a:graphic>
            <wp14:sizeRelH relativeFrom="page">
              <wp14:pctWidth>0</wp14:pctWidth>
            </wp14:sizeRelH>
            <wp14:sizeRelV relativeFrom="page">
              <wp14:pctHeight>0</wp14:pctHeight>
            </wp14:sizeRelV>
          </wp:anchor>
        </w:drawing>
      </w:r>
    </w:p>
    <w:p w14:paraId="51DFD7BE" w14:textId="431B9C56" w:rsidR="00464476" w:rsidRPr="005E421A" w:rsidRDefault="00464476" w:rsidP="00464476">
      <w:pPr>
        <w:keepNext/>
        <w:jc w:val="both"/>
        <w:rPr>
          <w:rFonts w:ascii="Myriad Pro" w:hAnsi="Myriad Pro"/>
          <w:sz w:val="22"/>
        </w:rPr>
      </w:pPr>
      <w:r w:rsidRPr="005E421A">
        <w:rPr>
          <w:rFonts w:ascii="Myriad Pro" w:hAnsi="Myriad Pro"/>
          <w:b/>
          <w:sz w:val="22"/>
        </w:rPr>
        <w:t>Figure S6</w:t>
      </w:r>
      <w:r w:rsidRPr="005E421A">
        <w:rPr>
          <w:rFonts w:ascii="Myriad Pro" w:hAnsi="Myriad Pro"/>
          <w:sz w:val="22"/>
        </w:rPr>
        <w:t>. Summer (24 July 2015 – 14 August 2015) time-series for PMF factors: ONG-</w:t>
      </w:r>
      <w:r w:rsidR="005716BA">
        <w:rPr>
          <w:rFonts w:ascii="Myriad Pro" w:hAnsi="Myriad Pro"/>
          <w:sz w:val="22"/>
        </w:rPr>
        <w:t xml:space="preserve">Short </w:t>
      </w:r>
      <w:r w:rsidR="002F5D71">
        <w:rPr>
          <w:rFonts w:ascii="Myriad Pro" w:hAnsi="Myriad Pro"/>
          <w:sz w:val="22"/>
        </w:rPr>
        <w:t>Lived</w:t>
      </w:r>
      <w:r w:rsidRPr="005E421A">
        <w:rPr>
          <w:rFonts w:ascii="Myriad Pro" w:hAnsi="Myriad Pro"/>
          <w:sz w:val="22"/>
        </w:rPr>
        <w:t xml:space="preserve"> (black), ONG-</w:t>
      </w:r>
      <w:r w:rsidR="005716BA">
        <w:rPr>
          <w:rFonts w:ascii="Myriad Pro" w:hAnsi="Myriad Pro"/>
          <w:sz w:val="22"/>
        </w:rPr>
        <w:t xml:space="preserve">Long </w:t>
      </w:r>
      <w:r w:rsidR="002F5D71">
        <w:rPr>
          <w:rFonts w:ascii="Myriad Pro" w:hAnsi="Myriad Pro"/>
          <w:sz w:val="22"/>
        </w:rPr>
        <w:t>Lived</w:t>
      </w:r>
      <w:r w:rsidRPr="005E421A">
        <w:rPr>
          <w:rFonts w:ascii="Myriad Pro" w:hAnsi="Myriad Pro"/>
          <w:sz w:val="22"/>
        </w:rPr>
        <w:t xml:space="preserve"> (red), Traffic (green), Background (blue), Secondary (purple), and </w:t>
      </w:r>
      <w:proofErr w:type="spellStart"/>
      <w:r w:rsidRPr="005E421A">
        <w:rPr>
          <w:rFonts w:ascii="Myriad Pro" w:hAnsi="Myriad Pro"/>
          <w:sz w:val="22"/>
        </w:rPr>
        <w:t>Biogenics</w:t>
      </w:r>
      <w:proofErr w:type="spellEnd"/>
      <w:r w:rsidRPr="005E421A">
        <w:rPr>
          <w:rFonts w:ascii="Myriad Pro" w:hAnsi="Myriad Pro"/>
          <w:sz w:val="22"/>
        </w:rPr>
        <w:t xml:space="preserve"> (lime green).</w:t>
      </w:r>
    </w:p>
    <w:p w14:paraId="25F32B30" w14:textId="3ACC90D7" w:rsidR="005E421A" w:rsidRDefault="005E421A" w:rsidP="00E50B13">
      <w:pPr>
        <w:pStyle w:val="Caption"/>
        <w:jc w:val="both"/>
        <w:rPr>
          <w:b w:val="0"/>
          <w:i/>
          <w:sz w:val="24"/>
        </w:rPr>
      </w:pPr>
    </w:p>
    <w:p w14:paraId="081036D8" w14:textId="77777777" w:rsidR="005E421A" w:rsidRDefault="005E421A" w:rsidP="00E50B13">
      <w:pPr>
        <w:pStyle w:val="Caption"/>
        <w:jc w:val="both"/>
        <w:rPr>
          <w:b w:val="0"/>
          <w:i/>
          <w:sz w:val="24"/>
        </w:rPr>
      </w:pPr>
    </w:p>
    <w:p w14:paraId="5E40B31B" w14:textId="22809FDF" w:rsidR="005E421A" w:rsidRDefault="005E421A" w:rsidP="00E50B13">
      <w:pPr>
        <w:pStyle w:val="Caption"/>
        <w:jc w:val="both"/>
        <w:rPr>
          <w:b w:val="0"/>
          <w:i/>
          <w:sz w:val="24"/>
        </w:rPr>
      </w:pPr>
    </w:p>
    <w:p w14:paraId="4F3FB611" w14:textId="0A47E8CA" w:rsidR="005E421A" w:rsidRDefault="005E421A" w:rsidP="00E50B13">
      <w:pPr>
        <w:pStyle w:val="Caption"/>
        <w:jc w:val="both"/>
        <w:rPr>
          <w:b w:val="0"/>
          <w:i/>
          <w:sz w:val="24"/>
        </w:rPr>
      </w:pPr>
    </w:p>
    <w:p w14:paraId="3BCAE3FA" w14:textId="52DDC1ED" w:rsidR="005E421A" w:rsidRDefault="005E421A" w:rsidP="00E50B13">
      <w:pPr>
        <w:pStyle w:val="Caption"/>
        <w:jc w:val="both"/>
        <w:rPr>
          <w:b w:val="0"/>
          <w:i/>
          <w:sz w:val="24"/>
        </w:rPr>
      </w:pPr>
    </w:p>
    <w:p w14:paraId="662FF933" w14:textId="0EDA7463" w:rsidR="005E421A" w:rsidRDefault="005E421A" w:rsidP="00E50B13">
      <w:pPr>
        <w:pStyle w:val="Caption"/>
        <w:jc w:val="both"/>
        <w:rPr>
          <w:b w:val="0"/>
          <w:i/>
          <w:sz w:val="24"/>
        </w:rPr>
      </w:pPr>
    </w:p>
    <w:p w14:paraId="368F9A0C" w14:textId="4A83FCA9" w:rsidR="005E421A" w:rsidRDefault="005E421A" w:rsidP="00E50B13">
      <w:pPr>
        <w:pStyle w:val="Caption"/>
        <w:jc w:val="both"/>
        <w:rPr>
          <w:b w:val="0"/>
          <w:i/>
          <w:sz w:val="24"/>
        </w:rPr>
      </w:pPr>
    </w:p>
    <w:p w14:paraId="0620D46F" w14:textId="77777777" w:rsidR="005E421A" w:rsidRDefault="005E421A" w:rsidP="00E50B13">
      <w:pPr>
        <w:pStyle w:val="Caption"/>
        <w:jc w:val="both"/>
        <w:rPr>
          <w:b w:val="0"/>
          <w:i/>
          <w:sz w:val="24"/>
        </w:rPr>
      </w:pPr>
    </w:p>
    <w:p w14:paraId="7F5DF7E1" w14:textId="77777777" w:rsidR="005E421A" w:rsidRDefault="005E421A" w:rsidP="00E50B13">
      <w:pPr>
        <w:pStyle w:val="Caption"/>
        <w:jc w:val="both"/>
        <w:rPr>
          <w:b w:val="0"/>
          <w:i/>
          <w:sz w:val="24"/>
        </w:rPr>
      </w:pPr>
    </w:p>
    <w:p w14:paraId="33B65B6E" w14:textId="0B99D66D" w:rsidR="005E421A" w:rsidRDefault="005E421A" w:rsidP="00E50B13">
      <w:pPr>
        <w:pStyle w:val="Caption"/>
        <w:jc w:val="both"/>
        <w:rPr>
          <w:b w:val="0"/>
          <w:i/>
          <w:sz w:val="24"/>
        </w:rPr>
      </w:pPr>
    </w:p>
    <w:p w14:paraId="00449F71" w14:textId="7ED720C0" w:rsidR="00E50B13" w:rsidRDefault="00E50B13" w:rsidP="00E50B13"/>
    <w:p w14:paraId="1E10631C" w14:textId="4A586CF7" w:rsidR="00216948" w:rsidRDefault="00216948" w:rsidP="00E50B13"/>
    <w:p w14:paraId="3D59142D" w14:textId="2C21C680" w:rsidR="00216948" w:rsidRDefault="00216948" w:rsidP="00E50B13"/>
    <w:p w14:paraId="26C8F238" w14:textId="047AE416" w:rsidR="00216948" w:rsidRDefault="00216948" w:rsidP="00E50B13"/>
    <w:p w14:paraId="798CE393" w14:textId="1ADB5603" w:rsidR="00216948" w:rsidRDefault="00216948" w:rsidP="00E50B13"/>
    <w:p w14:paraId="6B7F69C5" w14:textId="01F8E91A" w:rsidR="00216948" w:rsidRDefault="00216948" w:rsidP="00E50B13"/>
    <w:p w14:paraId="4513298A" w14:textId="71F3BE46" w:rsidR="00216948" w:rsidRDefault="00216948" w:rsidP="00E50B13"/>
    <w:p w14:paraId="2ED77ED7" w14:textId="4D9EC477" w:rsidR="00216948" w:rsidRDefault="00216948" w:rsidP="00E50B13"/>
    <w:p w14:paraId="5EE3EB9C" w14:textId="6161EB0A" w:rsidR="00216948" w:rsidRDefault="00216948" w:rsidP="00E50B13"/>
    <w:p w14:paraId="0482D506" w14:textId="5302A32A" w:rsidR="00216948" w:rsidRDefault="00216948" w:rsidP="00E50B13"/>
    <w:p w14:paraId="273A6B62" w14:textId="4836A494" w:rsidR="00216948" w:rsidRDefault="00216948" w:rsidP="00E50B13"/>
    <w:p w14:paraId="7354942F" w14:textId="651F8B6C" w:rsidR="00216948" w:rsidRDefault="00216948" w:rsidP="00E50B13">
      <w:r>
        <w:rPr>
          <w:noProof/>
        </w:rPr>
        <w:lastRenderedPageBreak/>
        <w:drawing>
          <wp:anchor distT="0" distB="0" distL="114300" distR="114300" simplePos="0" relativeHeight="251681792" behindDoc="0" locked="0" layoutInCell="1" allowOverlap="1" wp14:anchorId="00BE5A8D" wp14:editId="4327BE6C">
            <wp:simplePos x="0" y="0"/>
            <wp:positionH relativeFrom="page">
              <wp:posOffset>285750</wp:posOffset>
            </wp:positionH>
            <wp:positionV relativeFrom="paragraph">
              <wp:posOffset>0</wp:posOffset>
            </wp:positionV>
            <wp:extent cx="7315200" cy="3657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5200" cy="3657600"/>
                    </a:xfrm>
                    <a:prstGeom prst="rect">
                      <a:avLst/>
                    </a:prstGeom>
                  </pic:spPr>
                </pic:pic>
              </a:graphicData>
            </a:graphic>
            <wp14:sizeRelH relativeFrom="page">
              <wp14:pctWidth>0</wp14:pctWidth>
            </wp14:sizeRelH>
            <wp14:sizeRelV relativeFrom="page">
              <wp14:pctHeight>0</wp14:pctHeight>
            </wp14:sizeRelV>
          </wp:anchor>
        </w:drawing>
      </w:r>
    </w:p>
    <w:p w14:paraId="4A20FD14" w14:textId="1F0CB629" w:rsidR="005E421A" w:rsidRDefault="005E421A" w:rsidP="00E50B13">
      <w:pPr>
        <w:keepNext/>
        <w:rPr>
          <w:noProof/>
        </w:rPr>
      </w:pPr>
    </w:p>
    <w:p w14:paraId="40E4D196" w14:textId="183E203A" w:rsidR="00464476" w:rsidRPr="005E421A" w:rsidRDefault="00464476" w:rsidP="00464476">
      <w:pPr>
        <w:pStyle w:val="Caption"/>
        <w:jc w:val="both"/>
        <w:rPr>
          <w:rFonts w:ascii="Myriad Pro" w:hAnsi="Myriad Pro"/>
          <w:b w:val="0"/>
          <w:sz w:val="22"/>
        </w:rPr>
      </w:pPr>
      <w:r w:rsidRPr="005E421A">
        <w:rPr>
          <w:rFonts w:ascii="Myriad Pro" w:hAnsi="Myriad Pro"/>
          <w:sz w:val="22"/>
        </w:rPr>
        <w:t>Figure S7.</w:t>
      </w:r>
      <w:r w:rsidRPr="005E421A">
        <w:rPr>
          <w:rFonts w:ascii="Myriad Pro" w:hAnsi="Myriad Pro"/>
          <w:b w:val="0"/>
          <w:sz w:val="22"/>
        </w:rPr>
        <w:t xml:space="preserve"> Correla</w:t>
      </w:r>
      <w:r w:rsidR="00A80F6B">
        <w:rPr>
          <w:rFonts w:ascii="Myriad Pro" w:hAnsi="Myriad Pro"/>
          <w:b w:val="0"/>
          <w:sz w:val="22"/>
        </w:rPr>
        <w:t>tions of ONG-</w:t>
      </w:r>
      <w:r w:rsidR="002F5D71">
        <w:rPr>
          <w:rFonts w:ascii="Myriad Pro" w:hAnsi="Myriad Pro"/>
          <w:b w:val="0"/>
          <w:sz w:val="22"/>
        </w:rPr>
        <w:t>Short-Lived</w:t>
      </w:r>
      <w:r w:rsidR="00A80F6B">
        <w:rPr>
          <w:rFonts w:ascii="Myriad Pro" w:hAnsi="Myriad Pro"/>
          <w:b w:val="0"/>
          <w:sz w:val="22"/>
        </w:rPr>
        <w:t xml:space="preserve"> Vs ONG-</w:t>
      </w:r>
      <w:r w:rsidR="002F5D71">
        <w:rPr>
          <w:rFonts w:ascii="Myriad Pro" w:hAnsi="Myriad Pro"/>
          <w:b w:val="0"/>
          <w:sz w:val="22"/>
        </w:rPr>
        <w:t>Long-Lived</w:t>
      </w:r>
      <w:r w:rsidR="00A80F6B">
        <w:rPr>
          <w:rFonts w:ascii="Myriad Pro" w:hAnsi="Myriad Pro"/>
          <w:b w:val="0"/>
          <w:sz w:val="22"/>
        </w:rPr>
        <w:t xml:space="preserve"> f</w:t>
      </w:r>
      <w:r w:rsidRPr="005E421A">
        <w:rPr>
          <w:rFonts w:ascii="Myriad Pro" w:hAnsi="Myriad Pro"/>
          <w:b w:val="0"/>
          <w:sz w:val="22"/>
        </w:rPr>
        <w:t>actors for</w:t>
      </w:r>
      <w:r w:rsidR="00A80F6B">
        <w:rPr>
          <w:rFonts w:ascii="Myriad Pro" w:hAnsi="Myriad Pro"/>
          <w:b w:val="0"/>
          <w:sz w:val="22"/>
        </w:rPr>
        <w:t xml:space="preserve"> (a)</w:t>
      </w:r>
      <w:r w:rsidRPr="005E421A">
        <w:rPr>
          <w:rFonts w:ascii="Myriad Pro" w:hAnsi="Myriad Pro"/>
          <w:b w:val="0"/>
          <w:sz w:val="22"/>
        </w:rPr>
        <w:t xml:space="preserve"> spring (black, </w:t>
      </w:r>
      <w:r w:rsidRPr="005E421A">
        <w:rPr>
          <w:rFonts w:ascii="Myriad Pro" w:hAnsi="Myriad Pro"/>
          <w:b w:val="0"/>
          <w:sz w:val="22"/>
          <w:szCs w:val="24"/>
        </w:rPr>
        <w:t>20 March 2015 – 17 May 2015</w:t>
      </w:r>
      <w:r w:rsidRPr="005E421A">
        <w:rPr>
          <w:rFonts w:ascii="Myriad Pro" w:hAnsi="Myriad Pro"/>
          <w:b w:val="0"/>
          <w:sz w:val="22"/>
        </w:rPr>
        <w:t xml:space="preserve">) and </w:t>
      </w:r>
      <w:r w:rsidR="00A80F6B">
        <w:rPr>
          <w:rFonts w:ascii="Myriad Pro" w:hAnsi="Myriad Pro"/>
          <w:b w:val="0"/>
          <w:sz w:val="22"/>
        </w:rPr>
        <w:t xml:space="preserve">(b) </w:t>
      </w:r>
      <w:r w:rsidRPr="005E421A">
        <w:rPr>
          <w:rFonts w:ascii="Myriad Pro" w:hAnsi="Myriad Pro"/>
          <w:b w:val="0"/>
          <w:sz w:val="22"/>
        </w:rPr>
        <w:t>summer (red, 24 July 2015 – 14 August 201</w:t>
      </w:r>
      <w:r w:rsidR="00A80F6B">
        <w:rPr>
          <w:rFonts w:ascii="Myriad Pro" w:hAnsi="Myriad Pro"/>
          <w:b w:val="0"/>
          <w:sz w:val="22"/>
        </w:rPr>
        <w:t>5), ONG-</w:t>
      </w:r>
      <w:r w:rsidR="005716BA">
        <w:rPr>
          <w:rFonts w:ascii="Myriad Pro" w:hAnsi="Myriad Pro"/>
          <w:b w:val="0"/>
          <w:sz w:val="22"/>
        </w:rPr>
        <w:t xml:space="preserve">Short </w:t>
      </w:r>
      <w:r w:rsidR="002F5D71">
        <w:rPr>
          <w:rFonts w:ascii="Myriad Pro" w:hAnsi="Myriad Pro"/>
          <w:b w:val="0"/>
          <w:sz w:val="22"/>
        </w:rPr>
        <w:t>Lived</w:t>
      </w:r>
      <w:r w:rsidR="00A80F6B">
        <w:rPr>
          <w:rFonts w:ascii="Myriad Pro" w:hAnsi="Myriad Pro"/>
          <w:b w:val="0"/>
          <w:sz w:val="22"/>
        </w:rPr>
        <w:t xml:space="preserve"> Vs Traffic (c) spring and (d) summer, and ONG-</w:t>
      </w:r>
      <w:r w:rsidR="005716BA">
        <w:rPr>
          <w:rFonts w:ascii="Myriad Pro" w:hAnsi="Myriad Pro"/>
          <w:b w:val="0"/>
          <w:sz w:val="22"/>
        </w:rPr>
        <w:t xml:space="preserve">Long </w:t>
      </w:r>
      <w:r w:rsidR="002F5D71">
        <w:rPr>
          <w:rFonts w:ascii="Myriad Pro" w:hAnsi="Myriad Pro"/>
          <w:b w:val="0"/>
          <w:sz w:val="22"/>
        </w:rPr>
        <w:t>Lived</w:t>
      </w:r>
      <w:r w:rsidR="00A80F6B">
        <w:rPr>
          <w:rFonts w:ascii="Myriad Pro" w:hAnsi="Myriad Pro"/>
          <w:b w:val="0"/>
          <w:sz w:val="22"/>
        </w:rPr>
        <w:t xml:space="preserve"> </w:t>
      </w:r>
      <w:proofErr w:type="gramStart"/>
      <w:r w:rsidR="00A80F6B">
        <w:rPr>
          <w:rFonts w:ascii="Myriad Pro" w:hAnsi="Myriad Pro"/>
          <w:b w:val="0"/>
          <w:sz w:val="22"/>
        </w:rPr>
        <w:t>vs</w:t>
      </w:r>
      <w:proofErr w:type="gramEnd"/>
      <w:r w:rsidR="00A80F6B">
        <w:rPr>
          <w:rFonts w:ascii="Myriad Pro" w:hAnsi="Myriad Pro"/>
          <w:b w:val="0"/>
          <w:sz w:val="22"/>
        </w:rPr>
        <w:t xml:space="preserve"> Traffic (e) spring and (f) summer. </w:t>
      </w:r>
      <w:r w:rsidRPr="005E421A">
        <w:rPr>
          <w:rFonts w:ascii="Myriad Pro" w:hAnsi="Myriad Pro"/>
          <w:b w:val="0"/>
          <w:sz w:val="22"/>
        </w:rPr>
        <w:t xml:space="preserve">Error bars represent ± </w:t>
      </w:r>
      <w:r w:rsidR="00A80F6B">
        <w:rPr>
          <w:rFonts w:ascii="Myriad Pro" w:hAnsi="Myriad Pro"/>
          <w:b w:val="0"/>
          <w:sz w:val="22"/>
        </w:rPr>
        <w:t>1 standard deviation from mean of bootstrapping analysis.</w:t>
      </w:r>
    </w:p>
    <w:p w14:paraId="4B0F5BB5" w14:textId="11101EE4" w:rsidR="005E421A" w:rsidRDefault="005E421A" w:rsidP="00E50B13">
      <w:pPr>
        <w:keepNext/>
        <w:rPr>
          <w:noProof/>
        </w:rPr>
      </w:pPr>
    </w:p>
    <w:p w14:paraId="76F4045C" w14:textId="65AB80DC" w:rsidR="005E421A" w:rsidRDefault="005E421A" w:rsidP="00E50B13">
      <w:pPr>
        <w:keepNext/>
        <w:rPr>
          <w:noProof/>
        </w:rPr>
      </w:pPr>
    </w:p>
    <w:p w14:paraId="63A5672C" w14:textId="29DEC11D" w:rsidR="00E50B13" w:rsidRDefault="00E50B13" w:rsidP="00E50B13">
      <w:pPr>
        <w:keepNext/>
      </w:pPr>
    </w:p>
    <w:p w14:paraId="7C0DA3D1" w14:textId="2EA0843B" w:rsidR="005E421A" w:rsidRDefault="005E421A" w:rsidP="00E50B13">
      <w:pPr>
        <w:pStyle w:val="Caption"/>
        <w:spacing w:before="240"/>
        <w:jc w:val="both"/>
        <w:rPr>
          <w:b w:val="0"/>
          <w:i/>
          <w:sz w:val="24"/>
        </w:rPr>
      </w:pPr>
    </w:p>
    <w:p w14:paraId="1C4374A5" w14:textId="77777777" w:rsidR="005E421A" w:rsidRDefault="005E421A" w:rsidP="00E50B13">
      <w:pPr>
        <w:pStyle w:val="Caption"/>
        <w:spacing w:before="240"/>
        <w:jc w:val="both"/>
        <w:rPr>
          <w:b w:val="0"/>
          <w:i/>
          <w:sz w:val="24"/>
        </w:rPr>
      </w:pPr>
    </w:p>
    <w:p w14:paraId="5C22F341" w14:textId="77777777" w:rsidR="005E421A" w:rsidRDefault="005E421A" w:rsidP="00E50B13">
      <w:pPr>
        <w:pStyle w:val="Caption"/>
        <w:spacing w:before="240"/>
        <w:jc w:val="both"/>
        <w:rPr>
          <w:b w:val="0"/>
          <w:i/>
          <w:sz w:val="24"/>
        </w:rPr>
      </w:pPr>
    </w:p>
    <w:p w14:paraId="1706A14D" w14:textId="068DD5A4" w:rsidR="005E421A" w:rsidRDefault="005E421A" w:rsidP="00E50B13">
      <w:pPr>
        <w:pStyle w:val="Caption"/>
        <w:spacing w:before="240"/>
        <w:jc w:val="both"/>
        <w:rPr>
          <w:b w:val="0"/>
          <w:i/>
          <w:sz w:val="24"/>
        </w:rPr>
      </w:pPr>
    </w:p>
    <w:p w14:paraId="5B73FADF" w14:textId="55AB4E34" w:rsidR="00E50B13" w:rsidRPr="00464476" w:rsidRDefault="00464476" w:rsidP="00E50B13">
      <w:pPr>
        <w:pStyle w:val="Caption"/>
        <w:spacing w:before="240"/>
        <w:jc w:val="both"/>
        <w:rPr>
          <w:rFonts w:ascii="Myriad Pro" w:hAnsi="Myriad Pro"/>
          <w:noProof/>
          <w:sz w:val="18"/>
        </w:rPr>
      </w:pPr>
      <w:r>
        <w:rPr>
          <w:rFonts w:ascii="Myriad Pro" w:hAnsi="Myriad Pro"/>
          <w:noProof/>
          <w:sz w:val="18"/>
        </w:rPr>
        <w:lastRenderedPageBreak/>
        <w:drawing>
          <wp:anchor distT="0" distB="0" distL="114300" distR="114300" simplePos="0" relativeHeight="251676672" behindDoc="0" locked="0" layoutInCell="1" allowOverlap="1" wp14:anchorId="342BE397" wp14:editId="30117C51">
            <wp:simplePos x="0" y="0"/>
            <wp:positionH relativeFrom="margin">
              <wp:align>center</wp:align>
            </wp:positionH>
            <wp:positionV relativeFrom="paragraph">
              <wp:posOffset>0</wp:posOffset>
            </wp:positionV>
            <wp:extent cx="7315200" cy="2807547"/>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fficCorrelati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5200" cy="2807547"/>
                    </a:xfrm>
                    <a:prstGeom prst="rect">
                      <a:avLst/>
                    </a:prstGeom>
                  </pic:spPr>
                </pic:pic>
              </a:graphicData>
            </a:graphic>
            <wp14:sizeRelH relativeFrom="page">
              <wp14:pctWidth>0</wp14:pctWidth>
            </wp14:sizeRelH>
            <wp14:sizeRelV relativeFrom="page">
              <wp14:pctHeight>0</wp14:pctHeight>
            </wp14:sizeRelV>
          </wp:anchor>
        </w:drawing>
      </w:r>
      <w:r w:rsidR="00E50B13" w:rsidRPr="005E421A">
        <w:rPr>
          <w:rFonts w:ascii="Myriad Pro" w:hAnsi="Myriad Pro"/>
          <w:sz w:val="22"/>
        </w:rPr>
        <w:t>Figure S8.</w:t>
      </w:r>
      <w:r w:rsidR="00E50B13" w:rsidRPr="005E421A">
        <w:rPr>
          <w:rFonts w:ascii="Myriad Pro" w:hAnsi="Myriad Pro"/>
          <w:b w:val="0"/>
          <w:sz w:val="22"/>
        </w:rPr>
        <w:t xml:space="preserve"> a) Correlations between </w:t>
      </w:r>
      <w:r w:rsidR="001C1D65">
        <w:rPr>
          <w:rFonts w:ascii="Myriad Pro" w:hAnsi="Myriad Pro"/>
          <w:b w:val="0"/>
          <w:sz w:val="22"/>
        </w:rPr>
        <w:t>(a) CO</w:t>
      </w:r>
      <w:r w:rsidR="00E50B13" w:rsidRPr="005E421A">
        <w:rPr>
          <w:rFonts w:ascii="Myriad Pro" w:hAnsi="Myriad Pro"/>
          <w:b w:val="0"/>
          <w:sz w:val="22"/>
        </w:rPr>
        <w:t xml:space="preserve"> and</w:t>
      </w:r>
      <w:r w:rsidR="001C1D65">
        <w:rPr>
          <w:rFonts w:ascii="Myriad Pro" w:hAnsi="Myriad Pro"/>
          <w:b w:val="0"/>
          <w:sz w:val="22"/>
        </w:rPr>
        <w:t xml:space="preserve"> (b)</w:t>
      </w:r>
      <w:r w:rsidR="00E50B13" w:rsidRPr="005E421A">
        <w:rPr>
          <w:rFonts w:ascii="Myriad Pro" w:hAnsi="Myriad Pro"/>
          <w:b w:val="0"/>
          <w:sz w:val="22"/>
        </w:rPr>
        <w:t xml:space="preserve"> NO</w:t>
      </w:r>
      <w:r w:rsidR="00E50B13" w:rsidRPr="005E421A">
        <w:rPr>
          <w:rFonts w:ascii="Myriad Pro" w:hAnsi="Myriad Pro"/>
          <w:b w:val="0"/>
          <w:sz w:val="22"/>
          <w:vertAlign w:val="subscript"/>
        </w:rPr>
        <w:t>x</w:t>
      </w:r>
      <w:r w:rsidR="00E50B13" w:rsidRPr="005E421A">
        <w:rPr>
          <w:rFonts w:ascii="Myriad Pro" w:hAnsi="Myriad Pro"/>
          <w:b w:val="0"/>
          <w:sz w:val="22"/>
        </w:rPr>
        <w:t xml:space="preserve"> and the Traffic factor for spring (</w:t>
      </w:r>
      <w:r w:rsidR="00E50B13" w:rsidRPr="005E421A">
        <w:rPr>
          <w:rFonts w:ascii="Myriad Pro" w:hAnsi="Myriad Pro"/>
          <w:b w:val="0"/>
          <w:sz w:val="22"/>
          <w:szCs w:val="24"/>
        </w:rPr>
        <w:t>20 March 2015 – 17 May 2015)</w:t>
      </w:r>
      <w:r w:rsidR="001C1D65">
        <w:rPr>
          <w:rFonts w:ascii="Myriad Pro" w:hAnsi="Myriad Pro"/>
          <w:b w:val="0"/>
          <w:sz w:val="22"/>
        </w:rPr>
        <w:t>. Correlations between (c) CO</w:t>
      </w:r>
      <w:r w:rsidR="00E50B13" w:rsidRPr="005E421A">
        <w:rPr>
          <w:rFonts w:ascii="Myriad Pro" w:hAnsi="Myriad Pro"/>
          <w:b w:val="0"/>
          <w:sz w:val="22"/>
        </w:rPr>
        <w:t xml:space="preserve"> and</w:t>
      </w:r>
      <w:r w:rsidR="001C1D65">
        <w:rPr>
          <w:rFonts w:ascii="Myriad Pro" w:hAnsi="Myriad Pro"/>
          <w:b w:val="0"/>
          <w:sz w:val="22"/>
        </w:rPr>
        <w:t xml:space="preserve"> (d)</w:t>
      </w:r>
      <w:r w:rsidR="00E50B13" w:rsidRPr="005E421A">
        <w:rPr>
          <w:rFonts w:ascii="Myriad Pro" w:hAnsi="Myriad Pro"/>
          <w:b w:val="0"/>
          <w:sz w:val="22"/>
        </w:rPr>
        <w:t xml:space="preserve"> NO</w:t>
      </w:r>
      <w:r w:rsidR="00E50B13" w:rsidRPr="005E421A">
        <w:rPr>
          <w:rFonts w:ascii="Myriad Pro" w:hAnsi="Myriad Pro"/>
          <w:b w:val="0"/>
          <w:sz w:val="22"/>
          <w:vertAlign w:val="subscript"/>
        </w:rPr>
        <w:t>x</w:t>
      </w:r>
      <w:r w:rsidR="001C1D65">
        <w:rPr>
          <w:rFonts w:ascii="Myriad Pro" w:hAnsi="Myriad Pro"/>
          <w:b w:val="0"/>
          <w:sz w:val="22"/>
        </w:rPr>
        <w:t xml:space="preserve"> </w:t>
      </w:r>
      <w:r w:rsidR="00E50B13" w:rsidRPr="005E421A">
        <w:rPr>
          <w:rFonts w:ascii="Myriad Pro" w:hAnsi="Myriad Pro"/>
          <w:b w:val="0"/>
          <w:sz w:val="22"/>
        </w:rPr>
        <w:t xml:space="preserve">and the Traffic factor for summer (24 </w:t>
      </w:r>
      <w:r w:rsidR="001C1D65">
        <w:rPr>
          <w:rFonts w:ascii="Myriad Pro" w:hAnsi="Myriad Pro"/>
          <w:b w:val="0"/>
          <w:sz w:val="22"/>
        </w:rPr>
        <w:t xml:space="preserve">July 2015 – 14 August 2015). </w:t>
      </w:r>
      <w:r w:rsidR="00E50B13" w:rsidRPr="005E421A">
        <w:rPr>
          <w:rFonts w:ascii="Myriad Pro" w:hAnsi="Myriad Pro"/>
          <w:b w:val="0"/>
          <w:sz w:val="22"/>
        </w:rPr>
        <w:t>Correlations between NO</w:t>
      </w:r>
      <w:r w:rsidR="00E50B13" w:rsidRPr="005E421A">
        <w:rPr>
          <w:rFonts w:ascii="Myriad Pro" w:hAnsi="Myriad Pro"/>
          <w:b w:val="0"/>
          <w:sz w:val="22"/>
          <w:vertAlign w:val="subscript"/>
        </w:rPr>
        <w:t>x</w:t>
      </w:r>
      <w:r w:rsidR="001C1D65">
        <w:rPr>
          <w:rFonts w:ascii="Myriad Pro" w:hAnsi="Myriad Pro"/>
          <w:b w:val="0"/>
          <w:sz w:val="22"/>
        </w:rPr>
        <w:t xml:space="preserve"> and CO for (e) summer </w:t>
      </w:r>
      <w:r w:rsidR="00E50B13" w:rsidRPr="005E421A">
        <w:rPr>
          <w:rFonts w:ascii="Myriad Pro" w:hAnsi="Myriad Pro"/>
          <w:b w:val="0"/>
          <w:sz w:val="22"/>
        </w:rPr>
        <w:t xml:space="preserve">and </w:t>
      </w:r>
      <w:r w:rsidR="001C1D65">
        <w:rPr>
          <w:rFonts w:ascii="Myriad Pro" w:hAnsi="Myriad Pro"/>
          <w:b w:val="0"/>
          <w:sz w:val="22"/>
        </w:rPr>
        <w:t>(f) spring</w:t>
      </w:r>
      <w:r w:rsidR="00E50B13" w:rsidRPr="005E421A">
        <w:rPr>
          <w:rFonts w:ascii="Myriad Pro" w:hAnsi="Myriad Pro"/>
          <w:b w:val="0"/>
          <w:sz w:val="22"/>
        </w:rPr>
        <w:t>.</w:t>
      </w:r>
    </w:p>
    <w:p w14:paraId="0B6C16DB" w14:textId="16DB950C" w:rsidR="00E50B13" w:rsidRDefault="00E50B13" w:rsidP="00E50B13"/>
    <w:p w14:paraId="00F1A57C" w14:textId="77777777" w:rsidR="00E50B13" w:rsidRDefault="00E50B13" w:rsidP="00E50B13"/>
    <w:p w14:paraId="4CB57ADE" w14:textId="332F3C28" w:rsidR="00E50B13" w:rsidRDefault="00E50B13" w:rsidP="00E50B13"/>
    <w:p w14:paraId="36238A72" w14:textId="4E60A292" w:rsidR="005E421A" w:rsidRDefault="005E421A" w:rsidP="00E50B13"/>
    <w:p w14:paraId="6C4996AD" w14:textId="61FF98A1" w:rsidR="005E421A" w:rsidRDefault="005E421A" w:rsidP="00E50B13"/>
    <w:p w14:paraId="258F49A2" w14:textId="378D2FB2" w:rsidR="005E421A" w:rsidRDefault="005E421A" w:rsidP="00E50B13"/>
    <w:p w14:paraId="3E6B8BF1" w14:textId="23B04E9E" w:rsidR="005E421A" w:rsidRDefault="005E421A" w:rsidP="00E50B13"/>
    <w:p w14:paraId="3DC4C5A3" w14:textId="1F84F9B5" w:rsidR="005E421A" w:rsidRDefault="005E421A" w:rsidP="00E50B13"/>
    <w:p w14:paraId="4B6C6AEC" w14:textId="58484A63" w:rsidR="005E421A" w:rsidRDefault="005E421A" w:rsidP="00E50B13"/>
    <w:p w14:paraId="12D954C6" w14:textId="697E996A" w:rsidR="005E421A" w:rsidRDefault="005E421A" w:rsidP="00E50B13"/>
    <w:p w14:paraId="38D06AC0" w14:textId="6AC5AA4B" w:rsidR="005E421A" w:rsidRDefault="005E421A" w:rsidP="00E50B13"/>
    <w:p w14:paraId="3C23006C" w14:textId="503BBA02" w:rsidR="005E421A" w:rsidRDefault="005E421A" w:rsidP="00E50B13"/>
    <w:p w14:paraId="1E5BBF16" w14:textId="293ED49D" w:rsidR="005E421A" w:rsidRDefault="005E421A" w:rsidP="00E50B13"/>
    <w:p w14:paraId="6A6F4819" w14:textId="2DB6F10D" w:rsidR="005E421A" w:rsidRDefault="005E421A" w:rsidP="00E50B13"/>
    <w:p w14:paraId="5E4A56B6" w14:textId="3B596225" w:rsidR="005E421A" w:rsidRDefault="005E421A" w:rsidP="00E50B13"/>
    <w:p w14:paraId="6F16F3F7" w14:textId="3DC199D5" w:rsidR="005E421A" w:rsidRDefault="005E421A" w:rsidP="00E50B13"/>
    <w:p w14:paraId="47374563" w14:textId="574C1360" w:rsidR="005E421A" w:rsidRDefault="005E421A" w:rsidP="00E50B13"/>
    <w:p w14:paraId="1C903600" w14:textId="017073F1" w:rsidR="005E421A" w:rsidRDefault="005E421A" w:rsidP="00E50B13"/>
    <w:p w14:paraId="521C8B5D" w14:textId="4377A3A9" w:rsidR="005E421A" w:rsidRDefault="005E421A" w:rsidP="00E50B13"/>
    <w:p w14:paraId="5FCE6CA0" w14:textId="77A891B6" w:rsidR="005E421A" w:rsidRDefault="005E421A" w:rsidP="00E50B13"/>
    <w:p w14:paraId="18EAF785" w14:textId="17CF04FC" w:rsidR="005E421A" w:rsidRDefault="005E421A" w:rsidP="00E50B13"/>
    <w:p w14:paraId="7BFEECAB" w14:textId="235CE273" w:rsidR="005E421A" w:rsidRDefault="005E421A" w:rsidP="00E50B13"/>
    <w:p w14:paraId="3D680F8C" w14:textId="28F8BC48" w:rsidR="005E421A" w:rsidRDefault="005E421A" w:rsidP="00E50B13"/>
    <w:p w14:paraId="695BD552" w14:textId="46C243F3" w:rsidR="005E421A" w:rsidRDefault="005E421A" w:rsidP="00E50B13"/>
    <w:p w14:paraId="25B5920D" w14:textId="5F4B6D2B" w:rsidR="005E421A" w:rsidRDefault="005E421A" w:rsidP="00E50B13"/>
    <w:p w14:paraId="5E2FAE96" w14:textId="62FAF8A2" w:rsidR="005E421A" w:rsidRPr="00464476" w:rsidRDefault="00464476" w:rsidP="00E50B13">
      <w:r>
        <w:rPr>
          <w:rFonts w:ascii="Myriad Pro" w:hAnsi="Myriad Pro"/>
          <w:noProof/>
          <w:sz w:val="22"/>
        </w:rPr>
        <w:lastRenderedPageBreak/>
        <w:drawing>
          <wp:anchor distT="0" distB="0" distL="114300" distR="114300" simplePos="0" relativeHeight="251677696" behindDoc="0" locked="0" layoutInCell="1" allowOverlap="1" wp14:anchorId="5303E79C" wp14:editId="375ACD7C">
            <wp:simplePos x="0" y="0"/>
            <wp:positionH relativeFrom="margin">
              <wp:align>center</wp:align>
            </wp:positionH>
            <wp:positionV relativeFrom="paragraph">
              <wp:posOffset>0</wp:posOffset>
            </wp:positionV>
            <wp:extent cx="7315200" cy="4045373"/>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Ground_Diels.jpg"/>
                    <pic:cNvPicPr/>
                  </pic:nvPicPr>
                  <pic:blipFill>
                    <a:blip r:embed="rId16">
                      <a:extLst>
                        <a:ext uri="{28A0092B-C50C-407E-A947-70E740481C1C}">
                          <a14:useLocalDpi xmlns:a14="http://schemas.microsoft.com/office/drawing/2010/main" val="0"/>
                        </a:ext>
                      </a:extLst>
                    </a:blip>
                    <a:stretch>
                      <a:fillRect/>
                    </a:stretch>
                  </pic:blipFill>
                  <pic:spPr>
                    <a:xfrm>
                      <a:off x="0" y="0"/>
                      <a:ext cx="7315200" cy="4045373"/>
                    </a:xfrm>
                    <a:prstGeom prst="rect">
                      <a:avLst/>
                    </a:prstGeom>
                  </pic:spPr>
                </pic:pic>
              </a:graphicData>
            </a:graphic>
            <wp14:sizeRelH relativeFrom="page">
              <wp14:pctWidth>0</wp14:pctWidth>
            </wp14:sizeRelH>
            <wp14:sizeRelV relativeFrom="page">
              <wp14:pctHeight>0</wp14:pctHeight>
            </wp14:sizeRelV>
          </wp:anchor>
        </w:drawing>
      </w:r>
    </w:p>
    <w:p w14:paraId="0ED1FDDC" w14:textId="77F0D6EC" w:rsidR="00E50B13" w:rsidRPr="005E421A" w:rsidRDefault="00E50B13" w:rsidP="00E50B13">
      <w:pPr>
        <w:pStyle w:val="Caption"/>
        <w:jc w:val="both"/>
        <w:rPr>
          <w:rFonts w:ascii="Myriad Pro" w:hAnsi="Myriad Pro"/>
          <w:b w:val="0"/>
          <w:sz w:val="22"/>
        </w:rPr>
      </w:pPr>
      <w:r w:rsidRPr="005E421A">
        <w:rPr>
          <w:rFonts w:ascii="Myriad Pro" w:hAnsi="Myriad Pro"/>
          <w:sz w:val="22"/>
        </w:rPr>
        <w:t>Figure S9.</w:t>
      </w:r>
      <w:r w:rsidRPr="005E421A">
        <w:rPr>
          <w:rFonts w:ascii="Myriad Pro" w:hAnsi="Myriad Pro"/>
          <w:b w:val="0"/>
          <w:sz w:val="22"/>
        </w:rPr>
        <w:t xml:space="preserve"> Diel cycles with 2-hour time bins of the spring Background factor with major contributors to the Background factor (Acetaldehyde, CH</w:t>
      </w:r>
      <w:r w:rsidRPr="005E421A">
        <w:rPr>
          <w:rFonts w:ascii="Myriad Pro" w:hAnsi="Myriad Pro"/>
          <w:b w:val="0"/>
          <w:sz w:val="22"/>
          <w:vertAlign w:val="subscript"/>
        </w:rPr>
        <w:t>2</w:t>
      </w:r>
      <w:r w:rsidRPr="005E421A">
        <w:rPr>
          <w:rFonts w:ascii="Myriad Pro" w:hAnsi="Myriad Pro"/>
          <w:b w:val="0"/>
          <w:sz w:val="22"/>
        </w:rPr>
        <w:t>Cl</w:t>
      </w:r>
      <w:r w:rsidRPr="005E421A">
        <w:rPr>
          <w:rFonts w:ascii="Myriad Pro" w:hAnsi="Myriad Pro"/>
          <w:b w:val="0"/>
          <w:sz w:val="22"/>
          <w:vertAlign w:val="subscript"/>
        </w:rPr>
        <w:t>2</w:t>
      </w:r>
      <w:r w:rsidRPr="005E421A">
        <w:rPr>
          <w:rFonts w:ascii="Myriad Pro" w:hAnsi="Myriad Pro"/>
          <w:b w:val="0"/>
          <w:sz w:val="22"/>
        </w:rPr>
        <w:t>, C</w:t>
      </w:r>
      <w:r w:rsidR="00464476">
        <w:rPr>
          <w:rFonts w:ascii="Myriad Pro" w:hAnsi="Myriad Pro"/>
          <w:b w:val="0"/>
          <w:sz w:val="22"/>
        </w:rPr>
        <w:t>2</w:t>
      </w:r>
      <w:r w:rsidR="00464476">
        <w:rPr>
          <w:rFonts w:ascii="Myriad Pro" w:hAnsi="Myriad Pro"/>
          <w:b w:val="0"/>
          <w:sz w:val="22"/>
          <w:vertAlign w:val="subscript"/>
        </w:rPr>
        <w:t>2</w:t>
      </w:r>
      <w:r w:rsidRPr="005E421A">
        <w:rPr>
          <w:rFonts w:ascii="Myriad Pro" w:hAnsi="Myriad Pro"/>
          <w:b w:val="0"/>
          <w:sz w:val="22"/>
        </w:rPr>
        <w:t>Cl</w:t>
      </w:r>
      <w:r w:rsidR="00464476">
        <w:rPr>
          <w:rFonts w:ascii="Myriad Pro" w:hAnsi="Myriad Pro"/>
          <w:b w:val="0"/>
          <w:sz w:val="22"/>
          <w:vertAlign w:val="subscript"/>
        </w:rPr>
        <w:t>4</w:t>
      </w:r>
      <w:r w:rsidRPr="005E421A">
        <w:rPr>
          <w:rFonts w:ascii="Myriad Pro" w:hAnsi="Myriad Pro"/>
          <w:b w:val="0"/>
          <w:sz w:val="22"/>
        </w:rPr>
        <w:t>, and Benzene).</w:t>
      </w:r>
    </w:p>
    <w:p w14:paraId="57DBCD82" w14:textId="182BB579" w:rsidR="00E50B13" w:rsidRDefault="00E50B13" w:rsidP="00E50B13"/>
    <w:p w14:paraId="22C945AE" w14:textId="69937281" w:rsidR="00E50B13" w:rsidRDefault="00E50B13" w:rsidP="00E50B13"/>
    <w:p w14:paraId="30A432AD" w14:textId="5E11BDCD" w:rsidR="00E50B13" w:rsidRPr="00E50B13" w:rsidRDefault="00E50B13" w:rsidP="00E50B13"/>
    <w:p w14:paraId="2904ACAD" w14:textId="11474F16" w:rsidR="00E50B13" w:rsidRDefault="00E50B13" w:rsidP="00E50B13"/>
    <w:p w14:paraId="336134D3" w14:textId="7892EA36" w:rsidR="00E50B13" w:rsidRDefault="00E50B13" w:rsidP="00E50B13"/>
    <w:p w14:paraId="33346389" w14:textId="234349C0" w:rsidR="00E50B13" w:rsidRDefault="00E50B13" w:rsidP="00E50B13">
      <w:pPr>
        <w:keepNext/>
      </w:pPr>
    </w:p>
    <w:p w14:paraId="188EEE76" w14:textId="77777777" w:rsidR="005E421A" w:rsidRDefault="005E421A" w:rsidP="00E50B13">
      <w:pPr>
        <w:jc w:val="both"/>
        <w:rPr>
          <w:b/>
        </w:rPr>
      </w:pPr>
    </w:p>
    <w:p w14:paraId="17E27E9F" w14:textId="77777777" w:rsidR="005E421A" w:rsidRDefault="005E421A" w:rsidP="00E50B13">
      <w:pPr>
        <w:jc w:val="both"/>
        <w:rPr>
          <w:b/>
        </w:rPr>
      </w:pPr>
    </w:p>
    <w:p w14:paraId="5DA59A4C" w14:textId="77777777" w:rsidR="005E421A" w:rsidRDefault="005E421A" w:rsidP="00E50B13">
      <w:pPr>
        <w:jc w:val="both"/>
        <w:rPr>
          <w:b/>
        </w:rPr>
      </w:pPr>
    </w:p>
    <w:p w14:paraId="7DA5969D" w14:textId="77777777" w:rsidR="005E421A" w:rsidRDefault="005E421A" w:rsidP="00E50B13">
      <w:pPr>
        <w:jc w:val="both"/>
        <w:rPr>
          <w:b/>
        </w:rPr>
      </w:pPr>
    </w:p>
    <w:p w14:paraId="26BD486E" w14:textId="77777777" w:rsidR="005E421A" w:rsidRDefault="005E421A" w:rsidP="00E50B13">
      <w:pPr>
        <w:jc w:val="both"/>
        <w:rPr>
          <w:b/>
        </w:rPr>
      </w:pPr>
    </w:p>
    <w:p w14:paraId="3DBE6485" w14:textId="77777777" w:rsidR="005E421A" w:rsidRDefault="005E421A" w:rsidP="00E50B13">
      <w:pPr>
        <w:jc w:val="both"/>
        <w:rPr>
          <w:b/>
        </w:rPr>
      </w:pPr>
    </w:p>
    <w:p w14:paraId="135205C3" w14:textId="77777777" w:rsidR="005E421A" w:rsidRDefault="005E421A" w:rsidP="00E50B13">
      <w:pPr>
        <w:jc w:val="both"/>
        <w:rPr>
          <w:b/>
        </w:rPr>
      </w:pPr>
    </w:p>
    <w:p w14:paraId="1F87617E" w14:textId="77777777" w:rsidR="005E421A" w:rsidRDefault="005E421A" w:rsidP="00E50B13">
      <w:pPr>
        <w:jc w:val="both"/>
        <w:rPr>
          <w:b/>
        </w:rPr>
      </w:pPr>
    </w:p>
    <w:p w14:paraId="1C9BE748" w14:textId="77777777" w:rsidR="005E421A" w:rsidRDefault="005E421A" w:rsidP="00E50B13">
      <w:pPr>
        <w:jc w:val="both"/>
        <w:rPr>
          <w:b/>
        </w:rPr>
      </w:pPr>
    </w:p>
    <w:p w14:paraId="02161E60" w14:textId="77777777" w:rsidR="005E421A" w:rsidRDefault="005E421A" w:rsidP="00E50B13">
      <w:pPr>
        <w:jc w:val="both"/>
        <w:rPr>
          <w:b/>
        </w:rPr>
      </w:pPr>
    </w:p>
    <w:p w14:paraId="364F537E" w14:textId="77777777" w:rsidR="005E421A" w:rsidRDefault="005E421A" w:rsidP="00E50B13">
      <w:pPr>
        <w:jc w:val="both"/>
        <w:rPr>
          <w:b/>
        </w:rPr>
      </w:pPr>
    </w:p>
    <w:p w14:paraId="5A8605E3" w14:textId="77777777" w:rsidR="005E421A" w:rsidRDefault="005E421A" w:rsidP="00E50B13">
      <w:pPr>
        <w:jc w:val="both"/>
        <w:rPr>
          <w:b/>
        </w:rPr>
      </w:pPr>
    </w:p>
    <w:p w14:paraId="40025341" w14:textId="77777777" w:rsidR="005E421A" w:rsidRDefault="005E421A" w:rsidP="00E50B13">
      <w:pPr>
        <w:jc w:val="both"/>
        <w:rPr>
          <w:b/>
        </w:rPr>
      </w:pPr>
    </w:p>
    <w:p w14:paraId="3F780BF8" w14:textId="77777777" w:rsidR="005E421A" w:rsidRDefault="005E421A" w:rsidP="00E50B13">
      <w:pPr>
        <w:jc w:val="both"/>
        <w:rPr>
          <w:b/>
        </w:rPr>
      </w:pPr>
    </w:p>
    <w:p w14:paraId="6D84CE19" w14:textId="5405FC08" w:rsidR="005E421A" w:rsidRDefault="009E7201" w:rsidP="00E50B13">
      <w:pPr>
        <w:jc w:val="both"/>
        <w:rPr>
          <w:b/>
        </w:rPr>
      </w:pPr>
      <w:r>
        <w:rPr>
          <w:b/>
          <w:noProof/>
        </w:rPr>
        <w:lastRenderedPageBreak/>
        <w:drawing>
          <wp:anchor distT="0" distB="0" distL="114300" distR="114300" simplePos="0" relativeHeight="251685888" behindDoc="0" locked="0" layoutInCell="1" allowOverlap="1" wp14:anchorId="6BDB080D" wp14:editId="1F6D1601">
            <wp:simplePos x="0" y="0"/>
            <wp:positionH relativeFrom="margin">
              <wp:align>center</wp:align>
            </wp:positionH>
            <wp:positionV relativeFrom="paragraph">
              <wp:posOffset>0</wp:posOffset>
            </wp:positionV>
            <wp:extent cx="6391275" cy="3100952"/>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0.jpg"/>
                    <pic:cNvPicPr/>
                  </pic:nvPicPr>
                  <pic:blipFill>
                    <a:blip r:embed="rId17">
                      <a:extLst>
                        <a:ext uri="{28A0092B-C50C-407E-A947-70E740481C1C}">
                          <a14:useLocalDpi xmlns:a14="http://schemas.microsoft.com/office/drawing/2010/main" val="0"/>
                        </a:ext>
                      </a:extLst>
                    </a:blip>
                    <a:stretch>
                      <a:fillRect/>
                    </a:stretch>
                  </pic:blipFill>
                  <pic:spPr>
                    <a:xfrm>
                      <a:off x="0" y="0"/>
                      <a:ext cx="6391275" cy="3100952"/>
                    </a:xfrm>
                    <a:prstGeom prst="rect">
                      <a:avLst/>
                    </a:prstGeom>
                  </pic:spPr>
                </pic:pic>
              </a:graphicData>
            </a:graphic>
            <wp14:sizeRelH relativeFrom="page">
              <wp14:pctWidth>0</wp14:pctWidth>
            </wp14:sizeRelH>
            <wp14:sizeRelV relativeFrom="page">
              <wp14:pctHeight>0</wp14:pctHeight>
            </wp14:sizeRelV>
          </wp:anchor>
        </w:drawing>
      </w:r>
    </w:p>
    <w:p w14:paraId="7BDB5349" w14:textId="3C1A5103" w:rsidR="00E50B13" w:rsidRPr="005E421A" w:rsidRDefault="00E50B13" w:rsidP="00E50B13">
      <w:pPr>
        <w:jc w:val="both"/>
        <w:rPr>
          <w:rFonts w:ascii="Myriad Pro" w:hAnsi="Myriad Pro"/>
          <w:sz w:val="22"/>
        </w:rPr>
      </w:pPr>
      <w:r w:rsidRPr="005E421A">
        <w:rPr>
          <w:rFonts w:ascii="Myriad Pro" w:hAnsi="Myriad Pro"/>
          <w:b/>
          <w:sz w:val="22"/>
        </w:rPr>
        <w:t>Figure S10.</w:t>
      </w:r>
      <w:r w:rsidRPr="005E421A">
        <w:rPr>
          <w:rFonts w:ascii="Myriad Pro" w:hAnsi="Myriad Pro"/>
          <w:sz w:val="22"/>
        </w:rPr>
        <w:t xml:space="preserve"> Average diel cycles of isoprene (blue circles) and temperature (red diamonds) for summer (24 July 2015 – 14 August 2015). Isoprene was measured hourly with an online GC system. Error bars represent plus/minus one standard deviation for each two-hour time bin. NO</w:t>
      </w:r>
      <w:r w:rsidRPr="005E421A">
        <w:rPr>
          <w:rFonts w:ascii="Myriad Pro" w:hAnsi="Myriad Pro"/>
          <w:sz w:val="22"/>
          <w:vertAlign w:val="subscript"/>
        </w:rPr>
        <w:t>2</w:t>
      </w:r>
      <w:r w:rsidRPr="005E421A">
        <w:rPr>
          <w:rFonts w:ascii="Myriad Pro" w:hAnsi="Myriad Pro"/>
          <w:sz w:val="22"/>
        </w:rPr>
        <w:t xml:space="preserve"> photolysis rates (j</w:t>
      </w:r>
      <w:r w:rsidRPr="005E421A">
        <w:rPr>
          <w:rFonts w:ascii="Myriad Pro" w:hAnsi="Myriad Pro"/>
          <w:sz w:val="22"/>
          <w:vertAlign w:val="subscript"/>
        </w:rPr>
        <w:t>NO2</w:t>
      </w:r>
      <w:r w:rsidRPr="005E421A">
        <w:rPr>
          <w:rFonts w:ascii="Myriad Pro" w:hAnsi="Myriad Pro"/>
          <w:sz w:val="22"/>
        </w:rPr>
        <w:t xml:space="preserve">) was measured during the previous summer (2014) at the BAO site by the National Center for Atmospheric Research using a CCD Actinic Flux </w:t>
      </w:r>
      <w:proofErr w:type="spellStart"/>
      <w:r w:rsidRPr="005E421A">
        <w:rPr>
          <w:rFonts w:ascii="Myriad Pro" w:hAnsi="Myriad Pro"/>
          <w:sz w:val="22"/>
        </w:rPr>
        <w:t>Spectroradiometer</w:t>
      </w:r>
      <w:proofErr w:type="spellEnd"/>
      <w:r w:rsidRPr="005E421A">
        <w:rPr>
          <w:rFonts w:ascii="Myriad Pro" w:hAnsi="Myriad Pro"/>
          <w:sz w:val="22"/>
        </w:rPr>
        <w:t>. These photolysis rates provide a proxy for diel profiles in photon flux at the site.</w:t>
      </w:r>
    </w:p>
    <w:p w14:paraId="5B1E936F" w14:textId="5489A83E" w:rsidR="00E50B13" w:rsidRDefault="00E50B13" w:rsidP="00E50B13">
      <w:pPr>
        <w:jc w:val="both"/>
      </w:pPr>
    </w:p>
    <w:p w14:paraId="11165D37" w14:textId="4206216B" w:rsidR="00E50B13" w:rsidRDefault="00E50B13" w:rsidP="00E50B13">
      <w:pPr>
        <w:jc w:val="both"/>
      </w:pPr>
    </w:p>
    <w:p w14:paraId="7075CA5C" w14:textId="0903A440" w:rsidR="00E50B13" w:rsidRDefault="00E50B13" w:rsidP="00E50B13">
      <w:pPr>
        <w:jc w:val="both"/>
      </w:pPr>
    </w:p>
    <w:p w14:paraId="6BC0E9D0" w14:textId="461ACE24" w:rsidR="00E50B13" w:rsidRDefault="00E50B13" w:rsidP="00E50B13">
      <w:pPr>
        <w:jc w:val="both"/>
      </w:pPr>
    </w:p>
    <w:p w14:paraId="0D630F13" w14:textId="149003D6" w:rsidR="00E50B13" w:rsidRPr="00F70E04" w:rsidRDefault="00E50B13" w:rsidP="00E50B13">
      <w:pPr>
        <w:jc w:val="both"/>
      </w:pPr>
    </w:p>
    <w:p w14:paraId="5AFFFD78" w14:textId="191831BB" w:rsidR="005E421A" w:rsidRDefault="005E421A" w:rsidP="00E50B13">
      <w:pPr>
        <w:keepNext/>
      </w:pPr>
    </w:p>
    <w:p w14:paraId="7A0A27B4" w14:textId="77777777" w:rsidR="005E421A" w:rsidRDefault="005E421A" w:rsidP="00E50B13">
      <w:pPr>
        <w:keepNext/>
        <w:rPr>
          <w:noProof/>
        </w:rPr>
      </w:pPr>
    </w:p>
    <w:p w14:paraId="5AB85DCA" w14:textId="77777777" w:rsidR="005E421A" w:rsidRDefault="005E421A" w:rsidP="00E50B13">
      <w:pPr>
        <w:keepNext/>
        <w:rPr>
          <w:noProof/>
        </w:rPr>
      </w:pPr>
    </w:p>
    <w:p w14:paraId="183918C0" w14:textId="73E228ED" w:rsidR="00E50B13" w:rsidRDefault="00E50B13" w:rsidP="00E50B13">
      <w:pPr>
        <w:keepNext/>
      </w:pPr>
    </w:p>
    <w:p w14:paraId="22935E49" w14:textId="77777777" w:rsidR="005E421A" w:rsidRDefault="005E421A" w:rsidP="00E50B13">
      <w:pPr>
        <w:pStyle w:val="Caption"/>
        <w:jc w:val="both"/>
        <w:rPr>
          <w:b w:val="0"/>
          <w:i/>
          <w:sz w:val="24"/>
        </w:rPr>
      </w:pPr>
    </w:p>
    <w:p w14:paraId="044D75EC" w14:textId="77777777" w:rsidR="005E421A" w:rsidRDefault="005E421A" w:rsidP="00E50B13">
      <w:pPr>
        <w:pStyle w:val="Caption"/>
        <w:jc w:val="both"/>
        <w:rPr>
          <w:b w:val="0"/>
          <w:i/>
          <w:sz w:val="24"/>
        </w:rPr>
      </w:pPr>
    </w:p>
    <w:p w14:paraId="720746B5" w14:textId="77777777" w:rsidR="005E421A" w:rsidRDefault="005E421A" w:rsidP="00E50B13">
      <w:pPr>
        <w:pStyle w:val="Caption"/>
        <w:jc w:val="both"/>
        <w:rPr>
          <w:b w:val="0"/>
          <w:i/>
          <w:sz w:val="24"/>
        </w:rPr>
      </w:pPr>
    </w:p>
    <w:p w14:paraId="35096A27" w14:textId="77777777" w:rsidR="005E421A" w:rsidRDefault="005E421A" w:rsidP="00E50B13">
      <w:pPr>
        <w:pStyle w:val="Caption"/>
        <w:jc w:val="both"/>
        <w:rPr>
          <w:b w:val="0"/>
          <w:i/>
          <w:sz w:val="24"/>
        </w:rPr>
      </w:pPr>
    </w:p>
    <w:p w14:paraId="19C07E24" w14:textId="77777777" w:rsidR="005E421A" w:rsidRDefault="005E421A" w:rsidP="00E50B13">
      <w:pPr>
        <w:pStyle w:val="Caption"/>
        <w:jc w:val="both"/>
        <w:rPr>
          <w:b w:val="0"/>
          <w:i/>
          <w:sz w:val="24"/>
        </w:rPr>
      </w:pPr>
    </w:p>
    <w:p w14:paraId="5CBD4346" w14:textId="77777777" w:rsidR="005E421A" w:rsidRDefault="005E421A" w:rsidP="00E50B13">
      <w:pPr>
        <w:pStyle w:val="Caption"/>
        <w:jc w:val="both"/>
        <w:rPr>
          <w:b w:val="0"/>
          <w:i/>
          <w:sz w:val="24"/>
        </w:rPr>
      </w:pPr>
    </w:p>
    <w:p w14:paraId="20CF1812" w14:textId="77777777" w:rsidR="005E421A" w:rsidRDefault="005E421A" w:rsidP="00E50B13">
      <w:pPr>
        <w:pStyle w:val="Caption"/>
        <w:jc w:val="both"/>
        <w:rPr>
          <w:b w:val="0"/>
          <w:i/>
          <w:sz w:val="24"/>
        </w:rPr>
      </w:pPr>
    </w:p>
    <w:p w14:paraId="21CD9C33" w14:textId="77777777" w:rsidR="005E421A" w:rsidRDefault="005E421A" w:rsidP="00E50B13">
      <w:pPr>
        <w:pStyle w:val="Caption"/>
        <w:jc w:val="both"/>
        <w:rPr>
          <w:b w:val="0"/>
          <w:i/>
          <w:sz w:val="24"/>
        </w:rPr>
      </w:pPr>
    </w:p>
    <w:p w14:paraId="5E607E2A" w14:textId="77777777" w:rsidR="005E421A" w:rsidRDefault="005E421A" w:rsidP="00E50B13">
      <w:pPr>
        <w:pStyle w:val="Caption"/>
        <w:jc w:val="both"/>
        <w:rPr>
          <w:b w:val="0"/>
          <w:i/>
          <w:sz w:val="24"/>
        </w:rPr>
      </w:pPr>
    </w:p>
    <w:p w14:paraId="25AD88B9" w14:textId="77777777" w:rsidR="005E421A" w:rsidRDefault="005E421A" w:rsidP="00E50B13">
      <w:pPr>
        <w:pStyle w:val="Caption"/>
        <w:jc w:val="both"/>
        <w:rPr>
          <w:b w:val="0"/>
          <w:i/>
          <w:sz w:val="24"/>
        </w:rPr>
      </w:pPr>
    </w:p>
    <w:p w14:paraId="3CDB1F17" w14:textId="77777777" w:rsidR="005E421A" w:rsidRDefault="005E421A" w:rsidP="00E50B13">
      <w:pPr>
        <w:pStyle w:val="Caption"/>
        <w:jc w:val="both"/>
        <w:rPr>
          <w:b w:val="0"/>
          <w:i/>
          <w:sz w:val="24"/>
        </w:rPr>
      </w:pPr>
    </w:p>
    <w:p w14:paraId="70980646" w14:textId="77777777" w:rsidR="005E421A" w:rsidRDefault="005E421A" w:rsidP="00E50B13">
      <w:pPr>
        <w:pStyle w:val="Caption"/>
        <w:jc w:val="both"/>
        <w:rPr>
          <w:b w:val="0"/>
          <w:i/>
          <w:sz w:val="24"/>
        </w:rPr>
      </w:pPr>
    </w:p>
    <w:p w14:paraId="166D4614" w14:textId="415EA691" w:rsidR="00464476" w:rsidRPr="00464476" w:rsidRDefault="00464476" w:rsidP="00464476">
      <w:r>
        <w:rPr>
          <w:noProof/>
        </w:rPr>
        <w:lastRenderedPageBreak/>
        <w:drawing>
          <wp:anchor distT="0" distB="0" distL="114300" distR="114300" simplePos="0" relativeHeight="251678720" behindDoc="0" locked="0" layoutInCell="1" allowOverlap="1" wp14:anchorId="4EEC1201" wp14:editId="700A5A82">
            <wp:simplePos x="0" y="0"/>
            <wp:positionH relativeFrom="margin">
              <wp:align>center</wp:align>
            </wp:positionH>
            <wp:positionV relativeFrom="paragraph">
              <wp:posOffset>0</wp:posOffset>
            </wp:positionV>
            <wp:extent cx="7315200" cy="239776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condary_Die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15200" cy="2397760"/>
                    </a:xfrm>
                    <a:prstGeom prst="rect">
                      <a:avLst/>
                    </a:prstGeom>
                  </pic:spPr>
                </pic:pic>
              </a:graphicData>
            </a:graphic>
            <wp14:sizeRelH relativeFrom="page">
              <wp14:pctWidth>0</wp14:pctWidth>
            </wp14:sizeRelH>
            <wp14:sizeRelV relativeFrom="page">
              <wp14:pctHeight>0</wp14:pctHeight>
            </wp14:sizeRelV>
          </wp:anchor>
        </w:drawing>
      </w:r>
    </w:p>
    <w:p w14:paraId="61774F45" w14:textId="42DDF239" w:rsidR="00E50B13" w:rsidRPr="005E421A" w:rsidRDefault="00E50B13" w:rsidP="00E50B13">
      <w:pPr>
        <w:pStyle w:val="Caption"/>
        <w:jc w:val="both"/>
        <w:rPr>
          <w:rFonts w:ascii="Myriad Pro" w:hAnsi="Myriad Pro"/>
          <w:b w:val="0"/>
          <w:sz w:val="22"/>
        </w:rPr>
      </w:pPr>
      <w:r w:rsidRPr="005E421A">
        <w:rPr>
          <w:rFonts w:ascii="Myriad Pro" w:hAnsi="Myriad Pro"/>
          <w:sz w:val="22"/>
        </w:rPr>
        <w:t>Figure S11.</w:t>
      </w:r>
      <w:r w:rsidRPr="005E421A">
        <w:rPr>
          <w:rFonts w:ascii="Myriad Pro" w:hAnsi="Myriad Pro"/>
          <w:b w:val="0"/>
          <w:sz w:val="22"/>
        </w:rPr>
        <w:t xml:space="preserve"> Diel cycles of measured OVOCs, 2-butyl nitrate, and 3-pentyl nitrate for </w:t>
      </w:r>
      <w:r w:rsidR="00E23A53">
        <w:rPr>
          <w:rFonts w:ascii="Myriad Pro" w:hAnsi="Myriad Pro"/>
          <w:b w:val="0"/>
          <w:sz w:val="22"/>
        </w:rPr>
        <w:t xml:space="preserve">(a) </w:t>
      </w:r>
      <w:r w:rsidRPr="005E421A">
        <w:rPr>
          <w:rFonts w:ascii="Myriad Pro" w:hAnsi="Myriad Pro"/>
          <w:b w:val="0"/>
          <w:sz w:val="22"/>
        </w:rPr>
        <w:t>spring (</w:t>
      </w:r>
      <w:r w:rsidRPr="005E421A">
        <w:rPr>
          <w:rFonts w:ascii="Myriad Pro" w:hAnsi="Myriad Pro"/>
          <w:b w:val="0"/>
          <w:sz w:val="22"/>
          <w:szCs w:val="24"/>
        </w:rPr>
        <w:t>20 March 2015 – 17 May 2015)</w:t>
      </w:r>
      <w:r w:rsidRPr="005E421A">
        <w:rPr>
          <w:rFonts w:ascii="Myriad Pro" w:hAnsi="Myriad Pro"/>
          <w:b w:val="0"/>
          <w:sz w:val="22"/>
        </w:rPr>
        <w:t xml:space="preserve"> and </w:t>
      </w:r>
      <w:r w:rsidR="00E23A53">
        <w:rPr>
          <w:rFonts w:ascii="Myriad Pro" w:hAnsi="Myriad Pro"/>
          <w:b w:val="0"/>
          <w:sz w:val="22"/>
        </w:rPr>
        <w:t xml:space="preserve">(b) </w:t>
      </w:r>
      <w:r w:rsidRPr="005E421A">
        <w:rPr>
          <w:rFonts w:ascii="Myriad Pro" w:hAnsi="Myriad Pro"/>
          <w:b w:val="0"/>
          <w:sz w:val="22"/>
        </w:rPr>
        <w:t xml:space="preserve">summer (24 July 2015 – 14 August 2015) with two-hour binning. </w:t>
      </w:r>
    </w:p>
    <w:p w14:paraId="3928FBE2" w14:textId="7EED4CA8" w:rsidR="00854175" w:rsidRDefault="00854175" w:rsidP="00E50B13"/>
    <w:p w14:paraId="2B62D478" w14:textId="47A8BE48" w:rsidR="005E421A" w:rsidRDefault="00854175" w:rsidP="00E50B13">
      <w:r>
        <w:br w:type="page"/>
      </w:r>
    </w:p>
    <w:p w14:paraId="7453E391" w14:textId="7A93F334" w:rsidR="00E50B13" w:rsidRPr="00AB1A09" w:rsidRDefault="00216948" w:rsidP="00E50B13">
      <w:r>
        <w:rPr>
          <w:noProof/>
        </w:rPr>
        <w:lastRenderedPageBreak/>
        <w:drawing>
          <wp:anchor distT="0" distB="0" distL="114300" distR="114300" simplePos="0" relativeHeight="251682816" behindDoc="0" locked="0" layoutInCell="1" allowOverlap="1" wp14:anchorId="7F1D806E" wp14:editId="05C704A9">
            <wp:simplePos x="0" y="0"/>
            <wp:positionH relativeFrom="margin">
              <wp:posOffset>-838200</wp:posOffset>
            </wp:positionH>
            <wp:positionV relativeFrom="paragraph">
              <wp:posOffset>0</wp:posOffset>
            </wp:positionV>
            <wp:extent cx="6953250" cy="5260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53250" cy="5260340"/>
                    </a:xfrm>
                    <a:prstGeom prst="rect">
                      <a:avLst/>
                    </a:prstGeom>
                  </pic:spPr>
                </pic:pic>
              </a:graphicData>
            </a:graphic>
            <wp14:sizeRelH relativeFrom="page">
              <wp14:pctWidth>0</wp14:pctWidth>
            </wp14:sizeRelH>
            <wp14:sizeRelV relativeFrom="page">
              <wp14:pctHeight>0</wp14:pctHeight>
            </wp14:sizeRelV>
          </wp:anchor>
        </w:drawing>
      </w:r>
    </w:p>
    <w:p w14:paraId="7F792F84" w14:textId="069B01E3" w:rsidR="00916F22" w:rsidRDefault="00E50B13" w:rsidP="00655E70">
      <w:pPr>
        <w:jc w:val="both"/>
      </w:pPr>
      <w:r w:rsidRPr="005E421A">
        <w:rPr>
          <w:rFonts w:ascii="Myriad Pro" w:hAnsi="Myriad Pro"/>
          <w:b/>
          <w:sz w:val="22"/>
          <w:szCs w:val="24"/>
        </w:rPr>
        <w:t>Figure S12.</w:t>
      </w:r>
      <w:r w:rsidRPr="005E421A">
        <w:rPr>
          <w:rFonts w:ascii="Myriad Pro" w:hAnsi="Myriad Pro"/>
          <w:sz w:val="22"/>
          <w:szCs w:val="24"/>
        </w:rPr>
        <w:t xml:space="preserve"> The top row shows diel cycles of calculated OH Reactivity (</w:t>
      </w:r>
      <w:proofErr w:type="spellStart"/>
      <w:proofErr w:type="gramStart"/>
      <w:r w:rsidRPr="005E421A">
        <w:rPr>
          <w:rFonts w:ascii="Myriad Pro" w:hAnsi="Myriad Pro"/>
          <w:sz w:val="22"/>
          <w:szCs w:val="24"/>
        </w:rPr>
        <w:t>R</w:t>
      </w:r>
      <w:r w:rsidRPr="005E421A">
        <w:rPr>
          <w:rFonts w:ascii="Myriad Pro" w:hAnsi="Myriad Pro"/>
          <w:sz w:val="22"/>
          <w:szCs w:val="24"/>
          <w:vertAlign w:val="subscript"/>
        </w:rPr>
        <w:t>OH,Total</w:t>
      </w:r>
      <w:proofErr w:type="spellEnd"/>
      <w:proofErr w:type="gramEnd"/>
      <w:r w:rsidRPr="005E421A">
        <w:rPr>
          <w:rFonts w:ascii="Myriad Pro" w:hAnsi="Myriad Pro"/>
          <w:sz w:val="22"/>
          <w:szCs w:val="24"/>
        </w:rPr>
        <w:t>, s</w:t>
      </w:r>
      <w:r w:rsidRPr="005E421A">
        <w:rPr>
          <w:rFonts w:ascii="Myriad Pro" w:hAnsi="Myriad Pro"/>
          <w:sz w:val="22"/>
          <w:szCs w:val="24"/>
          <w:vertAlign w:val="superscript"/>
        </w:rPr>
        <w:t>-1</w:t>
      </w:r>
      <w:r w:rsidR="00E23A53">
        <w:rPr>
          <w:rFonts w:ascii="Myriad Pro" w:hAnsi="Myriad Pro"/>
          <w:sz w:val="22"/>
          <w:szCs w:val="24"/>
        </w:rPr>
        <w:t>) for the (a) spring (</w:t>
      </w:r>
      <w:r w:rsidRPr="005E421A">
        <w:rPr>
          <w:rFonts w:ascii="Myriad Pro" w:hAnsi="Myriad Pro"/>
          <w:sz w:val="22"/>
          <w:szCs w:val="24"/>
        </w:rPr>
        <w:t>20 March 2015 – 17 May</w:t>
      </w:r>
      <w:r w:rsidR="00E23A53">
        <w:rPr>
          <w:rFonts w:ascii="Myriad Pro" w:hAnsi="Myriad Pro"/>
          <w:sz w:val="22"/>
          <w:szCs w:val="24"/>
        </w:rPr>
        <w:t xml:space="preserve"> 2015) and (b) summer (</w:t>
      </w:r>
      <w:r w:rsidRPr="005E421A">
        <w:rPr>
          <w:rFonts w:ascii="Myriad Pro" w:hAnsi="Myriad Pro"/>
          <w:sz w:val="22"/>
        </w:rPr>
        <w:t>24 July 2015 – 14 August 2015</w:t>
      </w:r>
      <w:r w:rsidRPr="005E421A">
        <w:rPr>
          <w:rFonts w:ascii="Myriad Pro" w:hAnsi="Myriad Pro"/>
          <w:sz w:val="22"/>
          <w:szCs w:val="24"/>
        </w:rPr>
        <w:t>). Each major contributor to total calculated OH reactivity (</w:t>
      </w:r>
      <w:proofErr w:type="gramStart"/>
      <w:r w:rsidRPr="005E421A">
        <w:rPr>
          <w:rFonts w:ascii="Myriad Pro" w:hAnsi="Myriad Pro"/>
          <w:sz w:val="22"/>
          <w:szCs w:val="24"/>
        </w:rPr>
        <w:t>R</w:t>
      </w:r>
      <w:r w:rsidRPr="005E421A">
        <w:rPr>
          <w:rFonts w:ascii="Myriad Pro" w:hAnsi="Myriad Pro"/>
          <w:sz w:val="22"/>
          <w:szCs w:val="24"/>
          <w:vertAlign w:val="subscript"/>
        </w:rPr>
        <w:t>OH,X</w:t>
      </w:r>
      <w:proofErr w:type="gramEnd"/>
      <w:r w:rsidRPr="005E421A">
        <w:rPr>
          <w:rFonts w:ascii="Myriad Pro" w:hAnsi="Myriad Pro"/>
          <w:sz w:val="22"/>
          <w:szCs w:val="24"/>
        </w:rPr>
        <w:t>: X = VOCs, NO</w:t>
      </w:r>
      <w:r w:rsidRPr="005E421A">
        <w:rPr>
          <w:rFonts w:ascii="Myriad Pro" w:hAnsi="Myriad Pro"/>
          <w:sz w:val="22"/>
          <w:szCs w:val="24"/>
          <w:vertAlign w:val="subscript"/>
        </w:rPr>
        <w:t>x</w:t>
      </w:r>
      <w:r w:rsidRPr="005E421A">
        <w:rPr>
          <w:rFonts w:ascii="Myriad Pro" w:hAnsi="Myriad Pro"/>
          <w:sz w:val="22"/>
          <w:szCs w:val="24"/>
        </w:rPr>
        <w:t>, CO, or CH</w:t>
      </w:r>
      <w:r w:rsidRPr="005E421A">
        <w:rPr>
          <w:rFonts w:ascii="Myriad Pro" w:hAnsi="Myriad Pro"/>
          <w:sz w:val="22"/>
          <w:szCs w:val="24"/>
          <w:vertAlign w:val="subscript"/>
        </w:rPr>
        <w:t>4</w:t>
      </w:r>
      <w:r w:rsidRPr="005E421A">
        <w:rPr>
          <w:rFonts w:ascii="Myriad Pro" w:hAnsi="Myriad Pro"/>
          <w:sz w:val="22"/>
          <w:szCs w:val="24"/>
        </w:rPr>
        <w:t xml:space="preserve">) is shown stacked in a separate color. </w:t>
      </w:r>
      <w:r w:rsidR="00655E70">
        <w:rPr>
          <w:rFonts w:ascii="Myriad Pro" w:hAnsi="Myriad Pro"/>
          <w:sz w:val="22"/>
          <w:szCs w:val="24"/>
        </w:rPr>
        <w:t>Figures c – f</w:t>
      </w:r>
      <w:r w:rsidRPr="005E421A">
        <w:rPr>
          <w:rFonts w:ascii="Myriad Pro" w:hAnsi="Myriad Pro"/>
          <w:sz w:val="22"/>
          <w:szCs w:val="24"/>
        </w:rPr>
        <w:t xml:space="preserve"> show the contributions from each PMF factor to the calculated VOC reactivity (</w:t>
      </w:r>
      <w:proofErr w:type="gramStart"/>
      <w:r w:rsidRPr="005E421A">
        <w:rPr>
          <w:rFonts w:ascii="Myriad Pro" w:hAnsi="Myriad Pro"/>
          <w:sz w:val="22"/>
          <w:szCs w:val="24"/>
        </w:rPr>
        <w:t>R</w:t>
      </w:r>
      <w:r w:rsidRPr="005E421A">
        <w:rPr>
          <w:rFonts w:ascii="Myriad Pro" w:hAnsi="Myriad Pro"/>
          <w:sz w:val="22"/>
          <w:szCs w:val="24"/>
          <w:vertAlign w:val="subscript"/>
        </w:rPr>
        <w:t>OH,VOC</w:t>
      </w:r>
      <w:proofErr w:type="gramEnd"/>
      <w:r w:rsidRPr="005E421A">
        <w:rPr>
          <w:rFonts w:ascii="Myriad Pro" w:hAnsi="Myriad Pro"/>
          <w:sz w:val="22"/>
          <w:szCs w:val="24"/>
        </w:rPr>
        <w:t>, s</w:t>
      </w:r>
      <w:r w:rsidRPr="005E421A">
        <w:rPr>
          <w:rFonts w:ascii="Myriad Pro" w:hAnsi="Myriad Pro"/>
          <w:sz w:val="22"/>
          <w:szCs w:val="24"/>
          <w:vertAlign w:val="superscript"/>
        </w:rPr>
        <w:t>-1</w:t>
      </w:r>
      <w:r w:rsidRPr="005E421A">
        <w:rPr>
          <w:rFonts w:ascii="Myriad Pro" w:hAnsi="Myriad Pro"/>
          <w:sz w:val="22"/>
          <w:szCs w:val="24"/>
        </w:rPr>
        <w:t xml:space="preserve">) and calculated carbon mixing ratio as a diel cycles. </w:t>
      </w:r>
      <w:proofErr w:type="spellStart"/>
      <w:proofErr w:type="gramStart"/>
      <w:r w:rsidRPr="005E421A">
        <w:rPr>
          <w:rFonts w:ascii="Myriad Pro" w:hAnsi="Myriad Pro"/>
          <w:sz w:val="22"/>
          <w:szCs w:val="24"/>
        </w:rPr>
        <w:t>R</w:t>
      </w:r>
      <w:r w:rsidRPr="005E421A">
        <w:rPr>
          <w:rFonts w:ascii="Myriad Pro" w:hAnsi="Myriad Pro"/>
          <w:sz w:val="22"/>
          <w:szCs w:val="24"/>
          <w:vertAlign w:val="subscript"/>
        </w:rPr>
        <w:t>OH,Total</w:t>
      </w:r>
      <w:proofErr w:type="spellEnd"/>
      <w:proofErr w:type="gramEnd"/>
      <w:r w:rsidRPr="005E421A">
        <w:rPr>
          <w:rFonts w:ascii="Myriad Pro" w:hAnsi="Myriad Pro"/>
          <w:sz w:val="22"/>
          <w:szCs w:val="24"/>
          <w:vertAlign w:val="subscript"/>
        </w:rPr>
        <w:t xml:space="preserve"> </w:t>
      </w:r>
      <w:r w:rsidRPr="005E421A">
        <w:rPr>
          <w:rFonts w:ascii="Myriad Pro" w:hAnsi="Myriad Pro"/>
          <w:sz w:val="22"/>
          <w:szCs w:val="24"/>
        </w:rPr>
        <w:t>and R</w:t>
      </w:r>
      <w:r w:rsidRPr="005E421A">
        <w:rPr>
          <w:rFonts w:ascii="Myriad Pro" w:hAnsi="Myriad Pro"/>
          <w:sz w:val="22"/>
          <w:szCs w:val="24"/>
          <w:vertAlign w:val="subscript"/>
        </w:rPr>
        <w:t>OH,X</w:t>
      </w:r>
      <w:r w:rsidRPr="005E421A">
        <w:rPr>
          <w:rFonts w:ascii="Myriad Pro" w:hAnsi="Myriad Pro"/>
          <w:sz w:val="22"/>
          <w:szCs w:val="24"/>
        </w:rPr>
        <w:t xml:space="preserve"> were calculated using E1, E2, and E3 described in the introduction. </w:t>
      </w:r>
      <w:r w:rsidR="00655E70">
        <w:rPr>
          <w:rFonts w:ascii="Myriad Pro" w:hAnsi="Myriad Pro"/>
          <w:sz w:val="22"/>
          <w:szCs w:val="24"/>
        </w:rPr>
        <w:t>The rate constants</w:t>
      </w:r>
      <w:r w:rsidRPr="005E421A">
        <w:rPr>
          <w:rFonts w:ascii="Myriad Pro" w:hAnsi="Myriad Pro"/>
          <w:sz w:val="22"/>
          <w:szCs w:val="24"/>
        </w:rPr>
        <w:t xml:space="preserve"> </w:t>
      </w:r>
      <w:r w:rsidR="00655E70">
        <w:rPr>
          <w:rFonts w:ascii="Myriad Pro" w:hAnsi="Myriad Pro"/>
          <w:sz w:val="22"/>
          <w:szCs w:val="24"/>
        </w:rPr>
        <w:t>(</w:t>
      </w:r>
      <w:proofErr w:type="spellStart"/>
      <w:proofErr w:type="gramStart"/>
      <w:r w:rsidR="00655E70" w:rsidRPr="005E421A">
        <w:rPr>
          <w:rFonts w:ascii="Myriad Pro" w:hAnsi="Myriad Pro"/>
          <w:sz w:val="22"/>
          <w:szCs w:val="24"/>
        </w:rPr>
        <w:t>k</w:t>
      </w:r>
      <w:r w:rsidR="00655E70" w:rsidRPr="005E421A">
        <w:rPr>
          <w:rFonts w:ascii="Myriad Pro" w:hAnsi="Myriad Pro"/>
          <w:sz w:val="22"/>
          <w:szCs w:val="24"/>
          <w:vertAlign w:val="subscript"/>
        </w:rPr>
        <w:t>OH,X</w:t>
      </w:r>
      <w:proofErr w:type="spellEnd"/>
      <w:proofErr w:type="gramEnd"/>
      <w:r w:rsidR="00655E70">
        <w:rPr>
          <w:rFonts w:ascii="Myriad Pro" w:hAnsi="Myriad Pro"/>
          <w:sz w:val="22"/>
          <w:szCs w:val="24"/>
        </w:rPr>
        <w:t xml:space="preserve">) of </w:t>
      </w:r>
      <w:r w:rsidRPr="005E421A">
        <w:rPr>
          <w:rFonts w:ascii="Myriad Pro" w:hAnsi="Myriad Pro"/>
          <w:sz w:val="22"/>
          <w:szCs w:val="24"/>
        </w:rPr>
        <w:t>trace gases and VOCs</w:t>
      </w:r>
      <w:r w:rsidR="00655E70">
        <w:rPr>
          <w:rFonts w:ascii="Myriad Pro" w:hAnsi="Myriad Pro"/>
          <w:sz w:val="22"/>
          <w:szCs w:val="24"/>
        </w:rPr>
        <w:t xml:space="preserve"> were adjusted</w:t>
      </w:r>
      <w:r w:rsidRPr="005E421A">
        <w:rPr>
          <w:rFonts w:ascii="Myriad Pro" w:hAnsi="Myriad Pro"/>
          <w:sz w:val="22"/>
          <w:szCs w:val="24"/>
        </w:rPr>
        <w:t xml:space="preserve"> for ambient temperature and pressure (see references in Table 1). For each factor the </w:t>
      </w:r>
      <w:r w:rsidR="00655E70">
        <w:rPr>
          <w:rFonts w:ascii="Myriad Pro" w:hAnsi="Myriad Pro"/>
          <w:sz w:val="22"/>
          <w:szCs w:val="24"/>
        </w:rPr>
        <w:t>mixing ratio</w:t>
      </w:r>
      <w:r w:rsidRPr="005E421A">
        <w:rPr>
          <w:rFonts w:ascii="Myriad Pro" w:hAnsi="Myriad Pro"/>
          <w:sz w:val="22"/>
          <w:szCs w:val="24"/>
        </w:rPr>
        <w:t xml:space="preserve"> of each </w:t>
      </w:r>
      <w:r w:rsidR="00655E70">
        <w:rPr>
          <w:rFonts w:ascii="Myriad Pro" w:hAnsi="Myriad Pro"/>
          <w:sz w:val="22"/>
          <w:szCs w:val="24"/>
        </w:rPr>
        <w:t>measured compound</w:t>
      </w:r>
      <w:r w:rsidRPr="005E421A">
        <w:rPr>
          <w:rFonts w:ascii="Myriad Pro" w:hAnsi="Myriad Pro"/>
          <w:sz w:val="22"/>
          <w:szCs w:val="24"/>
        </w:rPr>
        <w:t xml:space="preserve"> </w:t>
      </w:r>
      <w:r w:rsidR="00655E70">
        <w:rPr>
          <w:rFonts w:ascii="Myriad Pro" w:hAnsi="Myriad Pro"/>
          <w:sz w:val="22"/>
          <w:szCs w:val="24"/>
        </w:rPr>
        <w:t>was reconstructed. T</w:t>
      </w:r>
      <w:r w:rsidR="00655E70" w:rsidRPr="005E421A">
        <w:rPr>
          <w:rFonts w:ascii="Myriad Pro" w:hAnsi="Myriad Pro"/>
          <w:sz w:val="22"/>
          <w:szCs w:val="24"/>
        </w:rPr>
        <w:t xml:space="preserve">he VOC reactivity contribution of each </w:t>
      </w:r>
      <w:r w:rsidR="00655E70">
        <w:rPr>
          <w:rFonts w:ascii="Myriad Pro" w:hAnsi="Myriad Pro"/>
          <w:sz w:val="22"/>
          <w:szCs w:val="24"/>
        </w:rPr>
        <w:t>compound</w:t>
      </w:r>
      <w:r w:rsidR="00655E70" w:rsidRPr="005E421A">
        <w:rPr>
          <w:rFonts w:ascii="Myriad Pro" w:hAnsi="Myriad Pro"/>
          <w:sz w:val="22"/>
          <w:szCs w:val="24"/>
        </w:rPr>
        <w:t xml:space="preserve"> for each factor</w:t>
      </w:r>
      <w:r w:rsidR="00655E70">
        <w:rPr>
          <w:rFonts w:ascii="Myriad Pro" w:hAnsi="Myriad Pro"/>
          <w:sz w:val="22"/>
          <w:szCs w:val="24"/>
        </w:rPr>
        <w:t xml:space="preserve"> was determined from the PMF factor mixing ratio reconstructions and </w:t>
      </w:r>
      <w:r w:rsidRPr="005E421A">
        <w:rPr>
          <w:rFonts w:ascii="Myriad Pro" w:hAnsi="Myriad Pro"/>
          <w:sz w:val="22"/>
          <w:szCs w:val="24"/>
        </w:rPr>
        <w:t>the temperature and pressure adjusted ra</w:t>
      </w:r>
      <w:r w:rsidR="00655E70">
        <w:rPr>
          <w:rFonts w:ascii="Myriad Pro" w:hAnsi="Myriad Pro"/>
          <w:sz w:val="22"/>
          <w:szCs w:val="24"/>
        </w:rPr>
        <w:t>te constant with OH</w:t>
      </w:r>
      <w:r w:rsidRPr="005E421A">
        <w:rPr>
          <w:rFonts w:ascii="Myriad Pro" w:hAnsi="Myriad Pro"/>
          <w:sz w:val="22"/>
          <w:szCs w:val="24"/>
        </w:rPr>
        <w:t xml:space="preserve">. The contribution of each PMF factor to organic carbon </w:t>
      </w:r>
      <w:r w:rsidR="00655E70">
        <w:rPr>
          <w:rFonts w:ascii="Myriad Pro" w:hAnsi="Myriad Pro"/>
          <w:sz w:val="22"/>
          <w:szCs w:val="24"/>
        </w:rPr>
        <w:t>mixing ratio</w:t>
      </w:r>
      <w:r w:rsidRPr="005E421A">
        <w:rPr>
          <w:rFonts w:ascii="Myriad Pro" w:hAnsi="Myriad Pro"/>
          <w:sz w:val="22"/>
          <w:szCs w:val="24"/>
        </w:rPr>
        <w:t xml:space="preserve"> (</w:t>
      </w:r>
      <w:proofErr w:type="spellStart"/>
      <w:r w:rsidRPr="005E421A">
        <w:rPr>
          <w:rFonts w:ascii="Myriad Pro" w:hAnsi="Myriad Pro"/>
          <w:sz w:val="22"/>
          <w:szCs w:val="24"/>
        </w:rPr>
        <w:t>ppbC</w:t>
      </w:r>
      <w:proofErr w:type="spellEnd"/>
      <w:r w:rsidRPr="005E421A">
        <w:rPr>
          <w:rFonts w:ascii="Myriad Pro" w:hAnsi="Myriad Pro"/>
          <w:sz w:val="22"/>
          <w:szCs w:val="24"/>
        </w:rPr>
        <w:t xml:space="preserve">) is summarized in as diel cycles (e, f). </w:t>
      </w:r>
    </w:p>
    <w:p w14:paraId="6964C58B" w14:textId="6B8B1D11" w:rsidR="00854175" w:rsidRDefault="00854175" w:rsidP="00B9440A">
      <w:pPr>
        <w:pStyle w:val="SMcaption"/>
      </w:pPr>
    </w:p>
    <w:p w14:paraId="501A7E42" w14:textId="59D3B776" w:rsidR="00854175" w:rsidRDefault="00854175" w:rsidP="00854175">
      <w:r>
        <w:br w:type="page"/>
      </w:r>
      <w:r>
        <w:rPr>
          <w:noProof/>
        </w:rPr>
        <w:lastRenderedPageBreak/>
        <w:drawing>
          <wp:inline distT="0" distB="0" distL="0" distR="0" wp14:anchorId="3B70E7AE" wp14:editId="5ABC9453">
            <wp:extent cx="5486400" cy="286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863850"/>
                    </a:xfrm>
                    <a:prstGeom prst="rect">
                      <a:avLst/>
                    </a:prstGeom>
                  </pic:spPr>
                </pic:pic>
              </a:graphicData>
            </a:graphic>
          </wp:inline>
        </w:drawing>
      </w:r>
    </w:p>
    <w:p w14:paraId="236A7E46" w14:textId="1A1DD91B" w:rsidR="00854175" w:rsidRPr="005E421A" w:rsidRDefault="000916FD" w:rsidP="00854175">
      <w:pPr>
        <w:pStyle w:val="Caption"/>
        <w:jc w:val="both"/>
        <w:rPr>
          <w:rFonts w:ascii="Myriad Pro" w:hAnsi="Myriad Pro"/>
          <w:b w:val="0"/>
          <w:sz w:val="22"/>
        </w:rPr>
      </w:pPr>
      <w:r>
        <w:rPr>
          <w:rFonts w:ascii="Myriad Pro" w:hAnsi="Myriad Pro"/>
          <w:sz w:val="22"/>
        </w:rPr>
        <w:t>Figure S13</w:t>
      </w:r>
      <w:r w:rsidR="00854175" w:rsidRPr="005E421A">
        <w:rPr>
          <w:rFonts w:ascii="Myriad Pro" w:hAnsi="Myriad Pro"/>
          <w:sz w:val="22"/>
        </w:rPr>
        <w:t>.</w:t>
      </w:r>
      <w:r w:rsidR="00854175" w:rsidRPr="005E421A">
        <w:rPr>
          <w:rFonts w:ascii="Myriad Pro" w:hAnsi="Myriad Pro"/>
          <w:b w:val="0"/>
          <w:sz w:val="22"/>
        </w:rPr>
        <w:t xml:space="preserve"> </w:t>
      </w:r>
      <w:r w:rsidR="00854175">
        <w:rPr>
          <w:rFonts w:ascii="Myriad Pro" w:hAnsi="Myriad Pro"/>
          <w:b w:val="0"/>
          <w:sz w:val="22"/>
        </w:rPr>
        <w:t>Histogram of ambient sampling temperatures for 7/26 – 8/12 for summer 2012 (black) and summer 2015 (blue).</w:t>
      </w:r>
    </w:p>
    <w:p w14:paraId="477B042B" w14:textId="576845EB" w:rsidR="00854175" w:rsidRDefault="00854175" w:rsidP="00854175"/>
    <w:p w14:paraId="555BBD10" w14:textId="14037212" w:rsidR="00854175" w:rsidRDefault="00854175" w:rsidP="00854175"/>
    <w:p w14:paraId="45D85775" w14:textId="551A13D0" w:rsidR="00854175" w:rsidRDefault="00854175" w:rsidP="00854175"/>
    <w:p w14:paraId="44B45385" w14:textId="6AF3156E" w:rsidR="00854175" w:rsidRDefault="00854175" w:rsidP="00854175">
      <w:r>
        <w:br w:type="page"/>
      </w:r>
    </w:p>
    <w:p w14:paraId="14656A10" w14:textId="3F42DDCF" w:rsidR="00854175" w:rsidRDefault="00854175" w:rsidP="00854175">
      <w:pPr>
        <w:pStyle w:val="Caption"/>
        <w:jc w:val="both"/>
        <w:rPr>
          <w:rFonts w:ascii="Myriad Pro" w:hAnsi="Myriad Pro"/>
          <w:sz w:val="22"/>
        </w:rPr>
      </w:pPr>
      <w:r>
        <w:rPr>
          <w:noProof/>
        </w:rPr>
        <w:lastRenderedPageBreak/>
        <w:drawing>
          <wp:anchor distT="0" distB="0" distL="114300" distR="114300" simplePos="0" relativeHeight="251683840" behindDoc="0" locked="0" layoutInCell="1" allowOverlap="1" wp14:anchorId="0B326D11" wp14:editId="3E4DBBCC">
            <wp:simplePos x="0" y="0"/>
            <wp:positionH relativeFrom="margin">
              <wp:align>center</wp:align>
            </wp:positionH>
            <wp:positionV relativeFrom="paragraph">
              <wp:posOffset>66675</wp:posOffset>
            </wp:positionV>
            <wp:extent cx="7233920" cy="3476625"/>
            <wp:effectExtent l="0" t="0" r="508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3920" cy="3476625"/>
                    </a:xfrm>
                    <a:prstGeom prst="rect">
                      <a:avLst/>
                    </a:prstGeom>
                  </pic:spPr>
                </pic:pic>
              </a:graphicData>
            </a:graphic>
            <wp14:sizeRelH relativeFrom="page">
              <wp14:pctWidth>0</wp14:pctWidth>
            </wp14:sizeRelH>
            <wp14:sizeRelV relativeFrom="page">
              <wp14:pctHeight>0</wp14:pctHeight>
            </wp14:sizeRelV>
          </wp:anchor>
        </w:drawing>
      </w:r>
    </w:p>
    <w:p w14:paraId="28C93C63" w14:textId="5551C38D" w:rsidR="00854175" w:rsidRDefault="00854175" w:rsidP="00854175">
      <w:pPr>
        <w:pStyle w:val="Caption"/>
        <w:jc w:val="both"/>
        <w:rPr>
          <w:rFonts w:ascii="Myriad Pro" w:hAnsi="Myriad Pro"/>
          <w:sz w:val="22"/>
        </w:rPr>
      </w:pPr>
    </w:p>
    <w:p w14:paraId="039A5DBD" w14:textId="170F656B" w:rsidR="00854175" w:rsidRPr="005E421A" w:rsidRDefault="000916FD" w:rsidP="00854175">
      <w:pPr>
        <w:pStyle w:val="Caption"/>
        <w:jc w:val="both"/>
        <w:rPr>
          <w:rFonts w:ascii="Myriad Pro" w:hAnsi="Myriad Pro"/>
          <w:b w:val="0"/>
          <w:sz w:val="22"/>
        </w:rPr>
      </w:pPr>
      <w:r>
        <w:rPr>
          <w:rFonts w:ascii="Myriad Pro" w:hAnsi="Myriad Pro"/>
          <w:sz w:val="22"/>
        </w:rPr>
        <w:t>Figure S14</w:t>
      </w:r>
      <w:r w:rsidR="00854175" w:rsidRPr="005E421A">
        <w:rPr>
          <w:rFonts w:ascii="Myriad Pro" w:hAnsi="Myriad Pro"/>
          <w:sz w:val="22"/>
        </w:rPr>
        <w:t>.</w:t>
      </w:r>
      <w:r w:rsidR="00854175" w:rsidRPr="005E421A">
        <w:rPr>
          <w:rFonts w:ascii="Myriad Pro" w:hAnsi="Myriad Pro"/>
          <w:b w:val="0"/>
          <w:sz w:val="22"/>
        </w:rPr>
        <w:t xml:space="preserve"> </w:t>
      </w:r>
      <w:r w:rsidR="00854175">
        <w:rPr>
          <w:rFonts w:ascii="Myriad Pro" w:hAnsi="Myriad Pro"/>
          <w:b w:val="0"/>
          <w:sz w:val="22"/>
        </w:rPr>
        <w:t>Histogram of ambient sampling temperatures for 7/26 – 8/12 for summer 2012 (black) and summer 2015 (blue).</w:t>
      </w:r>
    </w:p>
    <w:p w14:paraId="23F15EDC" w14:textId="6C1512DA" w:rsidR="00854175" w:rsidRDefault="00854175">
      <w:r>
        <w:br w:type="page"/>
      </w:r>
    </w:p>
    <w:p w14:paraId="0AF16141" w14:textId="6A47EEE8" w:rsidR="000916FD" w:rsidRDefault="000916FD">
      <w:r>
        <w:rPr>
          <w:noProof/>
        </w:rPr>
        <w:lastRenderedPageBreak/>
        <w:drawing>
          <wp:inline distT="0" distB="0" distL="0" distR="0" wp14:anchorId="22C2DC88" wp14:editId="2439D256">
            <wp:extent cx="5486400" cy="4930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5.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4930140"/>
                    </a:xfrm>
                    <a:prstGeom prst="rect">
                      <a:avLst/>
                    </a:prstGeom>
                  </pic:spPr>
                </pic:pic>
              </a:graphicData>
            </a:graphic>
          </wp:inline>
        </w:drawing>
      </w:r>
    </w:p>
    <w:p w14:paraId="25D59F08" w14:textId="12F2CF6A" w:rsidR="000916FD" w:rsidRPr="005E421A" w:rsidRDefault="000916FD" w:rsidP="000916FD">
      <w:pPr>
        <w:pStyle w:val="Caption"/>
        <w:jc w:val="both"/>
        <w:rPr>
          <w:rFonts w:ascii="Myriad Pro" w:hAnsi="Myriad Pro"/>
          <w:b w:val="0"/>
          <w:sz w:val="22"/>
        </w:rPr>
      </w:pPr>
      <w:r>
        <w:rPr>
          <w:rFonts w:ascii="Myriad Pro" w:hAnsi="Myriad Pro"/>
          <w:sz w:val="22"/>
        </w:rPr>
        <w:t>Figure S15</w:t>
      </w:r>
      <w:r w:rsidRPr="005E421A">
        <w:rPr>
          <w:rFonts w:ascii="Myriad Pro" w:hAnsi="Myriad Pro"/>
          <w:sz w:val="22"/>
        </w:rPr>
        <w:t>.</w:t>
      </w:r>
      <w:r w:rsidRPr="005E421A">
        <w:rPr>
          <w:rFonts w:ascii="Myriad Pro" w:hAnsi="Myriad Pro"/>
          <w:b w:val="0"/>
          <w:sz w:val="22"/>
        </w:rPr>
        <w:t xml:space="preserve"> </w:t>
      </w:r>
      <w:r>
        <w:rPr>
          <w:rFonts w:ascii="Myriad Pro" w:hAnsi="Myriad Pro"/>
          <w:b w:val="0"/>
          <w:sz w:val="22"/>
        </w:rPr>
        <w:t>Wind enhancement plot for isoprene summer 2015.</w:t>
      </w:r>
    </w:p>
    <w:p w14:paraId="0AE1BF9C" w14:textId="77777777" w:rsidR="00916F22" w:rsidRDefault="00916F22" w:rsidP="00854175">
      <w:pPr>
        <w:sectPr w:rsidR="00916F22" w:rsidSect="00F125EE">
          <w:headerReference w:type="even" r:id="rId23"/>
          <w:headerReference w:type="default" r:id="rId24"/>
          <w:footerReference w:type="even" r:id="rId25"/>
          <w:footerReference w:type="default" r:id="rId26"/>
          <w:pgSz w:w="12240" w:h="15840"/>
          <w:pgMar w:top="1440" w:right="1800" w:bottom="1440" w:left="1800" w:header="720" w:footer="720" w:gutter="0"/>
          <w:pgNumType w:start="1"/>
          <w:cols w:space="720"/>
          <w:docGrid w:linePitch="360"/>
        </w:sectPr>
      </w:pPr>
    </w:p>
    <w:tbl>
      <w:tblPr>
        <w:tblpPr w:leftFromText="180" w:rightFromText="180" w:vertAnchor="text" w:horzAnchor="margin" w:tblpY="-810"/>
        <w:tblW w:w="14400" w:type="dxa"/>
        <w:tblLook w:val="04A0" w:firstRow="1" w:lastRow="0" w:firstColumn="1" w:lastColumn="0" w:noHBand="0" w:noVBand="1"/>
      </w:tblPr>
      <w:tblGrid>
        <w:gridCol w:w="2216"/>
        <w:gridCol w:w="665"/>
        <w:gridCol w:w="1525"/>
        <w:gridCol w:w="803"/>
        <w:gridCol w:w="1859"/>
        <w:gridCol w:w="654"/>
        <w:gridCol w:w="1500"/>
        <w:gridCol w:w="790"/>
        <w:gridCol w:w="1828"/>
        <w:gridCol w:w="828"/>
        <w:gridCol w:w="652"/>
        <w:gridCol w:w="1080"/>
      </w:tblGrid>
      <w:tr w:rsidR="00916F22" w:rsidRPr="002D4E11" w14:paraId="68E23AA2" w14:textId="77777777" w:rsidTr="00487A64">
        <w:trPr>
          <w:trHeight w:val="300"/>
        </w:trPr>
        <w:tc>
          <w:tcPr>
            <w:tcW w:w="2216" w:type="dxa"/>
            <w:tcBorders>
              <w:top w:val="single" w:sz="4" w:space="0" w:color="auto"/>
              <w:left w:val="nil"/>
              <w:bottom w:val="nil"/>
              <w:right w:val="nil"/>
            </w:tcBorders>
            <w:shd w:val="clear" w:color="auto" w:fill="auto"/>
            <w:noWrap/>
            <w:vAlign w:val="bottom"/>
            <w:hideMark/>
          </w:tcPr>
          <w:p w14:paraId="35A6409B" w14:textId="77777777" w:rsidR="00916F22" w:rsidRPr="002D4E11" w:rsidRDefault="00916F22" w:rsidP="00916F22">
            <w:pPr>
              <w:rPr>
                <w:color w:val="000000"/>
                <w:sz w:val="19"/>
                <w:szCs w:val="19"/>
              </w:rPr>
            </w:pPr>
            <w:r w:rsidRPr="002D4E11">
              <w:rPr>
                <w:color w:val="000000"/>
                <w:sz w:val="19"/>
                <w:szCs w:val="19"/>
              </w:rPr>
              <w:lastRenderedPageBreak/>
              <w:t> </w:t>
            </w:r>
          </w:p>
        </w:tc>
        <w:tc>
          <w:tcPr>
            <w:tcW w:w="4852" w:type="dxa"/>
            <w:gridSpan w:val="4"/>
            <w:tcBorders>
              <w:top w:val="single" w:sz="4" w:space="0" w:color="auto"/>
              <w:left w:val="nil"/>
              <w:bottom w:val="nil"/>
              <w:right w:val="nil"/>
            </w:tcBorders>
            <w:shd w:val="clear" w:color="auto" w:fill="auto"/>
            <w:noWrap/>
            <w:vAlign w:val="bottom"/>
            <w:hideMark/>
          </w:tcPr>
          <w:p w14:paraId="46093A13" w14:textId="77777777" w:rsidR="00916F22" w:rsidRPr="002D4E11" w:rsidRDefault="00916F22" w:rsidP="00916F22">
            <w:pPr>
              <w:jc w:val="center"/>
              <w:rPr>
                <w:color w:val="000000"/>
                <w:sz w:val="19"/>
                <w:szCs w:val="19"/>
              </w:rPr>
            </w:pPr>
            <w:r w:rsidRPr="002D4E11">
              <w:rPr>
                <w:color w:val="000000"/>
                <w:sz w:val="19"/>
                <w:szCs w:val="19"/>
              </w:rPr>
              <w:t>Spring</w:t>
            </w:r>
          </w:p>
        </w:tc>
        <w:tc>
          <w:tcPr>
            <w:tcW w:w="4772" w:type="dxa"/>
            <w:gridSpan w:val="4"/>
            <w:tcBorders>
              <w:top w:val="single" w:sz="4" w:space="0" w:color="auto"/>
              <w:left w:val="nil"/>
              <w:bottom w:val="nil"/>
              <w:right w:val="nil"/>
            </w:tcBorders>
            <w:shd w:val="clear" w:color="auto" w:fill="auto"/>
            <w:noWrap/>
            <w:vAlign w:val="bottom"/>
            <w:hideMark/>
          </w:tcPr>
          <w:p w14:paraId="6B05B47B" w14:textId="77777777" w:rsidR="00916F22" w:rsidRPr="002D4E11" w:rsidRDefault="00916F22" w:rsidP="00916F22">
            <w:pPr>
              <w:jc w:val="center"/>
              <w:rPr>
                <w:color w:val="000000"/>
                <w:sz w:val="19"/>
                <w:szCs w:val="19"/>
              </w:rPr>
            </w:pPr>
            <w:r w:rsidRPr="002D4E11">
              <w:rPr>
                <w:color w:val="000000"/>
                <w:sz w:val="19"/>
                <w:szCs w:val="19"/>
              </w:rPr>
              <w:t>Summer</w:t>
            </w:r>
          </w:p>
        </w:tc>
        <w:tc>
          <w:tcPr>
            <w:tcW w:w="828" w:type="dxa"/>
            <w:tcBorders>
              <w:top w:val="single" w:sz="4" w:space="0" w:color="auto"/>
              <w:left w:val="nil"/>
              <w:bottom w:val="nil"/>
              <w:right w:val="nil"/>
            </w:tcBorders>
            <w:shd w:val="clear" w:color="auto" w:fill="auto"/>
            <w:noWrap/>
            <w:vAlign w:val="bottom"/>
            <w:hideMark/>
          </w:tcPr>
          <w:p w14:paraId="54E9BAC2" w14:textId="77777777" w:rsidR="00916F22" w:rsidRPr="002D4E11" w:rsidRDefault="00916F22" w:rsidP="00916F22">
            <w:pPr>
              <w:rPr>
                <w:color w:val="000000"/>
                <w:sz w:val="19"/>
                <w:szCs w:val="19"/>
              </w:rPr>
            </w:pPr>
            <w:r w:rsidRPr="002D4E11">
              <w:rPr>
                <w:color w:val="000000"/>
                <w:sz w:val="19"/>
                <w:szCs w:val="19"/>
              </w:rPr>
              <w:t> </w:t>
            </w:r>
          </w:p>
        </w:tc>
        <w:tc>
          <w:tcPr>
            <w:tcW w:w="652" w:type="dxa"/>
            <w:tcBorders>
              <w:top w:val="single" w:sz="4" w:space="0" w:color="auto"/>
              <w:left w:val="nil"/>
              <w:bottom w:val="nil"/>
              <w:right w:val="nil"/>
            </w:tcBorders>
            <w:shd w:val="clear" w:color="auto" w:fill="auto"/>
            <w:noWrap/>
            <w:vAlign w:val="bottom"/>
            <w:hideMark/>
          </w:tcPr>
          <w:p w14:paraId="25AE89DB" w14:textId="77777777" w:rsidR="00916F22" w:rsidRPr="002D4E11" w:rsidRDefault="00916F22" w:rsidP="00916F22">
            <w:pPr>
              <w:rPr>
                <w:color w:val="000000"/>
                <w:sz w:val="19"/>
                <w:szCs w:val="19"/>
              </w:rPr>
            </w:pPr>
            <w:r w:rsidRPr="002D4E11">
              <w:rPr>
                <w:color w:val="000000"/>
                <w:sz w:val="19"/>
                <w:szCs w:val="19"/>
              </w:rPr>
              <w:t> </w:t>
            </w:r>
          </w:p>
        </w:tc>
        <w:tc>
          <w:tcPr>
            <w:tcW w:w="1080" w:type="dxa"/>
            <w:tcBorders>
              <w:top w:val="single" w:sz="4" w:space="0" w:color="auto"/>
              <w:left w:val="nil"/>
              <w:bottom w:val="nil"/>
              <w:right w:val="nil"/>
            </w:tcBorders>
            <w:shd w:val="clear" w:color="auto" w:fill="auto"/>
            <w:noWrap/>
            <w:vAlign w:val="bottom"/>
            <w:hideMark/>
          </w:tcPr>
          <w:p w14:paraId="33EB672F" w14:textId="77777777" w:rsidR="00916F22" w:rsidRPr="002D4E11" w:rsidRDefault="00916F22" w:rsidP="00916F22">
            <w:pPr>
              <w:rPr>
                <w:rFonts w:ascii="Calibri" w:hAnsi="Calibri" w:cs="Calibri"/>
                <w:color w:val="000000"/>
                <w:sz w:val="19"/>
                <w:szCs w:val="19"/>
              </w:rPr>
            </w:pPr>
            <w:r w:rsidRPr="002D4E11">
              <w:rPr>
                <w:rFonts w:ascii="Calibri" w:hAnsi="Calibri" w:cs="Calibri"/>
                <w:color w:val="000000"/>
                <w:sz w:val="19"/>
                <w:szCs w:val="19"/>
              </w:rPr>
              <w:t> </w:t>
            </w:r>
          </w:p>
        </w:tc>
      </w:tr>
      <w:tr w:rsidR="00916F22" w:rsidRPr="002D4E11" w14:paraId="74C972FD" w14:textId="77777777" w:rsidTr="00487A64">
        <w:trPr>
          <w:trHeight w:val="218"/>
        </w:trPr>
        <w:tc>
          <w:tcPr>
            <w:tcW w:w="2216" w:type="dxa"/>
            <w:tcBorders>
              <w:top w:val="nil"/>
              <w:left w:val="nil"/>
              <w:bottom w:val="single" w:sz="4" w:space="0" w:color="auto"/>
              <w:right w:val="dashed" w:sz="4" w:space="0" w:color="auto"/>
            </w:tcBorders>
            <w:shd w:val="clear" w:color="auto" w:fill="auto"/>
            <w:noWrap/>
            <w:vAlign w:val="bottom"/>
            <w:hideMark/>
          </w:tcPr>
          <w:p w14:paraId="49F03A68" w14:textId="77777777" w:rsidR="00916F22" w:rsidRPr="002D4E11" w:rsidRDefault="00916F22" w:rsidP="00916F22">
            <w:pPr>
              <w:rPr>
                <w:color w:val="000000"/>
                <w:sz w:val="19"/>
                <w:szCs w:val="19"/>
              </w:rPr>
            </w:pPr>
            <w:r w:rsidRPr="002D4E11">
              <w:rPr>
                <w:color w:val="000000"/>
                <w:sz w:val="19"/>
                <w:szCs w:val="19"/>
              </w:rPr>
              <w:t> </w:t>
            </w:r>
          </w:p>
        </w:tc>
        <w:tc>
          <w:tcPr>
            <w:tcW w:w="2190" w:type="dxa"/>
            <w:gridSpan w:val="2"/>
            <w:tcBorders>
              <w:top w:val="single" w:sz="4" w:space="0" w:color="auto"/>
              <w:left w:val="nil"/>
              <w:bottom w:val="single" w:sz="4" w:space="0" w:color="auto"/>
              <w:right w:val="nil"/>
            </w:tcBorders>
            <w:shd w:val="clear" w:color="auto" w:fill="auto"/>
            <w:noWrap/>
            <w:vAlign w:val="bottom"/>
            <w:hideMark/>
          </w:tcPr>
          <w:p w14:paraId="1FFD94A8" w14:textId="00EF0119" w:rsidR="00916F22" w:rsidRPr="00EF07FD" w:rsidRDefault="00916F22" w:rsidP="00916F22">
            <w:pPr>
              <w:jc w:val="center"/>
              <w:rPr>
                <w:color w:val="000000"/>
                <w:sz w:val="19"/>
                <w:szCs w:val="19"/>
                <w:vertAlign w:val="superscript"/>
              </w:rPr>
            </w:pPr>
            <w:r w:rsidRPr="002D4E11">
              <w:rPr>
                <w:color w:val="000000"/>
                <w:sz w:val="19"/>
                <w:szCs w:val="19"/>
              </w:rPr>
              <w:t>Mixing Ratios (</w:t>
            </w:r>
            <w:proofErr w:type="spellStart"/>
            <w:r w:rsidRPr="002D4E11">
              <w:rPr>
                <w:color w:val="000000"/>
                <w:sz w:val="19"/>
                <w:szCs w:val="19"/>
              </w:rPr>
              <w:t>ppb</w:t>
            </w:r>
            <w:r w:rsidRPr="002D4E11">
              <w:rPr>
                <w:color w:val="000000"/>
                <w:sz w:val="19"/>
                <w:szCs w:val="19"/>
                <w:vertAlign w:val="subscript"/>
              </w:rPr>
              <w:t>v</w:t>
            </w:r>
            <w:proofErr w:type="spellEnd"/>
            <w:r w:rsidRPr="002D4E11">
              <w:rPr>
                <w:color w:val="000000"/>
                <w:sz w:val="19"/>
                <w:szCs w:val="19"/>
              </w:rPr>
              <w:t>)</w:t>
            </w:r>
            <w:r w:rsidR="00EF07FD">
              <w:rPr>
                <w:color w:val="000000"/>
                <w:sz w:val="19"/>
                <w:szCs w:val="19"/>
                <w:vertAlign w:val="superscript"/>
              </w:rPr>
              <w:t>a</w:t>
            </w:r>
          </w:p>
        </w:tc>
        <w:tc>
          <w:tcPr>
            <w:tcW w:w="2662" w:type="dxa"/>
            <w:gridSpan w:val="2"/>
            <w:tcBorders>
              <w:top w:val="single" w:sz="4" w:space="0" w:color="auto"/>
              <w:left w:val="dashed" w:sz="4" w:space="0" w:color="auto"/>
              <w:bottom w:val="single" w:sz="4" w:space="0" w:color="auto"/>
              <w:right w:val="dashed" w:sz="4" w:space="0" w:color="000000"/>
            </w:tcBorders>
            <w:shd w:val="clear" w:color="auto" w:fill="auto"/>
            <w:noWrap/>
            <w:vAlign w:val="bottom"/>
            <w:hideMark/>
          </w:tcPr>
          <w:p w14:paraId="5E3CA195" w14:textId="1447D0BB" w:rsidR="00916F22" w:rsidRPr="00EF07FD" w:rsidRDefault="00916F22" w:rsidP="00916F22">
            <w:pPr>
              <w:jc w:val="center"/>
              <w:rPr>
                <w:color w:val="000000"/>
                <w:sz w:val="19"/>
                <w:szCs w:val="19"/>
                <w:vertAlign w:val="superscript"/>
              </w:rPr>
            </w:pPr>
            <w:r w:rsidRPr="002D4E11">
              <w:rPr>
                <w:color w:val="000000"/>
                <w:sz w:val="19"/>
                <w:szCs w:val="19"/>
              </w:rPr>
              <w:t>R</w:t>
            </w:r>
            <w:r w:rsidRPr="002D4E11">
              <w:rPr>
                <w:color w:val="000000"/>
                <w:sz w:val="19"/>
                <w:szCs w:val="19"/>
                <w:vertAlign w:val="subscript"/>
              </w:rPr>
              <w:t>OH,VOC</w:t>
            </w:r>
            <w:r w:rsidRPr="002D4E11">
              <w:rPr>
                <w:color w:val="000000"/>
                <w:sz w:val="19"/>
                <w:szCs w:val="19"/>
              </w:rPr>
              <w:t xml:space="preserve"> (s</w:t>
            </w:r>
            <w:r w:rsidRPr="002D4E11">
              <w:rPr>
                <w:color w:val="000000"/>
                <w:sz w:val="19"/>
                <w:szCs w:val="19"/>
                <w:vertAlign w:val="superscript"/>
              </w:rPr>
              <w:t>-1</w:t>
            </w:r>
            <w:r w:rsidRPr="002D4E11">
              <w:rPr>
                <w:color w:val="000000"/>
                <w:sz w:val="19"/>
                <w:szCs w:val="19"/>
              </w:rPr>
              <w:t>)</w:t>
            </w:r>
            <w:r w:rsidR="00EF07FD">
              <w:rPr>
                <w:color w:val="000000"/>
                <w:sz w:val="19"/>
                <w:szCs w:val="19"/>
                <w:vertAlign w:val="superscript"/>
              </w:rPr>
              <w:t>a</w:t>
            </w:r>
          </w:p>
        </w:tc>
        <w:tc>
          <w:tcPr>
            <w:tcW w:w="2154" w:type="dxa"/>
            <w:gridSpan w:val="2"/>
            <w:tcBorders>
              <w:top w:val="single" w:sz="4" w:space="0" w:color="auto"/>
              <w:left w:val="nil"/>
              <w:bottom w:val="single" w:sz="4" w:space="0" w:color="auto"/>
              <w:right w:val="nil"/>
            </w:tcBorders>
            <w:shd w:val="clear" w:color="auto" w:fill="auto"/>
            <w:noWrap/>
            <w:vAlign w:val="bottom"/>
            <w:hideMark/>
          </w:tcPr>
          <w:p w14:paraId="570FC5F1" w14:textId="7DC9465C" w:rsidR="00916F22" w:rsidRPr="00EF07FD" w:rsidRDefault="00916F22" w:rsidP="00916F22">
            <w:pPr>
              <w:jc w:val="center"/>
              <w:rPr>
                <w:color w:val="000000"/>
                <w:sz w:val="19"/>
                <w:szCs w:val="19"/>
                <w:vertAlign w:val="superscript"/>
              </w:rPr>
            </w:pPr>
            <w:r w:rsidRPr="002D4E11">
              <w:rPr>
                <w:color w:val="000000"/>
                <w:sz w:val="19"/>
                <w:szCs w:val="19"/>
              </w:rPr>
              <w:t>Mixing Ratios (</w:t>
            </w:r>
            <w:proofErr w:type="spellStart"/>
            <w:r w:rsidRPr="002D4E11">
              <w:rPr>
                <w:color w:val="000000"/>
                <w:sz w:val="19"/>
                <w:szCs w:val="19"/>
              </w:rPr>
              <w:t>ppb</w:t>
            </w:r>
            <w:r w:rsidRPr="002D4E11">
              <w:rPr>
                <w:color w:val="000000"/>
                <w:sz w:val="19"/>
                <w:szCs w:val="19"/>
                <w:vertAlign w:val="subscript"/>
              </w:rPr>
              <w:t>v</w:t>
            </w:r>
            <w:proofErr w:type="spellEnd"/>
            <w:r w:rsidRPr="002D4E11">
              <w:rPr>
                <w:color w:val="000000"/>
                <w:sz w:val="19"/>
                <w:szCs w:val="19"/>
              </w:rPr>
              <w:t>)</w:t>
            </w:r>
            <w:r w:rsidR="00EF07FD">
              <w:rPr>
                <w:color w:val="000000"/>
                <w:sz w:val="19"/>
                <w:szCs w:val="19"/>
                <w:vertAlign w:val="superscript"/>
              </w:rPr>
              <w:t>a</w:t>
            </w:r>
          </w:p>
        </w:tc>
        <w:tc>
          <w:tcPr>
            <w:tcW w:w="2618" w:type="dxa"/>
            <w:gridSpan w:val="2"/>
            <w:tcBorders>
              <w:top w:val="single" w:sz="4" w:space="0" w:color="auto"/>
              <w:left w:val="dashed" w:sz="4" w:space="0" w:color="auto"/>
              <w:bottom w:val="single" w:sz="4" w:space="0" w:color="auto"/>
              <w:right w:val="dashed" w:sz="4" w:space="0" w:color="000000"/>
            </w:tcBorders>
            <w:shd w:val="clear" w:color="auto" w:fill="auto"/>
            <w:noWrap/>
            <w:vAlign w:val="bottom"/>
            <w:hideMark/>
          </w:tcPr>
          <w:p w14:paraId="13298F36" w14:textId="1AB871EB" w:rsidR="00916F22" w:rsidRPr="00EF07FD" w:rsidRDefault="00916F22" w:rsidP="00916F22">
            <w:pPr>
              <w:jc w:val="center"/>
              <w:rPr>
                <w:color w:val="000000"/>
                <w:sz w:val="19"/>
                <w:szCs w:val="19"/>
                <w:vertAlign w:val="superscript"/>
              </w:rPr>
            </w:pPr>
            <w:r w:rsidRPr="002D4E11">
              <w:rPr>
                <w:color w:val="000000"/>
                <w:sz w:val="19"/>
                <w:szCs w:val="19"/>
              </w:rPr>
              <w:t>R</w:t>
            </w:r>
            <w:r w:rsidRPr="002D4E11">
              <w:rPr>
                <w:color w:val="000000"/>
                <w:sz w:val="19"/>
                <w:szCs w:val="19"/>
                <w:vertAlign w:val="subscript"/>
              </w:rPr>
              <w:t>OH,VOC</w:t>
            </w:r>
            <w:r w:rsidRPr="002D4E11">
              <w:rPr>
                <w:color w:val="000000"/>
                <w:sz w:val="19"/>
                <w:szCs w:val="19"/>
              </w:rPr>
              <w:t xml:space="preserve"> (s</w:t>
            </w:r>
            <w:r w:rsidRPr="002D4E11">
              <w:rPr>
                <w:color w:val="000000"/>
                <w:sz w:val="19"/>
                <w:szCs w:val="19"/>
                <w:vertAlign w:val="superscript"/>
              </w:rPr>
              <w:t>-1</w:t>
            </w:r>
            <w:r w:rsidRPr="002D4E11">
              <w:rPr>
                <w:color w:val="000000"/>
                <w:sz w:val="19"/>
                <w:szCs w:val="19"/>
              </w:rPr>
              <w:t>)</w:t>
            </w:r>
            <w:r w:rsidR="00EF07FD">
              <w:rPr>
                <w:color w:val="000000"/>
                <w:sz w:val="19"/>
                <w:szCs w:val="19"/>
                <w:vertAlign w:val="superscript"/>
              </w:rPr>
              <w:t>a</w:t>
            </w:r>
          </w:p>
        </w:tc>
        <w:tc>
          <w:tcPr>
            <w:tcW w:w="828" w:type="dxa"/>
            <w:tcBorders>
              <w:top w:val="nil"/>
              <w:left w:val="nil"/>
              <w:bottom w:val="single" w:sz="4" w:space="0" w:color="auto"/>
              <w:right w:val="nil"/>
            </w:tcBorders>
            <w:shd w:val="clear" w:color="auto" w:fill="auto"/>
            <w:noWrap/>
            <w:vAlign w:val="bottom"/>
            <w:hideMark/>
          </w:tcPr>
          <w:p w14:paraId="3C67CA3B" w14:textId="77777777" w:rsidR="00916F22" w:rsidRPr="002D4E11" w:rsidRDefault="00916F22" w:rsidP="00916F22">
            <w:pPr>
              <w:rPr>
                <w:rFonts w:ascii="Calibri" w:hAnsi="Calibri" w:cs="Calibri"/>
                <w:color w:val="000000"/>
                <w:sz w:val="19"/>
                <w:szCs w:val="19"/>
              </w:rPr>
            </w:pPr>
            <w:r w:rsidRPr="002D4E11">
              <w:rPr>
                <w:rFonts w:ascii="Calibri" w:hAnsi="Calibri" w:cs="Calibri"/>
                <w:color w:val="000000"/>
                <w:sz w:val="19"/>
                <w:szCs w:val="19"/>
              </w:rPr>
              <w:t> </w:t>
            </w:r>
          </w:p>
        </w:tc>
        <w:tc>
          <w:tcPr>
            <w:tcW w:w="652" w:type="dxa"/>
            <w:tcBorders>
              <w:top w:val="nil"/>
              <w:left w:val="nil"/>
              <w:bottom w:val="single" w:sz="4" w:space="0" w:color="auto"/>
              <w:right w:val="nil"/>
            </w:tcBorders>
            <w:shd w:val="clear" w:color="auto" w:fill="auto"/>
            <w:noWrap/>
            <w:vAlign w:val="bottom"/>
            <w:hideMark/>
          </w:tcPr>
          <w:p w14:paraId="74C61B70" w14:textId="77777777" w:rsidR="00916F22" w:rsidRPr="002D4E11" w:rsidRDefault="00916F22" w:rsidP="00916F22">
            <w:pPr>
              <w:rPr>
                <w:rFonts w:ascii="Calibri" w:hAnsi="Calibri" w:cs="Calibri"/>
                <w:color w:val="000000"/>
                <w:sz w:val="19"/>
                <w:szCs w:val="19"/>
              </w:rPr>
            </w:pPr>
            <w:r w:rsidRPr="002D4E11">
              <w:rPr>
                <w:rFonts w:ascii="Calibri" w:hAnsi="Calibri" w:cs="Calibri"/>
                <w:color w:val="000000"/>
                <w:sz w:val="19"/>
                <w:szCs w:val="19"/>
              </w:rPr>
              <w:t> </w:t>
            </w:r>
          </w:p>
        </w:tc>
        <w:tc>
          <w:tcPr>
            <w:tcW w:w="1080" w:type="dxa"/>
            <w:tcBorders>
              <w:top w:val="nil"/>
              <w:left w:val="nil"/>
              <w:bottom w:val="single" w:sz="4" w:space="0" w:color="auto"/>
              <w:right w:val="nil"/>
            </w:tcBorders>
            <w:shd w:val="clear" w:color="auto" w:fill="auto"/>
            <w:noWrap/>
            <w:vAlign w:val="bottom"/>
            <w:hideMark/>
          </w:tcPr>
          <w:p w14:paraId="6F178801" w14:textId="77777777" w:rsidR="00916F22" w:rsidRPr="002D4E11" w:rsidRDefault="00916F22" w:rsidP="00916F22">
            <w:pPr>
              <w:rPr>
                <w:rFonts w:ascii="Calibri" w:hAnsi="Calibri" w:cs="Calibri"/>
                <w:color w:val="000000"/>
                <w:sz w:val="19"/>
                <w:szCs w:val="19"/>
              </w:rPr>
            </w:pPr>
            <w:r w:rsidRPr="002D4E11">
              <w:rPr>
                <w:rFonts w:ascii="Calibri" w:hAnsi="Calibri" w:cs="Calibri"/>
                <w:color w:val="000000"/>
                <w:sz w:val="19"/>
                <w:szCs w:val="19"/>
              </w:rPr>
              <w:t> </w:t>
            </w:r>
          </w:p>
        </w:tc>
      </w:tr>
      <w:tr w:rsidR="00916F22" w:rsidRPr="002D4E11" w14:paraId="1396A0FA" w14:textId="77777777" w:rsidTr="00487A64">
        <w:trPr>
          <w:trHeight w:val="300"/>
        </w:trPr>
        <w:tc>
          <w:tcPr>
            <w:tcW w:w="2216" w:type="dxa"/>
            <w:tcBorders>
              <w:top w:val="nil"/>
              <w:left w:val="nil"/>
              <w:bottom w:val="single" w:sz="4" w:space="0" w:color="auto"/>
              <w:right w:val="dashed" w:sz="4" w:space="0" w:color="auto"/>
            </w:tcBorders>
            <w:shd w:val="clear" w:color="auto" w:fill="auto"/>
            <w:noWrap/>
            <w:vAlign w:val="bottom"/>
            <w:hideMark/>
          </w:tcPr>
          <w:p w14:paraId="6F4D5203" w14:textId="77777777" w:rsidR="00916F22" w:rsidRPr="002D4E11" w:rsidRDefault="00916F22" w:rsidP="00916F22">
            <w:pPr>
              <w:rPr>
                <w:color w:val="000000"/>
                <w:sz w:val="19"/>
                <w:szCs w:val="19"/>
              </w:rPr>
            </w:pPr>
            <w:r w:rsidRPr="002D4E11">
              <w:rPr>
                <w:color w:val="000000"/>
                <w:sz w:val="19"/>
                <w:szCs w:val="19"/>
              </w:rPr>
              <w:t>Compound</w:t>
            </w:r>
          </w:p>
        </w:tc>
        <w:tc>
          <w:tcPr>
            <w:tcW w:w="665" w:type="dxa"/>
            <w:tcBorders>
              <w:top w:val="nil"/>
              <w:left w:val="nil"/>
              <w:bottom w:val="single" w:sz="4" w:space="0" w:color="auto"/>
              <w:right w:val="nil"/>
            </w:tcBorders>
            <w:shd w:val="clear" w:color="auto" w:fill="auto"/>
            <w:noWrap/>
            <w:vAlign w:val="bottom"/>
            <w:hideMark/>
          </w:tcPr>
          <w:p w14:paraId="045031E8" w14:textId="77777777" w:rsidR="00916F22" w:rsidRPr="002D4E11" w:rsidRDefault="00916F22" w:rsidP="00916F22">
            <w:pPr>
              <w:jc w:val="center"/>
              <w:rPr>
                <w:color w:val="000000"/>
                <w:sz w:val="19"/>
                <w:szCs w:val="19"/>
              </w:rPr>
            </w:pPr>
            <w:r w:rsidRPr="002D4E11">
              <w:rPr>
                <w:color w:val="000000"/>
                <w:sz w:val="19"/>
                <w:szCs w:val="19"/>
              </w:rPr>
              <w:t>Max</w:t>
            </w:r>
          </w:p>
        </w:tc>
        <w:tc>
          <w:tcPr>
            <w:tcW w:w="1525" w:type="dxa"/>
            <w:tcBorders>
              <w:top w:val="nil"/>
              <w:left w:val="nil"/>
              <w:bottom w:val="single" w:sz="4" w:space="0" w:color="auto"/>
              <w:right w:val="nil"/>
            </w:tcBorders>
            <w:shd w:val="clear" w:color="auto" w:fill="auto"/>
            <w:noWrap/>
            <w:vAlign w:val="bottom"/>
            <w:hideMark/>
          </w:tcPr>
          <w:p w14:paraId="13974BA7" w14:textId="77777777" w:rsidR="00916F22" w:rsidRPr="002D4E11" w:rsidRDefault="00916F22" w:rsidP="00916F22">
            <w:pPr>
              <w:jc w:val="center"/>
              <w:rPr>
                <w:color w:val="000000"/>
                <w:sz w:val="19"/>
                <w:szCs w:val="19"/>
              </w:rPr>
            </w:pPr>
            <w:r w:rsidRPr="002D4E11">
              <w:rPr>
                <w:color w:val="000000"/>
                <w:sz w:val="19"/>
                <w:szCs w:val="19"/>
              </w:rPr>
              <w:t>Average</w:t>
            </w:r>
          </w:p>
        </w:tc>
        <w:tc>
          <w:tcPr>
            <w:tcW w:w="803" w:type="dxa"/>
            <w:tcBorders>
              <w:top w:val="nil"/>
              <w:left w:val="dashed" w:sz="4" w:space="0" w:color="auto"/>
              <w:bottom w:val="single" w:sz="4" w:space="0" w:color="auto"/>
              <w:right w:val="nil"/>
            </w:tcBorders>
            <w:shd w:val="clear" w:color="auto" w:fill="auto"/>
            <w:noWrap/>
            <w:vAlign w:val="bottom"/>
            <w:hideMark/>
          </w:tcPr>
          <w:p w14:paraId="2E3E0C40" w14:textId="77777777" w:rsidR="00916F22" w:rsidRPr="002D4E11" w:rsidRDefault="00916F22" w:rsidP="00916F22">
            <w:pPr>
              <w:jc w:val="center"/>
              <w:rPr>
                <w:color w:val="000000"/>
                <w:sz w:val="19"/>
                <w:szCs w:val="19"/>
              </w:rPr>
            </w:pPr>
            <w:r w:rsidRPr="002D4E11">
              <w:rPr>
                <w:color w:val="000000"/>
                <w:sz w:val="19"/>
                <w:szCs w:val="19"/>
              </w:rPr>
              <w:t>Max</w:t>
            </w:r>
          </w:p>
        </w:tc>
        <w:tc>
          <w:tcPr>
            <w:tcW w:w="1859" w:type="dxa"/>
            <w:tcBorders>
              <w:top w:val="nil"/>
              <w:left w:val="nil"/>
              <w:bottom w:val="single" w:sz="4" w:space="0" w:color="auto"/>
              <w:right w:val="nil"/>
            </w:tcBorders>
            <w:shd w:val="clear" w:color="auto" w:fill="auto"/>
            <w:noWrap/>
            <w:vAlign w:val="bottom"/>
            <w:hideMark/>
          </w:tcPr>
          <w:p w14:paraId="1D68D123" w14:textId="77777777" w:rsidR="00916F22" w:rsidRPr="002D4E11" w:rsidRDefault="00916F22" w:rsidP="00916F22">
            <w:pPr>
              <w:jc w:val="center"/>
              <w:rPr>
                <w:color w:val="000000"/>
                <w:sz w:val="19"/>
                <w:szCs w:val="19"/>
              </w:rPr>
            </w:pPr>
            <w:r w:rsidRPr="002D4E11">
              <w:rPr>
                <w:color w:val="000000"/>
                <w:sz w:val="19"/>
                <w:szCs w:val="19"/>
              </w:rPr>
              <w:t>Average</w:t>
            </w:r>
          </w:p>
        </w:tc>
        <w:tc>
          <w:tcPr>
            <w:tcW w:w="654" w:type="dxa"/>
            <w:tcBorders>
              <w:top w:val="nil"/>
              <w:left w:val="nil"/>
              <w:bottom w:val="single" w:sz="4" w:space="0" w:color="auto"/>
              <w:right w:val="nil"/>
            </w:tcBorders>
            <w:shd w:val="clear" w:color="auto" w:fill="auto"/>
            <w:noWrap/>
            <w:vAlign w:val="bottom"/>
            <w:hideMark/>
          </w:tcPr>
          <w:p w14:paraId="592BF60B" w14:textId="77777777" w:rsidR="00916F22" w:rsidRPr="002D4E11" w:rsidRDefault="00916F22" w:rsidP="00916F22">
            <w:pPr>
              <w:jc w:val="center"/>
              <w:rPr>
                <w:color w:val="000000"/>
                <w:sz w:val="19"/>
                <w:szCs w:val="19"/>
              </w:rPr>
            </w:pPr>
            <w:r w:rsidRPr="002D4E11">
              <w:rPr>
                <w:color w:val="000000"/>
                <w:sz w:val="19"/>
                <w:szCs w:val="19"/>
              </w:rPr>
              <w:t>Max</w:t>
            </w:r>
          </w:p>
        </w:tc>
        <w:tc>
          <w:tcPr>
            <w:tcW w:w="1500" w:type="dxa"/>
            <w:tcBorders>
              <w:top w:val="nil"/>
              <w:left w:val="nil"/>
              <w:bottom w:val="single" w:sz="4" w:space="0" w:color="auto"/>
              <w:right w:val="nil"/>
            </w:tcBorders>
            <w:shd w:val="clear" w:color="auto" w:fill="auto"/>
            <w:noWrap/>
            <w:vAlign w:val="bottom"/>
            <w:hideMark/>
          </w:tcPr>
          <w:p w14:paraId="068AE508" w14:textId="77777777" w:rsidR="00916F22" w:rsidRPr="002D4E11" w:rsidRDefault="00916F22" w:rsidP="00916F22">
            <w:pPr>
              <w:jc w:val="center"/>
              <w:rPr>
                <w:color w:val="000000"/>
                <w:sz w:val="19"/>
                <w:szCs w:val="19"/>
              </w:rPr>
            </w:pPr>
            <w:r w:rsidRPr="002D4E11">
              <w:rPr>
                <w:color w:val="000000"/>
                <w:sz w:val="19"/>
                <w:szCs w:val="19"/>
              </w:rPr>
              <w:t>Average</w:t>
            </w:r>
          </w:p>
        </w:tc>
        <w:tc>
          <w:tcPr>
            <w:tcW w:w="790" w:type="dxa"/>
            <w:tcBorders>
              <w:top w:val="nil"/>
              <w:left w:val="dashed" w:sz="4" w:space="0" w:color="auto"/>
              <w:bottom w:val="single" w:sz="4" w:space="0" w:color="auto"/>
              <w:right w:val="nil"/>
            </w:tcBorders>
            <w:shd w:val="clear" w:color="auto" w:fill="auto"/>
            <w:noWrap/>
            <w:vAlign w:val="bottom"/>
            <w:hideMark/>
          </w:tcPr>
          <w:p w14:paraId="19812000" w14:textId="77777777" w:rsidR="00916F22" w:rsidRPr="002D4E11" w:rsidRDefault="00916F22" w:rsidP="00916F22">
            <w:pPr>
              <w:jc w:val="center"/>
              <w:rPr>
                <w:color w:val="000000"/>
                <w:sz w:val="19"/>
                <w:szCs w:val="19"/>
              </w:rPr>
            </w:pPr>
            <w:r w:rsidRPr="002D4E11">
              <w:rPr>
                <w:color w:val="000000"/>
                <w:sz w:val="19"/>
                <w:szCs w:val="19"/>
              </w:rPr>
              <w:t>Max</w:t>
            </w:r>
          </w:p>
        </w:tc>
        <w:tc>
          <w:tcPr>
            <w:tcW w:w="1828" w:type="dxa"/>
            <w:tcBorders>
              <w:top w:val="nil"/>
              <w:left w:val="nil"/>
              <w:bottom w:val="single" w:sz="4" w:space="0" w:color="auto"/>
              <w:right w:val="nil"/>
            </w:tcBorders>
            <w:shd w:val="clear" w:color="auto" w:fill="auto"/>
            <w:noWrap/>
            <w:vAlign w:val="bottom"/>
            <w:hideMark/>
          </w:tcPr>
          <w:p w14:paraId="09B56D68" w14:textId="77777777" w:rsidR="00916F22" w:rsidRPr="002D4E11" w:rsidRDefault="00916F22" w:rsidP="00916F22">
            <w:pPr>
              <w:jc w:val="center"/>
              <w:rPr>
                <w:color w:val="000000"/>
                <w:sz w:val="19"/>
                <w:szCs w:val="19"/>
              </w:rPr>
            </w:pPr>
            <w:r w:rsidRPr="002D4E11">
              <w:rPr>
                <w:color w:val="000000"/>
                <w:sz w:val="19"/>
                <w:szCs w:val="19"/>
              </w:rPr>
              <w:t>Average</w:t>
            </w:r>
          </w:p>
        </w:tc>
        <w:tc>
          <w:tcPr>
            <w:tcW w:w="828" w:type="dxa"/>
            <w:tcBorders>
              <w:top w:val="nil"/>
              <w:left w:val="dashed" w:sz="4" w:space="0" w:color="auto"/>
              <w:bottom w:val="single" w:sz="4" w:space="0" w:color="auto"/>
              <w:right w:val="nil"/>
            </w:tcBorders>
            <w:shd w:val="clear" w:color="auto" w:fill="auto"/>
            <w:noWrap/>
            <w:vAlign w:val="bottom"/>
            <w:hideMark/>
          </w:tcPr>
          <w:p w14:paraId="1032D440" w14:textId="6C27A435" w:rsidR="00916F22" w:rsidRPr="00EF07FD" w:rsidRDefault="00916F22" w:rsidP="00916F22">
            <w:pPr>
              <w:rPr>
                <w:color w:val="000000"/>
                <w:sz w:val="19"/>
                <w:szCs w:val="19"/>
                <w:vertAlign w:val="superscript"/>
              </w:rPr>
            </w:pPr>
            <w:proofErr w:type="spellStart"/>
            <w:r w:rsidRPr="002D4E11">
              <w:rPr>
                <w:color w:val="000000"/>
                <w:sz w:val="19"/>
                <w:szCs w:val="19"/>
              </w:rPr>
              <w:t>k</w:t>
            </w:r>
            <w:r w:rsidRPr="002D4E11">
              <w:rPr>
                <w:color w:val="000000"/>
                <w:sz w:val="19"/>
                <w:szCs w:val="19"/>
                <w:vertAlign w:val="subscript"/>
              </w:rPr>
              <w:t>OH,VOC</w:t>
            </w:r>
            <w:r w:rsidR="00EF07FD">
              <w:rPr>
                <w:color w:val="000000"/>
                <w:sz w:val="19"/>
                <w:szCs w:val="19"/>
                <w:vertAlign w:val="superscript"/>
              </w:rPr>
              <w:t>b</w:t>
            </w:r>
            <w:proofErr w:type="spellEnd"/>
          </w:p>
        </w:tc>
        <w:tc>
          <w:tcPr>
            <w:tcW w:w="652" w:type="dxa"/>
            <w:tcBorders>
              <w:top w:val="nil"/>
              <w:left w:val="nil"/>
              <w:bottom w:val="single" w:sz="4" w:space="0" w:color="auto"/>
              <w:right w:val="nil"/>
            </w:tcBorders>
            <w:shd w:val="clear" w:color="auto" w:fill="auto"/>
            <w:noWrap/>
            <w:vAlign w:val="bottom"/>
            <w:hideMark/>
          </w:tcPr>
          <w:p w14:paraId="090547D6" w14:textId="6044C04E" w:rsidR="00916F22" w:rsidRPr="00EF07FD" w:rsidRDefault="00916F22" w:rsidP="00916F22">
            <w:pPr>
              <w:jc w:val="center"/>
              <w:rPr>
                <w:color w:val="000000"/>
                <w:sz w:val="19"/>
                <w:szCs w:val="19"/>
                <w:vertAlign w:val="superscript"/>
              </w:rPr>
            </w:pPr>
            <w:proofErr w:type="spellStart"/>
            <w:r w:rsidRPr="002D4E11">
              <w:rPr>
                <w:color w:val="000000"/>
                <w:sz w:val="19"/>
                <w:szCs w:val="19"/>
              </w:rPr>
              <w:t>Ref</w:t>
            </w:r>
            <w:r w:rsidR="00EF07FD">
              <w:rPr>
                <w:color w:val="000000"/>
                <w:sz w:val="19"/>
                <w:szCs w:val="19"/>
                <w:vertAlign w:val="superscript"/>
              </w:rPr>
              <w:t>c</w:t>
            </w:r>
            <w:proofErr w:type="spellEnd"/>
          </w:p>
        </w:tc>
        <w:tc>
          <w:tcPr>
            <w:tcW w:w="1080" w:type="dxa"/>
            <w:tcBorders>
              <w:top w:val="nil"/>
              <w:left w:val="nil"/>
              <w:bottom w:val="single" w:sz="4" w:space="0" w:color="auto"/>
              <w:right w:val="nil"/>
            </w:tcBorders>
            <w:shd w:val="clear" w:color="auto" w:fill="auto"/>
            <w:noWrap/>
            <w:vAlign w:val="bottom"/>
            <w:hideMark/>
          </w:tcPr>
          <w:p w14:paraId="2AA19324" w14:textId="77777777" w:rsidR="00916F22" w:rsidRPr="002D4E11" w:rsidRDefault="00916F22" w:rsidP="00916F22">
            <w:pPr>
              <w:rPr>
                <w:color w:val="000000"/>
                <w:sz w:val="19"/>
                <w:szCs w:val="19"/>
              </w:rPr>
            </w:pPr>
            <w:r w:rsidRPr="002D4E11">
              <w:rPr>
                <w:color w:val="000000"/>
                <w:sz w:val="19"/>
                <w:szCs w:val="19"/>
              </w:rPr>
              <w:t>LOD (</w:t>
            </w:r>
            <w:proofErr w:type="spellStart"/>
            <w:r w:rsidRPr="002D4E11">
              <w:rPr>
                <w:color w:val="000000"/>
                <w:sz w:val="19"/>
                <w:szCs w:val="19"/>
              </w:rPr>
              <w:t>ppb</w:t>
            </w:r>
            <w:r w:rsidRPr="002D4E11">
              <w:rPr>
                <w:color w:val="000000"/>
                <w:sz w:val="19"/>
                <w:szCs w:val="19"/>
                <w:vertAlign w:val="subscript"/>
              </w:rPr>
              <w:t>v</w:t>
            </w:r>
            <w:proofErr w:type="spellEnd"/>
            <w:r w:rsidRPr="002D4E11">
              <w:rPr>
                <w:color w:val="000000"/>
                <w:sz w:val="19"/>
                <w:szCs w:val="19"/>
              </w:rPr>
              <w:t>)</w:t>
            </w:r>
          </w:p>
        </w:tc>
      </w:tr>
      <w:tr w:rsidR="00916F22" w:rsidRPr="002D4E11" w14:paraId="03F19473"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14AA4295" w14:textId="77777777" w:rsidR="00916F22" w:rsidRPr="002D4E11" w:rsidRDefault="00916F22" w:rsidP="00916F22">
            <w:pPr>
              <w:rPr>
                <w:color w:val="000000"/>
                <w:sz w:val="19"/>
                <w:szCs w:val="19"/>
              </w:rPr>
            </w:pPr>
            <w:r w:rsidRPr="002D4E11">
              <w:rPr>
                <w:color w:val="000000"/>
                <w:sz w:val="19"/>
                <w:szCs w:val="19"/>
              </w:rPr>
              <w:t>Ethane</w:t>
            </w:r>
          </w:p>
        </w:tc>
        <w:tc>
          <w:tcPr>
            <w:tcW w:w="665" w:type="dxa"/>
            <w:tcBorders>
              <w:top w:val="nil"/>
              <w:left w:val="nil"/>
              <w:bottom w:val="nil"/>
              <w:right w:val="nil"/>
            </w:tcBorders>
            <w:shd w:val="clear" w:color="auto" w:fill="auto"/>
            <w:noWrap/>
            <w:vAlign w:val="bottom"/>
            <w:hideMark/>
          </w:tcPr>
          <w:p w14:paraId="62C9049A" w14:textId="77777777" w:rsidR="00916F22" w:rsidRPr="002D4E11" w:rsidRDefault="00916F22" w:rsidP="00916F22">
            <w:pPr>
              <w:jc w:val="center"/>
              <w:rPr>
                <w:color w:val="000000"/>
                <w:sz w:val="19"/>
                <w:szCs w:val="19"/>
              </w:rPr>
            </w:pPr>
            <w:r w:rsidRPr="002D4E11">
              <w:rPr>
                <w:color w:val="000000"/>
                <w:sz w:val="19"/>
                <w:szCs w:val="19"/>
              </w:rPr>
              <w:t>443</w:t>
            </w:r>
          </w:p>
        </w:tc>
        <w:tc>
          <w:tcPr>
            <w:tcW w:w="1525" w:type="dxa"/>
            <w:tcBorders>
              <w:top w:val="nil"/>
              <w:left w:val="nil"/>
              <w:bottom w:val="nil"/>
              <w:right w:val="nil"/>
            </w:tcBorders>
            <w:shd w:val="clear" w:color="auto" w:fill="auto"/>
            <w:noWrap/>
            <w:vAlign w:val="bottom"/>
            <w:hideMark/>
          </w:tcPr>
          <w:p w14:paraId="54C263CE" w14:textId="77777777" w:rsidR="00916F22" w:rsidRPr="002D4E11" w:rsidRDefault="00916F22" w:rsidP="00916F22">
            <w:pPr>
              <w:jc w:val="center"/>
              <w:rPr>
                <w:color w:val="000000"/>
                <w:sz w:val="19"/>
                <w:szCs w:val="19"/>
              </w:rPr>
            </w:pPr>
            <w:r w:rsidRPr="002D4E11">
              <w:rPr>
                <w:color w:val="000000"/>
                <w:sz w:val="19"/>
                <w:szCs w:val="19"/>
              </w:rPr>
              <w:t>16 (22)</w:t>
            </w:r>
          </w:p>
        </w:tc>
        <w:tc>
          <w:tcPr>
            <w:tcW w:w="803" w:type="dxa"/>
            <w:tcBorders>
              <w:top w:val="nil"/>
              <w:left w:val="dashed" w:sz="4" w:space="0" w:color="auto"/>
              <w:bottom w:val="nil"/>
              <w:right w:val="nil"/>
            </w:tcBorders>
            <w:shd w:val="clear" w:color="auto" w:fill="auto"/>
            <w:noWrap/>
            <w:vAlign w:val="bottom"/>
            <w:hideMark/>
          </w:tcPr>
          <w:p w14:paraId="407BCA33" w14:textId="77777777" w:rsidR="00916F22" w:rsidRPr="002D4E11" w:rsidRDefault="00916F22" w:rsidP="00916F22">
            <w:pPr>
              <w:jc w:val="center"/>
              <w:rPr>
                <w:color w:val="000000"/>
                <w:sz w:val="19"/>
                <w:szCs w:val="19"/>
              </w:rPr>
            </w:pPr>
            <w:r w:rsidRPr="002D4E11">
              <w:rPr>
                <w:color w:val="000000"/>
                <w:sz w:val="19"/>
                <w:szCs w:val="19"/>
              </w:rPr>
              <w:t>1.95</w:t>
            </w:r>
          </w:p>
        </w:tc>
        <w:tc>
          <w:tcPr>
            <w:tcW w:w="1859" w:type="dxa"/>
            <w:tcBorders>
              <w:top w:val="nil"/>
              <w:left w:val="nil"/>
              <w:bottom w:val="nil"/>
              <w:right w:val="dashed" w:sz="4" w:space="0" w:color="auto"/>
            </w:tcBorders>
            <w:shd w:val="clear" w:color="auto" w:fill="auto"/>
            <w:noWrap/>
            <w:vAlign w:val="bottom"/>
            <w:hideMark/>
          </w:tcPr>
          <w:p w14:paraId="6808E3BC" w14:textId="77777777" w:rsidR="00916F22" w:rsidRPr="002D4E11" w:rsidRDefault="00916F22" w:rsidP="00916F22">
            <w:pPr>
              <w:jc w:val="center"/>
              <w:rPr>
                <w:color w:val="000000"/>
                <w:sz w:val="19"/>
                <w:szCs w:val="19"/>
              </w:rPr>
            </w:pPr>
            <w:r w:rsidRPr="002D4E11">
              <w:rPr>
                <w:color w:val="000000"/>
                <w:sz w:val="19"/>
                <w:szCs w:val="19"/>
              </w:rPr>
              <w:t>0.07 (0.10)</w:t>
            </w:r>
          </w:p>
        </w:tc>
        <w:tc>
          <w:tcPr>
            <w:tcW w:w="654" w:type="dxa"/>
            <w:tcBorders>
              <w:top w:val="nil"/>
              <w:left w:val="nil"/>
              <w:bottom w:val="nil"/>
              <w:right w:val="nil"/>
            </w:tcBorders>
            <w:shd w:val="clear" w:color="auto" w:fill="auto"/>
            <w:noWrap/>
            <w:vAlign w:val="bottom"/>
            <w:hideMark/>
          </w:tcPr>
          <w:p w14:paraId="3815A200" w14:textId="77777777" w:rsidR="00916F22" w:rsidRPr="002D4E11" w:rsidRDefault="00916F22" w:rsidP="00916F22">
            <w:pPr>
              <w:jc w:val="center"/>
              <w:rPr>
                <w:color w:val="000000"/>
                <w:sz w:val="19"/>
                <w:szCs w:val="19"/>
              </w:rPr>
            </w:pPr>
            <w:r w:rsidRPr="002D4E11">
              <w:rPr>
                <w:color w:val="000000"/>
                <w:sz w:val="19"/>
                <w:szCs w:val="19"/>
              </w:rPr>
              <w:t>338</w:t>
            </w:r>
          </w:p>
        </w:tc>
        <w:tc>
          <w:tcPr>
            <w:tcW w:w="1500" w:type="dxa"/>
            <w:tcBorders>
              <w:top w:val="nil"/>
              <w:left w:val="nil"/>
              <w:bottom w:val="nil"/>
              <w:right w:val="nil"/>
            </w:tcBorders>
            <w:shd w:val="clear" w:color="auto" w:fill="auto"/>
            <w:noWrap/>
            <w:vAlign w:val="bottom"/>
            <w:hideMark/>
          </w:tcPr>
          <w:p w14:paraId="30F4B9C2" w14:textId="77777777" w:rsidR="00916F22" w:rsidRPr="002D4E11" w:rsidRDefault="00916F22" w:rsidP="00916F22">
            <w:pPr>
              <w:jc w:val="center"/>
              <w:rPr>
                <w:color w:val="000000"/>
                <w:sz w:val="19"/>
                <w:szCs w:val="19"/>
              </w:rPr>
            </w:pPr>
            <w:r w:rsidRPr="002D4E11">
              <w:rPr>
                <w:color w:val="000000"/>
                <w:sz w:val="19"/>
                <w:szCs w:val="19"/>
              </w:rPr>
              <w:t>23 (33)</w:t>
            </w:r>
          </w:p>
        </w:tc>
        <w:tc>
          <w:tcPr>
            <w:tcW w:w="790" w:type="dxa"/>
            <w:tcBorders>
              <w:top w:val="nil"/>
              <w:left w:val="dashed" w:sz="4" w:space="0" w:color="auto"/>
              <w:bottom w:val="nil"/>
              <w:right w:val="nil"/>
            </w:tcBorders>
            <w:shd w:val="clear" w:color="auto" w:fill="auto"/>
            <w:noWrap/>
            <w:vAlign w:val="bottom"/>
            <w:hideMark/>
          </w:tcPr>
          <w:p w14:paraId="37872690" w14:textId="77777777" w:rsidR="00916F22" w:rsidRPr="002D4E11" w:rsidRDefault="00916F22" w:rsidP="00916F22">
            <w:pPr>
              <w:jc w:val="center"/>
              <w:rPr>
                <w:color w:val="000000"/>
                <w:sz w:val="19"/>
                <w:szCs w:val="19"/>
              </w:rPr>
            </w:pPr>
            <w:r w:rsidRPr="002D4E11">
              <w:rPr>
                <w:color w:val="000000"/>
                <w:sz w:val="19"/>
                <w:szCs w:val="19"/>
              </w:rPr>
              <w:t>1.6</w:t>
            </w:r>
          </w:p>
        </w:tc>
        <w:tc>
          <w:tcPr>
            <w:tcW w:w="1828" w:type="dxa"/>
            <w:tcBorders>
              <w:top w:val="nil"/>
              <w:left w:val="nil"/>
              <w:bottom w:val="nil"/>
              <w:right w:val="dashed" w:sz="4" w:space="0" w:color="auto"/>
            </w:tcBorders>
            <w:shd w:val="clear" w:color="auto" w:fill="auto"/>
            <w:noWrap/>
            <w:vAlign w:val="bottom"/>
            <w:hideMark/>
          </w:tcPr>
          <w:p w14:paraId="56DF290B" w14:textId="77777777" w:rsidR="00916F22" w:rsidRPr="002D4E11" w:rsidRDefault="00916F22" w:rsidP="00916F22">
            <w:pPr>
              <w:jc w:val="center"/>
              <w:rPr>
                <w:color w:val="000000"/>
                <w:sz w:val="19"/>
                <w:szCs w:val="19"/>
              </w:rPr>
            </w:pPr>
            <w:r w:rsidRPr="002D4E11">
              <w:rPr>
                <w:color w:val="000000"/>
                <w:sz w:val="19"/>
                <w:szCs w:val="19"/>
              </w:rPr>
              <w:t>0.1 (0.2)</w:t>
            </w:r>
          </w:p>
        </w:tc>
        <w:tc>
          <w:tcPr>
            <w:tcW w:w="828" w:type="dxa"/>
            <w:tcBorders>
              <w:top w:val="nil"/>
              <w:left w:val="nil"/>
              <w:bottom w:val="nil"/>
              <w:right w:val="nil"/>
            </w:tcBorders>
            <w:shd w:val="clear" w:color="auto" w:fill="auto"/>
            <w:noWrap/>
            <w:vAlign w:val="bottom"/>
            <w:hideMark/>
          </w:tcPr>
          <w:p w14:paraId="4A3676D1" w14:textId="77777777" w:rsidR="00916F22" w:rsidRPr="002D4E11" w:rsidRDefault="00916F22" w:rsidP="00916F22">
            <w:pPr>
              <w:jc w:val="center"/>
              <w:rPr>
                <w:color w:val="000000"/>
                <w:sz w:val="19"/>
                <w:szCs w:val="19"/>
              </w:rPr>
            </w:pPr>
            <w:r w:rsidRPr="002D4E11">
              <w:rPr>
                <w:color w:val="000000"/>
                <w:sz w:val="19"/>
                <w:szCs w:val="19"/>
              </w:rPr>
              <w:t>0.25</w:t>
            </w:r>
          </w:p>
        </w:tc>
        <w:tc>
          <w:tcPr>
            <w:tcW w:w="652" w:type="dxa"/>
            <w:tcBorders>
              <w:top w:val="nil"/>
              <w:left w:val="nil"/>
              <w:bottom w:val="nil"/>
              <w:right w:val="nil"/>
            </w:tcBorders>
            <w:shd w:val="clear" w:color="auto" w:fill="auto"/>
            <w:noWrap/>
            <w:vAlign w:val="bottom"/>
            <w:hideMark/>
          </w:tcPr>
          <w:p w14:paraId="26791861"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0EA8FCA9" w14:textId="77777777" w:rsidR="00916F22" w:rsidRPr="002D4E11" w:rsidRDefault="00916F22" w:rsidP="00916F22">
            <w:pPr>
              <w:jc w:val="center"/>
              <w:rPr>
                <w:color w:val="000000"/>
                <w:sz w:val="19"/>
                <w:szCs w:val="19"/>
              </w:rPr>
            </w:pPr>
            <w:r w:rsidRPr="002D4E11">
              <w:rPr>
                <w:color w:val="000000"/>
                <w:sz w:val="19"/>
                <w:szCs w:val="19"/>
              </w:rPr>
              <w:t>0.008</w:t>
            </w:r>
          </w:p>
        </w:tc>
      </w:tr>
      <w:tr w:rsidR="00916F22" w:rsidRPr="002D4E11" w14:paraId="4188A356"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5D8A3F7" w14:textId="77777777" w:rsidR="00916F22" w:rsidRPr="002D4E11" w:rsidRDefault="00916F22" w:rsidP="00916F22">
            <w:pPr>
              <w:rPr>
                <w:color w:val="000000"/>
                <w:sz w:val="19"/>
                <w:szCs w:val="19"/>
              </w:rPr>
            </w:pPr>
            <w:r w:rsidRPr="002D4E11">
              <w:rPr>
                <w:color w:val="000000"/>
                <w:sz w:val="19"/>
                <w:szCs w:val="19"/>
              </w:rPr>
              <w:t>Propane</w:t>
            </w:r>
          </w:p>
        </w:tc>
        <w:tc>
          <w:tcPr>
            <w:tcW w:w="665" w:type="dxa"/>
            <w:tcBorders>
              <w:top w:val="nil"/>
              <w:left w:val="nil"/>
              <w:bottom w:val="nil"/>
              <w:right w:val="nil"/>
            </w:tcBorders>
            <w:shd w:val="clear" w:color="auto" w:fill="auto"/>
            <w:noWrap/>
            <w:vAlign w:val="bottom"/>
            <w:hideMark/>
          </w:tcPr>
          <w:p w14:paraId="431730AB" w14:textId="77777777" w:rsidR="00916F22" w:rsidRPr="002D4E11" w:rsidRDefault="00916F22" w:rsidP="00916F22">
            <w:pPr>
              <w:jc w:val="center"/>
              <w:rPr>
                <w:color w:val="000000"/>
                <w:sz w:val="19"/>
                <w:szCs w:val="19"/>
              </w:rPr>
            </w:pPr>
            <w:r w:rsidRPr="002D4E11">
              <w:rPr>
                <w:color w:val="000000"/>
                <w:sz w:val="19"/>
                <w:szCs w:val="19"/>
              </w:rPr>
              <w:t>205</w:t>
            </w:r>
          </w:p>
        </w:tc>
        <w:tc>
          <w:tcPr>
            <w:tcW w:w="1525" w:type="dxa"/>
            <w:tcBorders>
              <w:top w:val="nil"/>
              <w:left w:val="nil"/>
              <w:bottom w:val="nil"/>
              <w:right w:val="nil"/>
            </w:tcBorders>
            <w:shd w:val="clear" w:color="auto" w:fill="auto"/>
            <w:noWrap/>
            <w:vAlign w:val="bottom"/>
            <w:hideMark/>
          </w:tcPr>
          <w:p w14:paraId="6BB2E636" w14:textId="77777777" w:rsidR="00916F22" w:rsidRPr="002D4E11" w:rsidRDefault="00916F22" w:rsidP="00916F22">
            <w:pPr>
              <w:jc w:val="center"/>
              <w:rPr>
                <w:color w:val="000000"/>
                <w:sz w:val="19"/>
                <w:szCs w:val="19"/>
              </w:rPr>
            </w:pPr>
            <w:r w:rsidRPr="002D4E11">
              <w:rPr>
                <w:color w:val="000000"/>
                <w:sz w:val="19"/>
                <w:szCs w:val="19"/>
              </w:rPr>
              <w:t>9 (13)</w:t>
            </w:r>
          </w:p>
        </w:tc>
        <w:tc>
          <w:tcPr>
            <w:tcW w:w="803" w:type="dxa"/>
            <w:tcBorders>
              <w:top w:val="nil"/>
              <w:left w:val="dashed" w:sz="4" w:space="0" w:color="auto"/>
              <w:bottom w:val="nil"/>
              <w:right w:val="nil"/>
            </w:tcBorders>
            <w:shd w:val="clear" w:color="auto" w:fill="auto"/>
            <w:noWrap/>
            <w:vAlign w:val="bottom"/>
            <w:hideMark/>
          </w:tcPr>
          <w:p w14:paraId="49369A81" w14:textId="77777777" w:rsidR="00916F22" w:rsidRPr="002D4E11" w:rsidRDefault="00916F22" w:rsidP="00916F22">
            <w:pPr>
              <w:jc w:val="center"/>
              <w:rPr>
                <w:color w:val="000000"/>
                <w:sz w:val="19"/>
                <w:szCs w:val="19"/>
              </w:rPr>
            </w:pPr>
            <w:r w:rsidRPr="002D4E11">
              <w:rPr>
                <w:color w:val="000000"/>
                <w:sz w:val="19"/>
                <w:szCs w:val="19"/>
              </w:rPr>
              <w:t>4.3</w:t>
            </w:r>
          </w:p>
        </w:tc>
        <w:tc>
          <w:tcPr>
            <w:tcW w:w="1859" w:type="dxa"/>
            <w:tcBorders>
              <w:top w:val="nil"/>
              <w:left w:val="nil"/>
              <w:bottom w:val="nil"/>
              <w:right w:val="dashed" w:sz="4" w:space="0" w:color="auto"/>
            </w:tcBorders>
            <w:shd w:val="clear" w:color="auto" w:fill="auto"/>
            <w:noWrap/>
            <w:vAlign w:val="bottom"/>
            <w:hideMark/>
          </w:tcPr>
          <w:p w14:paraId="4ED22E7D" w14:textId="77777777" w:rsidR="00916F22" w:rsidRPr="002D4E11" w:rsidRDefault="00916F22" w:rsidP="00916F22">
            <w:pPr>
              <w:jc w:val="center"/>
              <w:rPr>
                <w:color w:val="000000"/>
                <w:sz w:val="19"/>
                <w:szCs w:val="19"/>
              </w:rPr>
            </w:pPr>
            <w:r w:rsidRPr="002D4E11">
              <w:rPr>
                <w:color w:val="000000"/>
                <w:sz w:val="19"/>
                <w:szCs w:val="19"/>
              </w:rPr>
              <w:t>0.2 (0.3)</w:t>
            </w:r>
          </w:p>
        </w:tc>
        <w:tc>
          <w:tcPr>
            <w:tcW w:w="654" w:type="dxa"/>
            <w:tcBorders>
              <w:top w:val="nil"/>
              <w:left w:val="nil"/>
              <w:bottom w:val="nil"/>
              <w:right w:val="nil"/>
            </w:tcBorders>
            <w:shd w:val="clear" w:color="auto" w:fill="auto"/>
            <w:noWrap/>
            <w:vAlign w:val="bottom"/>
            <w:hideMark/>
          </w:tcPr>
          <w:p w14:paraId="704E5344" w14:textId="77777777" w:rsidR="00916F22" w:rsidRPr="002D4E11" w:rsidRDefault="00916F22" w:rsidP="00916F22">
            <w:pPr>
              <w:jc w:val="center"/>
              <w:rPr>
                <w:color w:val="000000"/>
                <w:sz w:val="19"/>
                <w:szCs w:val="19"/>
              </w:rPr>
            </w:pPr>
            <w:r w:rsidRPr="002D4E11">
              <w:rPr>
                <w:color w:val="000000"/>
                <w:sz w:val="19"/>
                <w:szCs w:val="19"/>
              </w:rPr>
              <w:t>149</w:t>
            </w:r>
          </w:p>
        </w:tc>
        <w:tc>
          <w:tcPr>
            <w:tcW w:w="1500" w:type="dxa"/>
            <w:tcBorders>
              <w:top w:val="nil"/>
              <w:left w:val="nil"/>
              <w:bottom w:val="nil"/>
              <w:right w:val="nil"/>
            </w:tcBorders>
            <w:shd w:val="clear" w:color="auto" w:fill="auto"/>
            <w:noWrap/>
            <w:vAlign w:val="bottom"/>
            <w:hideMark/>
          </w:tcPr>
          <w:p w14:paraId="07DD3A16" w14:textId="77777777" w:rsidR="00916F22" w:rsidRPr="002D4E11" w:rsidRDefault="00916F22" w:rsidP="00916F22">
            <w:pPr>
              <w:jc w:val="center"/>
              <w:rPr>
                <w:color w:val="000000"/>
                <w:sz w:val="19"/>
                <w:szCs w:val="19"/>
              </w:rPr>
            </w:pPr>
            <w:r w:rsidRPr="002D4E11">
              <w:rPr>
                <w:color w:val="000000"/>
                <w:sz w:val="19"/>
                <w:szCs w:val="19"/>
              </w:rPr>
              <w:t>8 (11)</w:t>
            </w:r>
          </w:p>
        </w:tc>
        <w:tc>
          <w:tcPr>
            <w:tcW w:w="790" w:type="dxa"/>
            <w:tcBorders>
              <w:top w:val="nil"/>
              <w:left w:val="dashed" w:sz="4" w:space="0" w:color="auto"/>
              <w:bottom w:val="nil"/>
              <w:right w:val="nil"/>
            </w:tcBorders>
            <w:shd w:val="clear" w:color="auto" w:fill="auto"/>
            <w:noWrap/>
            <w:vAlign w:val="bottom"/>
            <w:hideMark/>
          </w:tcPr>
          <w:p w14:paraId="4D0A2480" w14:textId="77777777" w:rsidR="00916F22" w:rsidRPr="002D4E11" w:rsidRDefault="00916F22" w:rsidP="00916F22">
            <w:pPr>
              <w:jc w:val="center"/>
              <w:rPr>
                <w:color w:val="000000"/>
                <w:sz w:val="19"/>
                <w:szCs w:val="19"/>
              </w:rPr>
            </w:pPr>
            <w:r w:rsidRPr="002D4E11">
              <w:rPr>
                <w:color w:val="000000"/>
                <w:sz w:val="19"/>
                <w:szCs w:val="19"/>
              </w:rPr>
              <w:t>3.2</w:t>
            </w:r>
          </w:p>
        </w:tc>
        <w:tc>
          <w:tcPr>
            <w:tcW w:w="1828" w:type="dxa"/>
            <w:tcBorders>
              <w:top w:val="nil"/>
              <w:left w:val="nil"/>
              <w:bottom w:val="nil"/>
              <w:right w:val="dashed" w:sz="4" w:space="0" w:color="auto"/>
            </w:tcBorders>
            <w:shd w:val="clear" w:color="auto" w:fill="auto"/>
            <w:noWrap/>
            <w:vAlign w:val="bottom"/>
            <w:hideMark/>
          </w:tcPr>
          <w:p w14:paraId="1927196B" w14:textId="77777777" w:rsidR="00916F22" w:rsidRPr="002D4E11" w:rsidRDefault="00916F22" w:rsidP="00916F22">
            <w:pPr>
              <w:jc w:val="center"/>
              <w:rPr>
                <w:color w:val="000000"/>
                <w:sz w:val="19"/>
                <w:szCs w:val="19"/>
              </w:rPr>
            </w:pPr>
            <w:r w:rsidRPr="002D4E11">
              <w:rPr>
                <w:color w:val="000000"/>
                <w:sz w:val="19"/>
                <w:szCs w:val="19"/>
              </w:rPr>
              <w:t>0.2 (0.2)</w:t>
            </w:r>
          </w:p>
        </w:tc>
        <w:tc>
          <w:tcPr>
            <w:tcW w:w="828" w:type="dxa"/>
            <w:tcBorders>
              <w:top w:val="nil"/>
              <w:left w:val="nil"/>
              <w:bottom w:val="nil"/>
              <w:right w:val="nil"/>
            </w:tcBorders>
            <w:shd w:val="clear" w:color="auto" w:fill="auto"/>
            <w:noWrap/>
            <w:vAlign w:val="bottom"/>
            <w:hideMark/>
          </w:tcPr>
          <w:p w14:paraId="0C06EC53" w14:textId="77777777" w:rsidR="00916F22" w:rsidRPr="002D4E11" w:rsidRDefault="00916F22" w:rsidP="00916F22">
            <w:pPr>
              <w:jc w:val="center"/>
              <w:rPr>
                <w:color w:val="000000"/>
                <w:sz w:val="19"/>
                <w:szCs w:val="19"/>
              </w:rPr>
            </w:pPr>
            <w:r w:rsidRPr="002D4E11">
              <w:rPr>
                <w:color w:val="000000"/>
                <w:sz w:val="19"/>
                <w:szCs w:val="19"/>
              </w:rPr>
              <w:t>1.09</w:t>
            </w:r>
          </w:p>
        </w:tc>
        <w:tc>
          <w:tcPr>
            <w:tcW w:w="652" w:type="dxa"/>
            <w:tcBorders>
              <w:top w:val="nil"/>
              <w:left w:val="nil"/>
              <w:bottom w:val="nil"/>
              <w:right w:val="nil"/>
            </w:tcBorders>
            <w:shd w:val="clear" w:color="auto" w:fill="auto"/>
            <w:noWrap/>
            <w:vAlign w:val="bottom"/>
            <w:hideMark/>
          </w:tcPr>
          <w:p w14:paraId="00A4E673"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51298964" w14:textId="77777777" w:rsidR="00916F22" w:rsidRPr="002D4E11" w:rsidRDefault="00916F22" w:rsidP="00916F22">
            <w:pPr>
              <w:jc w:val="center"/>
              <w:rPr>
                <w:color w:val="000000"/>
                <w:sz w:val="19"/>
                <w:szCs w:val="19"/>
              </w:rPr>
            </w:pPr>
            <w:r w:rsidRPr="002D4E11">
              <w:rPr>
                <w:color w:val="000000"/>
                <w:sz w:val="19"/>
                <w:szCs w:val="19"/>
              </w:rPr>
              <w:t>0.01</w:t>
            </w:r>
          </w:p>
        </w:tc>
      </w:tr>
      <w:tr w:rsidR="00916F22" w:rsidRPr="002D4E11" w14:paraId="451CFF72"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31EEEFA9" w14:textId="77777777" w:rsidR="00916F22" w:rsidRPr="002D4E11" w:rsidRDefault="00916F22" w:rsidP="00916F22">
            <w:pPr>
              <w:rPr>
                <w:color w:val="000000"/>
                <w:sz w:val="19"/>
                <w:szCs w:val="19"/>
              </w:rPr>
            </w:pPr>
            <w:proofErr w:type="spellStart"/>
            <w:r w:rsidRPr="002D4E11">
              <w:rPr>
                <w:color w:val="000000"/>
                <w:sz w:val="19"/>
                <w:szCs w:val="19"/>
              </w:rPr>
              <w:t>i</w:t>
            </w:r>
            <w:proofErr w:type="spellEnd"/>
            <w:r w:rsidRPr="002D4E11">
              <w:rPr>
                <w:color w:val="000000"/>
                <w:sz w:val="19"/>
                <w:szCs w:val="19"/>
              </w:rPr>
              <w:t>-Butane</w:t>
            </w:r>
          </w:p>
        </w:tc>
        <w:tc>
          <w:tcPr>
            <w:tcW w:w="665" w:type="dxa"/>
            <w:tcBorders>
              <w:top w:val="nil"/>
              <w:left w:val="nil"/>
              <w:bottom w:val="nil"/>
              <w:right w:val="nil"/>
            </w:tcBorders>
            <w:shd w:val="clear" w:color="auto" w:fill="auto"/>
            <w:noWrap/>
            <w:vAlign w:val="bottom"/>
            <w:hideMark/>
          </w:tcPr>
          <w:p w14:paraId="366D02EF" w14:textId="77777777" w:rsidR="00916F22" w:rsidRPr="002D4E11" w:rsidRDefault="00916F22" w:rsidP="00916F22">
            <w:pPr>
              <w:jc w:val="center"/>
              <w:rPr>
                <w:color w:val="000000"/>
                <w:sz w:val="19"/>
                <w:szCs w:val="19"/>
              </w:rPr>
            </w:pPr>
            <w:r w:rsidRPr="002D4E11">
              <w:rPr>
                <w:color w:val="000000"/>
                <w:sz w:val="19"/>
                <w:szCs w:val="19"/>
              </w:rPr>
              <w:t>28</w:t>
            </w:r>
          </w:p>
        </w:tc>
        <w:tc>
          <w:tcPr>
            <w:tcW w:w="1525" w:type="dxa"/>
            <w:tcBorders>
              <w:top w:val="nil"/>
              <w:left w:val="nil"/>
              <w:bottom w:val="nil"/>
              <w:right w:val="nil"/>
            </w:tcBorders>
            <w:shd w:val="clear" w:color="auto" w:fill="auto"/>
            <w:noWrap/>
            <w:vAlign w:val="bottom"/>
            <w:hideMark/>
          </w:tcPr>
          <w:p w14:paraId="0F164AD1" w14:textId="77777777" w:rsidR="00916F22" w:rsidRPr="002D4E11" w:rsidRDefault="00916F22" w:rsidP="00916F22">
            <w:pPr>
              <w:jc w:val="center"/>
              <w:rPr>
                <w:color w:val="000000"/>
                <w:sz w:val="19"/>
                <w:szCs w:val="19"/>
              </w:rPr>
            </w:pPr>
            <w:r w:rsidRPr="002D4E11">
              <w:rPr>
                <w:color w:val="000000"/>
                <w:sz w:val="19"/>
                <w:szCs w:val="19"/>
              </w:rPr>
              <w:t>1 (1)</w:t>
            </w:r>
          </w:p>
        </w:tc>
        <w:tc>
          <w:tcPr>
            <w:tcW w:w="803" w:type="dxa"/>
            <w:tcBorders>
              <w:top w:val="nil"/>
              <w:left w:val="dashed" w:sz="4" w:space="0" w:color="auto"/>
              <w:bottom w:val="nil"/>
              <w:right w:val="nil"/>
            </w:tcBorders>
            <w:shd w:val="clear" w:color="auto" w:fill="auto"/>
            <w:noWrap/>
            <w:vAlign w:val="bottom"/>
            <w:hideMark/>
          </w:tcPr>
          <w:p w14:paraId="6540EC0C" w14:textId="77777777" w:rsidR="00916F22" w:rsidRPr="002D4E11" w:rsidRDefault="00916F22" w:rsidP="00916F22">
            <w:pPr>
              <w:jc w:val="center"/>
              <w:rPr>
                <w:color w:val="000000"/>
                <w:sz w:val="19"/>
                <w:szCs w:val="19"/>
              </w:rPr>
            </w:pPr>
            <w:r w:rsidRPr="002D4E11">
              <w:rPr>
                <w:color w:val="000000"/>
                <w:sz w:val="19"/>
                <w:szCs w:val="19"/>
              </w:rPr>
              <w:t>1.37</w:t>
            </w:r>
          </w:p>
        </w:tc>
        <w:tc>
          <w:tcPr>
            <w:tcW w:w="1859" w:type="dxa"/>
            <w:tcBorders>
              <w:top w:val="nil"/>
              <w:left w:val="nil"/>
              <w:bottom w:val="nil"/>
              <w:right w:val="dashed" w:sz="4" w:space="0" w:color="auto"/>
            </w:tcBorders>
            <w:shd w:val="clear" w:color="auto" w:fill="auto"/>
            <w:noWrap/>
            <w:vAlign w:val="bottom"/>
            <w:hideMark/>
          </w:tcPr>
          <w:p w14:paraId="06AC6413" w14:textId="77777777" w:rsidR="00916F22" w:rsidRPr="002D4E11" w:rsidRDefault="00916F22" w:rsidP="00916F22">
            <w:pPr>
              <w:jc w:val="center"/>
              <w:rPr>
                <w:color w:val="000000"/>
                <w:sz w:val="19"/>
                <w:szCs w:val="19"/>
              </w:rPr>
            </w:pPr>
            <w:r w:rsidRPr="002D4E11">
              <w:rPr>
                <w:color w:val="000000"/>
                <w:sz w:val="19"/>
                <w:szCs w:val="19"/>
              </w:rPr>
              <w:t>0.04 (0.07)</w:t>
            </w:r>
          </w:p>
        </w:tc>
        <w:tc>
          <w:tcPr>
            <w:tcW w:w="654" w:type="dxa"/>
            <w:tcBorders>
              <w:top w:val="nil"/>
              <w:left w:val="nil"/>
              <w:bottom w:val="nil"/>
              <w:right w:val="nil"/>
            </w:tcBorders>
            <w:shd w:val="clear" w:color="auto" w:fill="auto"/>
            <w:noWrap/>
            <w:vAlign w:val="bottom"/>
            <w:hideMark/>
          </w:tcPr>
          <w:p w14:paraId="1E87ECF8" w14:textId="77777777" w:rsidR="00916F22" w:rsidRPr="002D4E11" w:rsidRDefault="00916F22" w:rsidP="00916F22">
            <w:pPr>
              <w:jc w:val="center"/>
              <w:rPr>
                <w:color w:val="000000"/>
                <w:sz w:val="19"/>
                <w:szCs w:val="19"/>
              </w:rPr>
            </w:pPr>
            <w:r w:rsidRPr="002D4E11">
              <w:rPr>
                <w:color w:val="000000"/>
                <w:sz w:val="19"/>
                <w:szCs w:val="19"/>
              </w:rPr>
              <w:t>14</w:t>
            </w:r>
          </w:p>
        </w:tc>
        <w:tc>
          <w:tcPr>
            <w:tcW w:w="1500" w:type="dxa"/>
            <w:tcBorders>
              <w:top w:val="nil"/>
              <w:left w:val="nil"/>
              <w:bottom w:val="nil"/>
              <w:right w:val="nil"/>
            </w:tcBorders>
            <w:shd w:val="clear" w:color="auto" w:fill="auto"/>
            <w:noWrap/>
            <w:vAlign w:val="bottom"/>
            <w:hideMark/>
          </w:tcPr>
          <w:p w14:paraId="5F9AA52F" w14:textId="77777777" w:rsidR="00916F22" w:rsidRPr="002D4E11" w:rsidRDefault="00916F22" w:rsidP="00916F22">
            <w:pPr>
              <w:jc w:val="center"/>
              <w:rPr>
                <w:color w:val="000000"/>
                <w:sz w:val="19"/>
                <w:szCs w:val="19"/>
              </w:rPr>
            </w:pPr>
            <w:r w:rsidRPr="002D4E11">
              <w:rPr>
                <w:color w:val="000000"/>
                <w:sz w:val="19"/>
                <w:szCs w:val="19"/>
              </w:rPr>
              <w:t>2 (2)</w:t>
            </w:r>
          </w:p>
        </w:tc>
        <w:tc>
          <w:tcPr>
            <w:tcW w:w="790" w:type="dxa"/>
            <w:tcBorders>
              <w:top w:val="nil"/>
              <w:left w:val="dashed" w:sz="4" w:space="0" w:color="auto"/>
              <w:bottom w:val="nil"/>
              <w:right w:val="nil"/>
            </w:tcBorders>
            <w:shd w:val="clear" w:color="auto" w:fill="auto"/>
            <w:noWrap/>
            <w:vAlign w:val="bottom"/>
            <w:hideMark/>
          </w:tcPr>
          <w:p w14:paraId="4ABFD3AA" w14:textId="77777777" w:rsidR="00916F22" w:rsidRPr="002D4E11" w:rsidRDefault="00916F22" w:rsidP="00916F22">
            <w:pPr>
              <w:jc w:val="center"/>
              <w:rPr>
                <w:color w:val="000000"/>
                <w:sz w:val="19"/>
                <w:szCs w:val="19"/>
              </w:rPr>
            </w:pPr>
            <w:r w:rsidRPr="002D4E11">
              <w:rPr>
                <w:color w:val="000000"/>
                <w:sz w:val="19"/>
                <w:szCs w:val="19"/>
              </w:rPr>
              <w:t>0.68</w:t>
            </w:r>
          </w:p>
        </w:tc>
        <w:tc>
          <w:tcPr>
            <w:tcW w:w="1828" w:type="dxa"/>
            <w:tcBorders>
              <w:top w:val="nil"/>
              <w:left w:val="nil"/>
              <w:bottom w:val="nil"/>
              <w:right w:val="dashed" w:sz="4" w:space="0" w:color="auto"/>
            </w:tcBorders>
            <w:shd w:val="clear" w:color="auto" w:fill="auto"/>
            <w:noWrap/>
            <w:vAlign w:val="bottom"/>
            <w:hideMark/>
          </w:tcPr>
          <w:p w14:paraId="3C28078F" w14:textId="77777777" w:rsidR="00916F22" w:rsidRPr="002D4E11" w:rsidRDefault="00916F22" w:rsidP="00916F22">
            <w:pPr>
              <w:jc w:val="center"/>
              <w:rPr>
                <w:color w:val="000000"/>
                <w:sz w:val="19"/>
                <w:szCs w:val="19"/>
              </w:rPr>
            </w:pPr>
            <w:r w:rsidRPr="002D4E11">
              <w:rPr>
                <w:color w:val="000000"/>
                <w:sz w:val="19"/>
                <w:szCs w:val="19"/>
              </w:rPr>
              <w:t>0.07 (0.09)</w:t>
            </w:r>
          </w:p>
        </w:tc>
        <w:tc>
          <w:tcPr>
            <w:tcW w:w="828" w:type="dxa"/>
            <w:tcBorders>
              <w:top w:val="nil"/>
              <w:left w:val="nil"/>
              <w:bottom w:val="nil"/>
              <w:right w:val="nil"/>
            </w:tcBorders>
            <w:shd w:val="clear" w:color="auto" w:fill="auto"/>
            <w:noWrap/>
            <w:vAlign w:val="bottom"/>
            <w:hideMark/>
          </w:tcPr>
          <w:p w14:paraId="66B6DAE1" w14:textId="77777777" w:rsidR="00916F22" w:rsidRPr="002D4E11" w:rsidRDefault="00916F22" w:rsidP="00916F22">
            <w:pPr>
              <w:jc w:val="center"/>
              <w:rPr>
                <w:color w:val="000000"/>
                <w:sz w:val="19"/>
                <w:szCs w:val="19"/>
              </w:rPr>
            </w:pPr>
            <w:r w:rsidRPr="002D4E11">
              <w:rPr>
                <w:color w:val="000000"/>
                <w:sz w:val="19"/>
                <w:szCs w:val="19"/>
              </w:rPr>
              <w:t>2.1</w:t>
            </w:r>
          </w:p>
        </w:tc>
        <w:tc>
          <w:tcPr>
            <w:tcW w:w="652" w:type="dxa"/>
            <w:tcBorders>
              <w:top w:val="nil"/>
              <w:left w:val="nil"/>
              <w:bottom w:val="nil"/>
              <w:right w:val="nil"/>
            </w:tcBorders>
            <w:shd w:val="clear" w:color="auto" w:fill="auto"/>
            <w:noWrap/>
            <w:vAlign w:val="bottom"/>
            <w:hideMark/>
          </w:tcPr>
          <w:p w14:paraId="0FF7D317"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3169DBAB" w14:textId="77777777" w:rsidR="00916F22" w:rsidRPr="002D4E11" w:rsidRDefault="00916F22" w:rsidP="00916F22">
            <w:pPr>
              <w:jc w:val="center"/>
              <w:rPr>
                <w:color w:val="000000"/>
                <w:sz w:val="19"/>
                <w:szCs w:val="19"/>
              </w:rPr>
            </w:pPr>
            <w:r w:rsidRPr="002D4E11">
              <w:rPr>
                <w:color w:val="000000"/>
                <w:sz w:val="19"/>
                <w:szCs w:val="19"/>
              </w:rPr>
              <w:t>0.007</w:t>
            </w:r>
          </w:p>
        </w:tc>
      </w:tr>
      <w:tr w:rsidR="00916F22" w:rsidRPr="002D4E11" w14:paraId="5E1384DC"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04808778" w14:textId="77777777" w:rsidR="00916F22" w:rsidRPr="002D4E11" w:rsidRDefault="00916F22" w:rsidP="00916F22">
            <w:pPr>
              <w:rPr>
                <w:color w:val="000000"/>
                <w:sz w:val="19"/>
                <w:szCs w:val="19"/>
              </w:rPr>
            </w:pPr>
            <w:r w:rsidRPr="002D4E11">
              <w:rPr>
                <w:color w:val="000000"/>
                <w:sz w:val="19"/>
                <w:szCs w:val="19"/>
              </w:rPr>
              <w:t>n-Butane</w:t>
            </w:r>
          </w:p>
        </w:tc>
        <w:tc>
          <w:tcPr>
            <w:tcW w:w="665" w:type="dxa"/>
            <w:tcBorders>
              <w:top w:val="nil"/>
              <w:left w:val="nil"/>
              <w:bottom w:val="nil"/>
              <w:right w:val="nil"/>
            </w:tcBorders>
            <w:shd w:val="clear" w:color="auto" w:fill="auto"/>
            <w:noWrap/>
            <w:vAlign w:val="bottom"/>
            <w:hideMark/>
          </w:tcPr>
          <w:p w14:paraId="51D9ABE8" w14:textId="77777777" w:rsidR="00916F22" w:rsidRPr="002D4E11" w:rsidRDefault="00916F22" w:rsidP="00916F22">
            <w:pPr>
              <w:jc w:val="center"/>
              <w:rPr>
                <w:color w:val="000000"/>
                <w:sz w:val="19"/>
                <w:szCs w:val="19"/>
              </w:rPr>
            </w:pPr>
            <w:r w:rsidRPr="002D4E11">
              <w:rPr>
                <w:color w:val="000000"/>
                <w:sz w:val="19"/>
                <w:szCs w:val="19"/>
              </w:rPr>
              <w:t>59</w:t>
            </w:r>
          </w:p>
        </w:tc>
        <w:tc>
          <w:tcPr>
            <w:tcW w:w="1525" w:type="dxa"/>
            <w:tcBorders>
              <w:top w:val="nil"/>
              <w:left w:val="nil"/>
              <w:bottom w:val="nil"/>
              <w:right w:val="nil"/>
            </w:tcBorders>
            <w:shd w:val="clear" w:color="auto" w:fill="auto"/>
            <w:noWrap/>
            <w:vAlign w:val="bottom"/>
            <w:hideMark/>
          </w:tcPr>
          <w:p w14:paraId="26A4CEA8" w14:textId="77777777" w:rsidR="00916F22" w:rsidRPr="002D4E11" w:rsidRDefault="00916F22" w:rsidP="00916F22">
            <w:pPr>
              <w:jc w:val="center"/>
              <w:rPr>
                <w:color w:val="000000"/>
                <w:sz w:val="19"/>
                <w:szCs w:val="19"/>
              </w:rPr>
            </w:pPr>
            <w:r w:rsidRPr="002D4E11">
              <w:rPr>
                <w:color w:val="000000"/>
                <w:sz w:val="19"/>
                <w:szCs w:val="19"/>
              </w:rPr>
              <w:t>2 (3)</w:t>
            </w:r>
          </w:p>
        </w:tc>
        <w:tc>
          <w:tcPr>
            <w:tcW w:w="803" w:type="dxa"/>
            <w:tcBorders>
              <w:top w:val="nil"/>
              <w:left w:val="dashed" w:sz="4" w:space="0" w:color="auto"/>
              <w:bottom w:val="nil"/>
              <w:right w:val="nil"/>
            </w:tcBorders>
            <w:shd w:val="clear" w:color="auto" w:fill="auto"/>
            <w:noWrap/>
            <w:vAlign w:val="bottom"/>
            <w:hideMark/>
          </w:tcPr>
          <w:p w14:paraId="1B98C1AD" w14:textId="77777777" w:rsidR="00916F22" w:rsidRPr="002D4E11" w:rsidRDefault="00916F22" w:rsidP="00916F22">
            <w:pPr>
              <w:jc w:val="center"/>
              <w:rPr>
                <w:color w:val="000000"/>
                <w:sz w:val="19"/>
                <w:szCs w:val="19"/>
              </w:rPr>
            </w:pPr>
            <w:r w:rsidRPr="002D4E11">
              <w:rPr>
                <w:color w:val="000000"/>
                <w:sz w:val="19"/>
                <w:szCs w:val="19"/>
              </w:rPr>
              <w:t>2.8</w:t>
            </w:r>
          </w:p>
        </w:tc>
        <w:tc>
          <w:tcPr>
            <w:tcW w:w="1859" w:type="dxa"/>
            <w:tcBorders>
              <w:top w:val="nil"/>
              <w:left w:val="nil"/>
              <w:bottom w:val="nil"/>
              <w:right w:val="dashed" w:sz="4" w:space="0" w:color="auto"/>
            </w:tcBorders>
            <w:shd w:val="clear" w:color="auto" w:fill="auto"/>
            <w:noWrap/>
            <w:vAlign w:val="bottom"/>
            <w:hideMark/>
          </w:tcPr>
          <w:p w14:paraId="4E4AB7A1" w14:textId="77777777" w:rsidR="00916F22" w:rsidRPr="002D4E11" w:rsidRDefault="00916F22" w:rsidP="00916F22">
            <w:pPr>
              <w:jc w:val="center"/>
              <w:rPr>
                <w:color w:val="000000"/>
                <w:sz w:val="19"/>
                <w:szCs w:val="19"/>
              </w:rPr>
            </w:pPr>
            <w:r w:rsidRPr="002D4E11">
              <w:rPr>
                <w:color w:val="000000"/>
                <w:sz w:val="19"/>
                <w:szCs w:val="19"/>
              </w:rPr>
              <w:t>0.1 (0.2)</w:t>
            </w:r>
          </w:p>
        </w:tc>
        <w:tc>
          <w:tcPr>
            <w:tcW w:w="654" w:type="dxa"/>
            <w:tcBorders>
              <w:top w:val="nil"/>
              <w:left w:val="nil"/>
              <w:bottom w:val="nil"/>
              <w:right w:val="nil"/>
            </w:tcBorders>
            <w:shd w:val="clear" w:color="auto" w:fill="auto"/>
            <w:noWrap/>
            <w:vAlign w:val="bottom"/>
            <w:hideMark/>
          </w:tcPr>
          <w:p w14:paraId="237374A8" w14:textId="77777777" w:rsidR="00916F22" w:rsidRPr="002D4E11" w:rsidRDefault="00916F22" w:rsidP="00916F22">
            <w:pPr>
              <w:jc w:val="center"/>
              <w:rPr>
                <w:color w:val="000000"/>
                <w:sz w:val="19"/>
                <w:szCs w:val="19"/>
              </w:rPr>
            </w:pPr>
            <w:r w:rsidRPr="002D4E11">
              <w:rPr>
                <w:color w:val="000000"/>
                <w:sz w:val="19"/>
                <w:szCs w:val="19"/>
              </w:rPr>
              <w:t>78</w:t>
            </w:r>
          </w:p>
        </w:tc>
        <w:tc>
          <w:tcPr>
            <w:tcW w:w="1500" w:type="dxa"/>
            <w:tcBorders>
              <w:top w:val="nil"/>
              <w:left w:val="nil"/>
              <w:bottom w:val="nil"/>
              <w:right w:val="nil"/>
            </w:tcBorders>
            <w:shd w:val="clear" w:color="auto" w:fill="auto"/>
            <w:noWrap/>
            <w:vAlign w:val="bottom"/>
            <w:hideMark/>
          </w:tcPr>
          <w:p w14:paraId="1F4F0A5B" w14:textId="77777777" w:rsidR="00916F22" w:rsidRPr="002D4E11" w:rsidRDefault="00916F22" w:rsidP="00916F22">
            <w:pPr>
              <w:jc w:val="center"/>
              <w:rPr>
                <w:color w:val="000000"/>
                <w:sz w:val="19"/>
                <w:szCs w:val="19"/>
              </w:rPr>
            </w:pPr>
            <w:r w:rsidRPr="002D4E11">
              <w:rPr>
                <w:color w:val="000000"/>
                <w:sz w:val="19"/>
                <w:szCs w:val="19"/>
              </w:rPr>
              <w:t>4 (6)</w:t>
            </w:r>
          </w:p>
        </w:tc>
        <w:tc>
          <w:tcPr>
            <w:tcW w:w="790" w:type="dxa"/>
            <w:tcBorders>
              <w:top w:val="nil"/>
              <w:left w:val="dashed" w:sz="4" w:space="0" w:color="auto"/>
              <w:bottom w:val="nil"/>
              <w:right w:val="nil"/>
            </w:tcBorders>
            <w:shd w:val="clear" w:color="auto" w:fill="auto"/>
            <w:noWrap/>
            <w:vAlign w:val="bottom"/>
            <w:hideMark/>
          </w:tcPr>
          <w:p w14:paraId="364CF6D0" w14:textId="77777777" w:rsidR="00916F22" w:rsidRPr="002D4E11" w:rsidRDefault="00916F22" w:rsidP="00916F22">
            <w:pPr>
              <w:jc w:val="center"/>
              <w:rPr>
                <w:color w:val="000000"/>
                <w:sz w:val="19"/>
                <w:szCs w:val="19"/>
              </w:rPr>
            </w:pPr>
            <w:r w:rsidRPr="002D4E11">
              <w:rPr>
                <w:color w:val="000000"/>
                <w:sz w:val="19"/>
                <w:szCs w:val="19"/>
              </w:rPr>
              <w:t>3.7</w:t>
            </w:r>
          </w:p>
        </w:tc>
        <w:tc>
          <w:tcPr>
            <w:tcW w:w="1828" w:type="dxa"/>
            <w:tcBorders>
              <w:top w:val="nil"/>
              <w:left w:val="nil"/>
              <w:bottom w:val="nil"/>
              <w:right w:val="dashed" w:sz="4" w:space="0" w:color="auto"/>
            </w:tcBorders>
            <w:shd w:val="clear" w:color="auto" w:fill="auto"/>
            <w:noWrap/>
            <w:vAlign w:val="bottom"/>
            <w:hideMark/>
          </w:tcPr>
          <w:p w14:paraId="41A5546B" w14:textId="77777777" w:rsidR="00916F22" w:rsidRPr="002D4E11" w:rsidRDefault="00916F22" w:rsidP="00916F22">
            <w:pPr>
              <w:jc w:val="center"/>
              <w:rPr>
                <w:color w:val="000000"/>
                <w:sz w:val="19"/>
                <w:szCs w:val="19"/>
              </w:rPr>
            </w:pPr>
            <w:r w:rsidRPr="002D4E11">
              <w:rPr>
                <w:color w:val="000000"/>
                <w:sz w:val="19"/>
                <w:szCs w:val="19"/>
              </w:rPr>
              <w:t>0.2 (0.3)</w:t>
            </w:r>
          </w:p>
        </w:tc>
        <w:tc>
          <w:tcPr>
            <w:tcW w:w="828" w:type="dxa"/>
            <w:tcBorders>
              <w:top w:val="nil"/>
              <w:left w:val="nil"/>
              <w:bottom w:val="nil"/>
              <w:right w:val="nil"/>
            </w:tcBorders>
            <w:shd w:val="clear" w:color="auto" w:fill="auto"/>
            <w:noWrap/>
            <w:vAlign w:val="bottom"/>
            <w:hideMark/>
          </w:tcPr>
          <w:p w14:paraId="7EA451F4" w14:textId="77777777" w:rsidR="00916F22" w:rsidRPr="002D4E11" w:rsidRDefault="00916F22" w:rsidP="00916F22">
            <w:pPr>
              <w:jc w:val="center"/>
              <w:rPr>
                <w:color w:val="000000"/>
                <w:sz w:val="19"/>
                <w:szCs w:val="19"/>
              </w:rPr>
            </w:pPr>
            <w:r w:rsidRPr="002D4E11">
              <w:rPr>
                <w:color w:val="000000"/>
                <w:sz w:val="19"/>
                <w:szCs w:val="19"/>
              </w:rPr>
              <w:t>2.4</w:t>
            </w:r>
          </w:p>
        </w:tc>
        <w:tc>
          <w:tcPr>
            <w:tcW w:w="652" w:type="dxa"/>
            <w:tcBorders>
              <w:top w:val="nil"/>
              <w:left w:val="nil"/>
              <w:bottom w:val="nil"/>
              <w:right w:val="nil"/>
            </w:tcBorders>
            <w:shd w:val="clear" w:color="auto" w:fill="auto"/>
            <w:noWrap/>
            <w:vAlign w:val="bottom"/>
            <w:hideMark/>
          </w:tcPr>
          <w:p w14:paraId="00E8E99E"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0256FC23" w14:textId="77777777" w:rsidR="00916F22" w:rsidRPr="002D4E11" w:rsidRDefault="00916F22" w:rsidP="00916F22">
            <w:pPr>
              <w:jc w:val="center"/>
              <w:rPr>
                <w:color w:val="000000"/>
                <w:sz w:val="19"/>
                <w:szCs w:val="19"/>
              </w:rPr>
            </w:pPr>
            <w:r w:rsidRPr="002D4E11">
              <w:rPr>
                <w:color w:val="000000"/>
                <w:sz w:val="19"/>
                <w:szCs w:val="19"/>
              </w:rPr>
              <w:t>0.005</w:t>
            </w:r>
          </w:p>
        </w:tc>
      </w:tr>
      <w:tr w:rsidR="00916F22" w:rsidRPr="002D4E11" w14:paraId="2FA44793"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2DDCCF77" w14:textId="77777777" w:rsidR="00916F22" w:rsidRPr="002D4E11" w:rsidRDefault="00916F22" w:rsidP="00916F22">
            <w:pPr>
              <w:rPr>
                <w:color w:val="000000"/>
                <w:sz w:val="19"/>
                <w:szCs w:val="19"/>
              </w:rPr>
            </w:pPr>
            <w:proofErr w:type="spellStart"/>
            <w:r w:rsidRPr="002D4E11">
              <w:rPr>
                <w:color w:val="000000"/>
                <w:sz w:val="19"/>
                <w:szCs w:val="19"/>
              </w:rPr>
              <w:t>i</w:t>
            </w:r>
            <w:proofErr w:type="spellEnd"/>
            <w:r w:rsidRPr="002D4E11">
              <w:rPr>
                <w:color w:val="000000"/>
                <w:sz w:val="19"/>
                <w:szCs w:val="19"/>
              </w:rPr>
              <w:t>-Pentane</w:t>
            </w:r>
          </w:p>
        </w:tc>
        <w:tc>
          <w:tcPr>
            <w:tcW w:w="665" w:type="dxa"/>
            <w:tcBorders>
              <w:top w:val="nil"/>
              <w:left w:val="nil"/>
              <w:bottom w:val="nil"/>
              <w:right w:val="nil"/>
            </w:tcBorders>
            <w:shd w:val="clear" w:color="auto" w:fill="auto"/>
            <w:noWrap/>
            <w:vAlign w:val="bottom"/>
            <w:hideMark/>
          </w:tcPr>
          <w:p w14:paraId="0B0FC3CD" w14:textId="77777777" w:rsidR="00916F22" w:rsidRPr="002D4E11" w:rsidRDefault="00916F22" w:rsidP="00916F22">
            <w:pPr>
              <w:jc w:val="center"/>
              <w:rPr>
                <w:color w:val="000000"/>
                <w:sz w:val="19"/>
                <w:szCs w:val="19"/>
              </w:rPr>
            </w:pPr>
            <w:r w:rsidRPr="002D4E11">
              <w:rPr>
                <w:color w:val="000000"/>
                <w:sz w:val="19"/>
                <w:szCs w:val="19"/>
              </w:rPr>
              <w:t>62</w:t>
            </w:r>
          </w:p>
        </w:tc>
        <w:tc>
          <w:tcPr>
            <w:tcW w:w="1525" w:type="dxa"/>
            <w:tcBorders>
              <w:top w:val="nil"/>
              <w:left w:val="nil"/>
              <w:bottom w:val="nil"/>
              <w:right w:val="nil"/>
            </w:tcBorders>
            <w:shd w:val="clear" w:color="auto" w:fill="auto"/>
            <w:noWrap/>
            <w:vAlign w:val="bottom"/>
            <w:hideMark/>
          </w:tcPr>
          <w:p w14:paraId="76D75275" w14:textId="77777777" w:rsidR="00916F22" w:rsidRPr="002D4E11" w:rsidRDefault="00916F22" w:rsidP="00916F22">
            <w:pPr>
              <w:jc w:val="center"/>
              <w:rPr>
                <w:color w:val="000000"/>
                <w:sz w:val="19"/>
                <w:szCs w:val="19"/>
              </w:rPr>
            </w:pPr>
            <w:r w:rsidRPr="002D4E11">
              <w:rPr>
                <w:color w:val="000000"/>
                <w:sz w:val="19"/>
                <w:szCs w:val="19"/>
              </w:rPr>
              <w:t>1 (3)</w:t>
            </w:r>
          </w:p>
        </w:tc>
        <w:tc>
          <w:tcPr>
            <w:tcW w:w="803" w:type="dxa"/>
            <w:tcBorders>
              <w:top w:val="nil"/>
              <w:left w:val="dashed" w:sz="4" w:space="0" w:color="auto"/>
              <w:bottom w:val="nil"/>
              <w:right w:val="nil"/>
            </w:tcBorders>
            <w:shd w:val="clear" w:color="auto" w:fill="auto"/>
            <w:noWrap/>
            <w:vAlign w:val="bottom"/>
            <w:hideMark/>
          </w:tcPr>
          <w:p w14:paraId="3D833B2E" w14:textId="77777777" w:rsidR="00916F22" w:rsidRPr="002D4E11" w:rsidRDefault="00916F22" w:rsidP="00916F22">
            <w:pPr>
              <w:jc w:val="center"/>
              <w:rPr>
                <w:color w:val="000000"/>
                <w:sz w:val="19"/>
                <w:szCs w:val="19"/>
              </w:rPr>
            </w:pPr>
            <w:r w:rsidRPr="002D4E11">
              <w:rPr>
                <w:color w:val="000000"/>
                <w:sz w:val="19"/>
                <w:szCs w:val="19"/>
              </w:rPr>
              <w:t>5.1</w:t>
            </w:r>
          </w:p>
        </w:tc>
        <w:tc>
          <w:tcPr>
            <w:tcW w:w="1859" w:type="dxa"/>
            <w:tcBorders>
              <w:top w:val="nil"/>
              <w:left w:val="nil"/>
              <w:bottom w:val="nil"/>
              <w:right w:val="dashed" w:sz="4" w:space="0" w:color="auto"/>
            </w:tcBorders>
            <w:shd w:val="clear" w:color="auto" w:fill="auto"/>
            <w:noWrap/>
            <w:vAlign w:val="bottom"/>
            <w:hideMark/>
          </w:tcPr>
          <w:p w14:paraId="6E82241B" w14:textId="77777777" w:rsidR="00916F22" w:rsidRPr="002D4E11" w:rsidRDefault="00916F22" w:rsidP="00916F22">
            <w:pPr>
              <w:jc w:val="center"/>
              <w:rPr>
                <w:color w:val="000000"/>
                <w:sz w:val="19"/>
                <w:szCs w:val="19"/>
              </w:rPr>
            </w:pPr>
            <w:r w:rsidRPr="002D4E11">
              <w:rPr>
                <w:color w:val="000000"/>
                <w:sz w:val="19"/>
                <w:szCs w:val="19"/>
              </w:rPr>
              <w:t>0.1 (0.2)</w:t>
            </w:r>
          </w:p>
        </w:tc>
        <w:tc>
          <w:tcPr>
            <w:tcW w:w="654" w:type="dxa"/>
            <w:tcBorders>
              <w:top w:val="nil"/>
              <w:left w:val="nil"/>
              <w:bottom w:val="nil"/>
              <w:right w:val="nil"/>
            </w:tcBorders>
            <w:shd w:val="clear" w:color="auto" w:fill="auto"/>
            <w:noWrap/>
            <w:vAlign w:val="bottom"/>
            <w:hideMark/>
          </w:tcPr>
          <w:p w14:paraId="11B01C31" w14:textId="77777777" w:rsidR="00916F22" w:rsidRPr="002D4E11" w:rsidRDefault="00916F22" w:rsidP="00916F22">
            <w:pPr>
              <w:jc w:val="center"/>
              <w:rPr>
                <w:color w:val="000000"/>
                <w:sz w:val="19"/>
                <w:szCs w:val="19"/>
              </w:rPr>
            </w:pPr>
            <w:r w:rsidRPr="002D4E11">
              <w:rPr>
                <w:color w:val="000000"/>
                <w:sz w:val="19"/>
                <w:szCs w:val="19"/>
              </w:rPr>
              <w:t>82</w:t>
            </w:r>
          </w:p>
        </w:tc>
        <w:tc>
          <w:tcPr>
            <w:tcW w:w="1500" w:type="dxa"/>
            <w:tcBorders>
              <w:top w:val="nil"/>
              <w:left w:val="nil"/>
              <w:bottom w:val="nil"/>
              <w:right w:val="nil"/>
            </w:tcBorders>
            <w:shd w:val="clear" w:color="auto" w:fill="auto"/>
            <w:noWrap/>
            <w:vAlign w:val="bottom"/>
            <w:hideMark/>
          </w:tcPr>
          <w:p w14:paraId="2C364B5C" w14:textId="77777777" w:rsidR="00916F22" w:rsidRPr="002D4E11" w:rsidRDefault="00916F22" w:rsidP="00916F22">
            <w:pPr>
              <w:jc w:val="center"/>
              <w:rPr>
                <w:color w:val="000000"/>
                <w:sz w:val="19"/>
                <w:szCs w:val="19"/>
              </w:rPr>
            </w:pPr>
            <w:r w:rsidRPr="002D4E11">
              <w:rPr>
                <w:color w:val="000000"/>
                <w:sz w:val="19"/>
                <w:szCs w:val="19"/>
              </w:rPr>
              <w:t>3 (5)</w:t>
            </w:r>
          </w:p>
        </w:tc>
        <w:tc>
          <w:tcPr>
            <w:tcW w:w="790" w:type="dxa"/>
            <w:tcBorders>
              <w:top w:val="nil"/>
              <w:left w:val="dashed" w:sz="4" w:space="0" w:color="auto"/>
              <w:bottom w:val="nil"/>
              <w:right w:val="nil"/>
            </w:tcBorders>
            <w:shd w:val="clear" w:color="auto" w:fill="auto"/>
            <w:noWrap/>
            <w:vAlign w:val="bottom"/>
            <w:hideMark/>
          </w:tcPr>
          <w:p w14:paraId="39F5CDCE" w14:textId="77777777" w:rsidR="00916F22" w:rsidRPr="002D4E11" w:rsidRDefault="00916F22" w:rsidP="00916F22">
            <w:pPr>
              <w:jc w:val="center"/>
              <w:rPr>
                <w:color w:val="000000"/>
                <w:sz w:val="19"/>
                <w:szCs w:val="19"/>
              </w:rPr>
            </w:pPr>
            <w:r w:rsidRPr="002D4E11">
              <w:rPr>
                <w:color w:val="000000"/>
                <w:sz w:val="19"/>
                <w:szCs w:val="19"/>
              </w:rPr>
              <w:t>6.8</w:t>
            </w:r>
          </w:p>
        </w:tc>
        <w:tc>
          <w:tcPr>
            <w:tcW w:w="1828" w:type="dxa"/>
            <w:tcBorders>
              <w:top w:val="nil"/>
              <w:left w:val="nil"/>
              <w:bottom w:val="nil"/>
              <w:right w:val="dashed" w:sz="4" w:space="0" w:color="auto"/>
            </w:tcBorders>
            <w:shd w:val="clear" w:color="auto" w:fill="auto"/>
            <w:noWrap/>
            <w:vAlign w:val="bottom"/>
            <w:hideMark/>
          </w:tcPr>
          <w:p w14:paraId="25E53952" w14:textId="77777777" w:rsidR="00916F22" w:rsidRPr="002D4E11" w:rsidRDefault="00916F22" w:rsidP="00916F22">
            <w:pPr>
              <w:jc w:val="center"/>
              <w:rPr>
                <w:color w:val="000000"/>
                <w:sz w:val="19"/>
                <w:szCs w:val="19"/>
              </w:rPr>
            </w:pPr>
            <w:r w:rsidRPr="002D4E11">
              <w:rPr>
                <w:color w:val="000000"/>
                <w:sz w:val="19"/>
                <w:szCs w:val="19"/>
              </w:rPr>
              <w:t>0.2 (0.4)</w:t>
            </w:r>
          </w:p>
        </w:tc>
        <w:tc>
          <w:tcPr>
            <w:tcW w:w="828" w:type="dxa"/>
            <w:tcBorders>
              <w:top w:val="nil"/>
              <w:left w:val="nil"/>
              <w:bottom w:val="nil"/>
              <w:right w:val="nil"/>
            </w:tcBorders>
            <w:shd w:val="clear" w:color="auto" w:fill="auto"/>
            <w:noWrap/>
            <w:vAlign w:val="bottom"/>
            <w:hideMark/>
          </w:tcPr>
          <w:p w14:paraId="65D4BE54" w14:textId="77777777" w:rsidR="00916F22" w:rsidRPr="002D4E11" w:rsidRDefault="00916F22" w:rsidP="00916F22">
            <w:pPr>
              <w:jc w:val="center"/>
              <w:rPr>
                <w:color w:val="000000"/>
                <w:sz w:val="19"/>
                <w:szCs w:val="19"/>
              </w:rPr>
            </w:pPr>
            <w:r w:rsidRPr="002D4E11">
              <w:rPr>
                <w:color w:val="000000"/>
                <w:sz w:val="19"/>
                <w:szCs w:val="19"/>
              </w:rPr>
              <w:t>3.6</w:t>
            </w:r>
          </w:p>
        </w:tc>
        <w:tc>
          <w:tcPr>
            <w:tcW w:w="652" w:type="dxa"/>
            <w:tcBorders>
              <w:top w:val="nil"/>
              <w:left w:val="nil"/>
              <w:bottom w:val="nil"/>
              <w:right w:val="nil"/>
            </w:tcBorders>
            <w:shd w:val="clear" w:color="auto" w:fill="auto"/>
            <w:noWrap/>
            <w:vAlign w:val="bottom"/>
            <w:hideMark/>
          </w:tcPr>
          <w:p w14:paraId="2D96778E"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007550AA" w14:textId="77777777" w:rsidR="00916F22" w:rsidRPr="002D4E11" w:rsidRDefault="00916F22" w:rsidP="00916F22">
            <w:pPr>
              <w:jc w:val="center"/>
              <w:rPr>
                <w:color w:val="000000"/>
                <w:sz w:val="19"/>
                <w:szCs w:val="19"/>
              </w:rPr>
            </w:pPr>
            <w:r w:rsidRPr="002D4E11">
              <w:rPr>
                <w:color w:val="000000"/>
                <w:sz w:val="19"/>
                <w:szCs w:val="19"/>
              </w:rPr>
              <w:t>0.003</w:t>
            </w:r>
          </w:p>
        </w:tc>
      </w:tr>
      <w:tr w:rsidR="00916F22" w:rsidRPr="002D4E11" w14:paraId="13E881C7"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4C5AA69F" w14:textId="77777777" w:rsidR="00916F22" w:rsidRPr="002D4E11" w:rsidRDefault="00916F22" w:rsidP="00916F22">
            <w:pPr>
              <w:rPr>
                <w:color w:val="000000"/>
                <w:sz w:val="19"/>
                <w:szCs w:val="19"/>
              </w:rPr>
            </w:pPr>
            <w:r w:rsidRPr="002D4E11">
              <w:rPr>
                <w:color w:val="000000"/>
                <w:sz w:val="19"/>
                <w:szCs w:val="19"/>
              </w:rPr>
              <w:t>n-Pentane</w:t>
            </w:r>
          </w:p>
        </w:tc>
        <w:tc>
          <w:tcPr>
            <w:tcW w:w="665" w:type="dxa"/>
            <w:tcBorders>
              <w:top w:val="nil"/>
              <w:left w:val="nil"/>
              <w:bottom w:val="nil"/>
              <w:right w:val="nil"/>
            </w:tcBorders>
            <w:shd w:val="clear" w:color="auto" w:fill="auto"/>
            <w:noWrap/>
            <w:vAlign w:val="bottom"/>
            <w:hideMark/>
          </w:tcPr>
          <w:p w14:paraId="4CB70D65" w14:textId="77777777" w:rsidR="00916F22" w:rsidRPr="002D4E11" w:rsidRDefault="00916F22" w:rsidP="00916F22">
            <w:pPr>
              <w:jc w:val="center"/>
              <w:rPr>
                <w:color w:val="000000"/>
                <w:sz w:val="19"/>
                <w:szCs w:val="19"/>
              </w:rPr>
            </w:pPr>
            <w:r w:rsidRPr="002D4E11">
              <w:rPr>
                <w:color w:val="000000"/>
                <w:sz w:val="19"/>
                <w:szCs w:val="19"/>
              </w:rPr>
              <w:t>49</w:t>
            </w:r>
          </w:p>
        </w:tc>
        <w:tc>
          <w:tcPr>
            <w:tcW w:w="1525" w:type="dxa"/>
            <w:tcBorders>
              <w:top w:val="nil"/>
              <w:left w:val="nil"/>
              <w:bottom w:val="nil"/>
              <w:right w:val="nil"/>
            </w:tcBorders>
            <w:shd w:val="clear" w:color="auto" w:fill="auto"/>
            <w:noWrap/>
            <w:vAlign w:val="bottom"/>
            <w:hideMark/>
          </w:tcPr>
          <w:p w14:paraId="2589C5F1" w14:textId="77777777" w:rsidR="00916F22" w:rsidRPr="002D4E11" w:rsidRDefault="00916F22" w:rsidP="00916F22">
            <w:pPr>
              <w:jc w:val="center"/>
              <w:rPr>
                <w:color w:val="000000"/>
                <w:sz w:val="19"/>
                <w:szCs w:val="19"/>
              </w:rPr>
            </w:pPr>
            <w:r w:rsidRPr="002D4E11">
              <w:rPr>
                <w:color w:val="000000"/>
                <w:sz w:val="19"/>
                <w:szCs w:val="19"/>
              </w:rPr>
              <w:t>1 (2)</w:t>
            </w:r>
          </w:p>
        </w:tc>
        <w:tc>
          <w:tcPr>
            <w:tcW w:w="803" w:type="dxa"/>
            <w:tcBorders>
              <w:top w:val="nil"/>
              <w:left w:val="dashed" w:sz="4" w:space="0" w:color="auto"/>
              <w:bottom w:val="nil"/>
              <w:right w:val="nil"/>
            </w:tcBorders>
            <w:shd w:val="clear" w:color="auto" w:fill="auto"/>
            <w:noWrap/>
            <w:vAlign w:val="bottom"/>
            <w:hideMark/>
          </w:tcPr>
          <w:p w14:paraId="317B77C2" w14:textId="77777777" w:rsidR="00916F22" w:rsidRPr="002D4E11" w:rsidRDefault="00916F22" w:rsidP="00916F22">
            <w:pPr>
              <w:jc w:val="center"/>
              <w:rPr>
                <w:color w:val="000000"/>
                <w:sz w:val="19"/>
                <w:szCs w:val="19"/>
              </w:rPr>
            </w:pPr>
            <w:r w:rsidRPr="002D4E11">
              <w:rPr>
                <w:color w:val="000000"/>
                <w:sz w:val="19"/>
                <w:szCs w:val="19"/>
              </w:rPr>
              <w:t>3.7</w:t>
            </w:r>
          </w:p>
        </w:tc>
        <w:tc>
          <w:tcPr>
            <w:tcW w:w="1859" w:type="dxa"/>
            <w:tcBorders>
              <w:top w:val="nil"/>
              <w:left w:val="nil"/>
              <w:bottom w:val="nil"/>
              <w:right w:val="dashed" w:sz="4" w:space="0" w:color="auto"/>
            </w:tcBorders>
            <w:shd w:val="clear" w:color="auto" w:fill="auto"/>
            <w:noWrap/>
            <w:vAlign w:val="bottom"/>
            <w:hideMark/>
          </w:tcPr>
          <w:p w14:paraId="68AE12B5" w14:textId="77777777" w:rsidR="00916F22" w:rsidRPr="002D4E11" w:rsidRDefault="00916F22" w:rsidP="00916F22">
            <w:pPr>
              <w:jc w:val="center"/>
              <w:rPr>
                <w:color w:val="000000"/>
                <w:sz w:val="19"/>
                <w:szCs w:val="19"/>
              </w:rPr>
            </w:pPr>
            <w:r w:rsidRPr="002D4E11">
              <w:rPr>
                <w:color w:val="000000"/>
                <w:sz w:val="19"/>
                <w:szCs w:val="19"/>
              </w:rPr>
              <w:t>0.1 (0.2)</w:t>
            </w:r>
          </w:p>
        </w:tc>
        <w:tc>
          <w:tcPr>
            <w:tcW w:w="654" w:type="dxa"/>
            <w:tcBorders>
              <w:top w:val="nil"/>
              <w:left w:val="nil"/>
              <w:bottom w:val="nil"/>
              <w:right w:val="nil"/>
            </w:tcBorders>
            <w:shd w:val="clear" w:color="auto" w:fill="auto"/>
            <w:noWrap/>
            <w:vAlign w:val="bottom"/>
            <w:hideMark/>
          </w:tcPr>
          <w:p w14:paraId="7910A3A9" w14:textId="77777777" w:rsidR="00916F22" w:rsidRPr="002D4E11" w:rsidRDefault="00916F22" w:rsidP="00916F22">
            <w:pPr>
              <w:jc w:val="center"/>
              <w:rPr>
                <w:color w:val="000000"/>
                <w:sz w:val="19"/>
                <w:szCs w:val="19"/>
              </w:rPr>
            </w:pPr>
            <w:r w:rsidRPr="002D4E11">
              <w:rPr>
                <w:color w:val="000000"/>
                <w:sz w:val="19"/>
                <w:szCs w:val="19"/>
              </w:rPr>
              <w:t>82</w:t>
            </w:r>
          </w:p>
        </w:tc>
        <w:tc>
          <w:tcPr>
            <w:tcW w:w="1500" w:type="dxa"/>
            <w:tcBorders>
              <w:top w:val="nil"/>
              <w:left w:val="nil"/>
              <w:bottom w:val="nil"/>
              <w:right w:val="nil"/>
            </w:tcBorders>
            <w:shd w:val="clear" w:color="auto" w:fill="auto"/>
            <w:noWrap/>
            <w:vAlign w:val="bottom"/>
            <w:hideMark/>
          </w:tcPr>
          <w:p w14:paraId="0E63788B" w14:textId="77777777" w:rsidR="00916F22" w:rsidRPr="002D4E11" w:rsidRDefault="00916F22" w:rsidP="00916F22">
            <w:pPr>
              <w:jc w:val="center"/>
              <w:rPr>
                <w:color w:val="000000"/>
                <w:sz w:val="19"/>
                <w:szCs w:val="19"/>
              </w:rPr>
            </w:pPr>
            <w:r w:rsidRPr="002D4E11">
              <w:rPr>
                <w:color w:val="000000"/>
                <w:sz w:val="19"/>
                <w:szCs w:val="19"/>
              </w:rPr>
              <w:t>3 (5)</w:t>
            </w:r>
          </w:p>
        </w:tc>
        <w:tc>
          <w:tcPr>
            <w:tcW w:w="790" w:type="dxa"/>
            <w:tcBorders>
              <w:top w:val="nil"/>
              <w:left w:val="dashed" w:sz="4" w:space="0" w:color="auto"/>
              <w:bottom w:val="nil"/>
              <w:right w:val="nil"/>
            </w:tcBorders>
            <w:shd w:val="clear" w:color="auto" w:fill="auto"/>
            <w:noWrap/>
            <w:vAlign w:val="bottom"/>
            <w:hideMark/>
          </w:tcPr>
          <w:p w14:paraId="19142093" w14:textId="77777777" w:rsidR="00916F22" w:rsidRPr="002D4E11" w:rsidRDefault="00916F22" w:rsidP="00916F22">
            <w:pPr>
              <w:jc w:val="center"/>
              <w:rPr>
                <w:color w:val="000000"/>
                <w:sz w:val="19"/>
                <w:szCs w:val="19"/>
              </w:rPr>
            </w:pPr>
            <w:r w:rsidRPr="002D4E11">
              <w:rPr>
                <w:color w:val="000000"/>
                <w:sz w:val="19"/>
                <w:szCs w:val="19"/>
              </w:rPr>
              <w:t>6.3</w:t>
            </w:r>
          </w:p>
        </w:tc>
        <w:tc>
          <w:tcPr>
            <w:tcW w:w="1828" w:type="dxa"/>
            <w:tcBorders>
              <w:top w:val="nil"/>
              <w:left w:val="nil"/>
              <w:bottom w:val="nil"/>
              <w:right w:val="dashed" w:sz="4" w:space="0" w:color="auto"/>
            </w:tcBorders>
            <w:shd w:val="clear" w:color="auto" w:fill="auto"/>
            <w:noWrap/>
            <w:vAlign w:val="bottom"/>
            <w:hideMark/>
          </w:tcPr>
          <w:p w14:paraId="34326418" w14:textId="77777777" w:rsidR="00916F22" w:rsidRPr="002D4E11" w:rsidRDefault="00916F22" w:rsidP="00916F22">
            <w:pPr>
              <w:jc w:val="center"/>
              <w:rPr>
                <w:color w:val="000000"/>
                <w:sz w:val="19"/>
                <w:szCs w:val="19"/>
              </w:rPr>
            </w:pPr>
            <w:r w:rsidRPr="002D4E11">
              <w:rPr>
                <w:color w:val="000000"/>
                <w:sz w:val="19"/>
                <w:szCs w:val="19"/>
              </w:rPr>
              <w:t>0.2 (0.4)</w:t>
            </w:r>
          </w:p>
        </w:tc>
        <w:tc>
          <w:tcPr>
            <w:tcW w:w="828" w:type="dxa"/>
            <w:tcBorders>
              <w:top w:val="nil"/>
              <w:left w:val="nil"/>
              <w:bottom w:val="nil"/>
              <w:right w:val="nil"/>
            </w:tcBorders>
            <w:shd w:val="clear" w:color="auto" w:fill="auto"/>
            <w:noWrap/>
            <w:vAlign w:val="bottom"/>
            <w:hideMark/>
          </w:tcPr>
          <w:p w14:paraId="0C36CB82" w14:textId="77777777" w:rsidR="00916F22" w:rsidRPr="002D4E11" w:rsidRDefault="00916F22" w:rsidP="00916F22">
            <w:pPr>
              <w:jc w:val="center"/>
              <w:rPr>
                <w:color w:val="000000"/>
                <w:sz w:val="19"/>
                <w:szCs w:val="19"/>
              </w:rPr>
            </w:pPr>
            <w:r w:rsidRPr="002D4E11">
              <w:rPr>
                <w:color w:val="000000"/>
                <w:sz w:val="19"/>
                <w:szCs w:val="19"/>
              </w:rPr>
              <w:t>3.8</w:t>
            </w:r>
          </w:p>
        </w:tc>
        <w:tc>
          <w:tcPr>
            <w:tcW w:w="652" w:type="dxa"/>
            <w:tcBorders>
              <w:top w:val="nil"/>
              <w:left w:val="nil"/>
              <w:bottom w:val="nil"/>
              <w:right w:val="nil"/>
            </w:tcBorders>
            <w:shd w:val="clear" w:color="auto" w:fill="auto"/>
            <w:noWrap/>
            <w:vAlign w:val="bottom"/>
            <w:hideMark/>
          </w:tcPr>
          <w:p w14:paraId="2D29E516"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3B4652F0" w14:textId="77777777" w:rsidR="00916F22" w:rsidRPr="002D4E11" w:rsidRDefault="00916F22" w:rsidP="00916F22">
            <w:pPr>
              <w:jc w:val="center"/>
              <w:rPr>
                <w:color w:val="000000"/>
                <w:sz w:val="19"/>
                <w:szCs w:val="19"/>
              </w:rPr>
            </w:pPr>
            <w:r w:rsidRPr="002D4E11">
              <w:rPr>
                <w:color w:val="000000"/>
                <w:sz w:val="19"/>
                <w:szCs w:val="19"/>
              </w:rPr>
              <w:t>0.003</w:t>
            </w:r>
          </w:p>
        </w:tc>
      </w:tr>
      <w:tr w:rsidR="00916F22" w:rsidRPr="002D4E11" w14:paraId="058B5BD1"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402B6770" w14:textId="77777777" w:rsidR="00916F22" w:rsidRPr="002D4E11" w:rsidRDefault="00916F22" w:rsidP="00916F22">
            <w:pPr>
              <w:rPr>
                <w:color w:val="000000"/>
                <w:sz w:val="19"/>
                <w:szCs w:val="19"/>
              </w:rPr>
            </w:pPr>
            <w:r w:rsidRPr="002D4E11">
              <w:rPr>
                <w:color w:val="000000"/>
                <w:sz w:val="19"/>
                <w:szCs w:val="19"/>
              </w:rPr>
              <w:t>n-Hexane</w:t>
            </w:r>
          </w:p>
        </w:tc>
        <w:tc>
          <w:tcPr>
            <w:tcW w:w="665" w:type="dxa"/>
            <w:tcBorders>
              <w:top w:val="nil"/>
              <w:left w:val="nil"/>
              <w:bottom w:val="nil"/>
              <w:right w:val="nil"/>
            </w:tcBorders>
            <w:shd w:val="clear" w:color="auto" w:fill="auto"/>
            <w:noWrap/>
            <w:vAlign w:val="bottom"/>
            <w:hideMark/>
          </w:tcPr>
          <w:p w14:paraId="5C2BF8FF" w14:textId="77777777" w:rsidR="00916F22" w:rsidRPr="002D4E11" w:rsidRDefault="00916F22" w:rsidP="00916F22">
            <w:pPr>
              <w:jc w:val="center"/>
              <w:rPr>
                <w:color w:val="000000"/>
                <w:sz w:val="19"/>
                <w:szCs w:val="19"/>
              </w:rPr>
            </w:pPr>
            <w:r w:rsidRPr="002D4E11">
              <w:rPr>
                <w:color w:val="000000"/>
                <w:sz w:val="19"/>
                <w:szCs w:val="19"/>
              </w:rPr>
              <w:t>6.5</w:t>
            </w:r>
          </w:p>
        </w:tc>
        <w:tc>
          <w:tcPr>
            <w:tcW w:w="1525" w:type="dxa"/>
            <w:tcBorders>
              <w:top w:val="nil"/>
              <w:left w:val="nil"/>
              <w:bottom w:val="nil"/>
              <w:right w:val="nil"/>
            </w:tcBorders>
            <w:shd w:val="clear" w:color="auto" w:fill="auto"/>
            <w:noWrap/>
            <w:vAlign w:val="bottom"/>
            <w:hideMark/>
          </w:tcPr>
          <w:p w14:paraId="1DFC2927" w14:textId="77777777" w:rsidR="00916F22" w:rsidRPr="002D4E11" w:rsidRDefault="00916F22" w:rsidP="00916F22">
            <w:pPr>
              <w:jc w:val="center"/>
              <w:rPr>
                <w:color w:val="000000"/>
                <w:sz w:val="19"/>
                <w:szCs w:val="19"/>
              </w:rPr>
            </w:pPr>
            <w:r w:rsidRPr="002D4E11">
              <w:rPr>
                <w:color w:val="000000"/>
                <w:sz w:val="19"/>
                <w:szCs w:val="19"/>
              </w:rPr>
              <w:t>0.2 (0.3)</w:t>
            </w:r>
          </w:p>
        </w:tc>
        <w:tc>
          <w:tcPr>
            <w:tcW w:w="803" w:type="dxa"/>
            <w:tcBorders>
              <w:top w:val="nil"/>
              <w:left w:val="dashed" w:sz="4" w:space="0" w:color="auto"/>
              <w:bottom w:val="nil"/>
              <w:right w:val="nil"/>
            </w:tcBorders>
            <w:shd w:val="clear" w:color="auto" w:fill="auto"/>
            <w:noWrap/>
            <w:vAlign w:val="bottom"/>
            <w:hideMark/>
          </w:tcPr>
          <w:p w14:paraId="6DC380D3" w14:textId="77777777" w:rsidR="00916F22" w:rsidRPr="002D4E11" w:rsidRDefault="00916F22" w:rsidP="00916F22">
            <w:pPr>
              <w:jc w:val="center"/>
              <w:rPr>
                <w:color w:val="000000"/>
                <w:sz w:val="19"/>
                <w:szCs w:val="19"/>
              </w:rPr>
            </w:pPr>
            <w:r w:rsidRPr="002D4E11">
              <w:rPr>
                <w:color w:val="000000"/>
                <w:sz w:val="19"/>
                <w:szCs w:val="19"/>
              </w:rPr>
              <w:t>0.68</w:t>
            </w:r>
          </w:p>
        </w:tc>
        <w:tc>
          <w:tcPr>
            <w:tcW w:w="1859" w:type="dxa"/>
            <w:tcBorders>
              <w:top w:val="nil"/>
              <w:left w:val="nil"/>
              <w:bottom w:val="nil"/>
              <w:right w:val="dashed" w:sz="4" w:space="0" w:color="auto"/>
            </w:tcBorders>
            <w:shd w:val="clear" w:color="auto" w:fill="auto"/>
            <w:noWrap/>
            <w:vAlign w:val="bottom"/>
            <w:hideMark/>
          </w:tcPr>
          <w:p w14:paraId="00321FAF" w14:textId="77777777" w:rsidR="00916F22" w:rsidRPr="002D4E11" w:rsidRDefault="00916F22" w:rsidP="00916F22">
            <w:pPr>
              <w:jc w:val="center"/>
              <w:rPr>
                <w:color w:val="000000"/>
                <w:sz w:val="19"/>
                <w:szCs w:val="19"/>
              </w:rPr>
            </w:pPr>
            <w:r w:rsidRPr="002D4E11">
              <w:rPr>
                <w:color w:val="000000"/>
                <w:sz w:val="19"/>
                <w:szCs w:val="19"/>
              </w:rPr>
              <w:t>0.02 (0.03)</w:t>
            </w:r>
          </w:p>
        </w:tc>
        <w:tc>
          <w:tcPr>
            <w:tcW w:w="654" w:type="dxa"/>
            <w:tcBorders>
              <w:top w:val="nil"/>
              <w:left w:val="nil"/>
              <w:bottom w:val="nil"/>
              <w:right w:val="nil"/>
            </w:tcBorders>
            <w:shd w:val="clear" w:color="auto" w:fill="auto"/>
            <w:noWrap/>
            <w:vAlign w:val="bottom"/>
            <w:hideMark/>
          </w:tcPr>
          <w:p w14:paraId="1DF627F6" w14:textId="77777777" w:rsidR="00916F22" w:rsidRPr="002D4E11" w:rsidRDefault="00916F22" w:rsidP="00916F22">
            <w:pPr>
              <w:jc w:val="center"/>
              <w:rPr>
                <w:color w:val="000000"/>
                <w:sz w:val="19"/>
                <w:szCs w:val="19"/>
              </w:rPr>
            </w:pPr>
            <w:r w:rsidRPr="002D4E11">
              <w:rPr>
                <w:color w:val="000000"/>
                <w:sz w:val="19"/>
                <w:szCs w:val="19"/>
              </w:rPr>
              <w:t>6.8</w:t>
            </w:r>
          </w:p>
        </w:tc>
        <w:tc>
          <w:tcPr>
            <w:tcW w:w="1500" w:type="dxa"/>
            <w:tcBorders>
              <w:top w:val="nil"/>
              <w:left w:val="nil"/>
              <w:bottom w:val="nil"/>
              <w:right w:val="nil"/>
            </w:tcBorders>
            <w:shd w:val="clear" w:color="auto" w:fill="auto"/>
            <w:noWrap/>
            <w:vAlign w:val="bottom"/>
            <w:hideMark/>
          </w:tcPr>
          <w:p w14:paraId="0767C25E" w14:textId="77777777" w:rsidR="00916F22" w:rsidRPr="002D4E11" w:rsidRDefault="00916F22" w:rsidP="00916F22">
            <w:pPr>
              <w:jc w:val="center"/>
              <w:rPr>
                <w:color w:val="000000"/>
                <w:sz w:val="19"/>
                <w:szCs w:val="19"/>
              </w:rPr>
            </w:pPr>
            <w:r w:rsidRPr="002D4E11">
              <w:rPr>
                <w:color w:val="000000"/>
                <w:sz w:val="19"/>
                <w:szCs w:val="19"/>
              </w:rPr>
              <w:t>0.4 (0.5)</w:t>
            </w:r>
          </w:p>
        </w:tc>
        <w:tc>
          <w:tcPr>
            <w:tcW w:w="790" w:type="dxa"/>
            <w:tcBorders>
              <w:top w:val="nil"/>
              <w:left w:val="dashed" w:sz="4" w:space="0" w:color="auto"/>
              <w:bottom w:val="nil"/>
              <w:right w:val="nil"/>
            </w:tcBorders>
            <w:shd w:val="clear" w:color="auto" w:fill="auto"/>
            <w:noWrap/>
            <w:vAlign w:val="bottom"/>
            <w:hideMark/>
          </w:tcPr>
          <w:p w14:paraId="32984247" w14:textId="77777777" w:rsidR="00916F22" w:rsidRPr="002D4E11" w:rsidRDefault="00916F22" w:rsidP="00916F22">
            <w:pPr>
              <w:jc w:val="center"/>
              <w:rPr>
                <w:color w:val="000000"/>
                <w:sz w:val="19"/>
                <w:szCs w:val="19"/>
              </w:rPr>
            </w:pPr>
            <w:r w:rsidRPr="002D4E11">
              <w:rPr>
                <w:color w:val="000000"/>
                <w:sz w:val="19"/>
                <w:szCs w:val="19"/>
              </w:rPr>
              <w:t>0.72</w:t>
            </w:r>
          </w:p>
        </w:tc>
        <w:tc>
          <w:tcPr>
            <w:tcW w:w="1828" w:type="dxa"/>
            <w:tcBorders>
              <w:top w:val="nil"/>
              <w:left w:val="nil"/>
              <w:bottom w:val="nil"/>
              <w:right w:val="dashed" w:sz="4" w:space="0" w:color="auto"/>
            </w:tcBorders>
            <w:shd w:val="clear" w:color="auto" w:fill="auto"/>
            <w:noWrap/>
            <w:vAlign w:val="bottom"/>
            <w:hideMark/>
          </w:tcPr>
          <w:p w14:paraId="16336521" w14:textId="77777777" w:rsidR="00916F22" w:rsidRPr="002D4E11" w:rsidRDefault="00916F22" w:rsidP="00916F22">
            <w:pPr>
              <w:jc w:val="center"/>
              <w:rPr>
                <w:color w:val="000000"/>
                <w:sz w:val="19"/>
                <w:szCs w:val="19"/>
              </w:rPr>
            </w:pPr>
            <w:r w:rsidRPr="002D4E11">
              <w:rPr>
                <w:color w:val="000000"/>
                <w:sz w:val="19"/>
                <w:szCs w:val="19"/>
              </w:rPr>
              <w:t>0.04 (0.05)</w:t>
            </w:r>
          </w:p>
        </w:tc>
        <w:tc>
          <w:tcPr>
            <w:tcW w:w="828" w:type="dxa"/>
            <w:tcBorders>
              <w:top w:val="nil"/>
              <w:left w:val="nil"/>
              <w:bottom w:val="nil"/>
              <w:right w:val="nil"/>
            </w:tcBorders>
            <w:shd w:val="clear" w:color="auto" w:fill="auto"/>
            <w:noWrap/>
            <w:vAlign w:val="bottom"/>
            <w:hideMark/>
          </w:tcPr>
          <w:p w14:paraId="4CBB5377" w14:textId="77777777" w:rsidR="00916F22" w:rsidRPr="002D4E11" w:rsidRDefault="00916F22" w:rsidP="00916F22">
            <w:pPr>
              <w:jc w:val="center"/>
              <w:rPr>
                <w:color w:val="000000"/>
                <w:sz w:val="19"/>
                <w:szCs w:val="19"/>
              </w:rPr>
            </w:pPr>
            <w:r w:rsidRPr="002D4E11">
              <w:rPr>
                <w:color w:val="000000"/>
                <w:sz w:val="19"/>
                <w:szCs w:val="19"/>
              </w:rPr>
              <w:t>5.2</w:t>
            </w:r>
          </w:p>
        </w:tc>
        <w:tc>
          <w:tcPr>
            <w:tcW w:w="652" w:type="dxa"/>
            <w:tcBorders>
              <w:top w:val="nil"/>
              <w:left w:val="nil"/>
              <w:bottom w:val="nil"/>
              <w:right w:val="nil"/>
            </w:tcBorders>
            <w:shd w:val="clear" w:color="auto" w:fill="auto"/>
            <w:noWrap/>
            <w:vAlign w:val="bottom"/>
            <w:hideMark/>
          </w:tcPr>
          <w:p w14:paraId="497DEA13"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7E89BFAD" w14:textId="77777777" w:rsidR="00916F22" w:rsidRPr="002D4E11" w:rsidRDefault="00916F22" w:rsidP="00916F22">
            <w:pPr>
              <w:jc w:val="center"/>
              <w:rPr>
                <w:color w:val="000000"/>
                <w:sz w:val="19"/>
                <w:szCs w:val="19"/>
              </w:rPr>
            </w:pPr>
            <w:r w:rsidRPr="002D4E11">
              <w:rPr>
                <w:color w:val="000000"/>
                <w:sz w:val="19"/>
                <w:szCs w:val="19"/>
              </w:rPr>
              <w:t>0.004</w:t>
            </w:r>
          </w:p>
        </w:tc>
      </w:tr>
      <w:tr w:rsidR="00916F22" w:rsidRPr="002D4E11" w14:paraId="784E2358"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4E4E2017" w14:textId="77777777" w:rsidR="00916F22" w:rsidRPr="002D4E11" w:rsidRDefault="00916F22" w:rsidP="00916F22">
            <w:pPr>
              <w:rPr>
                <w:color w:val="000000"/>
                <w:sz w:val="19"/>
                <w:szCs w:val="19"/>
              </w:rPr>
            </w:pPr>
            <w:r w:rsidRPr="002D4E11">
              <w:rPr>
                <w:color w:val="000000"/>
                <w:sz w:val="19"/>
                <w:szCs w:val="19"/>
              </w:rPr>
              <w:t>Cyclohexane</w:t>
            </w:r>
          </w:p>
        </w:tc>
        <w:tc>
          <w:tcPr>
            <w:tcW w:w="665" w:type="dxa"/>
            <w:tcBorders>
              <w:top w:val="nil"/>
              <w:left w:val="nil"/>
              <w:bottom w:val="nil"/>
              <w:right w:val="nil"/>
            </w:tcBorders>
            <w:shd w:val="clear" w:color="auto" w:fill="auto"/>
            <w:noWrap/>
            <w:vAlign w:val="bottom"/>
            <w:hideMark/>
          </w:tcPr>
          <w:p w14:paraId="2631F0EB" w14:textId="77777777" w:rsidR="00916F22" w:rsidRPr="002D4E11" w:rsidRDefault="00916F22" w:rsidP="00916F22">
            <w:pPr>
              <w:jc w:val="center"/>
              <w:rPr>
                <w:color w:val="000000"/>
                <w:sz w:val="19"/>
                <w:szCs w:val="19"/>
              </w:rPr>
            </w:pPr>
            <w:r w:rsidRPr="002D4E11">
              <w:rPr>
                <w:color w:val="000000"/>
                <w:sz w:val="19"/>
                <w:szCs w:val="19"/>
              </w:rPr>
              <w:t>4.2</w:t>
            </w:r>
          </w:p>
        </w:tc>
        <w:tc>
          <w:tcPr>
            <w:tcW w:w="1525" w:type="dxa"/>
            <w:tcBorders>
              <w:top w:val="nil"/>
              <w:left w:val="nil"/>
              <w:bottom w:val="nil"/>
              <w:right w:val="nil"/>
            </w:tcBorders>
            <w:shd w:val="clear" w:color="auto" w:fill="auto"/>
            <w:noWrap/>
            <w:vAlign w:val="bottom"/>
            <w:hideMark/>
          </w:tcPr>
          <w:p w14:paraId="64F423B0" w14:textId="77777777" w:rsidR="00916F22" w:rsidRPr="002D4E11" w:rsidRDefault="00916F22" w:rsidP="00916F22">
            <w:pPr>
              <w:jc w:val="center"/>
              <w:rPr>
                <w:color w:val="000000"/>
                <w:sz w:val="19"/>
                <w:szCs w:val="19"/>
              </w:rPr>
            </w:pPr>
            <w:r w:rsidRPr="002D4E11">
              <w:rPr>
                <w:color w:val="000000"/>
                <w:sz w:val="19"/>
                <w:szCs w:val="19"/>
              </w:rPr>
              <w:t>0.2 (0.3)</w:t>
            </w:r>
          </w:p>
        </w:tc>
        <w:tc>
          <w:tcPr>
            <w:tcW w:w="803" w:type="dxa"/>
            <w:tcBorders>
              <w:top w:val="nil"/>
              <w:left w:val="dashed" w:sz="4" w:space="0" w:color="auto"/>
              <w:bottom w:val="nil"/>
              <w:right w:val="nil"/>
            </w:tcBorders>
            <w:shd w:val="clear" w:color="auto" w:fill="auto"/>
            <w:noWrap/>
            <w:vAlign w:val="bottom"/>
            <w:hideMark/>
          </w:tcPr>
          <w:p w14:paraId="0509F93F" w14:textId="77777777" w:rsidR="00916F22" w:rsidRPr="002D4E11" w:rsidRDefault="00916F22" w:rsidP="00916F22">
            <w:pPr>
              <w:jc w:val="center"/>
              <w:rPr>
                <w:color w:val="000000"/>
                <w:sz w:val="19"/>
                <w:szCs w:val="19"/>
              </w:rPr>
            </w:pPr>
            <w:r w:rsidRPr="002D4E11">
              <w:rPr>
                <w:color w:val="000000"/>
                <w:sz w:val="19"/>
                <w:szCs w:val="19"/>
              </w:rPr>
              <w:t>0.60</w:t>
            </w:r>
          </w:p>
        </w:tc>
        <w:tc>
          <w:tcPr>
            <w:tcW w:w="1859" w:type="dxa"/>
            <w:tcBorders>
              <w:top w:val="nil"/>
              <w:left w:val="nil"/>
              <w:bottom w:val="nil"/>
              <w:right w:val="dashed" w:sz="4" w:space="0" w:color="auto"/>
            </w:tcBorders>
            <w:shd w:val="clear" w:color="auto" w:fill="auto"/>
            <w:noWrap/>
            <w:vAlign w:val="bottom"/>
            <w:hideMark/>
          </w:tcPr>
          <w:p w14:paraId="6AABA559" w14:textId="77777777" w:rsidR="00916F22" w:rsidRPr="002D4E11" w:rsidRDefault="00916F22" w:rsidP="00916F22">
            <w:pPr>
              <w:jc w:val="center"/>
              <w:rPr>
                <w:color w:val="000000"/>
                <w:sz w:val="19"/>
                <w:szCs w:val="19"/>
              </w:rPr>
            </w:pPr>
            <w:r w:rsidRPr="002D4E11">
              <w:rPr>
                <w:color w:val="000000"/>
                <w:sz w:val="19"/>
                <w:szCs w:val="19"/>
              </w:rPr>
              <w:t>0.03 (0.04)</w:t>
            </w:r>
          </w:p>
        </w:tc>
        <w:tc>
          <w:tcPr>
            <w:tcW w:w="654" w:type="dxa"/>
            <w:tcBorders>
              <w:top w:val="nil"/>
              <w:left w:val="nil"/>
              <w:bottom w:val="nil"/>
              <w:right w:val="nil"/>
            </w:tcBorders>
            <w:shd w:val="clear" w:color="auto" w:fill="auto"/>
            <w:noWrap/>
            <w:vAlign w:val="bottom"/>
            <w:hideMark/>
          </w:tcPr>
          <w:p w14:paraId="55F341C4" w14:textId="77777777" w:rsidR="00916F22" w:rsidRPr="002D4E11" w:rsidRDefault="00916F22" w:rsidP="00916F22">
            <w:pPr>
              <w:jc w:val="center"/>
              <w:rPr>
                <w:color w:val="000000"/>
                <w:sz w:val="19"/>
                <w:szCs w:val="19"/>
              </w:rPr>
            </w:pPr>
            <w:r w:rsidRPr="002D4E11">
              <w:rPr>
                <w:color w:val="000000"/>
                <w:sz w:val="19"/>
                <w:szCs w:val="19"/>
              </w:rPr>
              <w:t>2.2</w:t>
            </w:r>
          </w:p>
        </w:tc>
        <w:tc>
          <w:tcPr>
            <w:tcW w:w="1500" w:type="dxa"/>
            <w:tcBorders>
              <w:top w:val="nil"/>
              <w:left w:val="nil"/>
              <w:bottom w:val="nil"/>
              <w:right w:val="nil"/>
            </w:tcBorders>
            <w:shd w:val="clear" w:color="auto" w:fill="auto"/>
            <w:noWrap/>
            <w:vAlign w:val="bottom"/>
            <w:hideMark/>
          </w:tcPr>
          <w:p w14:paraId="702ECE66" w14:textId="77777777" w:rsidR="00916F22" w:rsidRPr="002D4E11" w:rsidRDefault="00916F22" w:rsidP="00916F22">
            <w:pPr>
              <w:jc w:val="center"/>
              <w:rPr>
                <w:color w:val="000000"/>
                <w:sz w:val="19"/>
                <w:szCs w:val="19"/>
              </w:rPr>
            </w:pPr>
            <w:r w:rsidRPr="002D4E11">
              <w:rPr>
                <w:color w:val="000000"/>
                <w:sz w:val="19"/>
                <w:szCs w:val="19"/>
              </w:rPr>
              <w:t>0.2 (0.2)</w:t>
            </w:r>
          </w:p>
        </w:tc>
        <w:tc>
          <w:tcPr>
            <w:tcW w:w="790" w:type="dxa"/>
            <w:tcBorders>
              <w:top w:val="nil"/>
              <w:left w:val="dashed" w:sz="4" w:space="0" w:color="auto"/>
              <w:bottom w:val="nil"/>
              <w:right w:val="nil"/>
            </w:tcBorders>
            <w:shd w:val="clear" w:color="auto" w:fill="auto"/>
            <w:noWrap/>
            <w:vAlign w:val="bottom"/>
            <w:hideMark/>
          </w:tcPr>
          <w:p w14:paraId="4EB102DC" w14:textId="77777777" w:rsidR="00916F22" w:rsidRPr="002D4E11" w:rsidRDefault="00916F22" w:rsidP="00916F22">
            <w:pPr>
              <w:jc w:val="center"/>
              <w:rPr>
                <w:color w:val="000000"/>
                <w:sz w:val="19"/>
                <w:szCs w:val="19"/>
              </w:rPr>
            </w:pPr>
            <w:r w:rsidRPr="002D4E11">
              <w:rPr>
                <w:color w:val="000000"/>
                <w:sz w:val="19"/>
                <w:szCs w:val="19"/>
              </w:rPr>
              <w:t>0.31</w:t>
            </w:r>
          </w:p>
        </w:tc>
        <w:tc>
          <w:tcPr>
            <w:tcW w:w="1828" w:type="dxa"/>
            <w:tcBorders>
              <w:top w:val="nil"/>
              <w:left w:val="nil"/>
              <w:bottom w:val="nil"/>
              <w:right w:val="dashed" w:sz="4" w:space="0" w:color="auto"/>
            </w:tcBorders>
            <w:shd w:val="clear" w:color="auto" w:fill="auto"/>
            <w:noWrap/>
            <w:vAlign w:val="bottom"/>
            <w:hideMark/>
          </w:tcPr>
          <w:p w14:paraId="77C789A9" w14:textId="77777777" w:rsidR="00916F22" w:rsidRPr="002D4E11" w:rsidRDefault="00916F22" w:rsidP="00916F22">
            <w:pPr>
              <w:jc w:val="center"/>
              <w:rPr>
                <w:color w:val="000000"/>
                <w:sz w:val="19"/>
                <w:szCs w:val="19"/>
              </w:rPr>
            </w:pPr>
            <w:r w:rsidRPr="002D4E11">
              <w:rPr>
                <w:color w:val="000000"/>
                <w:sz w:val="19"/>
                <w:szCs w:val="19"/>
              </w:rPr>
              <w:t>0.03 (0.03)</w:t>
            </w:r>
          </w:p>
        </w:tc>
        <w:tc>
          <w:tcPr>
            <w:tcW w:w="828" w:type="dxa"/>
            <w:tcBorders>
              <w:top w:val="nil"/>
              <w:left w:val="nil"/>
              <w:bottom w:val="nil"/>
              <w:right w:val="nil"/>
            </w:tcBorders>
            <w:shd w:val="clear" w:color="auto" w:fill="auto"/>
            <w:noWrap/>
            <w:vAlign w:val="bottom"/>
            <w:hideMark/>
          </w:tcPr>
          <w:p w14:paraId="3CF90D22" w14:textId="77777777" w:rsidR="00916F22" w:rsidRPr="002D4E11" w:rsidRDefault="00916F22" w:rsidP="00916F22">
            <w:pPr>
              <w:jc w:val="center"/>
              <w:rPr>
                <w:color w:val="000000"/>
                <w:sz w:val="19"/>
                <w:szCs w:val="19"/>
              </w:rPr>
            </w:pPr>
            <w:r w:rsidRPr="002D4E11">
              <w:rPr>
                <w:color w:val="000000"/>
                <w:sz w:val="19"/>
                <w:szCs w:val="19"/>
              </w:rPr>
              <w:t>7</w:t>
            </w:r>
          </w:p>
        </w:tc>
        <w:tc>
          <w:tcPr>
            <w:tcW w:w="652" w:type="dxa"/>
            <w:tcBorders>
              <w:top w:val="nil"/>
              <w:left w:val="nil"/>
              <w:bottom w:val="nil"/>
              <w:right w:val="nil"/>
            </w:tcBorders>
            <w:shd w:val="clear" w:color="auto" w:fill="auto"/>
            <w:noWrap/>
            <w:vAlign w:val="bottom"/>
            <w:hideMark/>
          </w:tcPr>
          <w:p w14:paraId="3979AB31"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0BA9487A"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77C884E5"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8AEDB8E" w14:textId="77777777" w:rsidR="00916F22" w:rsidRPr="002D4E11" w:rsidRDefault="00916F22" w:rsidP="00916F22">
            <w:pPr>
              <w:rPr>
                <w:color w:val="000000"/>
                <w:sz w:val="19"/>
                <w:szCs w:val="19"/>
              </w:rPr>
            </w:pPr>
            <w:r w:rsidRPr="002D4E11">
              <w:rPr>
                <w:color w:val="000000"/>
                <w:sz w:val="19"/>
                <w:szCs w:val="19"/>
              </w:rPr>
              <w:t>2,3-dimethylpentane</w:t>
            </w:r>
          </w:p>
        </w:tc>
        <w:tc>
          <w:tcPr>
            <w:tcW w:w="665" w:type="dxa"/>
            <w:tcBorders>
              <w:top w:val="nil"/>
              <w:left w:val="nil"/>
              <w:bottom w:val="nil"/>
              <w:right w:val="nil"/>
            </w:tcBorders>
            <w:shd w:val="clear" w:color="auto" w:fill="auto"/>
            <w:noWrap/>
            <w:vAlign w:val="bottom"/>
            <w:hideMark/>
          </w:tcPr>
          <w:p w14:paraId="1729C8B4" w14:textId="77777777" w:rsidR="00916F22" w:rsidRPr="002D4E11" w:rsidRDefault="00916F22" w:rsidP="00916F22">
            <w:pPr>
              <w:jc w:val="center"/>
              <w:rPr>
                <w:color w:val="000000"/>
                <w:sz w:val="19"/>
                <w:szCs w:val="19"/>
              </w:rPr>
            </w:pPr>
            <w:r w:rsidRPr="002D4E11">
              <w:rPr>
                <w:color w:val="000000"/>
                <w:sz w:val="19"/>
                <w:szCs w:val="19"/>
              </w:rPr>
              <w:t>2.0</w:t>
            </w:r>
          </w:p>
        </w:tc>
        <w:tc>
          <w:tcPr>
            <w:tcW w:w="1525" w:type="dxa"/>
            <w:tcBorders>
              <w:top w:val="nil"/>
              <w:left w:val="nil"/>
              <w:bottom w:val="nil"/>
              <w:right w:val="nil"/>
            </w:tcBorders>
            <w:shd w:val="clear" w:color="auto" w:fill="auto"/>
            <w:noWrap/>
            <w:vAlign w:val="bottom"/>
            <w:hideMark/>
          </w:tcPr>
          <w:p w14:paraId="39056D5E" w14:textId="77777777" w:rsidR="00916F22" w:rsidRPr="002D4E11" w:rsidRDefault="00916F22" w:rsidP="00916F22">
            <w:pPr>
              <w:jc w:val="center"/>
              <w:rPr>
                <w:color w:val="000000"/>
                <w:sz w:val="19"/>
                <w:szCs w:val="19"/>
              </w:rPr>
            </w:pPr>
            <w:r w:rsidRPr="002D4E11">
              <w:rPr>
                <w:color w:val="000000"/>
                <w:sz w:val="19"/>
                <w:szCs w:val="19"/>
              </w:rPr>
              <w:t>0.1 (0.1)</w:t>
            </w:r>
          </w:p>
        </w:tc>
        <w:tc>
          <w:tcPr>
            <w:tcW w:w="803" w:type="dxa"/>
            <w:tcBorders>
              <w:top w:val="nil"/>
              <w:left w:val="dashed" w:sz="4" w:space="0" w:color="auto"/>
              <w:bottom w:val="nil"/>
              <w:right w:val="nil"/>
            </w:tcBorders>
            <w:shd w:val="clear" w:color="auto" w:fill="auto"/>
            <w:noWrap/>
            <w:vAlign w:val="bottom"/>
            <w:hideMark/>
          </w:tcPr>
          <w:p w14:paraId="20419008" w14:textId="77777777" w:rsidR="00916F22" w:rsidRPr="002D4E11" w:rsidRDefault="00916F22" w:rsidP="00916F22">
            <w:pPr>
              <w:jc w:val="center"/>
              <w:rPr>
                <w:color w:val="000000"/>
                <w:sz w:val="19"/>
                <w:szCs w:val="19"/>
              </w:rPr>
            </w:pPr>
            <w:r w:rsidRPr="002D4E11">
              <w:rPr>
                <w:color w:val="000000"/>
                <w:sz w:val="19"/>
                <w:szCs w:val="19"/>
              </w:rPr>
              <w:t>0.30</w:t>
            </w:r>
          </w:p>
        </w:tc>
        <w:tc>
          <w:tcPr>
            <w:tcW w:w="1859" w:type="dxa"/>
            <w:tcBorders>
              <w:top w:val="nil"/>
              <w:left w:val="nil"/>
              <w:bottom w:val="nil"/>
              <w:right w:val="dashed" w:sz="4" w:space="0" w:color="auto"/>
            </w:tcBorders>
            <w:shd w:val="clear" w:color="auto" w:fill="auto"/>
            <w:noWrap/>
            <w:vAlign w:val="bottom"/>
            <w:hideMark/>
          </w:tcPr>
          <w:p w14:paraId="0E3F576E" w14:textId="77777777" w:rsidR="00916F22" w:rsidRPr="002D4E11" w:rsidRDefault="00916F22" w:rsidP="00916F22">
            <w:pPr>
              <w:jc w:val="center"/>
              <w:rPr>
                <w:color w:val="000000"/>
                <w:sz w:val="19"/>
                <w:szCs w:val="19"/>
              </w:rPr>
            </w:pPr>
            <w:r w:rsidRPr="002D4E11">
              <w:rPr>
                <w:color w:val="000000"/>
                <w:sz w:val="19"/>
                <w:szCs w:val="19"/>
              </w:rPr>
              <w:t>0.02 (0.02)</w:t>
            </w:r>
          </w:p>
        </w:tc>
        <w:tc>
          <w:tcPr>
            <w:tcW w:w="654" w:type="dxa"/>
            <w:tcBorders>
              <w:top w:val="nil"/>
              <w:left w:val="nil"/>
              <w:bottom w:val="nil"/>
              <w:right w:val="nil"/>
            </w:tcBorders>
            <w:shd w:val="clear" w:color="auto" w:fill="auto"/>
            <w:noWrap/>
            <w:vAlign w:val="bottom"/>
            <w:hideMark/>
          </w:tcPr>
          <w:p w14:paraId="2F09C63E" w14:textId="77777777" w:rsidR="00916F22" w:rsidRPr="002D4E11" w:rsidRDefault="00916F22" w:rsidP="00916F22">
            <w:pPr>
              <w:jc w:val="center"/>
              <w:rPr>
                <w:color w:val="000000"/>
                <w:sz w:val="19"/>
                <w:szCs w:val="19"/>
              </w:rPr>
            </w:pPr>
            <w:r w:rsidRPr="002D4E11">
              <w:rPr>
                <w:color w:val="000000"/>
                <w:sz w:val="19"/>
                <w:szCs w:val="19"/>
              </w:rPr>
              <w:t>0.76</w:t>
            </w:r>
          </w:p>
        </w:tc>
        <w:tc>
          <w:tcPr>
            <w:tcW w:w="1500" w:type="dxa"/>
            <w:tcBorders>
              <w:top w:val="nil"/>
              <w:left w:val="nil"/>
              <w:bottom w:val="nil"/>
              <w:right w:val="nil"/>
            </w:tcBorders>
            <w:shd w:val="clear" w:color="auto" w:fill="auto"/>
            <w:noWrap/>
            <w:vAlign w:val="bottom"/>
            <w:hideMark/>
          </w:tcPr>
          <w:p w14:paraId="2507039B" w14:textId="77777777" w:rsidR="00916F22" w:rsidRPr="002D4E11" w:rsidRDefault="00916F22" w:rsidP="00916F22">
            <w:pPr>
              <w:jc w:val="center"/>
              <w:rPr>
                <w:color w:val="000000"/>
                <w:sz w:val="19"/>
                <w:szCs w:val="19"/>
              </w:rPr>
            </w:pPr>
            <w:r w:rsidRPr="002D4E11">
              <w:rPr>
                <w:color w:val="000000"/>
                <w:sz w:val="19"/>
                <w:szCs w:val="19"/>
              </w:rPr>
              <w:t>0.09 (0.09)</w:t>
            </w:r>
          </w:p>
        </w:tc>
        <w:tc>
          <w:tcPr>
            <w:tcW w:w="790" w:type="dxa"/>
            <w:tcBorders>
              <w:top w:val="nil"/>
              <w:left w:val="dashed" w:sz="4" w:space="0" w:color="auto"/>
              <w:bottom w:val="nil"/>
              <w:right w:val="nil"/>
            </w:tcBorders>
            <w:shd w:val="clear" w:color="auto" w:fill="auto"/>
            <w:noWrap/>
            <w:vAlign w:val="bottom"/>
            <w:hideMark/>
          </w:tcPr>
          <w:p w14:paraId="192204F0" w14:textId="77777777" w:rsidR="00916F22" w:rsidRPr="002D4E11" w:rsidRDefault="00916F22" w:rsidP="00916F22">
            <w:pPr>
              <w:jc w:val="center"/>
              <w:rPr>
                <w:color w:val="000000"/>
                <w:sz w:val="19"/>
                <w:szCs w:val="19"/>
              </w:rPr>
            </w:pPr>
            <w:r w:rsidRPr="002D4E11">
              <w:rPr>
                <w:color w:val="000000"/>
                <w:sz w:val="19"/>
                <w:szCs w:val="19"/>
              </w:rPr>
              <w:t>0.11</w:t>
            </w:r>
          </w:p>
        </w:tc>
        <w:tc>
          <w:tcPr>
            <w:tcW w:w="1828" w:type="dxa"/>
            <w:tcBorders>
              <w:top w:val="nil"/>
              <w:left w:val="nil"/>
              <w:bottom w:val="nil"/>
              <w:right w:val="dashed" w:sz="4" w:space="0" w:color="auto"/>
            </w:tcBorders>
            <w:shd w:val="clear" w:color="auto" w:fill="auto"/>
            <w:noWrap/>
            <w:vAlign w:val="bottom"/>
            <w:hideMark/>
          </w:tcPr>
          <w:p w14:paraId="4924246F" w14:textId="77777777" w:rsidR="00916F22" w:rsidRPr="002D4E11" w:rsidRDefault="00916F22" w:rsidP="00916F22">
            <w:pPr>
              <w:jc w:val="center"/>
              <w:rPr>
                <w:color w:val="000000"/>
                <w:sz w:val="19"/>
                <w:szCs w:val="19"/>
              </w:rPr>
            </w:pPr>
            <w:r w:rsidRPr="002D4E11">
              <w:rPr>
                <w:color w:val="000000"/>
                <w:sz w:val="19"/>
                <w:szCs w:val="19"/>
              </w:rPr>
              <w:t>0.01 (0.01)</w:t>
            </w:r>
          </w:p>
        </w:tc>
        <w:tc>
          <w:tcPr>
            <w:tcW w:w="828" w:type="dxa"/>
            <w:tcBorders>
              <w:top w:val="nil"/>
              <w:left w:val="nil"/>
              <w:bottom w:val="nil"/>
              <w:right w:val="nil"/>
            </w:tcBorders>
            <w:shd w:val="clear" w:color="auto" w:fill="auto"/>
            <w:noWrap/>
            <w:vAlign w:val="bottom"/>
            <w:hideMark/>
          </w:tcPr>
          <w:p w14:paraId="0A96877A" w14:textId="77777777" w:rsidR="00916F22" w:rsidRPr="002D4E11" w:rsidRDefault="00916F22" w:rsidP="00916F22">
            <w:pPr>
              <w:jc w:val="center"/>
              <w:rPr>
                <w:color w:val="000000"/>
                <w:sz w:val="19"/>
                <w:szCs w:val="19"/>
              </w:rPr>
            </w:pPr>
            <w:r w:rsidRPr="002D4E11">
              <w:rPr>
                <w:color w:val="000000"/>
                <w:sz w:val="19"/>
                <w:szCs w:val="19"/>
              </w:rPr>
              <w:t>7</w:t>
            </w:r>
          </w:p>
        </w:tc>
        <w:tc>
          <w:tcPr>
            <w:tcW w:w="652" w:type="dxa"/>
            <w:tcBorders>
              <w:top w:val="nil"/>
              <w:left w:val="nil"/>
              <w:bottom w:val="nil"/>
              <w:right w:val="nil"/>
            </w:tcBorders>
            <w:shd w:val="clear" w:color="auto" w:fill="auto"/>
            <w:noWrap/>
            <w:vAlign w:val="bottom"/>
            <w:hideMark/>
          </w:tcPr>
          <w:p w14:paraId="4BD7FBEE" w14:textId="77777777" w:rsidR="00916F22" w:rsidRPr="002D4E11" w:rsidRDefault="00916F22" w:rsidP="00916F22">
            <w:pPr>
              <w:jc w:val="center"/>
              <w:rPr>
                <w:color w:val="000000"/>
                <w:sz w:val="19"/>
                <w:szCs w:val="19"/>
              </w:rPr>
            </w:pPr>
            <w:r w:rsidRPr="002D4E11">
              <w:rPr>
                <w:color w:val="000000"/>
                <w:sz w:val="19"/>
                <w:szCs w:val="19"/>
              </w:rPr>
              <w:t>c</w:t>
            </w:r>
          </w:p>
        </w:tc>
        <w:tc>
          <w:tcPr>
            <w:tcW w:w="1080" w:type="dxa"/>
            <w:tcBorders>
              <w:top w:val="nil"/>
              <w:left w:val="nil"/>
              <w:bottom w:val="nil"/>
              <w:right w:val="nil"/>
            </w:tcBorders>
            <w:shd w:val="clear" w:color="auto" w:fill="auto"/>
            <w:noWrap/>
            <w:vAlign w:val="bottom"/>
            <w:hideMark/>
          </w:tcPr>
          <w:p w14:paraId="37E8C489"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5C741249"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29F502E" w14:textId="77777777" w:rsidR="00916F22" w:rsidRPr="002D4E11" w:rsidRDefault="00916F22" w:rsidP="00916F22">
            <w:pPr>
              <w:rPr>
                <w:color w:val="000000"/>
                <w:sz w:val="19"/>
                <w:szCs w:val="19"/>
              </w:rPr>
            </w:pPr>
            <w:r w:rsidRPr="002D4E11">
              <w:rPr>
                <w:color w:val="000000"/>
                <w:sz w:val="19"/>
                <w:szCs w:val="19"/>
              </w:rPr>
              <w:t>2-methylhexane</w:t>
            </w:r>
          </w:p>
        </w:tc>
        <w:tc>
          <w:tcPr>
            <w:tcW w:w="665" w:type="dxa"/>
            <w:tcBorders>
              <w:top w:val="nil"/>
              <w:left w:val="nil"/>
              <w:bottom w:val="nil"/>
              <w:right w:val="nil"/>
            </w:tcBorders>
            <w:shd w:val="clear" w:color="auto" w:fill="auto"/>
            <w:noWrap/>
            <w:vAlign w:val="bottom"/>
            <w:hideMark/>
          </w:tcPr>
          <w:p w14:paraId="14D3F2D1" w14:textId="77777777" w:rsidR="00916F22" w:rsidRPr="002D4E11" w:rsidRDefault="00916F22" w:rsidP="00916F22">
            <w:pPr>
              <w:jc w:val="center"/>
              <w:rPr>
                <w:color w:val="000000"/>
                <w:sz w:val="19"/>
                <w:szCs w:val="19"/>
              </w:rPr>
            </w:pPr>
            <w:r w:rsidRPr="002D4E11">
              <w:rPr>
                <w:color w:val="000000"/>
                <w:sz w:val="19"/>
                <w:szCs w:val="19"/>
              </w:rPr>
              <w:t>0.61</w:t>
            </w:r>
          </w:p>
        </w:tc>
        <w:tc>
          <w:tcPr>
            <w:tcW w:w="1525" w:type="dxa"/>
            <w:tcBorders>
              <w:top w:val="nil"/>
              <w:left w:val="nil"/>
              <w:bottom w:val="nil"/>
              <w:right w:val="nil"/>
            </w:tcBorders>
            <w:shd w:val="clear" w:color="auto" w:fill="auto"/>
            <w:noWrap/>
            <w:vAlign w:val="bottom"/>
            <w:hideMark/>
          </w:tcPr>
          <w:p w14:paraId="22170A4E" w14:textId="77777777" w:rsidR="00916F22" w:rsidRPr="002D4E11" w:rsidRDefault="00916F22" w:rsidP="00916F22">
            <w:pPr>
              <w:jc w:val="center"/>
              <w:rPr>
                <w:color w:val="000000"/>
                <w:sz w:val="19"/>
                <w:szCs w:val="19"/>
              </w:rPr>
            </w:pPr>
            <w:r w:rsidRPr="002D4E11">
              <w:rPr>
                <w:color w:val="000000"/>
                <w:sz w:val="19"/>
                <w:szCs w:val="19"/>
              </w:rPr>
              <w:t>0.04 (0.05)</w:t>
            </w:r>
          </w:p>
        </w:tc>
        <w:tc>
          <w:tcPr>
            <w:tcW w:w="803" w:type="dxa"/>
            <w:tcBorders>
              <w:top w:val="nil"/>
              <w:left w:val="dashed" w:sz="4" w:space="0" w:color="auto"/>
              <w:bottom w:val="nil"/>
              <w:right w:val="nil"/>
            </w:tcBorders>
            <w:shd w:val="clear" w:color="auto" w:fill="auto"/>
            <w:noWrap/>
            <w:vAlign w:val="bottom"/>
            <w:hideMark/>
          </w:tcPr>
          <w:p w14:paraId="68F305A9" w14:textId="77777777" w:rsidR="00916F22" w:rsidRPr="002D4E11" w:rsidRDefault="00916F22" w:rsidP="00916F22">
            <w:pPr>
              <w:jc w:val="center"/>
              <w:rPr>
                <w:color w:val="000000"/>
                <w:sz w:val="19"/>
                <w:szCs w:val="19"/>
              </w:rPr>
            </w:pPr>
            <w:r w:rsidRPr="002D4E11">
              <w:rPr>
                <w:color w:val="000000"/>
                <w:sz w:val="19"/>
                <w:szCs w:val="19"/>
              </w:rPr>
              <w:t>0.092</w:t>
            </w:r>
          </w:p>
        </w:tc>
        <w:tc>
          <w:tcPr>
            <w:tcW w:w="1859" w:type="dxa"/>
            <w:tcBorders>
              <w:top w:val="nil"/>
              <w:left w:val="nil"/>
              <w:bottom w:val="nil"/>
              <w:right w:val="dashed" w:sz="4" w:space="0" w:color="auto"/>
            </w:tcBorders>
            <w:shd w:val="clear" w:color="auto" w:fill="auto"/>
            <w:noWrap/>
            <w:vAlign w:val="bottom"/>
            <w:hideMark/>
          </w:tcPr>
          <w:p w14:paraId="4E2D0E7E" w14:textId="77777777" w:rsidR="00916F22" w:rsidRPr="002D4E11" w:rsidRDefault="00916F22" w:rsidP="00916F22">
            <w:pPr>
              <w:jc w:val="center"/>
              <w:rPr>
                <w:color w:val="000000"/>
                <w:sz w:val="19"/>
                <w:szCs w:val="19"/>
              </w:rPr>
            </w:pPr>
            <w:r w:rsidRPr="002D4E11">
              <w:rPr>
                <w:color w:val="000000"/>
                <w:sz w:val="19"/>
                <w:szCs w:val="19"/>
              </w:rPr>
              <w:t>0.006 (0.008)</w:t>
            </w:r>
          </w:p>
        </w:tc>
        <w:tc>
          <w:tcPr>
            <w:tcW w:w="654" w:type="dxa"/>
            <w:tcBorders>
              <w:top w:val="nil"/>
              <w:left w:val="nil"/>
              <w:bottom w:val="nil"/>
              <w:right w:val="nil"/>
            </w:tcBorders>
            <w:shd w:val="clear" w:color="auto" w:fill="auto"/>
            <w:noWrap/>
            <w:vAlign w:val="bottom"/>
            <w:hideMark/>
          </w:tcPr>
          <w:p w14:paraId="3191D968" w14:textId="77777777" w:rsidR="00916F22" w:rsidRPr="002D4E11" w:rsidRDefault="00916F22" w:rsidP="00916F22">
            <w:pPr>
              <w:jc w:val="center"/>
              <w:rPr>
                <w:color w:val="000000"/>
                <w:sz w:val="19"/>
                <w:szCs w:val="19"/>
              </w:rPr>
            </w:pPr>
            <w:r w:rsidRPr="002D4E11">
              <w:rPr>
                <w:color w:val="000000"/>
                <w:sz w:val="19"/>
                <w:szCs w:val="19"/>
              </w:rPr>
              <w:t>0.72</w:t>
            </w:r>
          </w:p>
        </w:tc>
        <w:tc>
          <w:tcPr>
            <w:tcW w:w="1500" w:type="dxa"/>
            <w:tcBorders>
              <w:top w:val="nil"/>
              <w:left w:val="nil"/>
              <w:bottom w:val="nil"/>
              <w:right w:val="nil"/>
            </w:tcBorders>
            <w:shd w:val="clear" w:color="auto" w:fill="auto"/>
            <w:noWrap/>
            <w:vAlign w:val="bottom"/>
            <w:hideMark/>
          </w:tcPr>
          <w:p w14:paraId="434E3842" w14:textId="77777777" w:rsidR="00916F22" w:rsidRPr="002D4E11" w:rsidRDefault="00916F22" w:rsidP="00916F22">
            <w:pPr>
              <w:jc w:val="center"/>
              <w:rPr>
                <w:color w:val="000000"/>
                <w:sz w:val="19"/>
                <w:szCs w:val="19"/>
              </w:rPr>
            </w:pPr>
            <w:r w:rsidRPr="002D4E11">
              <w:rPr>
                <w:color w:val="000000"/>
                <w:sz w:val="19"/>
                <w:szCs w:val="19"/>
              </w:rPr>
              <w:t>0.09 (0.09)</w:t>
            </w:r>
          </w:p>
        </w:tc>
        <w:tc>
          <w:tcPr>
            <w:tcW w:w="790" w:type="dxa"/>
            <w:tcBorders>
              <w:top w:val="nil"/>
              <w:left w:val="dashed" w:sz="4" w:space="0" w:color="auto"/>
              <w:bottom w:val="nil"/>
              <w:right w:val="nil"/>
            </w:tcBorders>
            <w:shd w:val="clear" w:color="auto" w:fill="auto"/>
            <w:noWrap/>
            <w:vAlign w:val="bottom"/>
            <w:hideMark/>
          </w:tcPr>
          <w:p w14:paraId="2AD10EC6" w14:textId="77777777" w:rsidR="00916F22" w:rsidRPr="002D4E11" w:rsidRDefault="00916F22" w:rsidP="00916F22">
            <w:pPr>
              <w:jc w:val="center"/>
              <w:rPr>
                <w:color w:val="000000"/>
                <w:sz w:val="19"/>
                <w:szCs w:val="19"/>
              </w:rPr>
            </w:pPr>
            <w:r w:rsidRPr="002D4E11">
              <w:rPr>
                <w:color w:val="000000"/>
                <w:sz w:val="19"/>
                <w:szCs w:val="19"/>
              </w:rPr>
              <w:t>0.11</w:t>
            </w:r>
          </w:p>
        </w:tc>
        <w:tc>
          <w:tcPr>
            <w:tcW w:w="1828" w:type="dxa"/>
            <w:tcBorders>
              <w:top w:val="nil"/>
              <w:left w:val="nil"/>
              <w:bottom w:val="nil"/>
              <w:right w:val="dashed" w:sz="4" w:space="0" w:color="auto"/>
            </w:tcBorders>
            <w:shd w:val="clear" w:color="auto" w:fill="auto"/>
            <w:noWrap/>
            <w:vAlign w:val="bottom"/>
            <w:hideMark/>
          </w:tcPr>
          <w:p w14:paraId="313090C1" w14:textId="77777777" w:rsidR="00916F22" w:rsidRPr="002D4E11" w:rsidRDefault="00916F22" w:rsidP="00916F22">
            <w:pPr>
              <w:jc w:val="center"/>
              <w:rPr>
                <w:color w:val="000000"/>
                <w:sz w:val="19"/>
                <w:szCs w:val="19"/>
              </w:rPr>
            </w:pPr>
            <w:r w:rsidRPr="002D4E11">
              <w:rPr>
                <w:color w:val="000000"/>
                <w:sz w:val="19"/>
                <w:szCs w:val="19"/>
              </w:rPr>
              <w:t>0.01 (0.01)</w:t>
            </w:r>
          </w:p>
        </w:tc>
        <w:tc>
          <w:tcPr>
            <w:tcW w:w="828" w:type="dxa"/>
            <w:tcBorders>
              <w:top w:val="nil"/>
              <w:left w:val="nil"/>
              <w:bottom w:val="nil"/>
              <w:right w:val="nil"/>
            </w:tcBorders>
            <w:shd w:val="clear" w:color="auto" w:fill="auto"/>
            <w:noWrap/>
            <w:vAlign w:val="bottom"/>
            <w:hideMark/>
          </w:tcPr>
          <w:p w14:paraId="2F2E1940" w14:textId="77777777" w:rsidR="00916F22" w:rsidRPr="002D4E11" w:rsidRDefault="00916F22" w:rsidP="00916F22">
            <w:pPr>
              <w:jc w:val="center"/>
              <w:rPr>
                <w:color w:val="000000"/>
                <w:sz w:val="19"/>
                <w:szCs w:val="19"/>
              </w:rPr>
            </w:pPr>
            <w:r w:rsidRPr="002D4E11">
              <w:rPr>
                <w:color w:val="000000"/>
                <w:sz w:val="19"/>
                <w:szCs w:val="19"/>
              </w:rPr>
              <w:t>7</w:t>
            </w:r>
          </w:p>
        </w:tc>
        <w:tc>
          <w:tcPr>
            <w:tcW w:w="652" w:type="dxa"/>
            <w:tcBorders>
              <w:top w:val="nil"/>
              <w:left w:val="nil"/>
              <w:bottom w:val="nil"/>
              <w:right w:val="nil"/>
            </w:tcBorders>
            <w:shd w:val="clear" w:color="auto" w:fill="auto"/>
            <w:noWrap/>
            <w:vAlign w:val="bottom"/>
            <w:hideMark/>
          </w:tcPr>
          <w:p w14:paraId="168B7DA0" w14:textId="77777777" w:rsidR="00916F22" w:rsidRPr="002D4E11" w:rsidRDefault="00916F22" w:rsidP="00916F22">
            <w:pPr>
              <w:jc w:val="center"/>
              <w:rPr>
                <w:color w:val="000000"/>
                <w:sz w:val="19"/>
                <w:szCs w:val="19"/>
              </w:rPr>
            </w:pPr>
            <w:r w:rsidRPr="002D4E11">
              <w:rPr>
                <w:color w:val="000000"/>
                <w:sz w:val="19"/>
                <w:szCs w:val="19"/>
              </w:rPr>
              <w:t>c</w:t>
            </w:r>
          </w:p>
        </w:tc>
        <w:tc>
          <w:tcPr>
            <w:tcW w:w="1080" w:type="dxa"/>
            <w:tcBorders>
              <w:top w:val="nil"/>
              <w:left w:val="nil"/>
              <w:bottom w:val="nil"/>
              <w:right w:val="nil"/>
            </w:tcBorders>
            <w:shd w:val="clear" w:color="auto" w:fill="auto"/>
            <w:noWrap/>
            <w:vAlign w:val="bottom"/>
            <w:hideMark/>
          </w:tcPr>
          <w:p w14:paraId="005F20A5"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0DE601D3"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BEE6B23" w14:textId="77777777" w:rsidR="00916F22" w:rsidRPr="002D4E11" w:rsidRDefault="00916F22" w:rsidP="00916F22">
            <w:pPr>
              <w:rPr>
                <w:color w:val="000000"/>
                <w:sz w:val="19"/>
                <w:szCs w:val="19"/>
              </w:rPr>
            </w:pPr>
            <w:r w:rsidRPr="002D4E11">
              <w:rPr>
                <w:color w:val="000000"/>
                <w:sz w:val="19"/>
                <w:szCs w:val="19"/>
              </w:rPr>
              <w:t>3-methylhexane</w:t>
            </w:r>
          </w:p>
        </w:tc>
        <w:tc>
          <w:tcPr>
            <w:tcW w:w="665" w:type="dxa"/>
            <w:tcBorders>
              <w:top w:val="nil"/>
              <w:left w:val="nil"/>
              <w:bottom w:val="nil"/>
              <w:right w:val="nil"/>
            </w:tcBorders>
            <w:shd w:val="clear" w:color="auto" w:fill="auto"/>
            <w:noWrap/>
            <w:vAlign w:val="bottom"/>
            <w:hideMark/>
          </w:tcPr>
          <w:p w14:paraId="3491062A" w14:textId="77777777" w:rsidR="00916F22" w:rsidRPr="002D4E11" w:rsidRDefault="00916F22" w:rsidP="00916F22">
            <w:pPr>
              <w:jc w:val="center"/>
              <w:rPr>
                <w:color w:val="000000"/>
                <w:sz w:val="19"/>
                <w:szCs w:val="19"/>
              </w:rPr>
            </w:pPr>
            <w:r w:rsidRPr="002D4E11">
              <w:rPr>
                <w:color w:val="000000"/>
                <w:sz w:val="19"/>
                <w:szCs w:val="19"/>
              </w:rPr>
              <w:t>2.5</w:t>
            </w:r>
          </w:p>
        </w:tc>
        <w:tc>
          <w:tcPr>
            <w:tcW w:w="1525" w:type="dxa"/>
            <w:tcBorders>
              <w:top w:val="nil"/>
              <w:left w:val="nil"/>
              <w:bottom w:val="nil"/>
              <w:right w:val="nil"/>
            </w:tcBorders>
            <w:shd w:val="clear" w:color="auto" w:fill="auto"/>
            <w:noWrap/>
            <w:vAlign w:val="bottom"/>
            <w:hideMark/>
          </w:tcPr>
          <w:p w14:paraId="3AA65B31" w14:textId="77777777" w:rsidR="00916F22" w:rsidRPr="002D4E11" w:rsidRDefault="00916F22" w:rsidP="00916F22">
            <w:pPr>
              <w:jc w:val="center"/>
              <w:rPr>
                <w:color w:val="000000"/>
                <w:sz w:val="19"/>
                <w:szCs w:val="19"/>
              </w:rPr>
            </w:pPr>
            <w:r w:rsidRPr="002D4E11">
              <w:rPr>
                <w:color w:val="000000"/>
                <w:sz w:val="19"/>
                <w:szCs w:val="19"/>
              </w:rPr>
              <w:t>0.1 (0.2)</w:t>
            </w:r>
          </w:p>
        </w:tc>
        <w:tc>
          <w:tcPr>
            <w:tcW w:w="803" w:type="dxa"/>
            <w:tcBorders>
              <w:top w:val="nil"/>
              <w:left w:val="dashed" w:sz="4" w:space="0" w:color="auto"/>
              <w:bottom w:val="nil"/>
              <w:right w:val="nil"/>
            </w:tcBorders>
            <w:shd w:val="clear" w:color="auto" w:fill="auto"/>
            <w:noWrap/>
            <w:vAlign w:val="bottom"/>
            <w:hideMark/>
          </w:tcPr>
          <w:p w14:paraId="1B0529CA" w14:textId="77777777" w:rsidR="00916F22" w:rsidRPr="002D4E11" w:rsidRDefault="00916F22" w:rsidP="00916F22">
            <w:pPr>
              <w:jc w:val="center"/>
              <w:rPr>
                <w:color w:val="000000"/>
                <w:sz w:val="19"/>
                <w:szCs w:val="19"/>
              </w:rPr>
            </w:pPr>
            <w:r w:rsidRPr="002D4E11">
              <w:rPr>
                <w:color w:val="000000"/>
                <w:sz w:val="19"/>
                <w:szCs w:val="19"/>
              </w:rPr>
              <w:t>0.38</w:t>
            </w:r>
          </w:p>
        </w:tc>
        <w:tc>
          <w:tcPr>
            <w:tcW w:w="1859" w:type="dxa"/>
            <w:tcBorders>
              <w:top w:val="nil"/>
              <w:left w:val="nil"/>
              <w:bottom w:val="nil"/>
              <w:right w:val="dashed" w:sz="4" w:space="0" w:color="auto"/>
            </w:tcBorders>
            <w:shd w:val="clear" w:color="auto" w:fill="auto"/>
            <w:noWrap/>
            <w:vAlign w:val="bottom"/>
            <w:hideMark/>
          </w:tcPr>
          <w:p w14:paraId="3020ECB2" w14:textId="77777777" w:rsidR="00916F22" w:rsidRPr="002D4E11" w:rsidRDefault="00916F22" w:rsidP="00916F22">
            <w:pPr>
              <w:jc w:val="center"/>
              <w:rPr>
                <w:color w:val="000000"/>
                <w:sz w:val="19"/>
                <w:szCs w:val="19"/>
              </w:rPr>
            </w:pPr>
            <w:r w:rsidRPr="002D4E11">
              <w:rPr>
                <w:color w:val="000000"/>
                <w:sz w:val="19"/>
                <w:szCs w:val="19"/>
              </w:rPr>
              <w:t>0.02 (0.03)</w:t>
            </w:r>
          </w:p>
        </w:tc>
        <w:tc>
          <w:tcPr>
            <w:tcW w:w="654" w:type="dxa"/>
            <w:tcBorders>
              <w:top w:val="nil"/>
              <w:left w:val="nil"/>
              <w:bottom w:val="nil"/>
              <w:right w:val="nil"/>
            </w:tcBorders>
            <w:shd w:val="clear" w:color="auto" w:fill="auto"/>
            <w:noWrap/>
            <w:vAlign w:val="bottom"/>
            <w:hideMark/>
          </w:tcPr>
          <w:p w14:paraId="7A2538FC" w14:textId="77777777" w:rsidR="00916F22" w:rsidRPr="002D4E11" w:rsidRDefault="00916F22" w:rsidP="00916F22">
            <w:pPr>
              <w:jc w:val="center"/>
              <w:rPr>
                <w:color w:val="000000"/>
                <w:sz w:val="19"/>
                <w:szCs w:val="19"/>
              </w:rPr>
            </w:pPr>
            <w:r w:rsidRPr="002D4E11">
              <w:rPr>
                <w:color w:val="000000"/>
                <w:sz w:val="19"/>
                <w:szCs w:val="19"/>
              </w:rPr>
              <w:t>1.3</w:t>
            </w:r>
          </w:p>
        </w:tc>
        <w:tc>
          <w:tcPr>
            <w:tcW w:w="1500" w:type="dxa"/>
            <w:tcBorders>
              <w:top w:val="nil"/>
              <w:left w:val="nil"/>
              <w:bottom w:val="nil"/>
              <w:right w:val="nil"/>
            </w:tcBorders>
            <w:shd w:val="clear" w:color="auto" w:fill="auto"/>
            <w:noWrap/>
            <w:vAlign w:val="bottom"/>
            <w:hideMark/>
          </w:tcPr>
          <w:p w14:paraId="010810F7" w14:textId="77777777" w:rsidR="00916F22" w:rsidRPr="002D4E11" w:rsidRDefault="00916F22" w:rsidP="00916F22">
            <w:pPr>
              <w:jc w:val="center"/>
              <w:rPr>
                <w:color w:val="000000"/>
                <w:sz w:val="19"/>
                <w:szCs w:val="19"/>
              </w:rPr>
            </w:pPr>
            <w:r w:rsidRPr="002D4E11">
              <w:rPr>
                <w:color w:val="000000"/>
                <w:sz w:val="19"/>
                <w:szCs w:val="19"/>
              </w:rPr>
              <w:t>0.1 (0.1)</w:t>
            </w:r>
          </w:p>
        </w:tc>
        <w:tc>
          <w:tcPr>
            <w:tcW w:w="790" w:type="dxa"/>
            <w:tcBorders>
              <w:top w:val="nil"/>
              <w:left w:val="dashed" w:sz="4" w:space="0" w:color="auto"/>
              <w:bottom w:val="nil"/>
              <w:right w:val="nil"/>
            </w:tcBorders>
            <w:shd w:val="clear" w:color="auto" w:fill="auto"/>
            <w:noWrap/>
            <w:vAlign w:val="bottom"/>
            <w:hideMark/>
          </w:tcPr>
          <w:p w14:paraId="2D7F791F" w14:textId="77777777" w:rsidR="00916F22" w:rsidRPr="002D4E11" w:rsidRDefault="00916F22" w:rsidP="00916F22">
            <w:pPr>
              <w:jc w:val="center"/>
              <w:rPr>
                <w:color w:val="000000"/>
                <w:sz w:val="19"/>
                <w:szCs w:val="19"/>
              </w:rPr>
            </w:pPr>
            <w:r w:rsidRPr="002D4E11">
              <w:rPr>
                <w:color w:val="000000"/>
                <w:sz w:val="19"/>
                <w:szCs w:val="19"/>
              </w:rPr>
              <w:t>0.19</w:t>
            </w:r>
          </w:p>
        </w:tc>
        <w:tc>
          <w:tcPr>
            <w:tcW w:w="1828" w:type="dxa"/>
            <w:tcBorders>
              <w:top w:val="nil"/>
              <w:left w:val="nil"/>
              <w:bottom w:val="nil"/>
              <w:right w:val="dashed" w:sz="4" w:space="0" w:color="auto"/>
            </w:tcBorders>
            <w:shd w:val="clear" w:color="auto" w:fill="auto"/>
            <w:noWrap/>
            <w:vAlign w:val="bottom"/>
            <w:hideMark/>
          </w:tcPr>
          <w:p w14:paraId="0E56663E" w14:textId="77777777" w:rsidR="00916F22" w:rsidRPr="002D4E11" w:rsidRDefault="00916F22" w:rsidP="00916F22">
            <w:pPr>
              <w:jc w:val="center"/>
              <w:rPr>
                <w:color w:val="000000"/>
                <w:sz w:val="19"/>
                <w:szCs w:val="19"/>
              </w:rPr>
            </w:pPr>
            <w:r w:rsidRPr="002D4E11">
              <w:rPr>
                <w:color w:val="000000"/>
                <w:sz w:val="19"/>
                <w:szCs w:val="19"/>
              </w:rPr>
              <w:t>0.01 (0.02)</w:t>
            </w:r>
          </w:p>
        </w:tc>
        <w:tc>
          <w:tcPr>
            <w:tcW w:w="828" w:type="dxa"/>
            <w:tcBorders>
              <w:top w:val="nil"/>
              <w:left w:val="nil"/>
              <w:bottom w:val="nil"/>
              <w:right w:val="nil"/>
            </w:tcBorders>
            <w:shd w:val="clear" w:color="auto" w:fill="auto"/>
            <w:noWrap/>
            <w:vAlign w:val="bottom"/>
            <w:hideMark/>
          </w:tcPr>
          <w:p w14:paraId="239D1E8C" w14:textId="77777777" w:rsidR="00916F22" w:rsidRPr="002D4E11" w:rsidRDefault="00916F22" w:rsidP="00916F22">
            <w:pPr>
              <w:jc w:val="center"/>
              <w:rPr>
                <w:color w:val="000000"/>
                <w:sz w:val="19"/>
                <w:szCs w:val="19"/>
              </w:rPr>
            </w:pPr>
            <w:r w:rsidRPr="002D4E11">
              <w:rPr>
                <w:color w:val="000000"/>
                <w:sz w:val="19"/>
                <w:szCs w:val="19"/>
              </w:rPr>
              <w:t>7</w:t>
            </w:r>
          </w:p>
        </w:tc>
        <w:tc>
          <w:tcPr>
            <w:tcW w:w="652" w:type="dxa"/>
            <w:tcBorders>
              <w:top w:val="nil"/>
              <w:left w:val="nil"/>
              <w:bottom w:val="nil"/>
              <w:right w:val="nil"/>
            </w:tcBorders>
            <w:shd w:val="clear" w:color="auto" w:fill="auto"/>
            <w:noWrap/>
            <w:vAlign w:val="bottom"/>
            <w:hideMark/>
          </w:tcPr>
          <w:p w14:paraId="5DA99DAA" w14:textId="77777777" w:rsidR="00916F22" w:rsidRPr="002D4E11" w:rsidRDefault="00916F22" w:rsidP="00916F22">
            <w:pPr>
              <w:jc w:val="center"/>
              <w:rPr>
                <w:color w:val="000000"/>
                <w:sz w:val="19"/>
                <w:szCs w:val="19"/>
              </w:rPr>
            </w:pPr>
            <w:r w:rsidRPr="002D4E11">
              <w:rPr>
                <w:color w:val="000000"/>
                <w:sz w:val="19"/>
                <w:szCs w:val="19"/>
              </w:rPr>
              <w:t>c</w:t>
            </w:r>
          </w:p>
        </w:tc>
        <w:tc>
          <w:tcPr>
            <w:tcW w:w="1080" w:type="dxa"/>
            <w:tcBorders>
              <w:top w:val="nil"/>
              <w:left w:val="nil"/>
              <w:bottom w:val="nil"/>
              <w:right w:val="nil"/>
            </w:tcBorders>
            <w:shd w:val="clear" w:color="auto" w:fill="auto"/>
            <w:noWrap/>
            <w:vAlign w:val="bottom"/>
            <w:hideMark/>
          </w:tcPr>
          <w:p w14:paraId="4F1258D0"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4F6FB4DE"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4BE0C276" w14:textId="77777777" w:rsidR="00916F22" w:rsidRPr="002D4E11" w:rsidRDefault="00916F22" w:rsidP="00916F22">
            <w:pPr>
              <w:rPr>
                <w:color w:val="000000"/>
                <w:sz w:val="19"/>
                <w:szCs w:val="19"/>
              </w:rPr>
            </w:pPr>
            <w:r w:rsidRPr="002D4E11">
              <w:rPr>
                <w:color w:val="000000"/>
                <w:sz w:val="19"/>
                <w:szCs w:val="19"/>
              </w:rPr>
              <w:t>n-Heptane</w:t>
            </w:r>
          </w:p>
        </w:tc>
        <w:tc>
          <w:tcPr>
            <w:tcW w:w="665" w:type="dxa"/>
            <w:tcBorders>
              <w:top w:val="nil"/>
              <w:left w:val="nil"/>
              <w:bottom w:val="nil"/>
              <w:right w:val="nil"/>
            </w:tcBorders>
            <w:shd w:val="clear" w:color="auto" w:fill="auto"/>
            <w:noWrap/>
            <w:vAlign w:val="bottom"/>
            <w:hideMark/>
          </w:tcPr>
          <w:p w14:paraId="0890F54C" w14:textId="77777777" w:rsidR="00916F22" w:rsidRPr="002D4E11" w:rsidRDefault="00916F22" w:rsidP="00916F22">
            <w:pPr>
              <w:jc w:val="center"/>
              <w:rPr>
                <w:color w:val="000000"/>
                <w:sz w:val="19"/>
                <w:szCs w:val="19"/>
              </w:rPr>
            </w:pPr>
            <w:r w:rsidRPr="002D4E11">
              <w:rPr>
                <w:color w:val="000000"/>
                <w:sz w:val="19"/>
                <w:szCs w:val="19"/>
              </w:rPr>
              <w:t>2.3</w:t>
            </w:r>
          </w:p>
        </w:tc>
        <w:tc>
          <w:tcPr>
            <w:tcW w:w="1525" w:type="dxa"/>
            <w:tcBorders>
              <w:top w:val="nil"/>
              <w:left w:val="nil"/>
              <w:bottom w:val="nil"/>
              <w:right w:val="nil"/>
            </w:tcBorders>
            <w:shd w:val="clear" w:color="auto" w:fill="auto"/>
            <w:noWrap/>
            <w:vAlign w:val="bottom"/>
            <w:hideMark/>
          </w:tcPr>
          <w:p w14:paraId="3C1F2293" w14:textId="77777777" w:rsidR="00916F22" w:rsidRPr="002D4E11" w:rsidRDefault="00916F22" w:rsidP="00916F22">
            <w:pPr>
              <w:jc w:val="center"/>
              <w:rPr>
                <w:color w:val="000000"/>
                <w:sz w:val="19"/>
                <w:szCs w:val="19"/>
              </w:rPr>
            </w:pPr>
            <w:r w:rsidRPr="002D4E11">
              <w:rPr>
                <w:color w:val="000000"/>
                <w:sz w:val="19"/>
                <w:szCs w:val="19"/>
              </w:rPr>
              <w:t>0.1 (0.2)</w:t>
            </w:r>
          </w:p>
        </w:tc>
        <w:tc>
          <w:tcPr>
            <w:tcW w:w="803" w:type="dxa"/>
            <w:tcBorders>
              <w:top w:val="nil"/>
              <w:left w:val="dashed" w:sz="4" w:space="0" w:color="auto"/>
              <w:bottom w:val="nil"/>
              <w:right w:val="nil"/>
            </w:tcBorders>
            <w:shd w:val="clear" w:color="auto" w:fill="auto"/>
            <w:noWrap/>
            <w:vAlign w:val="bottom"/>
            <w:hideMark/>
          </w:tcPr>
          <w:p w14:paraId="117E4390" w14:textId="77777777" w:rsidR="00916F22" w:rsidRPr="002D4E11" w:rsidRDefault="00916F22" w:rsidP="00916F22">
            <w:pPr>
              <w:jc w:val="center"/>
              <w:rPr>
                <w:color w:val="000000"/>
                <w:sz w:val="19"/>
                <w:szCs w:val="19"/>
              </w:rPr>
            </w:pPr>
            <w:r w:rsidRPr="002D4E11">
              <w:rPr>
                <w:color w:val="000000"/>
                <w:sz w:val="19"/>
                <w:szCs w:val="19"/>
              </w:rPr>
              <w:t>0.32</w:t>
            </w:r>
          </w:p>
        </w:tc>
        <w:tc>
          <w:tcPr>
            <w:tcW w:w="1859" w:type="dxa"/>
            <w:tcBorders>
              <w:top w:val="nil"/>
              <w:left w:val="nil"/>
              <w:bottom w:val="nil"/>
              <w:right w:val="dashed" w:sz="4" w:space="0" w:color="auto"/>
            </w:tcBorders>
            <w:shd w:val="clear" w:color="auto" w:fill="auto"/>
            <w:noWrap/>
            <w:vAlign w:val="bottom"/>
            <w:hideMark/>
          </w:tcPr>
          <w:p w14:paraId="33F29CD7" w14:textId="77777777" w:rsidR="00916F22" w:rsidRPr="002D4E11" w:rsidRDefault="00916F22" w:rsidP="00916F22">
            <w:pPr>
              <w:jc w:val="center"/>
              <w:rPr>
                <w:color w:val="000000"/>
                <w:sz w:val="19"/>
                <w:szCs w:val="19"/>
              </w:rPr>
            </w:pPr>
            <w:r w:rsidRPr="002D4E11">
              <w:rPr>
                <w:color w:val="000000"/>
                <w:sz w:val="19"/>
                <w:szCs w:val="19"/>
              </w:rPr>
              <w:t>0.02 (0.03)</w:t>
            </w:r>
          </w:p>
        </w:tc>
        <w:tc>
          <w:tcPr>
            <w:tcW w:w="654" w:type="dxa"/>
            <w:tcBorders>
              <w:top w:val="nil"/>
              <w:left w:val="nil"/>
              <w:bottom w:val="nil"/>
              <w:right w:val="nil"/>
            </w:tcBorders>
            <w:shd w:val="clear" w:color="auto" w:fill="auto"/>
            <w:noWrap/>
            <w:vAlign w:val="bottom"/>
            <w:hideMark/>
          </w:tcPr>
          <w:p w14:paraId="7D77C06A" w14:textId="77777777" w:rsidR="00916F22" w:rsidRPr="002D4E11" w:rsidRDefault="00916F22" w:rsidP="00916F22">
            <w:pPr>
              <w:jc w:val="center"/>
              <w:rPr>
                <w:color w:val="000000"/>
                <w:sz w:val="19"/>
                <w:szCs w:val="19"/>
              </w:rPr>
            </w:pPr>
            <w:r w:rsidRPr="002D4E11">
              <w:rPr>
                <w:color w:val="000000"/>
                <w:sz w:val="19"/>
                <w:szCs w:val="19"/>
              </w:rPr>
              <w:t>1.5</w:t>
            </w:r>
          </w:p>
        </w:tc>
        <w:tc>
          <w:tcPr>
            <w:tcW w:w="1500" w:type="dxa"/>
            <w:tcBorders>
              <w:top w:val="nil"/>
              <w:left w:val="nil"/>
              <w:bottom w:val="nil"/>
              <w:right w:val="nil"/>
            </w:tcBorders>
            <w:shd w:val="clear" w:color="auto" w:fill="auto"/>
            <w:noWrap/>
            <w:vAlign w:val="bottom"/>
            <w:hideMark/>
          </w:tcPr>
          <w:p w14:paraId="761D9A51" w14:textId="77777777" w:rsidR="00916F22" w:rsidRPr="002D4E11" w:rsidRDefault="00916F22" w:rsidP="00916F22">
            <w:pPr>
              <w:jc w:val="center"/>
              <w:rPr>
                <w:color w:val="000000"/>
                <w:sz w:val="19"/>
                <w:szCs w:val="19"/>
              </w:rPr>
            </w:pPr>
            <w:r w:rsidRPr="002D4E11">
              <w:rPr>
                <w:color w:val="000000"/>
                <w:sz w:val="19"/>
                <w:szCs w:val="19"/>
              </w:rPr>
              <w:t>0.1 (0.2)</w:t>
            </w:r>
          </w:p>
        </w:tc>
        <w:tc>
          <w:tcPr>
            <w:tcW w:w="790" w:type="dxa"/>
            <w:tcBorders>
              <w:top w:val="nil"/>
              <w:left w:val="dashed" w:sz="4" w:space="0" w:color="auto"/>
              <w:bottom w:val="nil"/>
              <w:right w:val="nil"/>
            </w:tcBorders>
            <w:shd w:val="clear" w:color="auto" w:fill="auto"/>
            <w:noWrap/>
            <w:vAlign w:val="bottom"/>
            <w:hideMark/>
          </w:tcPr>
          <w:p w14:paraId="68B60059" w14:textId="77777777" w:rsidR="00916F22" w:rsidRPr="002D4E11" w:rsidRDefault="00916F22" w:rsidP="00916F22">
            <w:pPr>
              <w:jc w:val="center"/>
              <w:rPr>
                <w:color w:val="000000"/>
                <w:sz w:val="19"/>
                <w:szCs w:val="19"/>
              </w:rPr>
            </w:pPr>
            <w:r w:rsidRPr="002D4E11">
              <w:rPr>
                <w:color w:val="000000"/>
                <w:sz w:val="19"/>
                <w:szCs w:val="19"/>
              </w:rPr>
              <w:t>0.21</w:t>
            </w:r>
          </w:p>
        </w:tc>
        <w:tc>
          <w:tcPr>
            <w:tcW w:w="1828" w:type="dxa"/>
            <w:tcBorders>
              <w:top w:val="nil"/>
              <w:left w:val="nil"/>
              <w:bottom w:val="nil"/>
              <w:right w:val="dashed" w:sz="4" w:space="0" w:color="auto"/>
            </w:tcBorders>
            <w:shd w:val="clear" w:color="auto" w:fill="auto"/>
            <w:noWrap/>
            <w:vAlign w:val="bottom"/>
            <w:hideMark/>
          </w:tcPr>
          <w:p w14:paraId="293837F7" w14:textId="77777777" w:rsidR="00916F22" w:rsidRPr="002D4E11" w:rsidRDefault="00916F22" w:rsidP="00916F22">
            <w:pPr>
              <w:jc w:val="center"/>
              <w:rPr>
                <w:color w:val="000000"/>
                <w:sz w:val="19"/>
                <w:szCs w:val="19"/>
              </w:rPr>
            </w:pPr>
            <w:r w:rsidRPr="002D4E11">
              <w:rPr>
                <w:color w:val="000000"/>
                <w:sz w:val="19"/>
                <w:szCs w:val="19"/>
              </w:rPr>
              <w:t>0.02 (0.02)</w:t>
            </w:r>
          </w:p>
        </w:tc>
        <w:tc>
          <w:tcPr>
            <w:tcW w:w="828" w:type="dxa"/>
            <w:tcBorders>
              <w:top w:val="nil"/>
              <w:left w:val="nil"/>
              <w:bottom w:val="nil"/>
              <w:right w:val="nil"/>
            </w:tcBorders>
            <w:shd w:val="clear" w:color="auto" w:fill="auto"/>
            <w:noWrap/>
            <w:vAlign w:val="bottom"/>
            <w:hideMark/>
          </w:tcPr>
          <w:p w14:paraId="6CC7CC34" w14:textId="77777777" w:rsidR="00916F22" w:rsidRPr="002D4E11" w:rsidRDefault="00916F22" w:rsidP="00916F22">
            <w:pPr>
              <w:jc w:val="center"/>
              <w:rPr>
                <w:color w:val="000000"/>
                <w:sz w:val="19"/>
                <w:szCs w:val="19"/>
              </w:rPr>
            </w:pPr>
            <w:r w:rsidRPr="002D4E11">
              <w:rPr>
                <w:color w:val="000000"/>
                <w:sz w:val="19"/>
                <w:szCs w:val="19"/>
              </w:rPr>
              <w:t>6.76</w:t>
            </w:r>
          </w:p>
        </w:tc>
        <w:tc>
          <w:tcPr>
            <w:tcW w:w="652" w:type="dxa"/>
            <w:tcBorders>
              <w:top w:val="nil"/>
              <w:left w:val="nil"/>
              <w:bottom w:val="nil"/>
              <w:right w:val="nil"/>
            </w:tcBorders>
            <w:shd w:val="clear" w:color="auto" w:fill="auto"/>
            <w:noWrap/>
            <w:vAlign w:val="bottom"/>
            <w:hideMark/>
          </w:tcPr>
          <w:p w14:paraId="47F1E00D"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252D21A0" w14:textId="77777777" w:rsidR="00916F22" w:rsidRPr="002D4E11" w:rsidRDefault="00916F22" w:rsidP="00916F22">
            <w:pPr>
              <w:jc w:val="center"/>
              <w:rPr>
                <w:color w:val="000000"/>
                <w:sz w:val="19"/>
                <w:szCs w:val="19"/>
              </w:rPr>
            </w:pPr>
            <w:r w:rsidRPr="002D4E11">
              <w:rPr>
                <w:color w:val="000000"/>
                <w:sz w:val="19"/>
                <w:szCs w:val="19"/>
              </w:rPr>
              <w:t>0.01</w:t>
            </w:r>
          </w:p>
        </w:tc>
      </w:tr>
      <w:tr w:rsidR="00916F22" w:rsidRPr="002D4E11" w14:paraId="0161F5E6"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0B7A75E7" w14:textId="77777777" w:rsidR="00916F22" w:rsidRPr="002D4E11" w:rsidRDefault="00916F22" w:rsidP="00916F22">
            <w:pPr>
              <w:rPr>
                <w:color w:val="000000"/>
                <w:sz w:val="19"/>
                <w:szCs w:val="19"/>
              </w:rPr>
            </w:pPr>
            <w:proofErr w:type="spellStart"/>
            <w:r w:rsidRPr="002D4E11">
              <w:rPr>
                <w:color w:val="000000"/>
                <w:sz w:val="19"/>
                <w:szCs w:val="19"/>
              </w:rPr>
              <w:t>Methylcyclohexane</w:t>
            </w:r>
            <w:proofErr w:type="spellEnd"/>
          </w:p>
        </w:tc>
        <w:tc>
          <w:tcPr>
            <w:tcW w:w="665" w:type="dxa"/>
            <w:tcBorders>
              <w:top w:val="nil"/>
              <w:left w:val="nil"/>
              <w:bottom w:val="nil"/>
              <w:right w:val="nil"/>
            </w:tcBorders>
            <w:shd w:val="clear" w:color="auto" w:fill="auto"/>
            <w:noWrap/>
            <w:vAlign w:val="bottom"/>
            <w:hideMark/>
          </w:tcPr>
          <w:p w14:paraId="7409DCCE" w14:textId="77777777" w:rsidR="00916F22" w:rsidRPr="002D4E11" w:rsidRDefault="00916F22" w:rsidP="00916F22">
            <w:pPr>
              <w:jc w:val="center"/>
              <w:rPr>
                <w:color w:val="000000"/>
                <w:sz w:val="19"/>
                <w:szCs w:val="19"/>
              </w:rPr>
            </w:pPr>
            <w:r w:rsidRPr="002D4E11">
              <w:rPr>
                <w:color w:val="000000"/>
                <w:sz w:val="19"/>
                <w:szCs w:val="19"/>
              </w:rPr>
              <w:t>4.0</w:t>
            </w:r>
          </w:p>
        </w:tc>
        <w:tc>
          <w:tcPr>
            <w:tcW w:w="1525" w:type="dxa"/>
            <w:tcBorders>
              <w:top w:val="nil"/>
              <w:left w:val="nil"/>
              <w:bottom w:val="nil"/>
              <w:right w:val="nil"/>
            </w:tcBorders>
            <w:shd w:val="clear" w:color="auto" w:fill="auto"/>
            <w:noWrap/>
            <w:vAlign w:val="bottom"/>
            <w:hideMark/>
          </w:tcPr>
          <w:p w14:paraId="3968CC63" w14:textId="77777777" w:rsidR="00916F22" w:rsidRPr="002D4E11" w:rsidRDefault="00916F22" w:rsidP="00916F22">
            <w:pPr>
              <w:jc w:val="center"/>
              <w:rPr>
                <w:color w:val="000000"/>
                <w:sz w:val="19"/>
                <w:szCs w:val="19"/>
              </w:rPr>
            </w:pPr>
            <w:r w:rsidRPr="002D4E11">
              <w:rPr>
                <w:color w:val="000000"/>
                <w:sz w:val="19"/>
                <w:szCs w:val="19"/>
              </w:rPr>
              <w:t>0.2 (0.3)</w:t>
            </w:r>
          </w:p>
        </w:tc>
        <w:tc>
          <w:tcPr>
            <w:tcW w:w="803" w:type="dxa"/>
            <w:tcBorders>
              <w:top w:val="nil"/>
              <w:left w:val="dashed" w:sz="4" w:space="0" w:color="auto"/>
              <w:bottom w:val="nil"/>
              <w:right w:val="nil"/>
            </w:tcBorders>
            <w:shd w:val="clear" w:color="auto" w:fill="auto"/>
            <w:noWrap/>
            <w:vAlign w:val="bottom"/>
            <w:hideMark/>
          </w:tcPr>
          <w:p w14:paraId="0475CE0E" w14:textId="77777777" w:rsidR="00916F22" w:rsidRPr="002D4E11" w:rsidRDefault="00916F22" w:rsidP="00916F22">
            <w:pPr>
              <w:jc w:val="center"/>
              <w:rPr>
                <w:color w:val="000000"/>
                <w:sz w:val="19"/>
                <w:szCs w:val="19"/>
              </w:rPr>
            </w:pPr>
            <w:r w:rsidRPr="002D4E11">
              <w:rPr>
                <w:color w:val="000000"/>
                <w:sz w:val="19"/>
                <w:szCs w:val="19"/>
              </w:rPr>
              <w:t>0.81</w:t>
            </w:r>
          </w:p>
        </w:tc>
        <w:tc>
          <w:tcPr>
            <w:tcW w:w="1859" w:type="dxa"/>
            <w:tcBorders>
              <w:top w:val="nil"/>
              <w:left w:val="nil"/>
              <w:bottom w:val="nil"/>
              <w:right w:val="dashed" w:sz="4" w:space="0" w:color="auto"/>
            </w:tcBorders>
            <w:shd w:val="clear" w:color="auto" w:fill="auto"/>
            <w:noWrap/>
            <w:vAlign w:val="bottom"/>
            <w:hideMark/>
          </w:tcPr>
          <w:p w14:paraId="366EABA1" w14:textId="77777777" w:rsidR="00916F22" w:rsidRPr="002D4E11" w:rsidRDefault="00916F22" w:rsidP="00916F22">
            <w:pPr>
              <w:jc w:val="center"/>
              <w:rPr>
                <w:color w:val="000000"/>
                <w:sz w:val="19"/>
                <w:szCs w:val="19"/>
              </w:rPr>
            </w:pPr>
            <w:r w:rsidRPr="002D4E11">
              <w:rPr>
                <w:color w:val="000000"/>
                <w:sz w:val="19"/>
                <w:szCs w:val="19"/>
              </w:rPr>
              <w:t>0.05 (0.07)</w:t>
            </w:r>
          </w:p>
        </w:tc>
        <w:tc>
          <w:tcPr>
            <w:tcW w:w="654" w:type="dxa"/>
            <w:tcBorders>
              <w:top w:val="nil"/>
              <w:left w:val="nil"/>
              <w:bottom w:val="nil"/>
              <w:right w:val="nil"/>
            </w:tcBorders>
            <w:shd w:val="clear" w:color="auto" w:fill="auto"/>
            <w:noWrap/>
            <w:vAlign w:val="bottom"/>
            <w:hideMark/>
          </w:tcPr>
          <w:p w14:paraId="4EBB1056" w14:textId="77777777" w:rsidR="00916F22" w:rsidRPr="002D4E11" w:rsidRDefault="00916F22" w:rsidP="00916F22">
            <w:pPr>
              <w:jc w:val="center"/>
              <w:rPr>
                <w:color w:val="000000"/>
                <w:sz w:val="19"/>
                <w:szCs w:val="19"/>
              </w:rPr>
            </w:pPr>
            <w:r w:rsidRPr="002D4E11">
              <w:rPr>
                <w:color w:val="000000"/>
                <w:sz w:val="19"/>
                <w:szCs w:val="19"/>
              </w:rPr>
              <w:t>2.3</w:t>
            </w:r>
          </w:p>
        </w:tc>
        <w:tc>
          <w:tcPr>
            <w:tcW w:w="1500" w:type="dxa"/>
            <w:tcBorders>
              <w:top w:val="nil"/>
              <w:left w:val="nil"/>
              <w:bottom w:val="nil"/>
              <w:right w:val="nil"/>
            </w:tcBorders>
            <w:shd w:val="clear" w:color="auto" w:fill="auto"/>
            <w:noWrap/>
            <w:vAlign w:val="bottom"/>
            <w:hideMark/>
          </w:tcPr>
          <w:p w14:paraId="796E8CB4" w14:textId="77777777" w:rsidR="00916F22" w:rsidRPr="002D4E11" w:rsidRDefault="00916F22" w:rsidP="00916F22">
            <w:pPr>
              <w:jc w:val="center"/>
              <w:rPr>
                <w:color w:val="000000"/>
                <w:sz w:val="19"/>
                <w:szCs w:val="19"/>
              </w:rPr>
            </w:pPr>
            <w:r w:rsidRPr="002D4E11">
              <w:rPr>
                <w:color w:val="000000"/>
                <w:sz w:val="19"/>
                <w:szCs w:val="19"/>
              </w:rPr>
              <w:t>0.2 (0.2)</w:t>
            </w:r>
          </w:p>
        </w:tc>
        <w:tc>
          <w:tcPr>
            <w:tcW w:w="790" w:type="dxa"/>
            <w:tcBorders>
              <w:top w:val="nil"/>
              <w:left w:val="dashed" w:sz="4" w:space="0" w:color="auto"/>
              <w:bottom w:val="nil"/>
              <w:right w:val="nil"/>
            </w:tcBorders>
            <w:shd w:val="clear" w:color="auto" w:fill="auto"/>
            <w:noWrap/>
            <w:vAlign w:val="bottom"/>
            <w:hideMark/>
          </w:tcPr>
          <w:p w14:paraId="2118D0F3" w14:textId="77777777" w:rsidR="00916F22" w:rsidRPr="002D4E11" w:rsidRDefault="00916F22" w:rsidP="00916F22">
            <w:pPr>
              <w:jc w:val="center"/>
              <w:rPr>
                <w:color w:val="000000"/>
                <w:sz w:val="19"/>
                <w:szCs w:val="19"/>
              </w:rPr>
            </w:pPr>
            <w:r w:rsidRPr="002D4E11">
              <w:rPr>
                <w:color w:val="000000"/>
                <w:sz w:val="19"/>
                <w:szCs w:val="19"/>
              </w:rPr>
              <w:t>0.47</w:t>
            </w:r>
          </w:p>
        </w:tc>
        <w:tc>
          <w:tcPr>
            <w:tcW w:w="1828" w:type="dxa"/>
            <w:tcBorders>
              <w:top w:val="nil"/>
              <w:left w:val="nil"/>
              <w:bottom w:val="nil"/>
              <w:right w:val="dashed" w:sz="4" w:space="0" w:color="auto"/>
            </w:tcBorders>
            <w:shd w:val="clear" w:color="auto" w:fill="auto"/>
            <w:noWrap/>
            <w:vAlign w:val="bottom"/>
            <w:hideMark/>
          </w:tcPr>
          <w:p w14:paraId="5014C1FC" w14:textId="77777777" w:rsidR="00916F22" w:rsidRPr="002D4E11" w:rsidRDefault="00916F22" w:rsidP="00916F22">
            <w:pPr>
              <w:jc w:val="center"/>
              <w:rPr>
                <w:color w:val="000000"/>
                <w:sz w:val="19"/>
                <w:szCs w:val="19"/>
              </w:rPr>
            </w:pPr>
            <w:r w:rsidRPr="002D4E11">
              <w:rPr>
                <w:color w:val="000000"/>
                <w:sz w:val="19"/>
                <w:szCs w:val="19"/>
              </w:rPr>
              <w:t>0.04 (0.05)</w:t>
            </w:r>
          </w:p>
        </w:tc>
        <w:tc>
          <w:tcPr>
            <w:tcW w:w="828" w:type="dxa"/>
            <w:tcBorders>
              <w:top w:val="nil"/>
              <w:left w:val="nil"/>
              <w:bottom w:val="nil"/>
              <w:right w:val="nil"/>
            </w:tcBorders>
            <w:shd w:val="clear" w:color="auto" w:fill="auto"/>
            <w:noWrap/>
            <w:vAlign w:val="bottom"/>
            <w:hideMark/>
          </w:tcPr>
          <w:p w14:paraId="4762B3DE" w14:textId="77777777" w:rsidR="00916F22" w:rsidRPr="002D4E11" w:rsidRDefault="00916F22" w:rsidP="00916F22">
            <w:pPr>
              <w:jc w:val="center"/>
              <w:rPr>
                <w:color w:val="000000"/>
                <w:sz w:val="19"/>
                <w:szCs w:val="19"/>
              </w:rPr>
            </w:pPr>
            <w:r w:rsidRPr="002D4E11">
              <w:rPr>
                <w:color w:val="000000"/>
                <w:sz w:val="19"/>
                <w:szCs w:val="19"/>
              </w:rPr>
              <w:t>9.6</w:t>
            </w:r>
          </w:p>
        </w:tc>
        <w:tc>
          <w:tcPr>
            <w:tcW w:w="652" w:type="dxa"/>
            <w:tcBorders>
              <w:top w:val="nil"/>
              <w:left w:val="nil"/>
              <w:bottom w:val="nil"/>
              <w:right w:val="nil"/>
            </w:tcBorders>
            <w:shd w:val="clear" w:color="auto" w:fill="auto"/>
            <w:noWrap/>
            <w:vAlign w:val="bottom"/>
            <w:hideMark/>
          </w:tcPr>
          <w:p w14:paraId="309B24E4"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4AE2FF1E"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0FE48FA6"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26231D6C" w14:textId="77777777" w:rsidR="00916F22" w:rsidRPr="002D4E11" w:rsidRDefault="00916F22" w:rsidP="00916F22">
            <w:pPr>
              <w:rPr>
                <w:color w:val="000000"/>
                <w:sz w:val="19"/>
                <w:szCs w:val="19"/>
              </w:rPr>
            </w:pPr>
            <w:r w:rsidRPr="002D4E11">
              <w:rPr>
                <w:color w:val="000000"/>
                <w:sz w:val="19"/>
                <w:szCs w:val="19"/>
              </w:rPr>
              <w:t>2,2,4-trimethylpentane</w:t>
            </w:r>
          </w:p>
        </w:tc>
        <w:tc>
          <w:tcPr>
            <w:tcW w:w="665" w:type="dxa"/>
            <w:tcBorders>
              <w:top w:val="nil"/>
              <w:left w:val="nil"/>
              <w:bottom w:val="nil"/>
              <w:right w:val="nil"/>
            </w:tcBorders>
            <w:shd w:val="clear" w:color="auto" w:fill="auto"/>
            <w:noWrap/>
            <w:vAlign w:val="bottom"/>
            <w:hideMark/>
          </w:tcPr>
          <w:p w14:paraId="2C2C79CD" w14:textId="77777777" w:rsidR="00916F22" w:rsidRPr="002D4E11" w:rsidRDefault="00916F22" w:rsidP="00916F22">
            <w:pPr>
              <w:jc w:val="center"/>
              <w:rPr>
                <w:color w:val="000000"/>
                <w:sz w:val="19"/>
                <w:szCs w:val="19"/>
              </w:rPr>
            </w:pPr>
            <w:r w:rsidRPr="002D4E11">
              <w:rPr>
                <w:color w:val="000000"/>
                <w:sz w:val="19"/>
                <w:szCs w:val="19"/>
              </w:rPr>
              <w:t>0.63</w:t>
            </w:r>
          </w:p>
        </w:tc>
        <w:tc>
          <w:tcPr>
            <w:tcW w:w="1525" w:type="dxa"/>
            <w:tcBorders>
              <w:top w:val="nil"/>
              <w:left w:val="nil"/>
              <w:bottom w:val="nil"/>
              <w:right w:val="nil"/>
            </w:tcBorders>
            <w:shd w:val="clear" w:color="auto" w:fill="auto"/>
            <w:noWrap/>
            <w:vAlign w:val="bottom"/>
            <w:hideMark/>
          </w:tcPr>
          <w:p w14:paraId="414969FA" w14:textId="77777777" w:rsidR="00916F22" w:rsidRPr="002D4E11" w:rsidRDefault="00916F22" w:rsidP="00916F22">
            <w:pPr>
              <w:jc w:val="center"/>
              <w:rPr>
                <w:color w:val="000000"/>
                <w:sz w:val="19"/>
                <w:szCs w:val="19"/>
              </w:rPr>
            </w:pPr>
            <w:r w:rsidRPr="002D4E11">
              <w:rPr>
                <w:color w:val="000000"/>
                <w:sz w:val="19"/>
                <w:szCs w:val="19"/>
              </w:rPr>
              <w:t>0.05 (0.07)</w:t>
            </w:r>
          </w:p>
        </w:tc>
        <w:tc>
          <w:tcPr>
            <w:tcW w:w="803" w:type="dxa"/>
            <w:tcBorders>
              <w:top w:val="nil"/>
              <w:left w:val="dashed" w:sz="4" w:space="0" w:color="auto"/>
              <w:bottom w:val="nil"/>
              <w:right w:val="nil"/>
            </w:tcBorders>
            <w:shd w:val="clear" w:color="auto" w:fill="auto"/>
            <w:noWrap/>
            <w:vAlign w:val="bottom"/>
            <w:hideMark/>
          </w:tcPr>
          <w:p w14:paraId="38737C5E" w14:textId="77777777" w:rsidR="00916F22" w:rsidRPr="002D4E11" w:rsidRDefault="00916F22" w:rsidP="00916F22">
            <w:pPr>
              <w:jc w:val="center"/>
              <w:rPr>
                <w:color w:val="000000"/>
                <w:sz w:val="19"/>
                <w:szCs w:val="19"/>
              </w:rPr>
            </w:pPr>
            <w:r w:rsidRPr="002D4E11">
              <w:rPr>
                <w:color w:val="000000"/>
                <w:sz w:val="19"/>
                <w:szCs w:val="19"/>
              </w:rPr>
              <w:t>0.042</w:t>
            </w:r>
          </w:p>
        </w:tc>
        <w:tc>
          <w:tcPr>
            <w:tcW w:w="1859" w:type="dxa"/>
            <w:tcBorders>
              <w:top w:val="nil"/>
              <w:left w:val="nil"/>
              <w:bottom w:val="nil"/>
              <w:right w:val="dashed" w:sz="4" w:space="0" w:color="auto"/>
            </w:tcBorders>
            <w:shd w:val="clear" w:color="auto" w:fill="auto"/>
            <w:noWrap/>
            <w:vAlign w:val="bottom"/>
            <w:hideMark/>
          </w:tcPr>
          <w:p w14:paraId="4176EA88" w14:textId="77777777" w:rsidR="00916F22" w:rsidRPr="002D4E11" w:rsidRDefault="00916F22" w:rsidP="00916F22">
            <w:pPr>
              <w:jc w:val="center"/>
              <w:rPr>
                <w:color w:val="000000"/>
                <w:sz w:val="19"/>
                <w:szCs w:val="19"/>
              </w:rPr>
            </w:pPr>
            <w:r w:rsidRPr="002D4E11">
              <w:rPr>
                <w:color w:val="000000"/>
                <w:sz w:val="19"/>
                <w:szCs w:val="19"/>
              </w:rPr>
              <w:t>0.004 (0.004)</w:t>
            </w:r>
          </w:p>
        </w:tc>
        <w:tc>
          <w:tcPr>
            <w:tcW w:w="654" w:type="dxa"/>
            <w:tcBorders>
              <w:top w:val="nil"/>
              <w:left w:val="nil"/>
              <w:bottom w:val="nil"/>
              <w:right w:val="nil"/>
            </w:tcBorders>
            <w:shd w:val="clear" w:color="auto" w:fill="auto"/>
            <w:noWrap/>
            <w:vAlign w:val="bottom"/>
            <w:hideMark/>
          </w:tcPr>
          <w:p w14:paraId="0A1028B8" w14:textId="77777777" w:rsidR="00916F22" w:rsidRPr="002D4E11" w:rsidRDefault="00916F22" w:rsidP="00916F22">
            <w:pPr>
              <w:jc w:val="center"/>
              <w:rPr>
                <w:color w:val="000000"/>
                <w:sz w:val="19"/>
                <w:szCs w:val="19"/>
              </w:rPr>
            </w:pPr>
            <w:r w:rsidRPr="002D4E11">
              <w:rPr>
                <w:color w:val="000000"/>
                <w:sz w:val="19"/>
                <w:szCs w:val="19"/>
              </w:rPr>
              <w:t>0.66</w:t>
            </w:r>
          </w:p>
        </w:tc>
        <w:tc>
          <w:tcPr>
            <w:tcW w:w="1500" w:type="dxa"/>
            <w:tcBorders>
              <w:top w:val="nil"/>
              <w:left w:val="nil"/>
              <w:bottom w:val="nil"/>
              <w:right w:val="nil"/>
            </w:tcBorders>
            <w:shd w:val="clear" w:color="auto" w:fill="auto"/>
            <w:noWrap/>
            <w:vAlign w:val="bottom"/>
            <w:hideMark/>
          </w:tcPr>
          <w:p w14:paraId="28F6CEFF" w14:textId="77777777" w:rsidR="00916F22" w:rsidRPr="002D4E11" w:rsidRDefault="00916F22" w:rsidP="00916F22">
            <w:pPr>
              <w:jc w:val="center"/>
              <w:rPr>
                <w:color w:val="000000"/>
                <w:sz w:val="19"/>
                <w:szCs w:val="19"/>
              </w:rPr>
            </w:pPr>
            <w:r w:rsidRPr="002D4E11">
              <w:rPr>
                <w:color w:val="000000"/>
                <w:sz w:val="19"/>
                <w:szCs w:val="19"/>
              </w:rPr>
              <w:t>0.06 (0.06)</w:t>
            </w:r>
          </w:p>
        </w:tc>
        <w:tc>
          <w:tcPr>
            <w:tcW w:w="790" w:type="dxa"/>
            <w:tcBorders>
              <w:top w:val="nil"/>
              <w:left w:val="dashed" w:sz="4" w:space="0" w:color="auto"/>
              <w:bottom w:val="nil"/>
              <w:right w:val="nil"/>
            </w:tcBorders>
            <w:shd w:val="clear" w:color="auto" w:fill="auto"/>
            <w:noWrap/>
            <w:vAlign w:val="bottom"/>
            <w:hideMark/>
          </w:tcPr>
          <w:p w14:paraId="1F6FD04D" w14:textId="77777777" w:rsidR="00916F22" w:rsidRPr="002D4E11" w:rsidRDefault="00916F22" w:rsidP="00916F22">
            <w:pPr>
              <w:jc w:val="center"/>
              <w:rPr>
                <w:color w:val="000000"/>
                <w:sz w:val="19"/>
                <w:szCs w:val="19"/>
              </w:rPr>
            </w:pPr>
            <w:r w:rsidRPr="002D4E11">
              <w:rPr>
                <w:color w:val="000000"/>
                <w:sz w:val="19"/>
                <w:szCs w:val="19"/>
              </w:rPr>
              <w:t>0.044</w:t>
            </w:r>
          </w:p>
        </w:tc>
        <w:tc>
          <w:tcPr>
            <w:tcW w:w="1828" w:type="dxa"/>
            <w:tcBorders>
              <w:top w:val="nil"/>
              <w:left w:val="nil"/>
              <w:bottom w:val="nil"/>
              <w:right w:val="dashed" w:sz="4" w:space="0" w:color="auto"/>
            </w:tcBorders>
            <w:shd w:val="clear" w:color="auto" w:fill="auto"/>
            <w:noWrap/>
            <w:vAlign w:val="bottom"/>
            <w:hideMark/>
          </w:tcPr>
          <w:p w14:paraId="1F96CE46" w14:textId="77777777" w:rsidR="00916F22" w:rsidRPr="002D4E11" w:rsidRDefault="00916F22" w:rsidP="00916F22">
            <w:pPr>
              <w:jc w:val="center"/>
              <w:rPr>
                <w:color w:val="000000"/>
                <w:sz w:val="19"/>
                <w:szCs w:val="19"/>
              </w:rPr>
            </w:pPr>
            <w:r w:rsidRPr="002D4E11">
              <w:rPr>
                <w:color w:val="000000"/>
                <w:sz w:val="19"/>
                <w:szCs w:val="19"/>
              </w:rPr>
              <w:t>0.004 (0.004)</w:t>
            </w:r>
          </w:p>
        </w:tc>
        <w:tc>
          <w:tcPr>
            <w:tcW w:w="828" w:type="dxa"/>
            <w:tcBorders>
              <w:top w:val="nil"/>
              <w:left w:val="nil"/>
              <w:bottom w:val="nil"/>
              <w:right w:val="nil"/>
            </w:tcBorders>
            <w:shd w:val="clear" w:color="auto" w:fill="auto"/>
            <w:noWrap/>
            <w:vAlign w:val="bottom"/>
            <w:hideMark/>
          </w:tcPr>
          <w:p w14:paraId="77742506" w14:textId="77777777" w:rsidR="00916F22" w:rsidRPr="002D4E11" w:rsidRDefault="00916F22" w:rsidP="00916F22">
            <w:pPr>
              <w:jc w:val="center"/>
              <w:rPr>
                <w:color w:val="000000"/>
                <w:sz w:val="19"/>
                <w:szCs w:val="19"/>
              </w:rPr>
            </w:pPr>
            <w:r w:rsidRPr="002D4E11">
              <w:rPr>
                <w:color w:val="000000"/>
                <w:sz w:val="19"/>
                <w:szCs w:val="19"/>
              </w:rPr>
              <w:t>3.34</w:t>
            </w:r>
          </w:p>
        </w:tc>
        <w:tc>
          <w:tcPr>
            <w:tcW w:w="652" w:type="dxa"/>
            <w:tcBorders>
              <w:top w:val="nil"/>
              <w:left w:val="nil"/>
              <w:bottom w:val="nil"/>
              <w:right w:val="nil"/>
            </w:tcBorders>
            <w:shd w:val="clear" w:color="auto" w:fill="auto"/>
            <w:noWrap/>
            <w:vAlign w:val="bottom"/>
            <w:hideMark/>
          </w:tcPr>
          <w:p w14:paraId="3DBD4FF7"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22B18914"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266D8A54"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4E677C71" w14:textId="77777777" w:rsidR="00916F22" w:rsidRPr="002D4E11" w:rsidRDefault="00916F22" w:rsidP="00916F22">
            <w:pPr>
              <w:rPr>
                <w:color w:val="000000"/>
                <w:sz w:val="19"/>
                <w:szCs w:val="19"/>
              </w:rPr>
            </w:pPr>
            <w:r w:rsidRPr="002D4E11">
              <w:rPr>
                <w:color w:val="000000"/>
                <w:sz w:val="19"/>
                <w:szCs w:val="19"/>
              </w:rPr>
              <w:t>2,2,3-trimethylpentane</w:t>
            </w:r>
          </w:p>
        </w:tc>
        <w:tc>
          <w:tcPr>
            <w:tcW w:w="665" w:type="dxa"/>
            <w:tcBorders>
              <w:top w:val="nil"/>
              <w:left w:val="nil"/>
              <w:bottom w:val="nil"/>
              <w:right w:val="nil"/>
            </w:tcBorders>
            <w:shd w:val="clear" w:color="auto" w:fill="auto"/>
            <w:noWrap/>
            <w:vAlign w:val="bottom"/>
            <w:hideMark/>
          </w:tcPr>
          <w:p w14:paraId="731DCA2C" w14:textId="77777777" w:rsidR="00916F22" w:rsidRPr="002D4E11" w:rsidRDefault="00916F22" w:rsidP="00916F22">
            <w:pPr>
              <w:jc w:val="center"/>
              <w:rPr>
                <w:color w:val="000000"/>
                <w:sz w:val="19"/>
                <w:szCs w:val="19"/>
              </w:rPr>
            </w:pPr>
            <w:r w:rsidRPr="002D4E11">
              <w:rPr>
                <w:color w:val="000000"/>
                <w:sz w:val="19"/>
                <w:szCs w:val="19"/>
              </w:rPr>
              <w:t>0.34</w:t>
            </w:r>
          </w:p>
        </w:tc>
        <w:tc>
          <w:tcPr>
            <w:tcW w:w="1525" w:type="dxa"/>
            <w:tcBorders>
              <w:top w:val="nil"/>
              <w:left w:val="nil"/>
              <w:bottom w:val="nil"/>
              <w:right w:val="nil"/>
            </w:tcBorders>
            <w:shd w:val="clear" w:color="auto" w:fill="auto"/>
            <w:noWrap/>
            <w:vAlign w:val="bottom"/>
            <w:hideMark/>
          </w:tcPr>
          <w:p w14:paraId="58E1F2FE" w14:textId="77777777" w:rsidR="00916F22" w:rsidRPr="002D4E11" w:rsidRDefault="00916F22" w:rsidP="00916F22">
            <w:pPr>
              <w:jc w:val="center"/>
              <w:rPr>
                <w:color w:val="000000"/>
                <w:sz w:val="19"/>
                <w:szCs w:val="19"/>
              </w:rPr>
            </w:pPr>
            <w:r w:rsidRPr="002D4E11">
              <w:rPr>
                <w:color w:val="000000"/>
                <w:sz w:val="19"/>
                <w:szCs w:val="19"/>
              </w:rPr>
              <w:t>0.02 (0.03)</w:t>
            </w:r>
          </w:p>
        </w:tc>
        <w:tc>
          <w:tcPr>
            <w:tcW w:w="803" w:type="dxa"/>
            <w:tcBorders>
              <w:top w:val="nil"/>
              <w:left w:val="dashed" w:sz="4" w:space="0" w:color="auto"/>
              <w:bottom w:val="nil"/>
              <w:right w:val="nil"/>
            </w:tcBorders>
            <w:shd w:val="clear" w:color="auto" w:fill="auto"/>
            <w:noWrap/>
            <w:vAlign w:val="bottom"/>
            <w:hideMark/>
          </w:tcPr>
          <w:p w14:paraId="6F33E199" w14:textId="77777777" w:rsidR="00916F22" w:rsidRPr="002D4E11" w:rsidRDefault="00916F22" w:rsidP="00916F22">
            <w:pPr>
              <w:jc w:val="center"/>
              <w:rPr>
                <w:color w:val="000000"/>
                <w:sz w:val="19"/>
                <w:szCs w:val="19"/>
              </w:rPr>
            </w:pPr>
            <w:r w:rsidRPr="002D4E11">
              <w:rPr>
                <w:color w:val="000000"/>
                <w:sz w:val="19"/>
                <w:szCs w:val="19"/>
              </w:rPr>
              <w:t>0.048</w:t>
            </w:r>
          </w:p>
        </w:tc>
        <w:tc>
          <w:tcPr>
            <w:tcW w:w="1859" w:type="dxa"/>
            <w:tcBorders>
              <w:top w:val="nil"/>
              <w:left w:val="nil"/>
              <w:bottom w:val="nil"/>
              <w:right w:val="dashed" w:sz="4" w:space="0" w:color="auto"/>
            </w:tcBorders>
            <w:shd w:val="clear" w:color="auto" w:fill="auto"/>
            <w:noWrap/>
            <w:vAlign w:val="bottom"/>
            <w:hideMark/>
          </w:tcPr>
          <w:p w14:paraId="346296EE" w14:textId="77777777" w:rsidR="00916F22" w:rsidRPr="002D4E11" w:rsidRDefault="00916F22" w:rsidP="00916F22">
            <w:pPr>
              <w:jc w:val="center"/>
              <w:rPr>
                <w:color w:val="000000"/>
                <w:sz w:val="19"/>
                <w:szCs w:val="19"/>
              </w:rPr>
            </w:pPr>
            <w:r w:rsidRPr="002D4E11">
              <w:rPr>
                <w:color w:val="000000"/>
                <w:sz w:val="19"/>
                <w:szCs w:val="19"/>
              </w:rPr>
              <w:t>0.003 (0.005)</w:t>
            </w:r>
          </w:p>
        </w:tc>
        <w:tc>
          <w:tcPr>
            <w:tcW w:w="654" w:type="dxa"/>
            <w:tcBorders>
              <w:top w:val="nil"/>
              <w:left w:val="nil"/>
              <w:bottom w:val="nil"/>
              <w:right w:val="nil"/>
            </w:tcBorders>
            <w:shd w:val="clear" w:color="auto" w:fill="auto"/>
            <w:noWrap/>
            <w:vAlign w:val="bottom"/>
            <w:hideMark/>
          </w:tcPr>
          <w:p w14:paraId="4544F51D" w14:textId="77777777" w:rsidR="00916F22" w:rsidRPr="002D4E11" w:rsidRDefault="00916F22" w:rsidP="00916F22">
            <w:pPr>
              <w:jc w:val="center"/>
              <w:rPr>
                <w:color w:val="000000"/>
                <w:sz w:val="19"/>
                <w:szCs w:val="19"/>
              </w:rPr>
            </w:pPr>
            <w:r w:rsidRPr="002D4E11">
              <w:rPr>
                <w:color w:val="000000"/>
                <w:sz w:val="19"/>
                <w:szCs w:val="19"/>
              </w:rPr>
              <w:t>0.55</w:t>
            </w:r>
          </w:p>
        </w:tc>
        <w:tc>
          <w:tcPr>
            <w:tcW w:w="1500" w:type="dxa"/>
            <w:tcBorders>
              <w:top w:val="nil"/>
              <w:left w:val="nil"/>
              <w:bottom w:val="nil"/>
              <w:right w:val="nil"/>
            </w:tcBorders>
            <w:shd w:val="clear" w:color="auto" w:fill="auto"/>
            <w:noWrap/>
            <w:vAlign w:val="bottom"/>
            <w:hideMark/>
          </w:tcPr>
          <w:p w14:paraId="017C2C69" w14:textId="77777777" w:rsidR="00916F22" w:rsidRPr="002D4E11" w:rsidRDefault="00916F22" w:rsidP="00916F22">
            <w:pPr>
              <w:jc w:val="center"/>
              <w:rPr>
                <w:color w:val="000000"/>
                <w:sz w:val="19"/>
                <w:szCs w:val="19"/>
              </w:rPr>
            </w:pPr>
            <w:r w:rsidRPr="002D4E11">
              <w:rPr>
                <w:color w:val="000000"/>
                <w:sz w:val="19"/>
                <w:szCs w:val="19"/>
              </w:rPr>
              <w:t>0.03 (0.04)</w:t>
            </w:r>
          </w:p>
        </w:tc>
        <w:tc>
          <w:tcPr>
            <w:tcW w:w="790" w:type="dxa"/>
            <w:tcBorders>
              <w:top w:val="nil"/>
              <w:left w:val="dashed" w:sz="4" w:space="0" w:color="auto"/>
              <w:bottom w:val="nil"/>
              <w:right w:val="nil"/>
            </w:tcBorders>
            <w:shd w:val="clear" w:color="auto" w:fill="auto"/>
            <w:noWrap/>
            <w:vAlign w:val="bottom"/>
            <w:hideMark/>
          </w:tcPr>
          <w:p w14:paraId="13C06794" w14:textId="77777777" w:rsidR="00916F22" w:rsidRPr="002D4E11" w:rsidRDefault="00916F22" w:rsidP="00916F22">
            <w:pPr>
              <w:jc w:val="center"/>
              <w:rPr>
                <w:color w:val="000000"/>
                <w:sz w:val="19"/>
                <w:szCs w:val="19"/>
              </w:rPr>
            </w:pPr>
            <w:r w:rsidRPr="002D4E11">
              <w:rPr>
                <w:color w:val="000000"/>
                <w:sz w:val="19"/>
                <w:szCs w:val="19"/>
              </w:rPr>
              <w:t>0.075</w:t>
            </w:r>
          </w:p>
        </w:tc>
        <w:tc>
          <w:tcPr>
            <w:tcW w:w="1828" w:type="dxa"/>
            <w:tcBorders>
              <w:top w:val="nil"/>
              <w:left w:val="nil"/>
              <w:bottom w:val="nil"/>
              <w:right w:val="dashed" w:sz="4" w:space="0" w:color="auto"/>
            </w:tcBorders>
            <w:shd w:val="clear" w:color="auto" w:fill="auto"/>
            <w:noWrap/>
            <w:vAlign w:val="bottom"/>
            <w:hideMark/>
          </w:tcPr>
          <w:p w14:paraId="57524B6B" w14:textId="77777777" w:rsidR="00916F22" w:rsidRPr="002D4E11" w:rsidRDefault="00916F22" w:rsidP="00916F22">
            <w:pPr>
              <w:jc w:val="center"/>
              <w:rPr>
                <w:color w:val="000000"/>
                <w:sz w:val="19"/>
                <w:szCs w:val="19"/>
              </w:rPr>
            </w:pPr>
            <w:r w:rsidRPr="002D4E11">
              <w:rPr>
                <w:color w:val="000000"/>
                <w:sz w:val="19"/>
                <w:szCs w:val="19"/>
              </w:rPr>
              <w:t>0.004 (0.006)</w:t>
            </w:r>
          </w:p>
        </w:tc>
        <w:tc>
          <w:tcPr>
            <w:tcW w:w="828" w:type="dxa"/>
            <w:tcBorders>
              <w:top w:val="nil"/>
              <w:left w:val="nil"/>
              <w:bottom w:val="nil"/>
              <w:right w:val="nil"/>
            </w:tcBorders>
            <w:shd w:val="clear" w:color="auto" w:fill="auto"/>
            <w:noWrap/>
            <w:vAlign w:val="bottom"/>
            <w:hideMark/>
          </w:tcPr>
          <w:p w14:paraId="0B24251F" w14:textId="77777777" w:rsidR="00916F22" w:rsidRPr="002D4E11" w:rsidRDefault="00916F22" w:rsidP="00916F22">
            <w:pPr>
              <w:jc w:val="center"/>
              <w:rPr>
                <w:color w:val="000000"/>
                <w:sz w:val="19"/>
                <w:szCs w:val="19"/>
              </w:rPr>
            </w:pPr>
            <w:r w:rsidRPr="002D4E11">
              <w:rPr>
                <w:color w:val="000000"/>
                <w:sz w:val="19"/>
                <w:szCs w:val="19"/>
              </w:rPr>
              <w:t>6.6</w:t>
            </w:r>
          </w:p>
        </w:tc>
        <w:tc>
          <w:tcPr>
            <w:tcW w:w="652" w:type="dxa"/>
            <w:tcBorders>
              <w:top w:val="nil"/>
              <w:left w:val="nil"/>
              <w:bottom w:val="nil"/>
              <w:right w:val="nil"/>
            </w:tcBorders>
            <w:shd w:val="clear" w:color="auto" w:fill="auto"/>
            <w:noWrap/>
            <w:vAlign w:val="bottom"/>
            <w:hideMark/>
          </w:tcPr>
          <w:p w14:paraId="04B0DEF2"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1065A4BC"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1EF5FB95"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53607DAC" w14:textId="77777777" w:rsidR="00916F22" w:rsidRPr="002D4E11" w:rsidRDefault="00916F22" w:rsidP="00916F22">
            <w:pPr>
              <w:rPr>
                <w:color w:val="000000"/>
                <w:sz w:val="19"/>
                <w:szCs w:val="19"/>
              </w:rPr>
            </w:pPr>
            <w:r w:rsidRPr="002D4E11">
              <w:rPr>
                <w:color w:val="000000"/>
                <w:sz w:val="19"/>
                <w:szCs w:val="19"/>
              </w:rPr>
              <w:t>2-Methylheptane</w:t>
            </w:r>
          </w:p>
        </w:tc>
        <w:tc>
          <w:tcPr>
            <w:tcW w:w="665" w:type="dxa"/>
            <w:tcBorders>
              <w:top w:val="nil"/>
              <w:left w:val="nil"/>
              <w:bottom w:val="nil"/>
              <w:right w:val="nil"/>
            </w:tcBorders>
            <w:shd w:val="clear" w:color="auto" w:fill="auto"/>
            <w:noWrap/>
            <w:vAlign w:val="bottom"/>
            <w:hideMark/>
          </w:tcPr>
          <w:p w14:paraId="37C2226D" w14:textId="77777777" w:rsidR="00916F22" w:rsidRPr="002D4E11" w:rsidRDefault="00916F22" w:rsidP="00916F22">
            <w:pPr>
              <w:jc w:val="center"/>
              <w:rPr>
                <w:color w:val="000000"/>
                <w:sz w:val="19"/>
                <w:szCs w:val="19"/>
              </w:rPr>
            </w:pPr>
            <w:r w:rsidRPr="002D4E11">
              <w:rPr>
                <w:color w:val="000000"/>
                <w:sz w:val="19"/>
                <w:szCs w:val="19"/>
              </w:rPr>
              <w:t>1.02</w:t>
            </w:r>
          </w:p>
        </w:tc>
        <w:tc>
          <w:tcPr>
            <w:tcW w:w="1525" w:type="dxa"/>
            <w:tcBorders>
              <w:top w:val="nil"/>
              <w:left w:val="nil"/>
              <w:bottom w:val="nil"/>
              <w:right w:val="nil"/>
            </w:tcBorders>
            <w:shd w:val="clear" w:color="auto" w:fill="auto"/>
            <w:noWrap/>
            <w:vAlign w:val="bottom"/>
            <w:hideMark/>
          </w:tcPr>
          <w:p w14:paraId="2DAF7B80" w14:textId="77777777" w:rsidR="00916F22" w:rsidRPr="002D4E11" w:rsidRDefault="00916F22" w:rsidP="00916F22">
            <w:pPr>
              <w:jc w:val="center"/>
              <w:rPr>
                <w:color w:val="000000"/>
                <w:sz w:val="19"/>
                <w:szCs w:val="19"/>
              </w:rPr>
            </w:pPr>
            <w:r w:rsidRPr="002D4E11">
              <w:rPr>
                <w:color w:val="000000"/>
                <w:sz w:val="19"/>
                <w:szCs w:val="19"/>
              </w:rPr>
              <w:t>0.07 (0.09)</w:t>
            </w:r>
          </w:p>
        </w:tc>
        <w:tc>
          <w:tcPr>
            <w:tcW w:w="803" w:type="dxa"/>
            <w:tcBorders>
              <w:top w:val="nil"/>
              <w:left w:val="dashed" w:sz="4" w:space="0" w:color="auto"/>
              <w:bottom w:val="nil"/>
              <w:right w:val="nil"/>
            </w:tcBorders>
            <w:shd w:val="clear" w:color="auto" w:fill="auto"/>
            <w:noWrap/>
            <w:vAlign w:val="bottom"/>
            <w:hideMark/>
          </w:tcPr>
          <w:p w14:paraId="4021B76A" w14:textId="77777777" w:rsidR="00916F22" w:rsidRPr="002D4E11" w:rsidRDefault="00916F22" w:rsidP="00916F22">
            <w:pPr>
              <w:jc w:val="center"/>
              <w:rPr>
                <w:color w:val="000000"/>
                <w:sz w:val="19"/>
                <w:szCs w:val="19"/>
              </w:rPr>
            </w:pPr>
            <w:r w:rsidRPr="002D4E11">
              <w:rPr>
                <w:color w:val="000000"/>
                <w:sz w:val="19"/>
                <w:szCs w:val="19"/>
              </w:rPr>
              <w:t>0.19</w:t>
            </w:r>
          </w:p>
        </w:tc>
        <w:tc>
          <w:tcPr>
            <w:tcW w:w="1859" w:type="dxa"/>
            <w:tcBorders>
              <w:top w:val="nil"/>
              <w:left w:val="nil"/>
              <w:bottom w:val="nil"/>
              <w:right w:val="dashed" w:sz="4" w:space="0" w:color="auto"/>
            </w:tcBorders>
            <w:shd w:val="clear" w:color="auto" w:fill="auto"/>
            <w:noWrap/>
            <w:vAlign w:val="bottom"/>
            <w:hideMark/>
          </w:tcPr>
          <w:p w14:paraId="68863625" w14:textId="77777777" w:rsidR="00916F22" w:rsidRPr="002D4E11" w:rsidRDefault="00916F22" w:rsidP="00916F22">
            <w:pPr>
              <w:jc w:val="center"/>
              <w:rPr>
                <w:color w:val="000000"/>
                <w:sz w:val="19"/>
                <w:szCs w:val="19"/>
              </w:rPr>
            </w:pPr>
            <w:r w:rsidRPr="002D4E11">
              <w:rPr>
                <w:color w:val="000000"/>
                <w:sz w:val="19"/>
                <w:szCs w:val="19"/>
              </w:rPr>
              <w:t>0.01 (0.02)</w:t>
            </w:r>
          </w:p>
        </w:tc>
        <w:tc>
          <w:tcPr>
            <w:tcW w:w="654" w:type="dxa"/>
            <w:tcBorders>
              <w:top w:val="nil"/>
              <w:left w:val="nil"/>
              <w:bottom w:val="nil"/>
              <w:right w:val="nil"/>
            </w:tcBorders>
            <w:shd w:val="clear" w:color="auto" w:fill="auto"/>
            <w:noWrap/>
            <w:vAlign w:val="bottom"/>
            <w:hideMark/>
          </w:tcPr>
          <w:p w14:paraId="7FD82512" w14:textId="77777777" w:rsidR="00916F22" w:rsidRPr="002D4E11" w:rsidRDefault="00916F22" w:rsidP="00916F22">
            <w:pPr>
              <w:jc w:val="center"/>
              <w:rPr>
                <w:color w:val="000000"/>
                <w:sz w:val="19"/>
                <w:szCs w:val="19"/>
              </w:rPr>
            </w:pPr>
            <w:r w:rsidRPr="002D4E11">
              <w:rPr>
                <w:color w:val="000000"/>
                <w:sz w:val="19"/>
                <w:szCs w:val="19"/>
              </w:rPr>
              <w:t>0.54</w:t>
            </w:r>
          </w:p>
        </w:tc>
        <w:tc>
          <w:tcPr>
            <w:tcW w:w="1500" w:type="dxa"/>
            <w:tcBorders>
              <w:top w:val="nil"/>
              <w:left w:val="nil"/>
              <w:bottom w:val="nil"/>
              <w:right w:val="nil"/>
            </w:tcBorders>
            <w:shd w:val="clear" w:color="auto" w:fill="auto"/>
            <w:noWrap/>
            <w:vAlign w:val="bottom"/>
            <w:hideMark/>
          </w:tcPr>
          <w:p w14:paraId="22131881" w14:textId="77777777" w:rsidR="00916F22" w:rsidRPr="002D4E11" w:rsidRDefault="00916F22" w:rsidP="00916F22">
            <w:pPr>
              <w:jc w:val="center"/>
              <w:rPr>
                <w:color w:val="000000"/>
                <w:sz w:val="19"/>
                <w:szCs w:val="19"/>
              </w:rPr>
            </w:pPr>
            <w:r w:rsidRPr="002D4E11">
              <w:rPr>
                <w:color w:val="000000"/>
                <w:sz w:val="19"/>
                <w:szCs w:val="19"/>
              </w:rPr>
              <w:t>0.04 (0.05)</w:t>
            </w:r>
          </w:p>
        </w:tc>
        <w:tc>
          <w:tcPr>
            <w:tcW w:w="790" w:type="dxa"/>
            <w:tcBorders>
              <w:top w:val="nil"/>
              <w:left w:val="dashed" w:sz="4" w:space="0" w:color="auto"/>
              <w:bottom w:val="nil"/>
              <w:right w:val="nil"/>
            </w:tcBorders>
            <w:shd w:val="clear" w:color="auto" w:fill="auto"/>
            <w:noWrap/>
            <w:vAlign w:val="bottom"/>
            <w:hideMark/>
          </w:tcPr>
          <w:p w14:paraId="519FD52B" w14:textId="77777777" w:rsidR="00916F22" w:rsidRPr="002D4E11" w:rsidRDefault="00916F22" w:rsidP="00916F22">
            <w:pPr>
              <w:jc w:val="center"/>
              <w:rPr>
                <w:color w:val="000000"/>
                <w:sz w:val="19"/>
                <w:szCs w:val="19"/>
              </w:rPr>
            </w:pPr>
            <w:r w:rsidRPr="002D4E11">
              <w:rPr>
                <w:color w:val="000000"/>
                <w:sz w:val="19"/>
                <w:szCs w:val="19"/>
              </w:rPr>
              <w:t>0.097</w:t>
            </w:r>
          </w:p>
        </w:tc>
        <w:tc>
          <w:tcPr>
            <w:tcW w:w="1828" w:type="dxa"/>
            <w:tcBorders>
              <w:top w:val="nil"/>
              <w:left w:val="nil"/>
              <w:bottom w:val="nil"/>
              <w:right w:val="dashed" w:sz="4" w:space="0" w:color="auto"/>
            </w:tcBorders>
            <w:shd w:val="clear" w:color="auto" w:fill="auto"/>
            <w:noWrap/>
            <w:vAlign w:val="bottom"/>
            <w:hideMark/>
          </w:tcPr>
          <w:p w14:paraId="7BC1B752" w14:textId="77777777" w:rsidR="00916F22" w:rsidRPr="002D4E11" w:rsidRDefault="00916F22" w:rsidP="00916F22">
            <w:pPr>
              <w:jc w:val="center"/>
              <w:rPr>
                <w:color w:val="000000"/>
                <w:sz w:val="19"/>
                <w:szCs w:val="19"/>
              </w:rPr>
            </w:pPr>
            <w:r w:rsidRPr="002D4E11">
              <w:rPr>
                <w:color w:val="000000"/>
                <w:sz w:val="19"/>
                <w:szCs w:val="19"/>
              </w:rPr>
              <w:t>0.008 (0.009)</w:t>
            </w:r>
          </w:p>
        </w:tc>
        <w:tc>
          <w:tcPr>
            <w:tcW w:w="828" w:type="dxa"/>
            <w:tcBorders>
              <w:top w:val="nil"/>
              <w:left w:val="nil"/>
              <w:bottom w:val="nil"/>
              <w:right w:val="nil"/>
            </w:tcBorders>
            <w:shd w:val="clear" w:color="auto" w:fill="auto"/>
            <w:noWrap/>
            <w:vAlign w:val="bottom"/>
            <w:hideMark/>
          </w:tcPr>
          <w:p w14:paraId="51A2C9C9" w14:textId="77777777" w:rsidR="00916F22" w:rsidRPr="002D4E11" w:rsidRDefault="00916F22" w:rsidP="00916F22">
            <w:pPr>
              <w:jc w:val="center"/>
              <w:rPr>
                <w:color w:val="000000"/>
                <w:sz w:val="19"/>
                <w:szCs w:val="19"/>
              </w:rPr>
            </w:pPr>
            <w:r w:rsidRPr="002D4E11">
              <w:rPr>
                <w:color w:val="000000"/>
                <w:sz w:val="19"/>
                <w:szCs w:val="19"/>
              </w:rPr>
              <w:t>9</w:t>
            </w:r>
          </w:p>
        </w:tc>
        <w:tc>
          <w:tcPr>
            <w:tcW w:w="652" w:type="dxa"/>
            <w:tcBorders>
              <w:top w:val="nil"/>
              <w:left w:val="nil"/>
              <w:bottom w:val="nil"/>
              <w:right w:val="nil"/>
            </w:tcBorders>
            <w:shd w:val="clear" w:color="auto" w:fill="auto"/>
            <w:noWrap/>
            <w:vAlign w:val="bottom"/>
            <w:hideMark/>
          </w:tcPr>
          <w:p w14:paraId="6D240DBE" w14:textId="77777777" w:rsidR="00916F22" w:rsidRPr="002D4E11" w:rsidRDefault="00916F22" w:rsidP="00916F22">
            <w:pPr>
              <w:jc w:val="center"/>
              <w:rPr>
                <w:color w:val="000000"/>
                <w:sz w:val="19"/>
                <w:szCs w:val="19"/>
              </w:rPr>
            </w:pPr>
            <w:r w:rsidRPr="002D4E11">
              <w:rPr>
                <w:color w:val="000000"/>
                <w:sz w:val="19"/>
                <w:szCs w:val="19"/>
              </w:rPr>
              <w:t>c</w:t>
            </w:r>
          </w:p>
        </w:tc>
        <w:tc>
          <w:tcPr>
            <w:tcW w:w="1080" w:type="dxa"/>
            <w:tcBorders>
              <w:top w:val="nil"/>
              <w:left w:val="nil"/>
              <w:bottom w:val="nil"/>
              <w:right w:val="nil"/>
            </w:tcBorders>
            <w:shd w:val="clear" w:color="auto" w:fill="auto"/>
            <w:noWrap/>
            <w:vAlign w:val="bottom"/>
            <w:hideMark/>
          </w:tcPr>
          <w:p w14:paraId="1B30172E"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3136897A"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5DC13BA0" w14:textId="77777777" w:rsidR="00916F22" w:rsidRPr="002D4E11" w:rsidRDefault="00916F22" w:rsidP="00916F22">
            <w:pPr>
              <w:rPr>
                <w:color w:val="000000"/>
                <w:sz w:val="19"/>
                <w:szCs w:val="19"/>
              </w:rPr>
            </w:pPr>
            <w:r w:rsidRPr="002D4E11">
              <w:rPr>
                <w:color w:val="000000"/>
                <w:sz w:val="19"/>
                <w:szCs w:val="19"/>
              </w:rPr>
              <w:t>3-Methylheptane</w:t>
            </w:r>
          </w:p>
        </w:tc>
        <w:tc>
          <w:tcPr>
            <w:tcW w:w="665" w:type="dxa"/>
            <w:tcBorders>
              <w:top w:val="nil"/>
              <w:left w:val="nil"/>
              <w:bottom w:val="nil"/>
              <w:right w:val="nil"/>
            </w:tcBorders>
            <w:shd w:val="clear" w:color="auto" w:fill="auto"/>
            <w:noWrap/>
            <w:vAlign w:val="bottom"/>
            <w:hideMark/>
          </w:tcPr>
          <w:p w14:paraId="59194150" w14:textId="77777777" w:rsidR="00916F22" w:rsidRPr="002D4E11" w:rsidRDefault="00916F22" w:rsidP="00916F22">
            <w:pPr>
              <w:jc w:val="center"/>
              <w:rPr>
                <w:color w:val="000000"/>
                <w:sz w:val="19"/>
                <w:szCs w:val="19"/>
              </w:rPr>
            </w:pPr>
            <w:r w:rsidRPr="002D4E11">
              <w:rPr>
                <w:color w:val="000000"/>
                <w:sz w:val="19"/>
                <w:szCs w:val="19"/>
              </w:rPr>
              <w:t>0.58</w:t>
            </w:r>
          </w:p>
        </w:tc>
        <w:tc>
          <w:tcPr>
            <w:tcW w:w="1525" w:type="dxa"/>
            <w:tcBorders>
              <w:top w:val="nil"/>
              <w:left w:val="nil"/>
              <w:bottom w:val="nil"/>
              <w:right w:val="nil"/>
            </w:tcBorders>
            <w:shd w:val="clear" w:color="auto" w:fill="auto"/>
            <w:noWrap/>
            <w:vAlign w:val="bottom"/>
            <w:hideMark/>
          </w:tcPr>
          <w:p w14:paraId="38EB9240" w14:textId="77777777" w:rsidR="00916F22" w:rsidRPr="002D4E11" w:rsidRDefault="00916F22" w:rsidP="00916F22">
            <w:pPr>
              <w:jc w:val="center"/>
              <w:rPr>
                <w:color w:val="000000"/>
                <w:sz w:val="19"/>
                <w:szCs w:val="19"/>
              </w:rPr>
            </w:pPr>
            <w:r w:rsidRPr="002D4E11">
              <w:rPr>
                <w:color w:val="000000"/>
                <w:sz w:val="19"/>
                <w:szCs w:val="19"/>
              </w:rPr>
              <w:t>0.04 (0.05)</w:t>
            </w:r>
          </w:p>
        </w:tc>
        <w:tc>
          <w:tcPr>
            <w:tcW w:w="803" w:type="dxa"/>
            <w:tcBorders>
              <w:top w:val="nil"/>
              <w:left w:val="dashed" w:sz="4" w:space="0" w:color="auto"/>
              <w:bottom w:val="nil"/>
              <w:right w:val="nil"/>
            </w:tcBorders>
            <w:shd w:val="clear" w:color="auto" w:fill="auto"/>
            <w:noWrap/>
            <w:vAlign w:val="bottom"/>
            <w:hideMark/>
          </w:tcPr>
          <w:p w14:paraId="40566237" w14:textId="77777777" w:rsidR="00916F22" w:rsidRPr="002D4E11" w:rsidRDefault="00916F22" w:rsidP="00916F22">
            <w:pPr>
              <w:jc w:val="center"/>
              <w:rPr>
                <w:color w:val="000000"/>
                <w:sz w:val="19"/>
                <w:szCs w:val="19"/>
              </w:rPr>
            </w:pPr>
            <w:r w:rsidRPr="002D4E11">
              <w:rPr>
                <w:color w:val="000000"/>
                <w:sz w:val="19"/>
                <w:szCs w:val="19"/>
              </w:rPr>
              <w:t>0.109</w:t>
            </w:r>
          </w:p>
        </w:tc>
        <w:tc>
          <w:tcPr>
            <w:tcW w:w="1859" w:type="dxa"/>
            <w:tcBorders>
              <w:top w:val="nil"/>
              <w:left w:val="nil"/>
              <w:bottom w:val="nil"/>
              <w:right w:val="dashed" w:sz="4" w:space="0" w:color="auto"/>
            </w:tcBorders>
            <w:shd w:val="clear" w:color="auto" w:fill="auto"/>
            <w:noWrap/>
            <w:vAlign w:val="bottom"/>
            <w:hideMark/>
          </w:tcPr>
          <w:p w14:paraId="4D029DF7" w14:textId="77777777" w:rsidR="00916F22" w:rsidRPr="002D4E11" w:rsidRDefault="00916F22" w:rsidP="00916F22">
            <w:pPr>
              <w:jc w:val="center"/>
              <w:rPr>
                <w:color w:val="000000"/>
                <w:sz w:val="19"/>
                <w:szCs w:val="19"/>
              </w:rPr>
            </w:pPr>
            <w:r w:rsidRPr="002D4E11">
              <w:rPr>
                <w:color w:val="000000"/>
                <w:sz w:val="19"/>
                <w:szCs w:val="19"/>
              </w:rPr>
              <w:t>0.007 (0.010)</w:t>
            </w:r>
          </w:p>
        </w:tc>
        <w:tc>
          <w:tcPr>
            <w:tcW w:w="654" w:type="dxa"/>
            <w:tcBorders>
              <w:top w:val="nil"/>
              <w:left w:val="nil"/>
              <w:bottom w:val="nil"/>
              <w:right w:val="nil"/>
            </w:tcBorders>
            <w:shd w:val="clear" w:color="auto" w:fill="auto"/>
            <w:noWrap/>
            <w:vAlign w:val="bottom"/>
            <w:hideMark/>
          </w:tcPr>
          <w:p w14:paraId="7872D93B" w14:textId="77777777" w:rsidR="00916F22" w:rsidRPr="002D4E11" w:rsidRDefault="00916F22" w:rsidP="00916F22">
            <w:pPr>
              <w:jc w:val="center"/>
              <w:rPr>
                <w:color w:val="000000"/>
                <w:sz w:val="19"/>
                <w:szCs w:val="19"/>
              </w:rPr>
            </w:pPr>
            <w:r w:rsidRPr="002D4E11">
              <w:rPr>
                <w:color w:val="000000"/>
                <w:sz w:val="19"/>
                <w:szCs w:val="19"/>
              </w:rPr>
              <w:t>0.56</w:t>
            </w:r>
          </w:p>
        </w:tc>
        <w:tc>
          <w:tcPr>
            <w:tcW w:w="1500" w:type="dxa"/>
            <w:tcBorders>
              <w:top w:val="nil"/>
              <w:left w:val="nil"/>
              <w:bottom w:val="nil"/>
              <w:right w:val="nil"/>
            </w:tcBorders>
            <w:shd w:val="clear" w:color="auto" w:fill="auto"/>
            <w:noWrap/>
            <w:vAlign w:val="bottom"/>
            <w:hideMark/>
          </w:tcPr>
          <w:p w14:paraId="690497BB" w14:textId="77777777" w:rsidR="00916F22" w:rsidRPr="002D4E11" w:rsidRDefault="00916F22" w:rsidP="00916F22">
            <w:pPr>
              <w:jc w:val="center"/>
              <w:rPr>
                <w:color w:val="000000"/>
                <w:sz w:val="19"/>
                <w:szCs w:val="19"/>
              </w:rPr>
            </w:pPr>
            <w:r w:rsidRPr="002D4E11">
              <w:rPr>
                <w:color w:val="000000"/>
                <w:sz w:val="19"/>
                <w:szCs w:val="19"/>
              </w:rPr>
              <w:t>0.06 (0.07)</w:t>
            </w:r>
          </w:p>
        </w:tc>
        <w:tc>
          <w:tcPr>
            <w:tcW w:w="790" w:type="dxa"/>
            <w:tcBorders>
              <w:top w:val="nil"/>
              <w:left w:val="dashed" w:sz="4" w:space="0" w:color="auto"/>
              <w:bottom w:val="nil"/>
              <w:right w:val="nil"/>
            </w:tcBorders>
            <w:shd w:val="clear" w:color="auto" w:fill="auto"/>
            <w:noWrap/>
            <w:vAlign w:val="bottom"/>
            <w:hideMark/>
          </w:tcPr>
          <w:p w14:paraId="703DBEF7" w14:textId="77777777" w:rsidR="00916F22" w:rsidRPr="002D4E11" w:rsidRDefault="00916F22" w:rsidP="00916F22">
            <w:pPr>
              <w:jc w:val="center"/>
              <w:rPr>
                <w:color w:val="000000"/>
                <w:sz w:val="19"/>
                <w:szCs w:val="19"/>
              </w:rPr>
            </w:pPr>
            <w:r w:rsidRPr="002D4E11">
              <w:rPr>
                <w:color w:val="000000"/>
                <w:sz w:val="19"/>
                <w:szCs w:val="19"/>
              </w:rPr>
              <w:t>0.11</w:t>
            </w:r>
          </w:p>
        </w:tc>
        <w:tc>
          <w:tcPr>
            <w:tcW w:w="1828" w:type="dxa"/>
            <w:tcBorders>
              <w:top w:val="nil"/>
              <w:left w:val="nil"/>
              <w:bottom w:val="nil"/>
              <w:right w:val="dashed" w:sz="4" w:space="0" w:color="auto"/>
            </w:tcBorders>
            <w:shd w:val="clear" w:color="auto" w:fill="auto"/>
            <w:noWrap/>
            <w:vAlign w:val="bottom"/>
            <w:hideMark/>
          </w:tcPr>
          <w:p w14:paraId="0BD4085D" w14:textId="77777777" w:rsidR="00916F22" w:rsidRPr="002D4E11" w:rsidRDefault="00916F22" w:rsidP="00916F22">
            <w:pPr>
              <w:jc w:val="center"/>
              <w:rPr>
                <w:color w:val="000000"/>
                <w:sz w:val="19"/>
                <w:szCs w:val="19"/>
              </w:rPr>
            </w:pPr>
            <w:r w:rsidRPr="002D4E11">
              <w:rPr>
                <w:color w:val="000000"/>
                <w:sz w:val="19"/>
                <w:szCs w:val="19"/>
              </w:rPr>
              <w:t>0.01 (0.01)</w:t>
            </w:r>
          </w:p>
        </w:tc>
        <w:tc>
          <w:tcPr>
            <w:tcW w:w="828" w:type="dxa"/>
            <w:tcBorders>
              <w:top w:val="nil"/>
              <w:left w:val="nil"/>
              <w:bottom w:val="nil"/>
              <w:right w:val="nil"/>
            </w:tcBorders>
            <w:shd w:val="clear" w:color="auto" w:fill="auto"/>
            <w:noWrap/>
            <w:vAlign w:val="bottom"/>
            <w:hideMark/>
          </w:tcPr>
          <w:p w14:paraId="60518A5C" w14:textId="77777777" w:rsidR="00916F22" w:rsidRPr="002D4E11" w:rsidRDefault="00916F22" w:rsidP="00916F22">
            <w:pPr>
              <w:jc w:val="center"/>
              <w:rPr>
                <w:color w:val="000000"/>
                <w:sz w:val="19"/>
                <w:szCs w:val="19"/>
              </w:rPr>
            </w:pPr>
            <w:r w:rsidRPr="002D4E11">
              <w:rPr>
                <w:color w:val="000000"/>
                <w:sz w:val="19"/>
                <w:szCs w:val="19"/>
              </w:rPr>
              <w:t>9</w:t>
            </w:r>
          </w:p>
        </w:tc>
        <w:tc>
          <w:tcPr>
            <w:tcW w:w="652" w:type="dxa"/>
            <w:tcBorders>
              <w:top w:val="nil"/>
              <w:left w:val="nil"/>
              <w:bottom w:val="nil"/>
              <w:right w:val="nil"/>
            </w:tcBorders>
            <w:shd w:val="clear" w:color="auto" w:fill="auto"/>
            <w:noWrap/>
            <w:vAlign w:val="bottom"/>
            <w:hideMark/>
          </w:tcPr>
          <w:p w14:paraId="3335DC91" w14:textId="77777777" w:rsidR="00916F22" w:rsidRPr="002D4E11" w:rsidRDefault="00916F22" w:rsidP="00916F22">
            <w:pPr>
              <w:jc w:val="center"/>
              <w:rPr>
                <w:color w:val="000000"/>
                <w:sz w:val="19"/>
                <w:szCs w:val="19"/>
              </w:rPr>
            </w:pPr>
            <w:r w:rsidRPr="002D4E11">
              <w:rPr>
                <w:color w:val="000000"/>
                <w:sz w:val="19"/>
                <w:szCs w:val="19"/>
              </w:rPr>
              <w:t>c</w:t>
            </w:r>
          </w:p>
        </w:tc>
        <w:tc>
          <w:tcPr>
            <w:tcW w:w="1080" w:type="dxa"/>
            <w:tcBorders>
              <w:top w:val="nil"/>
              <w:left w:val="nil"/>
              <w:bottom w:val="nil"/>
              <w:right w:val="nil"/>
            </w:tcBorders>
            <w:shd w:val="clear" w:color="auto" w:fill="auto"/>
            <w:noWrap/>
            <w:vAlign w:val="bottom"/>
            <w:hideMark/>
          </w:tcPr>
          <w:p w14:paraId="345B64CB" w14:textId="77777777" w:rsidR="00916F22" w:rsidRPr="002D4E11" w:rsidRDefault="00916F22" w:rsidP="00916F22">
            <w:pPr>
              <w:jc w:val="center"/>
              <w:rPr>
                <w:color w:val="000000"/>
                <w:sz w:val="19"/>
                <w:szCs w:val="19"/>
              </w:rPr>
            </w:pPr>
            <w:r w:rsidRPr="002D4E11">
              <w:rPr>
                <w:color w:val="000000"/>
                <w:sz w:val="19"/>
                <w:szCs w:val="19"/>
              </w:rPr>
              <w:t>0.01</w:t>
            </w:r>
          </w:p>
        </w:tc>
      </w:tr>
      <w:tr w:rsidR="00916F22" w:rsidRPr="002D4E11" w14:paraId="50C3B689"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1444DCF9" w14:textId="77777777" w:rsidR="00916F22" w:rsidRPr="002D4E11" w:rsidRDefault="00916F22" w:rsidP="00916F22">
            <w:pPr>
              <w:rPr>
                <w:color w:val="000000"/>
                <w:sz w:val="19"/>
                <w:szCs w:val="19"/>
              </w:rPr>
            </w:pPr>
            <w:r w:rsidRPr="002D4E11">
              <w:rPr>
                <w:color w:val="000000"/>
                <w:sz w:val="19"/>
                <w:szCs w:val="19"/>
              </w:rPr>
              <w:t>n-Octane</w:t>
            </w:r>
          </w:p>
        </w:tc>
        <w:tc>
          <w:tcPr>
            <w:tcW w:w="665" w:type="dxa"/>
            <w:tcBorders>
              <w:top w:val="nil"/>
              <w:left w:val="nil"/>
              <w:bottom w:val="nil"/>
              <w:right w:val="nil"/>
            </w:tcBorders>
            <w:shd w:val="clear" w:color="auto" w:fill="auto"/>
            <w:noWrap/>
            <w:vAlign w:val="bottom"/>
            <w:hideMark/>
          </w:tcPr>
          <w:p w14:paraId="30DDF328" w14:textId="77777777" w:rsidR="00916F22" w:rsidRPr="002D4E11" w:rsidRDefault="00916F22" w:rsidP="00916F22">
            <w:pPr>
              <w:jc w:val="center"/>
              <w:rPr>
                <w:color w:val="000000"/>
                <w:sz w:val="19"/>
                <w:szCs w:val="19"/>
              </w:rPr>
            </w:pPr>
            <w:r w:rsidRPr="002D4E11">
              <w:rPr>
                <w:color w:val="000000"/>
                <w:sz w:val="19"/>
                <w:szCs w:val="19"/>
              </w:rPr>
              <w:t>1.06</w:t>
            </w:r>
          </w:p>
        </w:tc>
        <w:tc>
          <w:tcPr>
            <w:tcW w:w="1525" w:type="dxa"/>
            <w:tcBorders>
              <w:top w:val="nil"/>
              <w:left w:val="nil"/>
              <w:bottom w:val="nil"/>
              <w:right w:val="nil"/>
            </w:tcBorders>
            <w:shd w:val="clear" w:color="auto" w:fill="auto"/>
            <w:noWrap/>
            <w:vAlign w:val="bottom"/>
            <w:hideMark/>
          </w:tcPr>
          <w:p w14:paraId="4DC60FEF" w14:textId="77777777" w:rsidR="00916F22" w:rsidRPr="002D4E11" w:rsidRDefault="00916F22" w:rsidP="00916F22">
            <w:pPr>
              <w:jc w:val="center"/>
              <w:rPr>
                <w:color w:val="000000"/>
                <w:sz w:val="19"/>
                <w:szCs w:val="19"/>
              </w:rPr>
            </w:pPr>
            <w:r w:rsidRPr="002D4E11">
              <w:rPr>
                <w:color w:val="000000"/>
                <w:sz w:val="19"/>
                <w:szCs w:val="19"/>
              </w:rPr>
              <w:t>0.06 (0.08)</w:t>
            </w:r>
          </w:p>
        </w:tc>
        <w:tc>
          <w:tcPr>
            <w:tcW w:w="803" w:type="dxa"/>
            <w:tcBorders>
              <w:top w:val="nil"/>
              <w:left w:val="dashed" w:sz="4" w:space="0" w:color="auto"/>
              <w:bottom w:val="nil"/>
              <w:right w:val="nil"/>
            </w:tcBorders>
            <w:shd w:val="clear" w:color="auto" w:fill="auto"/>
            <w:noWrap/>
            <w:vAlign w:val="bottom"/>
            <w:hideMark/>
          </w:tcPr>
          <w:p w14:paraId="425E2BD3" w14:textId="77777777" w:rsidR="00916F22" w:rsidRPr="002D4E11" w:rsidRDefault="00916F22" w:rsidP="00916F22">
            <w:pPr>
              <w:jc w:val="center"/>
              <w:rPr>
                <w:color w:val="000000"/>
                <w:sz w:val="19"/>
                <w:szCs w:val="19"/>
              </w:rPr>
            </w:pPr>
            <w:r w:rsidRPr="002D4E11">
              <w:rPr>
                <w:color w:val="000000"/>
                <w:sz w:val="19"/>
                <w:szCs w:val="19"/>
              </w:rPr>
              <w:t>0.18</w:t>
            </w:r>
          </w:p>
        </w:tc>
        <w:tc>
          <w:tcPr>
            <w:tcW w:w="1859" w:type="dxa"/>
            <w:tcBorders>
              <w:top w:val="nil"/>
              <w:left w:val="nil"/>
              <w:bottom w:val="nil"/>
              <w:right w:val="dashed" w:sz="4" w:space="0" w:color="auto"/>
            </w:tcBorders>
            <w:shd w:val="clear" w:color="auto" w:fill="auto"/>
            <w:noWrap/>
            <w:vAlign w:val="bottom"/>
            <w:hideMark/>
          </w:tcPr>
          <w:p w14:paraId="31C41BFD" w14:textId="77777777" w:rsidR="00916F22" w:rsidRPr="002D4E11" w:rsidRDefault="00916F22" w:rsidP="00916F22">
            <w:pPr>
              <w:jc w:val="center"/>
              <w:rPr>
                <w:color w:val="000000"/>
                <w:sz w:val="19"/>
                <w:szCs w:val="19"/>
              </w:rPr>
            </w:pPr>
            <w:r w:rsidRPr="002D4E11">
              <w:rPr>
                <w:color w:val="000000"/>
                <w:sz w:val="19"/>
                <w:szCs w:val="19"/>
              </w:rPr>
              <w:t>0.01 (0.01)</w:t>
            </w:r>
          </w:p>
        </w:tc>
        <w:tc>
          <w:tcPr>
            <w:tcW w:w="654" w:type="dxa"/>
            <w:tcBorders>
              <w:top w:val="nil"/>
              <w:left w:val="nil"/>
              <w:bottom w:val="nil"/>
              <w:right w:val="nil"/>
            </w:tcBorders>
            <w:shd w:val="clear" w:color="auto" w:fill="auto"/>
            <w:noWrap/>
            <w:vAlign w:val="bottom"/>
            <w:hideMark/>
          </w:tcPr>
          <w:p w14:paraId="4B7286AF" w14:textId="77777777" w:rsidR="00916F22" w:rsidRPr="002D4E11" w:rsidRDefault="00916F22" w:rsidP="00916F22">
            <w:pPr>
              <w:jc w:val="center"/>
              <w:rPr>
                <w:color w:val="000000"/>
                <w:sz w:val="19"/>
                <w:szCs w:val="19"/>
              </w:rPr>
            </w:pPr>
            <w:r w:rsidRPr="002D4E11">
              <w:rPr>
                <w:color w:val="000000"/>
                <w:sz w:val="19"/>
                <w:szCs w:val="19"/>
              </w:rPr>
              <w:t>0.54</w:t>
            </w:r>
          </w:p>
        </w:tc>
        <w:tc>
          <w:tcPr>
            <w:tcW w:w="1500" w:type="dxa"/>
            <w:tcBorders>
              <w:top w:val="nil"/>
              <w:left w:val="nil"/>
              <w:bottom w:val="nil"/>
              <w:right w:val="nil"/>
            </w:tcBorders>
            <w:shd w:val="clear" w:color="auto" w:fill="auto"/>
            <w:noWrap/>
            <w:vAlign w:val="bottom"/>
            <w:hideMark/>
          </w:tcPr>
          <w:p w14:paraId="03A5D63F" w14:textId="77777777" w:rsidR="00916F22" w:rsidRPr="002D4E11" w:rsidRDefault="00916F22" w:rsidP="00916F22">
            <w:pPr>
              <w:jc w:val="center"/>
              <w:rPr>
                <w:color w:val="000000"/>
                <w:sz w:val="19"/>
                <w:szCs w:val="19"/>
              </w:rPr>
            </w:pPr>
            <w:r w:rsidRPr="002D4E11">
              <w:rPr>
                <w:color w:val="000000"/>
                <w:sz w:val="19"/>
                <w:szCs w:val="19"/>
              </w:rPr>
              <w:t>0.06 (0.07)</w:t>
            </w:r>
          </w:p>
        </w:tc>
        <w:tc>
          <w:tcPr>
            <w:tcW w:w="790" w:type="dxa"/>
            <w:tcBorders>
              <w:top w:val="nil"/>
              <w:left w:val="dashed" w:sz="4" w:space="0" w:color="auto"/>
              <w:bottom w:val="nil"/>
              <w:right w:val="nil"/>
            </w:tcBorders>
            <w:shd w:val="clear" w:color="auto" w:fill="auto"/>
            <w:noWrap/>
            <w:vAlign w:val="bottom"/>
            <w:hideMark/>
          </w:tcPr>
          <w:p w14:paraId="0C18ED3B" w14:textId="77777777" w:rsidR="00916F22" w:rsidRPr="002D4E11" w:rsidRDefault="00916F22" w:rsidP="00916F22">
            <w:pPr>
              <w:jc w:val="center"/>
              <w:rPr>
                <w:color w:val="000000"/>
                <w:sz w:val="19"/>
                <w:szCs w:val="19"/>
              </w:rPr>
            </w:pPr>
            <w:r w:rsidRPr="002D4E11">
              <w:rPr>
                <w:color w:val="000000"/>
                <w:sz w:val="19"/>
                <w:szCs w:val="19"/>
              </w:rPr>
              <w:t>0.09</w:t>
            </w:r>
          </w:p>
        </w:tc>
        <w:tc>
          <w:tcPr>
            <w:tcW w:w="1828" w:type="dxa"/>
            <w:tcBorders>
              <w:top w:val="nil"/>
              <w:left w:val="nil"/>
              <w:bottom w:val="nil"/>
              <w:right w:val="dashed" w:sz="4" w:space="0" w:color="auto"/>
            </w:tcBorders>
            <w:shd w:val="clear" w:color="auto" w:fill="auto"/>
            <w:noWrap/>
            <w:vAlign w:val="bottom"/>
            <w:hideMark/>
          </w:tcPr>
          <w:p w14:paraId="3351A8B5" w14:textId="77777777" w:rsidR="00916F22" w:rsidRPr="002D4E11" w:rsidRDefault="00916F22" w:rsidP="00916F22">
            <w:pPr>
              <w:jc w:val="center"/>
              <w:rPr>
                <w:color w:val="000000"/>
                <w:sz w:val="19"/>
                <w:szCs w:val="19"/>
              </w:rPr>
            </w:pPr>
            <w:r w:rsidRPr="002D4E11">
              <w:rPr>
                <w:color w:val="000000"/>
                <w:sz w:val="19"/>
                <w:szCs w:val="19"/>
              </w:rPr>
              <w:t>0.01 (0.01)</w:t>
            </w:r>
          </w:p>
        </w:tc>
        <w:tc>
          <w:tcPr>
            <w:tcW w:w="828" w:type="dxa"/>
            <w:tcBorders>
              <w:top w:val="nil"/>
              <w:left w:val="nil"/>
              <w:bottom w:val="nil"/>
              <w:right w:val="nil"/>
            </w:tcBorders>
            <w:shd w:val="clear" w:color="auto" w:fill="auto"/>
            <w:noWrap/>
            <w:vAlign w:val="bottom"/>
            <w:hideMark/>
          </w:tcPr>
          <w:p w14:paraId="5EC1EB0A" w14:textId="77777777" w:rsidR="00916F22" w:rsidRPr="002D4E11" w:rsidRDefault="00916F22" w:rsidP="00916F22">
            <w:pPr>
              <w:jc w:val="center"/>
              <w:rPr>
                <w:color w:val="000000"/>
                <w:sz w:val="19"/>
                <w:szCs w:val="19"/>
              </w:rPr>
            </w:pPr>
            <w:r w:rsidRPr="002D4E11">
              <w:rPr>
                <w:color w:val="000000"/>
                <w:sz w:val="19"/>
                <w:szCs w:val="19"/>
              </w:rPr>
              <w:t>8.11</w:t>
            </w:r>
          </w:p>
        </w:tc>
        <w:tc>
          <w:tcPr>
            <w:tcW w:w="652" w:type="dxa"/>
            <w:tcBorders>
              <w:top w:val="nil"/>
              <w:left w:val="nil"/>
              <w:bottom w:val="nil"/>
              <w:right w:val="nil"/>
            </w:tcBorders>
            <w:shd w:val="clear" w:color="auto" w:fill="auto"/>
            <w:noWrap/>
            <w:vAlign w:val="bottom"/>
            <w:hideMark/>
          </w:tcPr>
          <w:p w14:paraId="5062BCD1"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76F28420"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28307ABB"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7F3E89CC" w14:textId="77777777" w:rsidR="00916F22" w:rsidRPr="002D4E11" w:rsidRDefault="00916F22" w:rsidP="00916F22">
            <w:pPr>
              <w:rPr>
                <w:color w:val="000000"/>
                <w:sz w:val="19"/>
                <w:szCs w:val="19"/>
              </w:rPr>
            </w:pPr>
            <w:r w:rsidRPr="002D4E11">
              <w:rPr>
                <w:color w:val="000000"/>
                <w:sz w:val="19"/>
                <w:szCs w:val="19"/>
              </w:rPr>
              <w:t> </w:t>
            </w:r>
          </w:p>
        </w:tc>
        <w:tc>
          <w:tcPr>
            <w:tcW w:w="665" w:type="dxa"/>
            <w:tcBorders>
              <w:top w:val="nil"/>
              <w:left w:val="nil"/>
              <w:bottom w:val="nil"/>
              <w:right w:val="nil"/>
            </w:tcBorders>
            <w:shd w:val="clear" w:color="auto" w:fill="auto"/>
            <w:noWrap/>
            <w:vAlign w:val="bottom"/>
            <w:hideMark/>
          </w:tcPr>
          <w:p w14:paraId="1D3943C2" w14:textId="77777777" w:rsidR="00916F22" w:rsidRPr="002D4E11" w:rsidRDefault="00916F22" w:rsidP="00916F22">
            <w:pPr>
              <w:rPr>
                <w:color w:val="000000"/>
                <w:sz w:val="19"/>
                <w:szCs w:val="19"/>
              </w:rPr>
            </w:pPr>
          </w:p>
        </w:tc>
        <w:tc>
          <w:tcPr>
            <w:tcW w:w="1525" w:type="dxa"/>
            <w:tcBorders>
              <w:top w:val="nil"/>
              <w:left w:val="nil"/>
              <w:bottom w:val="nil"/>
              <w:right w:val="nil"/>
            </w:tcBorders>
            <w:shd w:val="clear" w:color="auto" w:fill="auto"/>
            <w:noWrap/>
            <w:vAlign w:val="bottom"/>
            <w:hideMark/>
          </w:tcPr>
          <w:p w14:paraId="38E92BA4" w14:textId="77777777" w:rsidR="00916F22" w:rsidRPr="002D4E11" w:rsidRDefault="00916F22" w:rsidP="00916F22">
            <w:pPr>
              <w:rPr>
                <w:sz w:val="20"/>
              </w:rPr>
            </w:pPr>
          </w:p>
        </w:tc>
        <w:tc>
          <w:tcPr>
            <w:tcW w:w="803" w:type="dxa"/>
            <w:tcBorders>
              <w:top w:val="nil"/>
              <w:left w:val="dashed" w:sz="4" w:space="0" w:color="auto"/>
              <w:bottom w:val="nil"/>
              <w:right w:val="nil"/>
            </w:tcBorders>
            <w:shd w:val="clear" w:color="auto" w:fill="auto"/>
            <w:noWrap/>
            <w:vAlign w:val="bottom"/>
            <w:hideMark/>
          </w:tcPr>
          <w:p w14:paraId="643BF4F6" w14:textId="77777777" w:rsidR="00916F22" w:rsidRPr="002D4E11" w:rsidRDefault="00916F22" w:rsidP="00916F22">
            <w:pPr>
              <w:rPr>
                <w:color w:val="000000"/>
                <w:sz w:val="19"/>
                <w:szCs w:val="19"/>
              </w:rPr>
            </w:pPr>
            <w:r w:rsidRPr="002D4E11">
              <w:rPr>
                <w:color w:val="000000"/>
                <w:sz w:val="19"/>
                <w:szCs w:val="19"/>
              </w:rPr>
              <w:t> </w:t>
            </w:r>
          </w:p>
        </w:tc>
        <w:tc>
          <w:tcPr>
            <w:tcW w:w="1859" w:type="dxa"/>
            <w:tcBorders>
              <w:top w:val="nil"/>
              <w:left w:val="nil"/>
              <w:bottom w:val="nil"/>
              <w:right w:val="dashed" w:sz="4" w:space="0" w:color="auto"/>
            </w:tcBorders>
            <w:shd w:val="clear" w:color="auto" w:fill="auto"/>
            <w:noWrap/>
            <w:vAlign w:val="bottom"/>
            <w:hideMark/>
          </w:tcPr>
          <w:p w14:paraId="6B317F05" w14:textId="77777777" w:rsidR="00916F22" w:rsidRPr="002D4E11" w:rsidRDefault="00916F22" w:rsidP="00916F22">
            <w:pPr>
              <w:rPr>
                <w:color w:val="000000"/>
                <w:sz w:val="19"/>
                <w:szCs w:val="19"/>
              </w:rPr>
            </w:pPr>
            <w:r w:rsidRPr="002D4E11">
              <w:rPr>
                <w:color w:val="000000"/>
                <w:sz w:val="19"/>
                <w:szCs w:val="19"/>
              </w:rPr>
              <w:t> </w:t>
            </w:r>
          </w:p>
        </w:tc>
        <w:tc>
          <w:tcPr>
            <w:tcW w:w="654" w:type="dxa"/>
            <w:tcBorders>
              <w:top w:val="nil"/>
              <w:left w:val="nil"/>
              <w:bottom w:val="nil"/>
              <w:right w:val="nil"/>
            </w:tcBorders>
            <w:shd w:val="clear" w:color="auto" w:fill="auto"/>
            <w:noWrap/>
            <w:vAlign w:val="bottom"/>
            <w:hideMark/>
          </w:tcPr>
          <w:p w14:paraId="64E2D41B" w14:textId="77777777" w:rsidR="00916F22" w:rsidRPr="002D4E11" w:rsidRDefault="00916F22" w:rsidP="00916F22">
            <w:pPr>
              <w:rPr>
                <w:color w:val="000000"/>
                <w:sz w:val="19"/>
                <w:szCs w:val="19"/>
              </w:rPr>
            </w:pPr>
          </w:p>
        </w:tc>
        <w:tc>
          <w:tcPr>
            <w:tcW w:w="1500" w:type="dxa"/>
            <w:tcBorders>
              <w:top w:val="nil"/>
              <w:left w:val="nil"/>
              <w:bottom w:val="nil"/>
              <w:right w:val="nil"/>
            </w:tcBorders>
            <w:shd w:val="clear" w:color="auto" w:fill="auto"/>
            <w:noWrap/>
            <w:vAlign w:val="bottom"/>
            <w:hideMark/>
          </w:tcPr>
          <w:p w14:paraId="6CF00239" w14:textId="77777777" w:rsidR="00916F22" w:rsidRPr="002D4E11" w:rsidRDefault="00916F22" w:rsidP="00916F22">
            <w:pPr>
              <w:rPr>
                <w:sz w:val="20"/>
              </w:rPr>
            </w:pPr>
          </w:p>
        </w:tc>
        <w:tc>
          <w:tcPr>
            <w:tcW w:w="790" w:type="dxa"/>
            <w:tcBorders>
              <w:top w:val="nil"/>
              <w:left w:val="dashed" w:sz="4" w:space="0" w:color="auto"/>
              <w:bottom w:val="nil"/>
              <w:right w:val="nil"/>
            </w:tcBorders>
            <w:shd w:val="clear" w:color="auto" w:fill="auto"/>
            <w:noWrap/>
            <w:vAlign w:val="bottom"/>
            <w:hideMark/>
          </w:tcPr>
          <w:p w14:paraId="4E922C8F" w14:textId="77777777" w:rsidR="00916F22" w:rsidRPr="002D4E11" w:rsidRDefault="00916F22" w:rsidP="00916F22">
            <w:pPr>
              <w:rPr>
                <w:color w:val="000000"/>
                <w:sz w:val="19"/>
                <w:szCs w:val="19"/>
              </w:rPr>
            </w:pPr>
            <w:r w:rsidRPr="002D4E11">
              <w:rPr>
                <w:color w:val="000000"/>
                <w:sz w:val="19"/>
                <w:szCs w:val="19"/>
              </w:rPr>
              <w:t> </w:t>
            </w:r>
          </w:p>
        </w:tc>
        <w:tc>
          <w:tcPr>
            <w:tcW w:w="1828" w:type="dxa"/>
            <w:tcBorders>
              <w:top w:val="nil"/>
              <w:left w:val="nil"/>
              <w:bottom w:val="nil"/>
              <w:right w:val="dashed" w:sz="4" w:space="0" w:color="auto"/>
            </w:tcBorders>
            <w:shd w:val="clear" w:color="auto" w:fill="auto"/>
            <w:noWrap/>
            <w:vAlign w:val="bottom"/>
            <w:hideMark/>
          </w:tcPr>
          <w:p w14:paraId="58C43A7F" w14:textId="77777777" w:rsidR="00916F22" w:rsidRPr="002D4E11" w:rsidRDefault="00916F22" w:rsidP="00916F22">
            <w:pPr>
              <w:rPr>
                <w:color w:val="000000"/>
                <w:sz w:val="19"/>
                <w:szCs w:val="19"/>
              </w:rPr>
            </w:pPr>
            <w:r w:rsidRPr="002D4E11">
              <w:rPr>
                <w:color w:val="000000"/>
                <w:sz w:val="19"/>
                <w:szCs w:val="19"/>
              </w:rPr>
              <w:t> </w:t>
            </w:r>
          </w:p>
        </w:tc>
        <w:tc>
          <w:tcPr>
            <w:tcW w:w="828" w:type="dxa"/>
            <w:tcBorders>
              <w:top w:val="nil"/>
              <w:left w:val="nil"/>
              <w:bottom w:val="nil"/>
              <w:right w:val="nil"/>
            </w:tcBorders>
            <w:shd w:val="clear" w:color="auto" w:fill="auto"/>
            <w:noWrap/>
            <w:vAlign w:val="bottom"/>
            <w:hideMark/>
          </w:tcPr>
          <w:p w14:paraId="7B04FE16" w14:textId="77777777" w:rsidR="00916F22" w:rsidRPr="002D4E11" w:rsidRDefault="00916F22" w:rsidP="00916F22">
            <w:pPr>
              <w:rPr>
                <w:color w:val="000000"/>
                <w:sz w:val="19"/>
                <w:szCs w:val="19"/>
              </w:rPr>
            </w:pPr>
          </w:p>
        </w:tc>
        <w:tc>
          <w:tcPr>
            <w:tcW w:w="652" w:type="dxa"/>
            <w:tcBorders>
              <w:top w:val="nil"/>
              <w:left w:val="nil"/>
              <w:bottom w:val="nil"/>
              <w:right w:val="nil"/>
            </w:tcBorders>
            <w:shd w:val="clear" w:color="auto" w:fill="auto"/>
            <w:noWrap/>
            <w:vAlign w:val="bottom"/>
            <w:hideMark/>
          </w:tcPr>
          <w:p w14:paraId="09949E09" w14:textId="77777777" w:rsidR="00916F22" w:rsidRPr="002D4E11" w:rsidRDefault="00916F22" w:rsidP="00916F22">
            <w:pPr>
              <w:rPr>
                <w:sz w:val="20"/>
              </w:rPr>
            </w:pPr>
          </w:p>
        </w:tc>
        <w:tc>
          <w:tcPr>
            <w:tcW w:w="1080" w:type="dxa"/>
            <w:tcBorders>
              <w:top w:val="nil"/>
              <w:left w:val="nil"/>
              <w:bottom w:val="nil"/>
              <w:right w:val="nil"/>
            </w:tcBorders>
            <w:shd w:val="clear" w:color="auto" w:fill="auto"/>
            <w:noWrap/>
            <w:vAlign w:val="bottom"/>
            <w:hideMark/>
          </w:tcPr>
          <w:p w14:paraId="257F857B" w14:textId="77777777" w:rsidR="00916F22" w:rsidRPr="002D4E11" w:rsidRDefault="00916F22" w:rsidP="00916F22">
            <w:pPr>
              <w:rPr>
                <w:sz w:val="20"/>
              </w:rPr>
            </w:pPr>
          </w:p>
        </w:tc>
      </w:tr>
      <w:tr w:rsidR="00916F22" w:rsidRPr="002D4E11" w14:paraId="33C3ECD7"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6E11081" w14:textId="77777777" w:rsidR="00916F22" w:rsidRPr="002D4E11" w:rsidRDefault="00916F22" w:rsidP="00916F22">
            <w:pPr>
              <w:rPr>
                <w:color w:val="000000"/>
                <w:sz w:val="19"/>
                <w:szCs w:val="19"/>
              </w:rPr>
            </w:pPr>
            <w:proofErr w:type="spellStart"/>
            <w:r w:rsidRPr="002D4E11">
              <w:rPr>
                <w:color w:val="000000"/>
                <w:sz w:val="19"/>
                <w:szCs w:val="19"/>
              </w:rPr>
              <w:t>Ethene</w:t>
            </w:r>
            <w:proofErr w:type="spellEnd"/>
          </w:p>
        </w:tc>
        <w:tc>
          <w:tcPr>
            <w:tcW w:w="665" w:type="dxa"/>
            <w:tcBorders>
              <w:top w:val="nil"/>
              <w:left w:val="nil"/>
              <w:bottom w:val="nil"/>
              <w:right w:val="nil"/>
            </w:tcBorders>
            <w:shd w:val="clear" w:color="auto" w:fill="auto"/>
            <w:noWrap/>
            <w:vAlign w:val="bottom"/>
            <w:hideMark/>
          </w:tcPr>
          <w:p w14:paraId="63430405" w14:textId="77777777" w:rsidR="00916F22" w:rsidRPr="002D4E11" w:rsidRDefault="00916F22" w:rsidP="00916F22">
            <w:pPr>
              <w:jc w:val="center"/>
              <w:rPr>
                <w:color w:val="000000"/>
                <w:sz w:val="19"/>
                <w:szCs w:val="19"/>
              </w:rPr>
            </w:pPr>
            <w:r w:rsidRPr="002D4E11">
              <w:rPr>
                <w:color w:val="000000"/>
                <w:sz w:val="19"/>
                <w:szCs w:val="19"/>
              </w:rPr>
              <w:t>2.11</w:t>
            </w:r>
          </w:p>
        </w:tc>
        <w:tc>
          <w:tcPr>
            <w:tcW w:w="1525" w:type="dxa"/>
            <w:tcBorders>
              <w:top w:val="nil"/>
              <w:left w:val="nil"/>
              <w:bottom w:val="nil"/>
              <w:right w:val="nil"/>
            </w:tcBorders>
            <w:shd w:val="clear" w:color="auto" w:fill="auto"/>
            <w:noWrap/>
            <w:vAlign w:val="bottom"/>
            <w:hideMark/>
          </w:tcPr>
          <w:p w14:paraId="1CFE27E2" w14:textId="77777777" w:rsidR="00916F22" w:rsidRPr="002D4E11" w:rsidRDefault="00916F22" w:rsidP="00916F22">
            <w:pPr>
              <w:jc w:val="center"/>
              <w:rPr>
                <w:color w:val="000000"/>
                <w:sz w:val="19"/>
                <w:szCs w:val="19"/>
              </w:rPr>
            </w:pPr>
            <w:r w:rsidRPr="002D4E11">
              <w:rPr>
                <w:color w:val="000000"/>
                <w:sz w:val="19"/>
                <w:szCs w:val="19"/>
              </w:rPr>
              <w:t>0.04 (0.01)</w:t>
            </w:r>
          </w:p>
        </w:tc>
        <w:tc>
          <w:tcPr>
            <w:tcW w:w="803" w:type="dxa"/>
            <w:tcBorders>
              <w:top w:val="nil"/>
              <w:left w:val="dashed" w:sz="4" w:space="0" w:color="auto"/>
              <w:bottom w:val="nil"/>
              <w:right w:val="nil"/>
            </w:tcBorders>
            <w:shd w:val="clear" w:color="auto" w:fill="auto"/>
            <w:noWrap/>
            <w:vAlign w:val="bottom"/>
            <w:hideMark/>
          </w:tcPr>
          <w:p w14:paraId="5D4CCA70" w14:textId="77777777" w:rsidR="00916F22" w:rsidRPr="002D4E11" w:rsidRDefault="00916F22" w:rsidP="00916F22">
            <w:pPr>
              <w:jc w:val="center"/>
              <w:rPr>
                <w:color w:val="000000"/>
                <w:sz w:val="19"/>
                <w:szCs w:val="19"/>
              </w:rPr>
            </w:pPr>
            <w:r w:rsidRPr="002D4E11">
              <w:rPr>
                <w:color w:val="000000"/>
                <w:sz w:val="19"/>
                <w:szCs w:val="19"/>
              </w:rPr>
              <w:t>0.45</w:t>
            </w:r>
          </w:p>
        </w:tc>
        <w:tc>
          <w:tcPr>
            <w:tcW w:w="1859" w:type="dxa"/>
            <w:tcBorders>
              <w:top w:val="nil"/>
              <w:left w:val="nil"/>
              <w:bottom w:val="nil"/>
              <w:right w:val="dashed" w:sz="4" w:space="0" w:color="auto"/>
            </w:tcBorders>
            <w:shd w:val="clear" w:color="auto" w:fill="auto"/>
            <w:noWrap/>
            <w:vAlign w:val="bottom"/>
            <w:hideMark/>
          </w:tcPr>
          <w:p w14:paraId="65FF1383" w14:textId="77777777" w:rsidR="00916F22" w:rsidRPr="002D4E11" w:rsidRDefault="00916F22" w:rsidP="00916F22">
            <w:pPr>
              <w:jc w:val="center"/>
              <w:rPr>
                <w:color w:val="000000"/>
                <w:sz w:val="19"/>
                <w:szCs w:val="19"/>
              </w:rPr>
            </w:pPr>
            <w:r w:rsidRPr="002D4E11">
              <w:rPr>
                <w:color w:val="000000"/>
                <w:sz w:val="19"/>
                <w:szCs w:val="19"/>
              </w:rPr>
              <w:t>0.01 (0.02)</w:t>
            </w:r>
          </w:p>
        </w:tc>
        <w:tc>
          <w:tcPr>
            <w:tcW w:w="654" w:type="dxa"/>
            <w:tcBorders>
              <w:top w:val="nil"/>
              <w:left w:val="nil"/>
              <w:bottom w:val="nil"/>
              <w:right w:val="nil"/>
            </w:tcBorders>
            <w:shd w:val="clear" w:color="auto" w:fill="auto"/>
            <w:noWrap/>
            <w:vAlign w:val="bottom"/>
            <w:hideMark/>
          </w:tcPr>
          <w:p w14:paraId="059C66DB" w14:textId="77777777" w:rsidR="00916F22" w:rsidRPr="002D4E11" w:rsidRDefault="00916F22" w:rsidP="00916F22">
            <w:pPr>
              <w:jc w:val="center"/>
              <w:rPr>
                <w:color w:val="000000"/>
                <w:sz w:val="19"/>
                <w:szCs w:val="19"/>
              </w:rPr>
            </w:pPr>
            <w:r w:rsidRPr="002D4E11">
              <w:rPr>
                <w:color w:val="000000"/>
                <w:sz w:val="19"/>
                <w:szCs w:val="19"/>
              </w:rPr>
              <w:t>1.9</w:t>
            </w:r>
          </w:p>
        </w:tc>
        <w:tc>
          <w:tcPr>
            <w:tcW w:w="1500" w:type="dxa"/>
            <w:tcBorders>
              <w:top w:val="nil"/>
              <w:left w:val="nil"/>
              <w:bottom w:val="nil"/>
              <w:right w:val="nil"/>
            </w:tcBorders>
            <w:shd w:val="clear" w:color="auto" w:fill="auto"/>
            <w:noWrap/>
            <w:vAlign w:val="bottom"/>
            <w:hideMark/>
          </w:tcPr>
          <w:p w14:paraId="5C228000" w14:textId="77777777" w:rsidR="00916F22" w:rsidRPr="002D4E11" w:rsidRDefault="00916F22" w:rsidP="00916F22">
            <w:pPr>
              <w:jc w:val="center"/>
              <w:rPr>
                <w:color w:val="000000"/>
                <w:sz w:val="19"/>
                <w:szCs w:val="19"/>
              </w:rPr>
            </w:pPr>
            <w:r w:rsidRPr="002D4E11">
              <w:rPr>
                <w:color w:val="000000"/>
                <w:sz w:val="19"/>
                <w:szCs w:val="19"/>
              </w:rPr>
              <w:t>0.3 (0.2)</w:t>
            </w:r>
          </w:p>
        </w:tc>
        <w:tc>
          <w:tcPr>
            <w:tcW w:w="790" w:type="dxa"/>
            <w:tcBorders>
              <w:top w:val="nil"/>
              <w:left w:val="dashed" w:sz="4" w:space="0" w:color="auto"/>
              <w:bottom w:val="nil"/>
              <w:right w:val="nil"/>
            </w:tcBorders>
            <w:shd w:val="clear" w:color="auto" w:fill="auto"/>
            <w:noWrap/>
            <w:vAlign w:val="bottom"/>
            <w:hideMark/>
          </w:tcPr>
          <w:p w14:paraId="329572CB" w14:textId="77777777" w:rsidR="00916F22" w:rsidRPr="002D4E11" w:rsidRDefault="00916F22" w:rsidP="00916F22">
            <w:pPr>
              <w:jc w:val="center"/>
              <w:rPr>
                <w:color w:val="000000"/>
                <w:sz w:val="19"/>
                <w:szCs w:val="19"/>
              </w:rPr>
            </w:pPr>
            <w:r w:rsidRPr="002D4E11">
              <w:rPr>
                <w:color w:val="000000"/>
                <w:sz w:val="19"/>
                <w:szCs w:val="19"/>
              </w:rPr>
              <w:t>0.36</w:t>
            </w:r>
          </w:p>
        </w:tc>
        <w:tc>
          <w:tcPr>
            <w:tcW w:w="1828" w:type="dxa"/>
            <w:tcBorders>
              <w:top w:val="nil"/>
              <w:left w:val="nil"/>
              <w:bottom w:val="nil"/>
              <w:right w:val="dashed" w:sz="4" w:space="0" w:color="auto"/>
            </w:tcBorders>
            <w:shd w:val="clear" w:color="auto" w:fill="auto"/>
            <w:noWrap/>
            <w:vAlign w:val="bottom"/>
            <w:hideMark/>
          </w:tcPr>
          <w:p w14:paraId="2A6193B7" w14:textId="77777777" w:rsidR="00916F22" w:rsidRPr="002D4E11" w:rsidRDefault="00916F22" w:rsidP="00916F22">
            <w:pPr>
              <w:jc w:val="center"/>
              <w:rPr>
                <w:color w:val="000000"/>
                <w:sz w:val="19"/>
                <w:szCs w:val="19"/>
              </w:rPr>
            </w:pPr>
            <w:r w:rsidRPr="002D4E11">
              <w:rPr>
                <w:color w:val="000000"/>
                <w:sz w:val="19"/>
                <w:szCs w:val="19"/>
              </w:rPr>
              <w:t>0.05 (0.04)</w:t>
            </w:r>
          </w:p>
        </w:tc>
        <w:tc>
          <w:tcPr>
            <w:tcW w:w="828" w:type="dxa"/>
            <w:tcBorders>
              <w:top w:val="nil"/>
              <w:left w:val="nil"/>
              <w:bottom w:val="nil"/>
              <w:right w:val="nil"/>
            </w:tcBorders>
            <w:shd w:val="clear" w:color="auto" w:fill="auto"/>
            <w:noWrap/>
            <w:vAlign w:val="bottom"/>
            <w:hideMark/>
          </w:tcPr>
          <w:p w14:paraId="7C6C8F45" w14:textId="77777777" w:rsidR="00916F22" w:rsidRPr="002D4E11" w:rsidRDefault="00916F22" w:rsidP="00916F22">
            <w:pPr>
              <w:jc w:val="center"/>
              <w:rPr>
                <w:color w:val="000000"/>
                <w:sz w:val="19"/>
                <w:szCs w:val="19"/>
              </w:rPr>
            </w:pPr>
            <w:r w:rsidRPr="002D4E11">
              <w:rPr>
                <w:color w:val="000000"/>
                <w:sz w:val="19"/>
                <w:szCs w:val="19"/>
              </w:rPr>
              <w:t>8.5</w:t>
            </w:r>
          </w:p>
        </w:tc>
        <w:tc>
          <w:tcPr>
            <w:tcW w:w="652" w:type="dxa"/>
            <w:tcBorders>
              <w:top w:val="nil"/>
              <w:left w:val="nil"/>
              <w:bottom w:val="nil"/>
              <w:right w:val="nil"/>
            </w:tcBorders>
            <w:shd w:val="clear" w:color="auto" w:fill="auto"/>
            <w:noWrap/>
            <w:vAlign w:val="bottom"/>
            <w:hideMark/>
          </w:tcPr>
          <w:p w14:paraId="6BC14851"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71004E2C" w14:textId="77777777" w:rsidR="00916F22" w:rsidRPr="002D4E11" w:rsidRDefault="00916F22" w:rsidP="00916F22">
            <w:pPr>
              <w:jc w:val="center"/>
              <w:rPr>
                <w:color w:val="000000"/>
                <w:sz w:val="19"/>
                <w:szCs w:val="19"/>
              </w:rPr>
            </w:pPr>
            <w:r w:rsidRPr="002D4E11">
              <w:rPr>
                <w:color w:val="000000"/>
                <w:sz w:val="19"/>
                <w:szCs w:val="19"/>
              </w:rPr>
              <w:t>0.003</w:t>
            </w:r>
          </w:p>
        </w:tc>
      </w:tr>
      <w:tr w:rsidR="00916F22" w:rsidRPr="002D4E11" w14:paraId="7ACF4839"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7E61BB82" w14:textId="77777777" w:rsidR="00916F22" w:rsidRPr="002D4E11" w:rsidRDefault="00916F22" w:rsidP="00916F22">
            <w:pPr>
              <w:rPr>
                <w:color w:val="000000"/>
                <w:sz w:val="19"/>
                <w:szCs w:val="19"/>
              </w:rPr>
            </w:pPr>
            <w:r w:rsidRPr="002D4E11">
              <w:rPr>
                <w:color w:val="000000"/>
                <w:sz w:val="19"/>
                <w:szCs w:val="19"/>
              </w:rPr>
              <w:t>Propene</w:t>
            </w:r>
          </w:p>
        </w:tc>
        <w:tc>
          <w:tcPr>
            <w:tcW w:w="665" w:type="dxa"/>
            <w:tcBorders>
              <w:top w:val="nil"/>
              <w:left w:val="nil"/>
              <w:bottom w:val="nil"/>
              <w:right w:val="nil"/>
            </w:tcBorders>
            <w:shd w:val="clear" w:color="auto" w:fill="auto"/>
            <w:noWrap/>
            <w:vAlign w:val="bottom"/>
            <w:hideMark/>
          </w:tcPr>
          <w:p w14:paraId="06636E67" w14:textId="77777777" w:rsidR="00916F22" w:rsidRPr="002D4E11" w:rsidRDefault="00916F22" w:rsidP="00916F22">
            <w:pPr>
              <w:jc w:val="center"/>
              <w:rPr>
                <w:color w:val="000000"/>
                <w:sz w:val="19"/>
                <w:szCs w:val="19"/>
              </w:rPr>
            </w:pPr>
            <w:r w:rsidRPr="002D4E11">
              <w:rPr>
                <w:color w:val="000000"/>
                <w:sz w:val="19"/>
                <w:szCs w:val="19"/>
              </w:rPr>
              <w:t>0.49</w:t>
            </w:r>
          </w:p>
        </w:tc>
        <w:tc>
          <w:tcPr>
            <w:tcW w:w="1525" w:type="dxa"/>
            <w:tcBorders>
              <w:top w:val="nil"/>
              <w:left w:val="nil"/>
              <w:bottom w:val="nil"/>
              <w:right w:val="nil"/>
            </w:tcBorders>
            <w:shd w:val="clear" w:color="auto" w:fill="auto"/>
            <w:noWrap/>
            <w:vAlign w:val="bottom"/>
            <w:hideMark/>
          </w:tcPr>
          <w:p w14:paraId="2F8F28C8" w14:textId="77777777" w:rsidR="00916F22" w:rsidRPr="002D4E11" w:rsidRDefault="00916F22" w:rsidP="00916F22">
            <w:pPr>
              <w:jc w:val="center"/>
              <w:rPr>
                <w:color w:val="000000"/>
                <w:sz w:val="19"/>
                <w:szCs w:val="19"/>
              </w:rPr>
            </w:pPr>
            <w:r w:rsidRPr="002D4E11">
              <w:rPr>
                <w:color w:val="000000"/>
                <w:sz w:val="19"/>
                <w:szCs w:val="19"/>
              </w:rPr>
              <w:t>0.01 (0.02)</w:t>
            </w:r>
          </w:p>
        </w:tc>
        <w:tc>
          <w:tcPr>
            <w:tcW w:w="803" w:type="dxa"/>
            <w:tcBorders>
              <w:top w:val="nil"/>
              <w:left w:val="dashed" w:sz="4" w:space="0" w:color="auto"/>
              <w:bottom w:val="nil"/>
              <w:right w:val="nil"/>
            </w:tcBorders>
            <w:shd w:val="clear" w:color="auto" w:fill="auto"/>
            <w:noWrap/>
            <w:vAlign w:val="bottom"/>
            <w:hideMark/>
          </w:tcPr>
          <w:p w14:paraId="221C3F73" w14:textId="77777777" w:rsidR="00916F22" w:rsidRPr="002D4E11" w:rsidRDefault="00916F22" w:rsidP="00916F22">
            <w:pPr>
              <w:jc w:val="center"/>
              <w:rPr>
                <w:color w:val="000000"/>
                <w:sz w:val="19"/>
                <w:szCs w:val="19"/>
              </w:rPr>
            </w:pPr>
            <w:r w:rsidRPr="002D4E11">
              <w:rPr>
                <w:color w:val="000000"/>
                <w:sz w:val="19"/>
                <w:szCs w:val="19"/>
              </w:rPr>
              <w:t>0.33</w:t>
            </w:r>
          </w:p>
        </w:tc>
        <w:tc>
          <w:tcPr>
            <w:tcW w:w="1859" w:type="dxa"/>
            <w:tcBorders>
              <w:top w:val="nil"/>
              <w:left w:val="nil"/>
              <w:bottom w:val="nil"/>
              <w:right w:val="dashed" w:sz="4" w:space="0" w:color="auto"/>
            </w:tcBorders>
            <w:shd w:val="clear" w:color="auto" w:fill="auto"/>
            <w:noWrap/>
            <w:vAlign w:val="bottom"/>
            <w:hideMark/>
          </w:tcPr>
          <w:p w14:paraId="30BADA7F" w14:textId="77777777" w:rsidR="00916F22" w:rsidRPr="002D4E11" w:rsidRDefault="00916F22" w:rsidP="00916F22">
            <w:pPr>
              <w:jc w:val="center"/>
              <w:rPr>
                <w:color w:val="000000"/>
                <w:sz w:val="19"/>
                <w:szCs w:val="19"/>
              </w:rPr>
            </w:pPr>
            <w:r w:rsidRPr="002D4E11">
              <w:rPr>
                <w:color w:val="000000"/>
                <w:sz w:val="19"/>
                <w:szCs w:val="19"/>
              </w:rPr>
              <w:t>0.005 (0.009)</w:t>
            </w:r>
          </w:p>
        </w:tc>
        <w:tc>
          <w:tcPr>
            <w:tcW w:w="654" w:type="dxa"/>
            <w:tcBorders>
              <w:top w:val="nil"/>
              <w:left w:val="nil"/>
              <w:bottom w:val="nil"/>
              <w:right w:val="nil"/>
            </w:tcBorders>
            <w:shd w:val="clear" w:color="auto" w:fill="auto"/>
            <w:noWrap/>
            <w:vAlign w:val="bottom"/>
            <w:hideMark/>
          </w:tcPr>
          <w:p w14:paraId="0B5D0B10" w14:textId="77777777" w:rsidR="00916F22" w:rsidRPr="002D4E11" w:rsidRDefault="00916F22" w:rsidP="00916F22">
            <w:pPr>
              <w:jc w:val="center"/>
              <w:rPr>
                <w:color w:val="000000"/>
                <w:sz w:val="19"/>
                <w:szCs w:val="19"/>
              </w:rPr>
            </w:pPr>
            <w:r w:rsidRPr="002D4E11">
              <w:rPr>
                <w:color w:val="000000"/>
                <w:sz w:val="19"/>
                <w:szCs w:val="19"/>
              </w:rPr>
              <w:t>0.41</w:t>
            </w:r>
          </w:p>
        </w:tc>
        <w:tc>
          <w:tcPr>
            <w:tcW w:w="1500" w:type="dxa"/>
            <w:tcBorders>
              <w:top w:val="nil"/>
              <w:left w:val="nil"/>
              <w:bottom w:val="nil"/>
              <w:right w:val="nil"/>
            </w:tcBorders>
            <w:shd w:val="clear" w:color="auto" w:fill="auto"/>
            <w:noWrap/>
            <w:vAlign w:val="bottom"/>
            <w:hideMark/>
          </w:tcPr>
          <w:p w14:paraId="0B7E1EE3" w14:textId="77777777" w:rsidR="00916F22" w:rsidRPr="002D4E11" w:rsidRDefault="00916F22" w:rsidP="00916F22">
            <w:pPr>
              <w:jc w:val="center"/>
              <w:rPr>
                <w:color w:val="000000"/>
                <w:sz w:val="19"/>
                <w:szCs w:val="19"/>
              </w:rPr>
            </w:pPr>
            <w:r w:rsidRPr="002D4E11">
              <w:rPr>
                <w:color w:val="000000"/>
                <w:sz w:val="19"/>
                <w:szCs w:val="19"/>
              </w:rPr>
              <w:t>0.05 (0.04)</w:t>
            </w:r>
          </w:p>
        </w:tc>
        <w:tc>
          <w:tcPr>
            <w:tcW w:w="790" w:type="dxa"/>
            <w:tcBorders>
              <w:top w:val="nil"/>
              <w:left w:val="dashed" w:sz="4" w:space="0" w:color="auto"/>
              <w:bottom w:val="nil"/>
              <w:right w:val="nil"/>
            </w:tcBorders>
            <w:shd w:val="clear" w:color="auto" w:fill="auto"/>
            <w:noWrap/>
            <w:vAlign w:val="bottom"/>
            <w:hideMark/>
          </w:tcPr>
          <w:p w14:paraId="0073952E" w14:textId="77777777" w:rsidR="00916F22" w:rsidRPr="002D4E11" w:rsidRDefault="00916F22" w:rsidP="00916F22">
            <w:pPr>
              <w:jc w:val="center"/>
              <w:rPr>
                <w:color w:val="000000"/>
                <w:sz w:val="19"/>
                <w:szCs w:val="19"/>
              </w:rPr>
            </w:pPr>
            <w:r w:rsidRPr="002D4E11">
              <w:rPr>
                <w:color w:val="000000"/>
                <w:sz w:val="19"/>
                <w:szCs w:val="19"/>
              </w:rPr>
              <w:t>0.23</w:t>
            </w:r>
          </w:p>
        </w:tc>
        <w:tc>
          <w:tcPr>
            <w:tcW w:w="1828" w:type="dxa"/>
            <w:tcBorders>
              <w:top w:val="nil"/>
              <w:left w:val="nil"/>
              <w:bottom w:val="nil"/>
              <w:right w:val="dashed" w:sz="4" w:space="0" w:color="auto"/>
            </w:tcBorders>
            <w:shd w:val="clear" w:color="auto" w:fill="auto"/>
            <w:noWrap/>
            <w:vAlign w:val="bottom"/>
            <w:hideMark/>
          </w:tcPr>
          <w:p w14:paraId="6D2EA75A" w14:textId="77777777" w:rsidR="00916F22" w:rsidRPr="002D4E11" w:rsidRDefault="00916F22" w:rsidP="00916F22">
            <w:pPr>
              <w:jc w:val="center"/>
              <w:rPr>
                <w:color w:val="000000"/>
                <w:sz w:val="19"/>
                <w:szCs w:val="19"/>
              </w:rPr>
            </w:pPr>
            <w:r w:rsidRPr="002D4E11">
              <w:rPr>
                <w:color w:val="000000"/>
                <w:sz w:val="19"/>
                <w:szCs w:val="19"/>
              </w:rPr>
              <w:t>0.03 (0.02)</w:t>
            </w:r>
          </w:p>
        </w:tc>
        <w:tc>
          <w:tcPr>
            <w:tcW w:w="828" w:type="dxa"/>
            <w:tcBorders>
              <w:top w:val="nil"/>
              <w:left w:val="nil"/>
              <w:bottom w:val="nil"/>
              <w:right w:val="nil"/>
            </w:tcBorders>
            <w:shd w:val="clear" w:color="auto" w:fill="auto"/>
            <w:noWrap/>
            <w:vAlign w:val="bottom"/>
            <w:hideMark/>
          </w:tcPr>
          <w:p w14:paraId="31D716E4" w14:textId="77777777" w:rsidR="00916F22" w:rsidRPr="002D4E11" w:rsidRDefault="00916F22" w:rsidP="00916F22">
            <w:pPr>
              <w:jc w:val="center"/>
              <w:rPr>
                <w:color w:val="000000"/>
                <w:sz w:val="19"/>
                <w:szCs w:val="19"/>
              </w:rPr>
            </w:pPr>
            <w:r w:rsidRPr="002D4E11">
              <w:rPr>
                <w:color w:val="000000"/>
                <w:sz w:val="19"/>
                <w:szCs w:val="19"/>
              </w:rPr>
              <w:t>26.3</w:t>
            </w:r>
          </w:p>
        </w:tc>
        <w:tc>
          <w:tcPr>
            <w:tcW w:w="652" w:type="dxa"/>
            <w:tcBorders>
              <w:top w:val="nil"/>
              <w:left w:val="nil"/>
              <w:bottom w:val="nil"/>
              <w:right w:val="nil"/>
            </w:tcBorders>
            <w:shd w:val="clear" w:color="auto" w:fill="auto"/>
            <w:noWrap/>
            <w:vAlign w:val="bottom"/>
            <w:hideMark/>
          </w:tcPr>
          <w:p w14:paraId="2395FD20"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4C1C755D" w14:textId="77777777" w:rsidR="00916F22" w:rsidRPr="002D4E11" w:rsidRDefault="00916F22" w:rsidP="00916F22">
            <w:pPr>
              <w:jc w:val="center"/>
              <w:rPr>
                <w:color w:val="000000"/>
                <w:sz w:val="19"/>
                <w:szCs w:val="19"/>
              </w:rPr>
            </w:pPr>
            <w:r w:rsidRPr="002D4E11">
              <w:rPr>
                <w:color w:val="000000"/>
                <w:sz w:val="19"/>
                <w:szCs w:val="19"/>
              </w:rPr>
              <w:t>0.01</w:t>
            </w:r>
          </w:p>
        </w:tc>
      </w:tr>
      <w:tr w:rsidR="00916F22" w:rsidRPr="002D4E11" w14:paraId="31A584A7"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7D12B1EF" w14:textId="77777777" w:rsidR="00916F22" w:rsidRPr="002D4E11" w:rsidRDefault="00916F22" w:rsidP="00916F22">
            <w:pPr>
              <w:rPr>
                <w:color w:val="000000"/>
                <w:sz w:val="19"/>
                <w:szCs w:val="19"/>
              </w:rPr>
            </w:pPr>
            <w:r w:rsidRPr="002D4E11">
              <w:rPr>
                <w:color w:val="000000"/>
                <w:sz w:val="19"/>
                <w:szCs w:val="19"/>
              </w:rPr>
              <w:t>cis-2-Butene</w:t>
            </w:r>
          </w:p>
        </w:tc>
        <w:tc>
          <w:tcPr>
            <w:tcW w:w="665" w:type="dxa"/>
            <w:tcBorders>
              <w:top w:val="nil"/>
              <w:left w:val="nil"/>
              <w:bottom w:val="nil"/>
              <w:right w:val="nil"/>
            </w:tcBorders>
            <w:shd w:val="clear" w:color="auto" w:fill="auto"/>
            <w:noWrap/>
            <w:vAlign w:val="bottom"/>
            <w:hideMark/>
          </w:tcPr>
          <w:p w14:paraId="51410826" w14:textId="77777777" w:rsidR="00916F22" w:rsidRPr="002D4E11" w:rsidRDefault="00916F22" w:rsidP="00916F22">
            <w:pPr>
              <w:jc w:val="center"/>
              <w:rPr>
                <w:color w:val="000000"/>
                <w:sz w:val="19"/>
                <w:szCs w:val="19"/>
              </w:rPr>
            </w:pPr>
            <w:r w:rsidRPr="002D4E11">
              <w:rPr>
                <w:color w:val="000000"/>
                <w:sz w:val="19"/>
                <w:szCs w:val="19"/>
              </w:rPr>
              <w:t>0.19</w:t>
            </w:r>
          </w:p>
        </w:tc>
        <w:tc>
          <w:tcPr>
            <w:tcW w:w="1525" w:type="dxa"/>
            <w:tcBorders>
              <w:top w:val="nil"/>
              <w:left w:val="nil"/>
              <w:bottom w:val="nil"/>
              <w:right w:val="nil"/>
            </w:tcBorders>
            <w:shd w:val="clear" w:color="auto" w:fill="auto"/>
            <w:noWrap/>
            <w:vAlign w:val="bottom"/>
            <w:hideMark/>
          </w:tcPr>
          <w:p w14:paraId="46E26A0E" w14:textId="77777777" w:rsidR="00916F22" w:rsidRPr="002D4E11" w:rsidRDefault="00916F22" w:rsidP="00916F22">
            <w:pPr>
              <w:jc w:val="center"/>
              <w:rPr>
                <w:color w:val="000000"/>
                <w:sz w:val="19"/>
                <w:szCs w:val="19"/>
              </w:rPr>
            </w:pPr>
            <w:r w:rsidRPr="002D4E11">
              <w:rPr>
                <w:color w:val="000000"/>
                <w:sz w:val="19"/>
                <w:szCs w:val="19"/>
              </w:rPr>
              <w:t>0.01 (0.01)</w:t>
            </w:r>
          </w:p>
        </w:tc>
        <w:tc>
          <w:tcPr>
            <w:tcW w:w="803" w:type="dxa"/>
            <w:tcBorders>
              <w:top w:val="nil"/>
              <w:left w:val="dashed" w:sz="4" w:space="0" w:color="auto"/>
              <w:bottom w:val="nil"/>
              <w:right w:val="nil"/>
            </w:tcBorders>
            <w:shd w:val="clear" w:color="auto" w:fill="auto"/>
            <w:noWrap/>
            <w:vAlign w:val="bottom"/>
            <w:hideMark/>
          </w:tcPr>
          <w:p w14:paraId="770B632A" w14:textId="77777777" w:rsidR="00916F22" w:rsidRPr="002D4E11" w:rsidRDefault="00916F22" w:rsidP="00916F22">
            <w:pPr>
              <w:jc w:val="center"/>
              <w:rPr>
                <w:color w:val="000000"/>
                <w:sz w:val="19"/>
                <w:szCs w:val="19"/>
              </w:rPr>
            </w:pPr>
            <w:r w:rsidRPr="002D4E11">
              <w:rPr>
                <w:color w:val="000000"/>
                <w:sz w:val="19"/>
                <w:szCs w:val="19"/>
              </w:rPr>
              <w:t>0.25</w:t>
            </w:r>
          </w:p>
        </w:tc>
        <w:tc>
          <w:tcPr>
            <w:tcW w:w="1859" w:type="dxa"/>
            <w:tcBorders>
              <w:top w:val="nil"/>
              <w:left w:val="nil"/>
              <w:bottom w:val="nil"/>
              <w:right w:val="dashed" w:sz="4" w:space="0" w:color="auto"/>
            </w:tcBorders>
            <w:shd w:val="clear" w:color="auto" w:fill="auto"/>
            <w:noWrap/>
            <w:vAlign w:val="bottom"/>
            <w:hideMark/>
          </w:tcPr>
          <w:p w14:paraId="0AE8386C" w14:textId="77777777" w:rsidR="00916F22" w:rsidRPr="002D4E11" w:rsidRDefault="00916F22" w:rsidP="00916F22">
            <w:pPr>
              <w:jc w:val="center"/>
              <w:rPr>
                <w:color w:val="000000"/>
                <w:sz w:val="19"/>
                <w:szCs w:val="19"/>
              </w:rPr>
            </w:pPr>
            <w:r w:rsidRPr="002D4E11">
              <w:rPr>
                <w:color w:val="000000"/>
                <w:sz w:val="19"/>
                <w:szCs w:val="19"/>
              </w:rPr>
              <w:t>0.01 (0.02)</w:t>
            </w:r>
          </w:p>
        </w:tc>
        <w:tc>
          <w:tcPr>
            <w:tcW w:w="654" w:type="dxa"/>
            <w:tcBorders>
              <w:top w:val="nil"/>
              <w:left w:val="nil"/>
              <w:bottom w:val="nil"/>
              <w:right w:val="nil"/>
            </w:tcBorders>
            <w:shd w:val="clear" w:color="auto" w:fill="auto"/>
            <w:noWrap/>
            <w:vAlign w:val="bottom"/>
            <w:hideMark/>
          </w:tcPr>
          <w:p w14:paraId="09C94BF2" w14:textId="77777777" w:rsidR="00916F22" w:rsidRPr="002D4E11" w:rsidRDefault="00916F22" w:rsidP="00916F22">
            <w:pPr>
              <w:jc w:val="center"/>
              <w:rPr>
                <w:color w:val="000000"/>
                <w:sz w:val="19"/>
                <w:szCs w:val="19"/>
              </w:rPr>
            </w:pPr>
            <w:r w:rsidRPr="002D4E11">
              <w:rPr>
                <w:color w:val="000000"/>
                <w:sz w:val="19"/>
                <w:szCs w:val="19"/>
              </w:rPr>
              <w:t>0.35</w:t>
            </w:r>
          </w:p>
        </w:tc>
        <w:tc>
          <w:tcPr>
            <w:tcW w:w="1500" w:type="dxa"/>
            <w:tcBorders>
              <w:top w:val="nil"/>
              <w:left w:val="nil"/>
              <w:bottom w:val="nil"/>
              <w:right w:val="nil"/>
            </w:tcBorders>
            <w:shd w:val="clear" w:color="auto" w:fill="auto"/>
            <w:noWrap/>
            <w:vAlign w:val="bottom"/>
            <w:hideMark/>
          </w:tcPr>
          <w:p w14:paraId="0A734C0C" w14:textId="77777777" w:rsidR="00916F22" w:rsidRPr="002D4E11" w:rsidRDefault="00916F22" w:rsidP="00916F22">
            <w:pPr>
              <w:jc w:val="center"/>
              <w:rPr>
                <w:color w:val="000000"/>
                <w:sz w:val="19"/>
                <w:szCs w:val="19"/>
              </w:rPr>
            </w:pPr>
            <w:r w:rsidRPr="002D4E11">
              <w:rPr>
                <w:color w:val="000000"/>
                <w:sz w:val="19"/>
                <w:szCs w:val="19"/>
              </w:rPr>
              <w:t>0.02 (0.03)</w:t>
            </w:r>
          </w:p>
        </w:tc>
        <w:tc>
          <w:tcPr>
            <w:tcW w:w="790" w:type="dxa"/>
            <w:tcBorders>
              <w:top w:val="nil"/>
              <w:left w:val="dashed" w:sz="4" w:space="0" w:color="auto"/>
              <w:bottom w:val="nil"/>
              <w:right w:val="nil"/>
            </w:tcBorders>
            <w:shd w:val="clear" w:color="auto" w:fill="auto"/>
            <w:noWrap/>
            <w:vAlign w:val="bottom"/>
            <w:hideMark/>
          </w:tcPr>
          <w:p w14:paraId="043926A1" w14:textId="77777777" w:rsidR="00916F22" w:rsidRPr="002D4E11" w:rsidRDefault="00916F22" w:rsidP="00916F22">
            <w:pPr>
              <w:jc w:val="center"/>
              <w:rPr>
                <w:color w:val="000000"/>
                <w:sz w:val="19"/>
                <w:szCs w:val="19"/>
              </w:rPr>
            </w:pPr>
            <w:r w:rsidRPr="002D4E11">
              <w:rPr>
                <w:color w:val="000000"/>
                <w:sz w:val="19"/>
                <w:szCs w:val="19"/>
              </w:rPr>
              <w:t>0.42</w:t>
            </w:r>
          </w:p>
        </w:tc>
        <w:tc>
          <w:tcPr>
            <w:tcW w:w="1828" w:type="dxa"/>
            <w:tcBorders>
              <w:top w:val="nil"/>
              <w:left w:val="nil"/>
              <w:bottom w:val="nil"/>
              <w:right w:val="dashed" w:sz="4" w:space="0" w:color="auto"/>
            </w:tcBorders>
            <w:shd w:val="clear" w:color="auto" w:fill="auto"/>
            <w:noWrap/>
            <w:vAlign w:val="bottom"/>
            <w:hideMark/>
          </w:tcPr>
          <w:p w14:paraId="1F8B9FCB" w14:textId="77777777" w:rsidR="00916F22" w:rsidRPr="002D4E11" w:rsidRDefault="00916F22" w:rsidP="00916F22">
            <w:pPr>
              <w:jc w:val="center"/>
              <w:rPr>
                <w:color w:val="000000"/>
                <w:sz w:val="19"/>
                <w:szCs w:val="19"/>
              </w:rPr>
            </w:pPr>
            <w:r w:rsidRPr="002D4E11">
              <w:rPr>
                <w:color w:val="000000"/>
                <w:sz w:val="19"/>
                <w:szCs w:val="19"/>
              </w:rPr>
              <w:t>0.03 (0.04)</w:t>
            </w:r>
          </w:p>
        </w:tc>
        <w:tc>
          <w:tcPr>
            <w:tcW w:w="828" w:type="dxa"/>
            <w:tcBorders>
              <w:top w:val="nil"/>
              <w:left w:val="nil"/>
              <w:bottom w:val="nil"/>
              <w:right w:val="nil"/>
            </w:tcBorders>
            <w:shd w:val="clear" w:color="auto" w:fill="auto"/>
            <w:noWrap/>
            <w:vAlign w:val="bottom"/>
            <w:hideMark/>
          </w:tcPr>
          <w:p w14:paraId="4A7DF627" w14:textId="77777777" w:rsidR="00916F22" w:rsidRPr="002D4E11" w:rsidRDefault="00916F22" w:rsidP="00916F22">
            <w:pPr>
              <w:jc w:val="center"/>
              <w:rPr>
                <w:color w:val="000000"/>
                <w:sz w:val="19"/>
                <w:szCs w:val="19"/>
              </w:rPr>
            </w:pPr>
            <w:r w:rsidRPr="002D4E11">
              <w:rPr>
                <w:color w:val="000000"/>
                <w:sz w:val="19"/>
                <w:szCs w:val="19"/>
              </w:rPr>
              <w:t>56.4</w:t>
            </w:r>
          </w:p>
        </w:tc>
        <w:tc>
          <w:tcPr>
            <w:tcW w:w="652" w:type="dxa"/>
            <w:tcBorders>
              <w:top w:val="nil"/>
              <w:left w:val="nil"/>
              <w:bottom w:val="nil"/>
              <w:right w:val="nil"/>
            </w:tcBorders>
            <w:shd w:val="clear" w:color="auto" w:fill="auto"/>
            <w:noWrap/>
            <w:vAlign w:val="bottom"/>
            <w:hideMark/>
          </w:tcPr>
          <w:p w14:paraId="5D5913FA"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3D60478B" w14:textId="77777777" w:rsidR="00916F22" w:rsidRPr="002D4E11" w:rsidRDefault="00916F22" w:rsidP="00916F22">
            <w:pPr>
              <w:jc w:val="center"/>
              <w:rPr>
                <w:color w:val="000000"/>
                <w:sz w:val="19"/>
                <w:szCs w:val="19"/>
              </w:rPr>
            </w:pPr>
            <w:r w:rsidRPr="002D4E11">
              <w:rPr>
                <w:color w:val="000000"/>
                <w:sz w:val="19"/>
                <w:szCs w:val="19"/>
              </w:rPr>
              <w:t>0.004</w:t>
            </w:r>
          </w:p>
        </w:tc>
      </w:tr>
      <w:tr w:rsidR="00916F22" w:rsidRPr="002D4E11" w14:paraId="46454F3D"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35DEB663" w14:textId="77777777" w:rsidR="00916F22" w:rsidRPr="002D4E11" w:rsidRDefault="00916F22" w:rsidP="00916F22">
            <w:pPr>
              <w:rPr>
                <w:color w:val="000000"/>
                <w:sz w:val="19"/>
                <w:szCs w:val="19"/>
              </w:rPr>
            </w:pPr>
            <w:r w:rsidRPr="002D4E11">
              <w:rPr>
                <w:color w:val="000000"/>
                <w:sz w:val="19"/>
                <w:szCs w:val="19"/>
              </w:rPr>
              <w:t>Isoprene</w:t>
            </w:r>
          </w:p>
        </w:tc>
        <w:tc>
          <w:tcPr>
            <w:tcW w:w="665" w:type="dxa"/>
            <w:tcBorders>
              <w:top w:val="nil"/>
              <w:left w:val="nil"/>
              <w:bottom w:val="nil"/>
              <w:right w:val="nil"/>
            </w:tcBorders>
            <w:shd w:val="clear" w:color="auto" w:fill="auto"/>
            <w:noWrap/>
            <w:vAlign w:val="bottom"/>
            <w:hideMark/>
          </w:tcPr>
          <w:p w14:paraId="3C07C4E3" w14:textId="77777777" w:rsidR="00916F22" w:rsidRPr="002D4E11" w:rsidRDefault="00916F22" w:rsidP="00916F22">
            <w:pPr>
              <w:rPr>
                <w:color w:val="000000"/>
                <w:sz w:val="19"/>
                <w:szCs w:val="19"/>
              </w:rPr>
            </w:pPr>
          </w:p>
        </w:tc>
        <w:tc>
          <w:tcPr>
            <w:tcW w:w="1525" w:type="dxa"/>
            <w:tcBorders>
              <w:top w:val="nil"/>
              <w:left w:val="nil"/>
              <w:bottom w:val="nil"/>
              <w:right w:val="nil"/>
            </w:tcBorders>
            <w:shd w:val="clear" w:color="auto" w:fill="auto"/>
            <w:noWrap/>
            <w:vAlign w:val="bottom"/>
            <w:hideMark/>
          </w:tcPr>
          <w:p w14:paraId="111918E7" w14:textId="77777777" w:rsidR="00916F22" w:rsidRPr="002D4E11" w:rsidRDefault="00916F22" w:rsidP="00916F22">
            <w:pPr>
              <w:jc w:val="center"/>
              <w:rPr>
                <w:sz w:val="20"/>
              </w:rPr>
            </w:pPr>
          </w:p>
        </w:tc>
        <w:tc>
          <w:tcPr>
            <w:tcW w:w="803" w:type="dxa"/>
            <w:tcBorders>
              <w:top w:val="nil"/>
              <w:left w:val="dashed" w:sz="4" w:space="0" w:color="auto"/>
              <w:bottom w:val="nil"/>
              <w:right w:val="nil"/>
            </w:tcBorders>
            <w:shd w:val="clear" w:color="auto" w:fill="auto"/>
            <w:noWrap/>
            <w:vAlign w:val="bottom"/>
            <w:hideMark/>
          </w:tcPr>
          <w:p w14:paraId="0ADD00A1" w14:textId="77777777" w:rsidR="00916F22" w:rsidRPr="002D4E11" w:rsidRDefault="00916F22" w:rsidP="00916F22">
            <w:pPr>
              <w:jc w:val="center"/>
              <w:rPr>
                <w:color w:val="000000"/>
                <w:sz w:val="19"/>
                <w:szCs w:val="19"/>
              </w:rPr>
            </w:pPr>
            <w:r w:rsidRPr="002D4E11">
              <w:rPr>
                <w:color w:val="000000"/>
                <w:sz w:val="19"/>
                <w:szCs w:val="19"/>
              </w:rPr>
              <w:t> </w:t>
            </w:r>
          </w:p>
        </w:tc>
        <w:tc>
          <w:tcPr>
            <w:tcW w:w="1859" w:type="dxa"/>
            <w:tcBorders>
              <w:top w:val="nil"/>
              <w:left w:val="nil"/>
              <w:bottom w:val="nil"/>
              <w:right w:val="dashed" w:sz="4" w:space="0" w:color="auto"/>
            </w:tcBorders>
            <w:shd w:val="clear" w:color="auto" w:fill="auto"/>
            <w:noWrap/>
            <w:vAlign w:val="bottom"/>
            <w:hideMark/>
          </w:tcPr>
          <w:p w14:paraId="5B6DE87E" w14:textId="77777777" w:rsidR="00916F22" w:rsidRPr="002D4E11" w:rsidRDefault="00916F22" w:rsidP="00916F22">
            <w:pPr>
              <w:jc w:val="center"/>
              <w:rPr>
                <w:color w:val="000000"/>
                <w:sz w:val="19"/>
                <w:szCs w:val="19"/>
              </w:rPr>
            </w:pPr>
            <w:r w:rsidRPr="002D4E11">
              <w:rPr>
                <w:color w:val="000000"/>
                <w:sz w:val="19"/>
                <w:szCs w:val="19"/>
              </w:rPr>
              <w:t> </w:t>
            </w:r>
          </w:p>
        </w:tc>
        <w:tc>
          <w:tcPr>
            <w:tcW w:w="654" w:type="dxa"/>
            <w:tcBorders>
              <w:top w:val="nil"/>
              <w:left w:val="nil"/>
              <w:bottom w:val="nil"/>
              <w:right w:val="nil"/>
            </w:tcBorders>
            <w:shd w:val="clear" w:color="auto" w:fill="auto"/>
            <w:noWrap/>
            <w:vAlign w:val="bottom"/>
            <w:hideMark/>
          </w:tcPr>
          <w:p w14:paraId="227D18F8" w14:textId="77777777" w:rsidR="00916F22" w:rsidRPr="002D4E11" w:rsidRDefault="00916F22" w:rsidP="00916F22">
            <w:pPr>
              <w:jc w:val="center"/>
              <w:rPr>
                <w:color w:val="000000"/>
                <w:sz w:val="19"/>
                <w:szCs w:val="19"/>
              </w:rPr>
            </w:pPr>
            <w:r w:rsidRPr="002D4E11">
              <w:rPr>
                <w:color w:val="000000"/>
                <w:sz w:val="19"/>
                <w:szCs w:val="19"/>
              </w:rPr>
              <w:t>2.0</w:t>
            </w:r>
          </w:p>
        </w:tc>
        <w:tc>
          <w:tcPr>
            <w:tcW w:w="1500" w:type="dxa"/>
            <w:tcBorders>
              <w:top w:val="nil"/>
              <w:left w:val="nil"/>
              <w:bottom w:val="nil"/>
              <w:right w:val="nil"/>
            </w:tcBorders>
            <w:shd w:val="clear" w:color="auto" w:fill="auto"/>
            <w:noWrap/>
            <w:vAlign w:val="bottom"/>
            <w:hideMark/>
          </w:tcPr>
          <w:p w14:paraId="3433AADA" w14:textId="77777777" w:rsidR="00916F22" w:rsidRPr="002D4E11" w:rsidRDefault="00916F22" w:rsidP="00916F22">
            <w:pPr>
              <w:jc w:val="center"/>
              <w:rPr>
                <w:color w:val="000000"/>
                <w:sz w:val="19"/>
                <w:szCs w:val="19"/>
              </w:rPr>
            </w:pPr>
            <w:r w:rsidRPr="002D4E11">
              <w:rPr>
                <w:color w:val="000000"/>
                <w:sz w:val="19"/>
                <w:szCs w:val="19"/>
              </w:rPr>
              <w:t>0.2 (0.3)</w:t>
            </w:r>
          </w:p>
        </w:tc>
        <w:tc>
          <w:tcPr>
            <w:tcW w:w="790" w:type="dxa"/>
            <w:tcBorders>
              <w:top w:val="nil"/>
              <w:left w:val="dashed" w:sz="4" w:space="0" w:color="auto"/>
              <w:bottom w:val="nil"/>
              <w:right w:val="nil"/>
            </w:tcBorders>
            <w:shd w:val="clear" w:color="auto" w:fill="auto"/>
            <w:noWrap/>
            <w:vAlign w:val="bottom"/>
            <w:hideMark/>
          </w:tcPr>
          <w:p w14:paraId="3D2E2EFC" w14:textId="77777777" w:rsidR="00916F22" w:rsidRPr="002D4E11" w:rsidRDefault="00916F22" w:rsidP="00916F22">
            <w:pPr>
              <w:jc w:val="center"/>
              <w:rPr>
                <w:color w:val="000000"/>
                <w:sz w:val="19"/>
                <w:szCs w:val="19"/>
              </w:rPr>
            </w:pPr>
            <w:r w:rsidRPr="002D4E11">
              <w:rPr>
                <w:color w:val="000000"/>
                <w:sz w:val="19"/>
                <w:szCs w:val="19"/>
              </w:rPr>
              <w:t>4.0</w:t>
            </w:r>
          </w:p>
        </w:tc>
        <w:tc>
          <w:tcPr>
            <w:tcW w:w="1828" w:type="dxa"/>
            <w:tcBorders>
              <w:top w:val="nil"/>
              <w:left w:val="nil"/>
              <w:bottom w:val="nil"/>
              <w:right w:val="dashed" w:sz="4" w:space="0" w:color="auto"/>
            </w:tcBorders>
            <w:shd w:val="clear" w:color="auto" w:fill="auto"/>
            <w:noWrap/>
            <w:vAlign w:val="bottom"/>
            <w:hideMark/>
          </w:tcPr>
          <w:p w14:paraId="2FCD3F75" w14:textId="77777777" w:rsidR="00916F22" w:rsidRPr="002D4E11" w:rsidRDefault="00916F22" w:rsidP="00916F22">
            <w:pPr>
              <w:jc w:val="center"/>
              <w:rPr>
                <w:color w:val="000000"/>
                <w:sz w:val="19"/>
                <w:szCs w:val="19"/>
              </w:rPr>
            </w:pPr>
            <w:r w:rsidRPr="002D4E11">
              <w:rPr>
                <w:color w:val="000000"/>
                <w:sz w:val="19"/>
                <w:szCs w:val="19"/>
              </w:rPr>
              <w:t>0.5 (0.5)</w:t>
            </w:r>
          </w:p>
        </w:tc>
        <w:tc>
          <w:tcPr>
            <w:tcW w:w="828" w:type="dxa"/>
            <w:tcBorders>
              <w:top w:val="nil"/>
              <w:left w:val="nil"/>
              <w:bottom w:val="nil"/>
              <w:right w:val="nil"/>
            </w:tcBorders>
            <w:shd w:val="clear" w:color="auto" w:fill="auto"/>
            <w:noWrap/>
            <w:vAlign w:val="bottom"/>
            <w:hideMark/>
          </w:tcPr>
          <w:p w14:paraId="70083109" w14:textId="77777777" w:rsidR="00916F22" w:rsidRPr="002D4E11" w:rsidRDefault="00916F22" w:rsidP="00916F22">
            <w:pPr>
              <w:jc w:val="center"/>
              <w:rPr>
                <w:color w:val="000000"/>
                <w:sz w:val="19"/>
                <w:szCs w:val="19"/>
              </w:rPr>
            </w:pPr>
            <w:r w:rsidRPr="002D4E11">
              <w:rPr>
                <w:color w:val="000000"/>
                <w:sz w:val="19"/>
                <w:szCs w:val="19"/>
              </w:rPr>
              <w:t>100</w:t>
            </w:r>
          </w:p>
        </w:tc>
        <w:tc>
          <w:tcPr>
            <w:tcW w:w="652" w:type="dxa"/>
            <w:tcBorders>
              <w:top w:val="nil"/>
              <w:left w:val="nil"/>
              <w:bottom w:val="nil"/>
              <w:right w:val="nil"/>
            </w:tcBorders>
            <w:shd w:val="clear" w:color="auto" w:fill="auto"/>
            <w:noWrap/>
            <w:vAlign w:val="bottom"/>
            <w:hideMark/>
          </w:tcPr>
          <w:p w14:paraId="054E15B1"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1FA2DEAD" w14:textId="77777777" w:rsidR="00916F22" w:rsidRPr="002D4E11" w:rsidRDefault="00916F22" w:rsidP="00916F22">
            <w:pPr>
              <w:jc w:val="center"/>
              <w:rPr>
                <w:color w:val="000000"/>
                <w:sz w:val="19"/>
                <w:szCs w:val="19"/>
              </w:rPr>
            </w:pPr>
            <w:r w:rsidRPr="002D4E11">
              <w:rPr>
                <w:color w:val="000000"/>
                <w:sz w:val="19"/>
                <w:szCs w:val="19"/>
              </w:rPr>
              <w:t>0.01</w:t>
            </w:r>
          </w:p>
        </w:tc>
      </w:tr>
      <w:tr w:rsidR="00916F22" w:rsidRPr="002D4E11" w14:paraId="27945EB2"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BFDC06F" w14:textId="77777777" w:rsidR="00916F22" w:rsidRPr="002D4E11" w:rsidRDefault="00916F22" w:rsidP="00916F22">
            <w:pPr>
              <w:rPr>
                <w:color w:val="000000"/>
                <w:sz w:val="19"/>
                <w:szCs w:val="19"/>
              </w:rPr>
            </w:pPr>
            <w:r w:rsidRPr="002D4E11">
              <w:rPr>
                <w:color w:val="000000"/>
                <w:sz w:val="19"/>
                <w:szCs w:val="19"/>
              </w:rPr>
              <w:t>Benzene</w:t>
            </w:r>
          </w:p>
        </w:tc>
        <w:tc>
          <w:tcPr>
            <w:tcW w:w="665" w:type="dxa"/>
            <w:tcBorders>
              <w:top w:val="nil"/>
              <w:left w:val="nil"/>
              <w:bottom w:val="nil"/>
              <w:right w:val="nil"/>
            </w:tcBorders>
            <w:shd w:val="clear" w:color="auto" w:fill="auto"/>
            <w:noWrap/>
            <w:vAlign w:val="bottom"/>
            <w:hideMark/>
          </w:tcPr>
          <w:p w14:paraId="00CC4409" w14:textId="77777777" w:rsidR="00916F22" w:rsidRPr="002D4E11" w:rsidRDefault="00916F22" w:rsidP="00916F22">
            <w:pPr>
              <w:jc w:val="center"/>
              <w:rPr>
                <w:color w:val="000000"/>
                <w:sz w:val="19"/>
                <w:szCs w:val="19"/>
              </w:rPr>
            </w:pPr>
            <w:r w:rsidRPr="002D4E11">
              <w:rPr>
                <w:color w:val="000000"/>
                <w:sz w:val="19"/>
                <w:szCs w:val="19"/>
              </w:rPr>
              <w:t>2.3</w:t>
            </w:r>
          </w:p>
        </w:tc>
        <w:tc>
          <w:tcPr>
            <w:tcW w:w="1525" w:type="dxa"/>
            <w:tcBorders>
              <w:top w:val="nil"/>
              <w:left w:val="nil"/>
              <w:bottom w:val="nil"/>
              <w:right w:val="dashed" w:sz="4" w:space="0" w:color="auto"/>
            </w:tcBorders>
            <w:shd w:val="clear" w:color="auto" w:fill="auto"/>
            <w:noWrap/>
            <w:vAlign w:val="bottom"/>
            <w:hideMark/>
          </w:tcPr>
          <w:p w14:paraId="375ABB5A" w14:textId="77777777" w:rsidR="00916F22" w:rsidRPr="002D4E11" w:rsidRDefault="00916F22" w:rsidP="00916F22">
            <w:pPr>
              <w:jc w:val="center"/>
              <w:rPr>
                <w:color w:val="000000"/>
                <w:sz w:val="19"/>
                <w:szCs w:val="19"/>
              </w:rPr>
            </w:pPr>
            <w:r w:rsidRPr="002D4E11">
              <w:rPr>
                <w:color w:val="000000"/>
                <w:sz w:val="19"/>
                <w:szCs w:val="19"/>
              </w:rPr>
              <w:t>0.2 (0.2)</w:t>
            </w:r>
          </w:p>
        </w:tc>
        <w:tc>
          <w:tcPr>
            <w:tcW w:w="803" w:type="dxa"/>
            <w:tcBorders>
              <w:top w:val="nil"/>
              <w:left w:val="nil"/>
              <w:bottom w:val="nil"/>
              <w:right w:val="nil"/>
            </w:tcBorders>
            <w:shd w:val="clear" w:color="auto" w:fill="auto"/>
            <w:noWrap/>
            <w:vAlign w:val="bottom"/>
            <w:hideMark/>
          </w:tcPr>
          <w:p w14:paraId="2ED23A5F" w14:textId="77777777" w:rsidR="00916F22" w:rsidRPr="002D4E11" w:rsidRDefault="00916F22" w:rsidP="00916F22">
            <w:pPr>
              <w:jc w:val="center"/>
              <w:rPr>
                <w:color w:val="000000"/>
                <w:sz w:val="19"/>
                <w:szCs w:val="19"/>
              </w:rPr>
            </w:pPr>
            <w:r w:rsidRPr="002D4E11">
              <w:rPr>
                <w:color w:val="000000"/>
                <w:sz w:val="19"/>
                <w:szCs w:val="19"/>
              </w:rPr>
              <w:t>0.059</w:t>
            </w:r>
          </w:p>
        </w:tc>
        <w:tc>
          <w:tcPr>
            <w:tcW w:w="1859" w:type="dxa"/>
            <w:tcBorders>
              <w:top w:val="nil"/>
              <w:left w:val="nil"/>
              <w:bottom w:val="nil"/>
              <w:right w:val="dashed" w:sz="4" w:space="0" w:color="auto"/>
            </w:tcBorders>
            <w:shd w:val="clear" w:color="auto" w:fill="auto"/>
            <w:noWrap/>
            <w:vAlign w:val="bottom"/>
            <w:hideMark/>
          </w:tcPr>
          <w:p w14:paraId="5216292D" w14:textId="77777777" w:rsidR="00916F22" w:rsidRPr="002D4E11" w:rsidRDefault="00916F22" w:rsidP="00916F22">
            <w:pPr>
              <w:jc w:val="center"/>
              <w:rPr>
                <w:color w:val="000000"/>
                <w:sz w:val="19"/>
                <w:szCs w:val="19"/>
              </w:rPr>
            </w:pPr>
            <w:r w:rsidRPr="002D4E11">
              <w:rPr>
                <w:color w:val="000000"/>
                <w:sz w:val="19"/>
                <w:szCs w:val="19"/>
              </w:rPr>
              <w:t>0.006 (0.005)</w:t>
            </w:r>
          </w:p>
        </w:tc>
        <w:tc>
          <w:tcPr>
            <w:tcW w:w="654" w:type="dxa"/>
            <w:tcBorders>
              <w:top w:val="nil"/>
              <w:left w:val="nil"/>
              <w:bottom w:val="nil"/>
              <w:right w:val="nil"/>
            </w:tcBorders>
            <w:shd w:val="clear" w:color="auto" w:fill="auto"/>
            <w:noWrap/>
            <w:vAlign w:val="bottom"/>
            <w:hideMark/>
          </w:tcPr>
          <w:p w14:paraId="373674F2" w14:textId="77777777" w:rsidR="00916F22" w:rsidRPr="002D4E11" w:rsidRDefault="00916F22" w:rsidP="00916F22">
            <w:pPr>
              <w:jc w:val="center"/>
              <w:rPr>
                <w:color w:val="000000"/>
                <w:sz w:val="19"/>
                <w:szCs w:val="19"/>
              </w:rPr>
            </w:pPr>
            <w:r w:rsidRPr="002D4E11">
              <w:rPr>
                <w:color w:val="000000"/>
                <w:sz w:val="19"/>
                <w:szCs w:val="19"/>
              </w:rPr>
              <w:t>1.1</w:t>
            </w:r>
          </w:p>
        </w:tc>
        <w:tc>
          <w:tcPr>
            <w:tcW w:w="1500" w:type="dxa"/>
            <w:tcBorders>
              <w:top w:val="nil"/>
              <w:left w:val="nil"/>
              <w:bottom w:val="nil"/>
              <w:right w:val="dashed" w:sz="4" w:space="0" w:color="auto"/>
            </w:tcBorders>
            <w:shd w:val="clear" w:color="auto" w:fill="auto"/>
            <w:noWrap/>
            <w:vAlign w:val="bottom"/>
            <w:hideMark/>
          </w:tcPr>
          <w:p w14:paraId="3F313A56" w14:textId="77777777" w:rsidR="00916F22" w:rsidRPr="002D4E11" w:rsidRDefault="00916F22" w:rsidP="00916F22">
            <w:pPr>
              <w:jc w:val="center"/>
              <w:rPr>
                <w:color w:val="000000"/>
                <w:sz w:val="19"/>
                <w:szCs w:val="19"/>
              </w:rPr>
            </w:pPr>
            <w:r w:rsidRPr="002D4E11">
              <w:rPr>
                <w:color w:val="000000"/>
                <w:sz w:val="19"/>
                <w:szCs w:val="19"/>
              </w:rPr>
              <w:t>0.2 (0.1)</w:t>
            </w:r>
          </w:p>
        </w:tc>
        <w:tc>
          <w:tcPr>
            <w:tcW w:w="790" w:type="dxa"/>
            <w:tcBorders>
              <w:top w:val="nil"/>
              <w:left w:val="nil"/>
              <w:bottom w:val="nil"/>
              <w:right w:val="nil"/>
            </w:tcBorders>
            <w:shd w:val="clear" w:color="auto" w:fill="auto"/>
            <w:noWrap/>
            <w:vAlign w:val="bottom"/>
            <w:hideMark/>
          </w:tcPr>
          <w:p w14:paraId="5E97C796" w14:textId="77777777" w:rsidR="00916F22" w:rsidRPr="002D4E11" w:rsidRDefault="00916F22" w:rsidP="00916F22">
            <w:pPr>
              <w:jc w:val="center"/>
              <w:rPr>
                <w:color w:val="000000"/>
                <w:sz w:val="19"/>
                <w:szCs w:val="19"/>
              </w:rPr>
            </w:pPr>
            <w:r w:rsidRPr="002D4E11">
              <w:rPr>
                <w:color w:val="000000"/>
                <w:sz w:val="19"/>
                <w:szCs w:val="19"/>
              </w:rPr>
              <w:t>0.028</w:t>
            </w:r>
          </w:p>
        </w:tc>
        <w:tc>
          <w:tcPr>
            <w:tcW w:w="1828" w:type="dxa"/>
            <w:tcBorders>
              <w:top w:val="nil"/>
              <w:left w:val="nil"/>
              <w:bottom w:val="nil"/>
              <w:right w:val="dashed" w:sz="4" w:space="0" w:color="auto"/>
            </w:tcBorders>
            <w:shd w:val="clear" w:color="auto" w:fill="auto"/>
            <w:noWrap/>
            <w:vAlign w:val="bottom"/>
            <w:hideMark/>
          </w:tcPr>
          <w:p w14:paraId="7FD0B73B" w14:textId="77777777" w:rsidR="00916F22" w:rsidRPr="002D4E11" w:rsidRDefault="00916F22" w:rsidP="00916F22">
            <w:pPr>
              <w:jc w:val="center"/>
              <w:rPr>
                <w:color w:val="000000"/>
                <w:sz w:val="19"/>
                <w:szCs w:val="19"/>
              </w:rPr>
            </w:pPr>
            <w:r w:rsidRPr="002D4E11">
              <w:rPr>
                <w:color w:val="000000"/>
                <w:sz w:val="19"/>
                <w:szCs w:val="19"/>
              </w:rPr>
              <w:t>0.004 (0.003)</w:t>
            </w:r>
          </w:p>
        </w:tc>
        <w:tc>
          <w:tcPr>
            <w:tcW w:w="828" w:type="dxa"/>
            <w:tcBorders>
              <w:top w:val="nil"/>
              <w:left w:val="nil"/>
              <w:bottom w:val="nil"/>
              <w:right w:val="nil"/>
            </w:tcBorders>
            <w:shd w:val="clear" w:color="auto" w:fill="auto"/>
            <w:noWrap/>
            <w:vAlign w:val="bottom"/>
            <w:hideMark/>
          </w:tcPr>
          <w:p w14:paraId="0512484D" w14:textId="77777777" w:rsidR="00916F22" w:rsidRPr="002D4E11" w:rsidRDefault="00916F22" w:rsidP="00916F22">
            <w:pPr>
              <w:jc w:val="center"/>
              <w:rPr>
                <w:color w:val="000000"/>
                <w:sz w:val="19"/>
                <w:szCs w:val="19"/>
              </w:rPr>
            </w:pPr>
            <w:r w:rsidRPr="002D4E11">
              <w:rPr>
                <w:color w:val="000000"/>
                <w:sz w:val="19"/>
                <w:szCs w:val="19"/>
              </w:rPr>
              <w:t>1.22</w:t>
            </w:r>
          </w:p>
        </w:tc>
        <w:tc>
          <w:tcPr>
            <w:tcW w:w="652" w:type="dxa"/>
            <w:tcBorders>
              <w:top w:val="nil"/>
              <w:left w:val="nil"/>
              <w:bottom w:val="nil"/>
              <w:right w:val="nil"/>
            </w:tcBorders>
            <w:shd w:val="clear" w:color="auto" w:fill="auto"/>
            <w:noWrap/>
            <w:vAlign w:val="bottom"/>
            <w:hideMark/>
          </w:tcPr>
          <w:p w14:paraId="296C5ACF"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3CE490D0" w14:textId="77777777" w:rsidR="00916F22" w:rsidRPr="002D4E11" w:rsidRDefault="00916F22" w:rsidP="00916F22">
            <w:pPr>
              <w:jc w:val="center"/>
              <w:rPr>
                <w:color w:val="000000"/>
                <w:sz w:val="19"/>
                <w:szCs w:val="19"/>
              </w:rPr>
            </w:pPr>
            <w:r w:rsidRPr="002D4E11">
              <w:rPr>
                <w:color w:val="000000"/>
                <w:sz w:val="19"/>
                <w:szCs w:val="19"/>
              </w:rPr>
              <w:t>0.03</w:t>
            </w:r>
          </w:p>
        </w:tc>
      </w:tr>
      <w:tr w:rsidR="00916F22" w:rsidRPr="002D4E11" w14:paraId="06CFDEA0"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0201920F" w14:textId="77777777" w:rsidR="00916F22" w:rsidRPr="002D4E11" w:rsidRDefault="00916F22" w:rsidP="00916F22">
            <w:pPr>
              <w:rPr>
                <w:color w:val="000000"/>
                <w:sz w:val="19"/>
                <w:szCs w:val="19"/>
              </w:rPr>
            </w:pPr>
            <w:r w:rsidRPr="002D4E11">
              <w:rPr>
                <w:color w:val="000000"/>
                <w:sz w:val="19"/>
                <w:szCs w:val="19"/>
              </w:rPr>
              <w:t>Toluene</w:t>
            </w:r>
          </w:p>
        </w:tc>
        <w:tc>
          <w:tcPr>
            <w:tcW w:w="665" w:type="dxa"/>
            <w:tcBorders>
              <w:top w:val="nil"/>
              <w:left w:val="nil"/>
              <w:bottom w:val="nil"/>
              <w:right w:val="nil"/>
            </w:tcBorders>
            <w:shd w:val="clear" w:color="auto" w:fill="auto"/>
            <w:noWrap/>
            <w:vAlign w:val="bottom"/>
            <w:hideMark/>
          </w:tcPr>
          <w:p w14:paraId="114CF031" w14:textId="77777777" w:rsidR="00916F22" w:rsidRPr="002D4E11" w:rsidRDefault="00916F22" w:rsidP="00916F22">
            <w:pPr>
              <w:jc w:val="center"/>
              <w:rPr>
                <w:color w:val="000000"/>
                <w:sz w:val="19"/>
                <w:szCs w:val="19"/>
              </w:rPr>
            </w:pPr>
            <w:r w:rsidRPr="002D4E11">
              <w:rPr>
                <w:color w:val="000000"/>
                <w:sz w:val="19"/>
                <w:szCs w:val="19"/>
              </w:rPr>
              <w:t>2.5</w:t>
            </w:r>
          </w:p>
        </w:tc>
        <w:tc>
          <w:tcPr>
            <w:tcW w:w="1525" w:type="dxa"/>
            <w:tcBorders>
              <w:top w:val="nil"/>
              <w:left w:val="nil"/>
              <w:bottom w:val="nil"/>
              <w:right w:val="dashed" w:sz="4" w:space="0" w:color="auto"/>
            </w:tcBorders>
            <w:shd w:val="clear" w:color="auto" w:fill="auto"/>
            <w:noWrap/>
            <w:vAlign w:val="bottom"/>
            <w:hideMark/>
          </w:tcPr>
          <w:p w14:paraId="4FA737C2" w14:textId="77777777" w:rsidR="00916F22" w:rsidRPr="002D4E11" w:rsidRDefault="00916F22" w:rsidP="00916F22">
            <w:pPr>
              <w:jc w:val="center"/>
              <w:rPr>
                <w:color w:val="000000"/>
                <w:sz w:val="19"/>
                <w:szCs w:val="19"/>
              </w:rPr>
            </w:pPr>
            <w:r w:rsidRPr="002D4E11">
              <w:rPr>
                <w:color w:val="000000"/>
                <w:sz w:val="19"/>
                <w:szCs w:val="19"/>
              </w:rPr>
              <w:t>0.3 (0.3)</w:t>
            </w:r>
          </w:p>
        </w:tc>
        <w:tc>
          <w:tcPr>
            <w:tcW w:w="803" w:type="dxa"/>
            <w:tcBorders>
              <w:top w:val="nil"/>
              <w:left w:val="nil"/>
              <w:bottom w:val="nil"/>
              <w:right w:val="nil"/>
            </w:tcBorders>
            <w:shd w:val="clear" w:color="auto" w:fill="auto"/>
            <w:noWrap/>
            <w:vAlign w:val="bottom"/>
            <w:hideMark/>
          </w:tcPr>
          <w:p w14:paraId="5D12E18B" w14:textId="77777777" w:rsidR="00916F22" w:rsidRPr="002D4E11" w:rsidRDefault="00916F22" w:rsidP="00916F22">
            <w:pPr>
              <w:jc w:val="center"/>
              <w:rPr>
                <w:color w:val="000000"/>
                <w:sz w:val="19"/>
                <w:szCs w:val="19"/>
              </w:rPr>
            </w:pPr>
            <w:r w:rsidRPr="002D4E11">
              <w:rPr>
                <w:color w:val="000000"/>
                <w:sz w:val="19"/>
                <w:szCs w:val="19"/>
              </w:rPr>
              <w:t>0.21</w:t>
            </w:r>
          </w:p>
        </w:tc>
        <w:tc>
          <w:tcPr>
            <w:tcW w:w="1859" w:type="dxa"/>
            <w:tcBorders>
              <w:top w:val="nil"/>
              <w:left w:val="nil"/>
              <w:bottom w:val="nil"/>
              <w:right w:val="dashed" w:sz="4" w:space="0" w:color="auto"/>
            </w:tcBorders>
            <w:shd w:val="clear" w:color="auto" w:fill="auto"/>
            <w:noWrap/>
            <w:vAlign w:val="bottom"/>
            <w:hideMark/>
          </w:tcPr>
          <w:p w14:paraId="38638A0E" w14:textId="77777777" w:rsidR="00916F22" w:rsidRPr="002D4E11" w:rsidRDefault="00916F22" w:rsidP="00916F22">
            <w:pPr>
              <w:jc w:val="center"/>
              <w:rPr>
                <w:color w:val="000000"/>
                <w:sz w:val="19"/>
                <w:szCs w:val="19"/>
              </w:rPr>
            </w:pPr>
            <w:r w:rsidRPr="002D4E11">
              <w:rPr>
                <w:color w:val="000000"/>
                <w:sz w:val="19"/>
                <w:szCs w:val="19"/>
              </w:rPr>
              <w:t>0.02 (0.02)</w:t>
            </w:r>
          </w:p>
        </w:tc>
        <w:tc>
          <w:tcPr>
            <w:tcW w:w="654" w:type="dxa"/>
            <w:tcBorders>
              <w:top w:val="nil"/>
              <w:left w:val="nil"/>
              <w:bottom w:val="nil"/>
              <w:right w:val="nil"/>
            </w:tcBorders>
            <w:shd w:val="clear" w:color="auto" w:fill="auto"/>
            <w:noWrap/>
            <w:vAlign w:val="bottom"/>
            <w:hideMark/>
          </w:tcPr>
          <w:p w14:paraId="5DB41EE4" w14:textId="77777777" w:rsidR="00916F22" w:rsidRPr="002D4E11" w:rsidRDefault="00916F22" w:rsidP="00916F22">
            <w:pPr>
              <w:jc w:val="center"/>
              <w:rPr>
                <w:color w:val="000000"/>
                <w:sz w:val="19"/>
                <w:szCs w:val="19"/>
              </w:rPr>
            </w:pPr>
            <w:r w:rsidRPr="002D4E11">
              <w:rPr>
                <w:color w:val="000000"/>
                <w:sz w:val="19"/>
                <w:szCs w:val="19"/>
              </w:rPr>
              <w:t>1.5</w:t>
            </w:r>
          </w:p>
        </w:tc>
        <w:tc>
          <w:tcPr>
            <w:tcW w:w="1500" w:type="dxa"/>
            <w:tcBorders>
              <w:top w:val="nil"/>
              <w:left w:val="nil"/>
              <w:bottom w:val="nil"/>
              <w:right w:val="dashed" w:sz="4" w:space="0" w:color="auto"/>
            </w:tcBorders>
            <w:shd w:val="clear" w:color="auto" w:fill="auto"/>
            <w:noWrap/>
            <w:vAlign w:val="bottom"/>
            <w:hideMark/>
          </w:tcPr>
          <w:p w14:paraId="6211E891" w14:textId="77777777" w:rsidR="00916F22" w:rsidRPr="002D4E11" w:rsidRDefault="00916F22" w:rsidP="00916F22">
            <w:pPr>
              <w:jc w:val="center"/>
              <w:rPr>
                <w:color w:val="000000"/>
                <w:sz w:val="19"/>
                <w:szCs w:val="19"/>
              </w:rPr>
            </w:pPr>
            <w:r w:rsidRPr="002D4E11">
              <w:rPr>
                <w:color w:val="000000"/>
                <w:sz w:val="19"/>
                <w:szCs w:val="19"/>
              </w:rPr>
              <w:t>0.3 (0.2)</w:t>
            </w:r>
          </w:p>
        </w:tc>
        <w:tc>
          <w:tcPr>
            <w:tcW w:w="790" w:type="dxa"/>
            <w:tcBorders>
              <w:top w:val="nil"/>
              <w:left w:val="nil"/>
              <w:bottom w:val="nil"/>
              <w:right w:val="nil"/>
            </w:tcBorders>
            <w:shd w:val="clear" w:color="auto" w:fill="auto"/>
            <w:noWrap/>
            <w:vAlign w:val="bottom"/>
            <w:hideMark/>
          </w:tcPr>
          <w:p w14:paraId="6413F76A" w14:textId="77777777" w:rsidR="00916F22" w:rsidRPr="002D4E11" w:rsidRDefault="00916F22" w:rsidP="00916F22">
            <w:pPr>
              <w:jc w:val="center"/>
              <w:rPr>
                <w:color w:val="000000"/>
                <w:sz w:val="19"/>
                <w:szCs w:val="19"/>
              </w:rPr>
            </w:pPr>
            <w:r w:rsidRPr="002D4E11">
              <w:rPr>
                <w:color w:val="000000"/>
                <w:sz w:val="19"/>
                <w:szCs w:val="19"/>
              </w:rPr>
              <w:t>0.12</w:t>
            </w:r>
          </w:p>
        </w:tc>
        <w:tc>
          <w:tcPr>
            <w:tcW w:w="1828" w:type="dxa"/>
            <w:tcBorders>
              <w:top w:val="nil"/>
              <w:left w:val="nil"/>
              <w:bottom w:val="nil"/>
              <w:right w:val="dashed" w:sz="4" w:space="0" w:color="auto"/>
            </w:tcBorders>
            <w:shd w:val="clear" w:color="auto" w:fill="auto"/>
            <w:noWrap/>
            <w:vAlign w:val="bottom"/>
            <w:hideMark/>
          </w:tcPr>
          <w:p w14:paraId="6D077732" w14:textId="77777777" w:rsidR="00916F22" w:rsidRPr="002D4E11" w:rsidRDefault="00916F22" w:rsidP="00916F22">
            <w:pPr>
              <w:jc w:val="center"/>
              <w:rPr>
                <w:color w:val="000000"/>
                <w:sz w:val="19"/>
                <w:szCs w:val="19"/>
              </w:rPr>
            </w:pPr>
            <w:r w:rsidRPr="002D4E11">
              <w:rPr>
                <w:color w:val="000000"/>
                <w:sz w:val="19"/>
                <w:szCs w:val="19"/>
              </w:rPr>
              <w:t>0.02 (0.02)</w:t>
            </w:r>
          </w:p>
        </w:tc>
        <w:tc>
          <w:tcPr>
            <w:tcW w:w="828" w:type="dxa"/>
            <w:tcBorders>
              <w:top w:val="nil"/>
              <w:left w:val="nil"/>
              <w:bottom w:val="nil"/>
              <w:right w:val="nil"/>
            </w:tcBorders>
            <w:shd w:val="clear" w:color="auto" w:fill="auto"/>
            <w:noWrap/>
            <w:vAlign w:val="bottom"/>
            <w:hideMark/>
          </w:tcPr>
          <w:p w14:paraId="5274A343" w14:textId="77777777" w:rsidR="00916F22" w:rsidRPr="002D4E11" w:rsidRDefault="00916F22" w:rsidP="00916F22">
            <w:pPr>
              <w:jc w:val="center"/>
              <w:rPr>
                <w:color w:val="000000"/>
                <w:sz w:val="19"/>
                <w:szCs w:val="19"/>
              </w:rPr>
            </w:pPr>
            <w:r w:rsidRPr="002D4E11">
              <w:rPr>
                <w:color w:val="000000"/>
                <w:sz w:val="19"/>
                <w:szCs w:val="19"/>
              </w:rPr>
              <w:t>5.63</w:t>
            </w:r>
          </w:p>
        </w:tc>
        <w:tc>
          <w:tcPr>
            <w:tcW w:w="652" w:type="dxa"/>
            <w:tcBorders>
              <w:top w:val="nil"/>
              <w:left w:val="nil"/>
              <w:bottom w:val="nil"/>
              <w:right w:val="nil"/>
            </w:tcBorders>
            <w:shd w:val="clear" w:color="auto" w:fill="auto"/>
            <w:noWrap/>
            <w:vAlign w:val="bottom"/>
            <w:hideMark/>
          </w:tcPr>
          <w:p w14:paraId="5FA822F8"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505277EF" w14:textId="77777777" w:rsidR="00916F22" w:rsidRPr="002D4E11" w:rsidRDefault="00916F22" w:rsidP="00916F22">
            <w:pPr>
              <w:jc w:val="center"/>
              <w:rPr>
                <w:color w:val="000000"/>
                <w:sz w:val="19"/>
                <w:szCs w:val="19"/>
              </w:rPr>
            </w:pPr>
            <w:r w:rsidRPr="002D4E11">
              <w:rPr>
                <w:color w:val="000000"/>
                <w:sz w:val="19"/>
                <w:szCs w:val="19"/>
              </w:rPr>
              <w:t>0.02</w:t>
            </w:r>
          </w:p>
        </w:tc>
      </w:tr>
      <w:tr w:rsidR="00916F22" w:rsidRPr="002D4E11" w14:paraId="64F26872"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6F9C4895" w14:textId="77777777" w:rsidR="00916F22" w:rsidRPr="002D4E11" w:rsidRDefault="00916F22" w:rsidP="00916F22">
            <w:pPr>
              <w:rPr>
                <w:color w:val="000000"/>
                <w:sz w:val="19"/>
                <w:szCs w:val="19"/>
              </w:rPr>
            </w:pPr>
            <w:r w:rsidRPr="002D4E11">
              <w:rPr>
                <w:color w:val="000000"/>
                <w:sz w:val="19"/>
                <w:szCs w:val="19"/>
              </w:rPr>
              <w:t>Ethylbenzene</w:t>
            </w:r>
          </w:p>
        </w:tc>
        <w:tc>
          <w:tcPr>
            <w:tcW w:w="665" w:type="dxa"/>
            <w:tcBorders>
              <w:top w:val="nil"/>
              <w:left w:val="nil"/>
              <w:bottom w:val="nil"/>
              <w:right w:val="nil"/>
            </w:tcBorders>
            <w:shd w:val="clear" w:color="auto" w:fill="auto"/>
            <w:noWrap/>
            <w:vAlign w:val="bottom"/>
            <w:hideMark/>
          </w:tcPr>
          <w:p w14:paraId="59997FA0" w14:textId="77777777" w:rsidR="00916F22" w:rsidRPr="002D4E11" w:rsidRDefault="00916F22" w:rsidP="00916F22">
            <w:pPr>
              <w:jc w:val="center"/>
              <w:rPr>
                <w:color w:val="000000"/>
                <w:sz w:val="19"/>
                <w:szCs w:val="19"/>
              </w:rPr>
            </w:pPr>
            <w:r w:rsidRPr="002D4E11">
              <w:rPr>
                <w:color w:val="000000"/>
                <w:sz w:val="19"/>
                <w:szCs w:val="19"/>
              </w:rPr>
              <w:t>0.58</w:t>
            </w:r>
          </w:p>
        </w:tc>
        <w:tc>
          <w:tcPr>
            <w:tcW w:w="1525" w:type="dxa"/>
            <w:tcBorders>
              <w:top w:val="nil"/>
              <w:left w:val="nil"/>
              <w:bottom w:val="nil"/>
              <w:right w:val="dashed" w:sz="4" w:space="0" w:color="auto"/>
            </w:tcBorders>
            <w:shd w:val="clear" w:color="auto" w:fill="auto"/>
            <w:noWrap/>
            <w:vAlign w:val="bottom"/>
            <w:hideMark/>
          </w:tcPr>
          <w:p w14:paraId="70C214EF" w14:textId="77777777" w:rsidR="00916F22" w:rsidRPr="002D4E11" w:rsidRDefault="00916F22" w:rsidP="00916F22">
            <w:pPr>
              <w:jc w:val="center"/>
              <w:rPr>
                <w:color w:val="000000"/>
                <w:sz w:val="19"/>
                <w:szCs w:val="19"/>
              </w:rPr>
            </w:pPr>
            <w:r w:rsidRPr="002D4E11">
              <w:rPr>
                <w:color w:val="000000"/>
                <w:sz w:val="19"/>
                <w:szCs w:val="19"/>
              </w:rPr>
              <w:t>0.03 (0.05)</w:t>
            </w:r>
          </w:p>
        </w:tc>
        <w:tc>
          <w:tcPr>
            <w:tcW w:w="803" w:type="dxa"/>
            <w:tcBorders>
              <w:top w:val="nil"/>
              <w:left w:val="nil"/>
              <w:bottom w:val="nil"/>
              <w:right w:val="nil"/>
            </w:tcBorders>
            <w:shd w:val="clear" w:color="auto" w:fill="auto"/>
            <w:noWrap/>
            <w:vAlign w:val="bottom"/>
            <w:hideMark/>
          </w:tcPr>
          <w:p w14:paraId="60A9FFAC" w14:textId="77777777" w:rsidR="00916F22" w:rsidRPr="002D4E11" w:rsidRDefault="00916F22" w:rsidP="00916F22">
            <w:pPr>
              <w:jc w:val="center"/>
              <w:rPr>
                <w:color w:val="000000"/>
                <w:sz w:val="19"/>
                <w:szCs w:val="19"/>
              </w:rPr>
            </w:pPr>
            <w:r w:rsidRPr="002D4E11">
              <w:rPr>
                <w:color w:val="000000"/>
                <w:sz w:val="19"/>
                <w:szCs w:val="19"/>
              </w:rPr>
              <w:t>0.085</w:t>
            </w:r>
          </w:p>
        </w:tc>
        <w:tc>
          <w:tcPr>
            <w:tcW w:w="1859" w:type="dxa"/>
            <w:tcBorders>
              <w:top w:val="nil"/>
              <w:left w:val="nil"/>
              <w:bottom w:val="nil"/>
              <w:right w:val="dashed" w:sz="4" w:space="0" w:color="auto"/>
            </w:tcBorders>
            <w:shd w:val="clear" w:color="auto" w:fill="auto"/>
            <w:noWrap/>
            <w:vAlign w:val="bottom"/>
            <w:hideMark/>
          </w:tcPr>
          <w:p w14:paraId="74C24438" w14:textId="77777777" w:rsidR="00916F22" w:rsidRPr="002D4E11" w:rsidRDefault="00916F22" w:rsidP="00916F22">
            <w:pPr>
              <w:jc w:val="center"/>
              <w:rPr>
                <w:color w:val="000000"/>
                <w:sz w:val="19"/>
                <w:szCs w:val="19"/>
              </w:rPr>
            </w:pPr>
            <w:r w:rsidRPr="002D4E11">
              <w:rPr>
                <w:color w:val="000000"/>
                <w:sz w:val="19"/>
                <w:szCs w:val="19"/>
              </w:rPr>
              <w:t>0.005 (0.007)</w:t>
            </w:r>
          </w:p>
        </w:tc>
        <w:tc>
          <w:tcPr>
            <w:tcW w:w="654" w:type="dxa"/>
            <w:tcBorders>
              <w:top w:val="nil"/>
              <w:left w:val="nil"/>
              <w:bottom w:val="nil"/>
              <w:right w:val="nil"/>
            </w:tcBorders>
            <w:shd w:val="clear" w:color="auto" w:fill="auto"/>
            <w:noWrap/>
            <w:vAlign w:val="bottom"/>
            <w:hideMark/>
          </w:tcPr>
          <w:p w14:paraId="5BC01745" w14:textId="77777777" w:rsidR="00916F22" w:rsidRPr="002D4E11" w:rsidRDefault="00916F22" w:rsidP="00916F22">
            <w:pPr>
              <w:jc w:val="center"/>
              <w:rPr>
                <w:color w:val="000000"/>
                <w:sz w:val="19"/>
                <w:szCs w:val="19"/>
              </w:rPr>
            </w:pPr>
            <w:r w:rsidRPr="002D4E11">
              <w:rPr>
                <w:color w:val="000000"/>
                <w:sz w:val="19"/>
                <w:szCs w:val="19"/>
              </w:rPr>
              <w:t>0.95</w:t>
            </w:r>
          </w:p>
        </w:tc>
        <w:tc>
          <w:tcPr>
            <w:tcW w:w="1500" w:type="dxa"/>
            <w:tcBorders>
              <w:top w:val="nil"/>
              <w:left w:val="nil"/>
              <w:bottom w:val="nil"/>
              <w:right w:val="dashed" w:sz="4" w:space="0" w:color="auto"/>
            </w:tcBorders>
            <w:shd w:val="clear" w:color="auto" w:fill="auto"/>
            <w:noWrap/>
            <w:vAlign w:val="bottom"/>
            <w:hideMark/>
          </w:tcPr>
          <w:p w14:paraId="7349A6E0" w14:textId="77777777" w:rsidR="00916F22" w:rsidRPr="002D4E11" w:rsidRDefault="00916F22" w:rsidP="00916F22">
            <w:pPr>
              <w:jc w:val="center"/>
              <w:rPr>
                <w:color w:val="000000"/>
                <w:sz w:val="19"/>
                <w:szCs w:val="19"/>
              </w:rPr>
            </w:pPr>
            <w:r w:rsidRPr="002D4E11">
              <w:rPr>
                <w:color w:val="000000"/>
                <w:sz w:val="19"/>
                <w:szCs w:val="19"/>
              </w:rPr>
              <w:t>0.04 (0.05)</w:t>
            </w:r>
          </w:p>
        </w:tc>
        <w:tc>
          <w:tcPr>
            <w:tcW w:w="790" w:type="dxa"/>
            <w:tcBorders>
              <w:top w:val="nil"/>
              <w:left w:val="nil"/>
              <w:bottom w:val="nil"/>
              <w:right w:val="nil"/>
            </w:tcBorders>
            <w:shd w:val="clear" w:color="auto" w:fill="auto"/>
            <w:noWrap/>
            <w:vAlign w:val="bottom"/>
            <w:hideMark/>
          </w:tcPr>
          <w:p w14:paraId="6B93E665" w14:textId="77777777" w:rsidR="00916F22" w:rsidRPr="002D4E11" w:rsidRDefault="00916F22" w:rsidP="00916F22">
            <w:pPr>
              <w:jc w:val="center"/>
              <w:rPr>
                <w:color w:val="000000"/>
                <w:sz w:val="19"/>
                <w:szCs w:val="19"/>
              </w:rPr>
            </w:pPr>
            <w:r w:rsidRPr="002D4E11">
              <w:rPr>
                <w:color w:val="000000"/>
                <w:sz w:val="19"/>
                <w:szCs w:val="19"/>
              </w:rPr>
              <w:t>0.132</w:t>
            </w:r>
          </w:p>
        </w:tc>
        <w:tc>
          <w:tcPr>
            <w:tcW w:w="1828" w:type="dxa"/>
            <w:tcBorders>
              <w:top w:val="nil"/>
              <w:left w:val="nil"/>
              <w:bottom w:val="nil"/>
              <w:right w:val="dashed" w:sz="4" w:space="0" w:color="auto"/>
            </w:tcBorders>
            <w:shd w:val="clear" w:color="auto" w:fill="auto"/>
            <w:noWrap/>
            <w:vAlign w:val="bottom"/>
            <w:hideMark/>
          </w:tcPr>
          <w:p w14:paraId="23FA96D2" w14:textId="77777777" w:rsidR="00916F22" w:rsidRPr="002D4E11" w:rsidRDefault="00916F22" w:rsidP="00916F22">
            <w:pPr>
              <w:jc w:val="center"/>
              <w:rPr>
                <w:color w:val="000000"/>
                <w:sz w:val="19"/>
                <w:szCs w:val="19"/>
              </w:rPr>
            </w:pPr>
            <w:r w:rsidRPr="002D4E11">
              <w:rPr>
                <w:color w:val="000000"/>
                <w:sz w:val="19"/>
                <w:szCs w:val="19"/>
              </w:rPr>
              <w:t>0.005 (0.008)</w:t>
            </w:r>
          </w:p>
        </w:tc>
        <w:tc>
          <w:tcPr>
            <w:tcW w:w="828" w:type="dxa"/>
            <w:tcBorders>
              <w:top w:val="nil"/>
              <w:left w:val="nil"/>
              <w:bottom w:val="nil"/>
              <w:right w:val="nil"/>
            </w:tcBorders>
            <w:shd w:val="clear" w:color="auto" w:fill="auto"/>
            <w:noWrap/>
            <w:vAlign w:val="bottom"/>
            <w:hideMark/>
          </w:tcPr>
          <w:p w14:paraId="5F78BFF1" w14:textId="77777777" w:rsidR="00916F22" w:rsidRPr="002D4E11" w:rsidRDefault="00916F22" w:rsidP="00916F22">
            <w:pPr>
              <w:jc w:val="center"/>
              <w:rPr>
                <w:color w:val="000000"/>
                <w:sz w:val="19"/>
                <w:szCs w:val="19"/>
              </w:rPr>
            </w:pPr>
            <w:r w:rsidRPr="002D4E11">
              <w:rPr>
                <w:color w:val="000000"/>
                <w:sz w:val="19"/>
                <w:szCs w:val="19"/>
              </w:rPr>
              <w:t>7</w:t>
            </w:r>
          </w:p>
        </w:tc>
        <w:tc>
          <w:tcPr>
            <w:tcW w:w="652" w:type="dxa"/>
            <w:tcBorders>
              <w:top w:val="nil"/>
              <w:left w:val="nil"/>
              <w:bottom w:val="nil"/>
              <w:right w:val="nil"/>
            </w:tcBorders>
            <w:shd w:val="clear" w:color="auto" w:fill="auto"/>
            <w:noWrap/>
            <w:vAlign w:val="bottom"/>
            <w:hideMark/>
          </w:tcPr>
          <w:p w14:paraId="36686F98"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5F8DFB66" w14:textId="77777777" w:rsidR="00916F22" w:rsidRPr="002D4E11" w:rsidRDefault="00916F22" w:rsidP="00916F22">
            <w:pPr>
              <w:jc w:val="center"/>
              <w:rPr>
                <w:color w:val="000000"/>
                <w:sz w:val="19"/>
                <w:szCs w:val="19"/>
              </w:rPr>
            </w:pPr>
            <w:r w:rsidRPr="002D4E11">
              <w:rPr>
                <w:color w:val="000000"/>
                <w:sz w:val="19"/>
                <w:szCs w:val="19"/>
              </w:rPr>
              <w:t>0.01</w:t>
            </w:r>
          </w:p>
        </w:tc>
      </w:tr>
      <w:tr w:rsidR="00916F22" w:rsidRPr="002D4E11" w14:paraId="75340404" w14:textId="77777777" w:rsidTr="00487A64">
        <w:trPr>
          <w:trHeight w:val="300"/>
        </w:trPr>
        <w:tc>
          <w:tcPr>
            <w:tcW w:w="2216" w:type="dxa"/>
            <w:tcBorders>
              <w:top w:val="nil"/>
              <w:left w:val="nil"/>
              <w:bottom w:val="nil"/>
              <w:right w:val="dashed" w:sz="4" w:space="0" w:color="auto"/>
            </w:tcBorders>
            <w:shd w:val="clear" w:color="auto" w:fill="auto"/>
            <w:vAlign w:val="bottom"/>
            <w:hideMark/>
          </w:tcPr>
          <w:p w14:paraId="429DC8F0" w14:textId="77777777" w:rsidR="00916F22" w:rsidRPr="002D4E11" w:rsidRDefault="00916F22" w:rsidP="00916F22">
            <w:pPr>
              <w:rPr>
                <w:color w:val="000000"/>
                <w:sz w:val="19"/>
                <w:szCs w:val="19"/>
              </w:rPr>
            </w:pPr>
            <w:proofErr w:type="spellStart"/>
            <w:r w:rsidRPr="002D4E11">
              <w:rPr>
                <w:color w:val="000000"/>
                <w:sz w:val="19"/>
                <w:szCs w:val="19"/>
              </w:rPr>
              <w:t>ortho</w:t>
            </w:r>
            <w:proofErr w:type="spellEnd"/>
            <w:r w:rsidRPr="002D4E11">
              <w:rPr>
                <w:color w:val="000000"/>
                <w:sz w:val="19"/>
                <w:szCs w:val="19"/>
              </w:rPr>
              <w:t>-Xylene</w:t>
            </w:r>
          </w:p>
        </w:tc>
        <w:tc>
          <w:tcPr>
            <w:tcW w:w="665" w:type="dxa"/>
            <w:tcBorders>
              <w:top w:val="nil"/>
              <w:left w:val="nil"/>
              <w:bottom w:val="nil"/>
              <w:right w:val="nil"/>
            </w:tcBorders>
            <w:shd w:val="clear" w:color="auto" w:fill="auto"/>
            <w:noWrap/>
            <w:vAlign w:val="bottom"/>
            <w:hideMark/>
          </w:tcPr>
          <w:p w14:paraId="3A326BC4" w14:textId="77777777" w:rsidR="00916F22" w:rsidRPr="002D4E11" w:rsidRDefault="00916F22" w:rsidP="00916F22">
            <w:pPr>
              <w:jc w:val="center"/>
              <w:rPr>
                <w:color w:val="000000"/>
                <w:sz w:val="19"/>
                <w:szCs w:val="19"/>
              </w:rPr>
            </w:pPr>
            <w:r w:rsidRPr="002D4E11">
              <w:rPr>
                <w:color w:val="000000"/>
                <w:sz w:val="19"/>
                <w:szCs w:val="19"/>
              </w:rPr>
              <w:t>0.35</w:t>
            </w:r>
          </w:p>
        </w:tc>
        <w:tc>
          <w:tcPr>
            <w:tcW w:w="1525" w:type="dxa"/>
            <w:tcBorders>
              <w:top w:val="nil"/>
              <w:left w:val="nil"/>
              <w:bottom w:val="nil"/>
              <w:right w:val="dashed" w:sz="4" w:space="0" w:color="auto"/>
            </w:tcBorders>
            <w:shd w:val="clear" w:color="auto" w:fill="auto"/>
            <w:noWrap/>
            <w:vAlign w:val="bottom"/>
            <w:hideMark/>
          </w:tcPr>
          <w:p w14:paraId="3B5D0A1B" w14:textId="77777777" w:rsidR="00916F22" w:rsidRPr="002D4E11" w:rsidRDefault="00916F22" w:rsidP="00916F22">
            <w:pPr>
              <w:jc w:val="center"/>
              <w:rPr>
                <w:color w:val="000000"/>
                <w:sz w:val="19"/>
                <w:szCs w:val="19"/>
              </w:rPr>
            </w:pPr>
            <w:r w:rsidRPr="002D4E11">
              <w:rPr>
                <w:color w:val="000000"/>
                <w:sz w:val="19"/>
                <w:szCs w:val="19"/>
              </w:rPr>
              <w:t>0.03 (0.04)</w:t>
            </w:r>
          </w:p>
        </w:tc>
        <w:tc>
          <w:tcPr>
            <w:tcW w:w="803" w:type="dxa"/>
            <w:tcBorders>
              <w:top w:val="nil"/>
              <w:left w:val="nil"/>
              <w:bottom w:val="nil"/>
              <w:right w:val="nil"/>
            </w:tcBorders>
            <w:shd w:val="clear" w:color="auto" w:fill="auto"/>
            <w:noWrap/>
            <w:vAlign w:val="bottom"/>
            <w:hideMark/>
          </w:tcPr>
          <w:p w14:paraId="7B5987B8" w14:textId="77777777" w:rsidR="00916F22" w:rsidRPr="002D4E11" w:rsidRDefault="00916F22" w:rsidP="00916F22">
            <w:pPr>
              <w:jc w:val="center"/>
              <w:rPr>
                <w:color w:val="000000"/>
                <w:sz w:val="19"/>
                <w:szCs w:val="19"/>
              </w:rPr>
            </w:pPr>
            <w:r w:rsidRPr="002D4E11">
              <w:rPr>
                <w:color w:val="000000"/>
                <w:sz w:val="19"/>
                <w:szCs w:val="19"/>
              </w:rPr>
              <w:t>0.10</w:t>
            </w:r>
          </w:p>
        </w:tc>
        <w:tc>
          <w:tcPr>
            <w:tcW w:w="1859" w:type="dxa"/>
            <w:tcBorders>
              <w:top w:val="nil"/>
              <w:left w:val="nil"/>
              <w:bottom w:val="nil"/>
              <w:right w:val="dashed" w:sz="4" w:space="0" w:color="auto"/>
            </w:tcBorders>
            <w:shd w:val="clear" w:color="auto" w:fill="auto"/>
            <w:noWrap/>
            <w:vAlign w:val="bottom"/>
            <w:hideMark/>
          </w:tcPr>
          <w:p w14:paraId="34B89CD9" w14:textId="77777777" w:rsidR="00916F22" w:rsidRPr="002D4E11" w:rsidRDefault="00916F22" w:rsidP="00916F22">
            <w:pPr>
              <w:jc w:val="center"/>
              <w:rPr>
                <w:color w:val="000000"/>
                <w:sz w:val="19"/>
                <w:szCs w:val="19"/>
              </w:rPr>
            </w:pPr>
            <w:r w:rsidRPr="002D4E11">
              <w:rPr>
                <w:color w:val="000000"/>
                <w:sz w:val="19"/>
                <w:szCs w:val="19"/>
              </w:rPr>
              <w:t>0.01 (0.01)</w:t>
            </w:r>
          </w:p>
        </w:tc>
        <w:tc>
          <w:tcPr>
            <w:tcW w:w="654" w:type="dxa"/>
            <w:tcBorders>
              <w:top w:val="nil"/>
              <w:left w:val="nil"/>
              <w:bottom w:val="nil"/>
              <w:right w:val="nil"/>
            </w:tcBorders>
            <w:shd w:val="clear" w:color="auto" w:fill="auto"/>
            <w:noWrap/>
            <w:vAlign w:val="bottom"/>
            <w:hideMark/>
          </w:tcPr>
          <w:p w14:paraId="2966062D" w14:textId="77777777" w:rsidR="00916F22" w:rsidRPr="002D4E11" w:rsidRDefault="00916F22" w:rsidP="00916F22">
            <w:pPr>
              <w:jc w:val="center"/>
              <w:rPr>
                <w:color w:val="000000"/>
                <w:sz w:val="19"/>
                <w:szCs w:val="19"/>
              </w:rPr>
            </w:pPr>
            <w:r w:rsidRPr="002D4E11">
              <w:rPr>
                <w:color w:val="000000"/>
                <w:sz w:val="19"/>
                <w:szCs w:val="19"/>
              </w:rPr>
              <w:t>0.47</w:t>
            </w:r>
          </w:p>
        </w:tc>
        <w:tc>
          <w:tcPr>
            <w:tcW w:w="1500" w:type="dxa"/>
            <w:tcBorders>
              <w:top w:val="nil"/>
              <w:left w:val="nil"/>
              <w:bottom w:val="nil"/>
              <w:right w:val="dashed" w:sz="4" w:space="0" w:color="auto"/>
            </w:tcBorders>
            <w:shd w:val="clear" w:color="auto" w:fill="auto"/>
            <w:noWrap/>
            <w:vAlign w:val="bottom"/>
            <w:hideMark/>
          </w:tcPr>
          <w:p w14:paraId="4A07C1EA" w14:textId="77777777" w:rsidR="00916F22" w:rsidRPr="002D4E11" w:rsidRDefault="00916F22" w:rsidP="00916F22">
            <w:pPr>
              <w:jc w:val="center"/>
              <w:rPr>
                <w:color w:val="000000"/>
                <w:sz w:val="19"/>
                <w:szCs w:val="19"/>
              </w:rPr>
            </w:pPr>
            <w:r w:rsidRPr="002D4E11">
              <w:rPr>
                <w:color w:val="000000"/>
                <w:sz w:val="19"/>
                <w:szCs w:val="19"/>
              </w:rPr>
              <w:t>0.05 (0.05)</w:t>
            </w:r>
          </w:p>
        </w:tc>
        <w:tc>
          <w:tcPr>
            <w:tcW w:w="790" w:type="dxa"/>
            <w:tcBorders>
              <w:top w:val="nil"/>
              <w:left w:val="nil"/>
              <w:bottom w:val="nil"/>
              <w:right w:val="nil"/>
            </w:tcBorders>
            <w:shd w:val="clear" w:color="auto" w:fill="auto"/>
            <w:noWrap/>
            <w:vAlign w:val="bottom"/>
            <w:hideMark/>
          </w:tcPr>
          <w:p w14:paraId="26A7187C" w14:textId="77777777" w:rsidR="00916F22" w:rsidRPr="002D4E11" w:rsidRDefault="00916F22" w:rsidP="00916F22">
            <w:pPr>
              <w:jc w:val="center"/>
              <w:rPr>
                <w:color w:val="000000"/>
                <w:sz w:val="19"/>
                <w:szCs w:val="19"/>
              </w:rPr>
            </w:pPr>
            <w:r w:rsidRPr="002D4E11">
              <w:rPr>
                <w:color w:val="000000"/>
                <w:sz w:val="19"/>
                <w:szCs w:val="19"/>
              </w:rPr>
              <w:t>0.13</w:t>
            </w:r>
          </w:p>
        </w:tc>
        <w:tc>
          <w:tcPr>
            <w:tcW w:w="1828" w:type="dxa"/>
            <w:tcBorders>
              <w:top w:val="nil"/>
              <w:left w:val="nil"/>
              <w:bottom w:val="nil"/>
              <w:right w:val="dashed" w:sz="4" w:space="0" w:color="auto"/>
            </w:tcBorders>
            <w:shd w:val="clear" w:color="auto" w:fill="auto"/>
            <w:noWrap/>
            <w:vAlign w:val="bottom"/>
            <w:hideMark/>
          </w:tcPr>
          <w:p w14:paraId="736304CA" w14:textId="77777777" w:rsidR="00916F22" w:rsidRPr="002D4E11" w:rsidRDefault="00916F22" w:rsidP="00916F22">
            <w:pPr>
              <w:jc w:val="center"/>
              <w:rPr>
                <w:color w:val="000000"/>
                <w:sz w:val="19"/>
                <w:szCs w:val="19"/>
              </w:rPr>
            </w:pPr>
            <w:r w:rsidRPr="002D4E11">
              <w:rPr>
                <w:color w:val="000000"/>
                <w:sz w:val="19"/>
                <w:szCs w:val="19"/>
              </w:rPr>
              <w:t>0.01 (0.01)</w:t>
            </w:r>
          </w:p>
        </w:tc>
        <w:tc>
          <w:tcPr>
            <w:tcW w:w="828" w:type="dxa"/>
            <w:tcBorders>
              <w:top w:val="nil"/>
              <w:left w:val="nil"/>
              <w:bottom w:val="nil"/>
              <w:right w:val="nil"/>
            </w:tcBorders>
            <w:shd w:val="clear" w:color="auto" w:fill="auto"/>
            <w:noWrap/>
            <w:vAlign w:val="bottom"/>
            <w:hideMark/>
          </w:tcPr>
          <w:p w14:paraId="38BBBEFB" w14:textId="77777777" w:rsidR="00916F22" w:rsidRPr="002D4E11" w:rsidRDefault="00916F22" w:rsidP="00916F22">
            <w:pPr>
              <w:jc w:val="center"/>
              <w:rPr>
                <w:color w:val="000000"/>
                <w:sz w:val="19"/>
                <w:szCs w:val="19"/>
              </w:rPr>
            </w:pPr>
            <w:r w:rsidRPr="002D4E11">
              <w:rPr>
                <w:color w:val="000000"/>
                <w:sz w:val="19"/>
                <w:szCs w:val="19"/>
              </w:rPr>
              <w:t>13.6</w:t>
            </w:r>
          </w:p>
        </w:tc>
        <w:tc>
          <w:tcPr>
            <w:tcW w:w="652" w:type="dxa"/>
            <w:tcBorders>
              <w:top w:val="nil"/>
              <w:left w:val="nil"/>
              <w:bottom w:val="nil"/>
              <w:right w:val="nil"/>
            </w:tcBorders>
            <w:shd w:val="clear" w:color="auto" w:fill="auto"/>
            <w:noWrap/>
            <w:vAlign w:val="bottom"/>
            <w:hideMark/>
          </w:tcPr>
          <w:p w14:paraId="159A77EE" w14:textId="77777777" w:rsidR="00916F22" w:rsidRPr="002D4E11" w:rsidRDefault="00916F22" w:rsidP="00916F22">
            <w:pPr>
              <w:jc w:val="center"/>
              <w:rPr>
                <w:color w:val="000000"/>
                <w:sz w:val="19"/>
                <w:szCs w:val="19"/>
              </w:rPr>
            </w:pPr>
            <w:r w:rsidRPr="002D4E11">
              <w:rPr>
                <w:color w:val="000000"/>
                <w:sz w:val="19"/>
                <w:szCs w:val="19"/>
              </w:rPr>
              <w:t>a</w:t>
            </w:r>
          </w:p>
        </w:tc>
        <w:tc>
          <w:tcPr>
            <w:tcW w:w="1080" w:type="dxa"/>
            <w:tcBorders>
              <w:top w:val="nil"/>
              <w:left w:val="nil"/>
              <w:bottom w:val="nil"/>
              <w:right w:val="nil"/>
            </w:tcBorders>
            <w:shd w:val="clear" w:color="auto" w:fill="auto"/>
            <w:noWrap/>
            <w:vAlign w:val="bottom"/>
            <w:hideMark/>
          </w:tcPr>
          <w:p w14:paraId="61F7A9A5" w14:textId="77777777" w:rsidR="00916F22" w:rsidRPr="002D4E11" w:rsidRDefault="00916F22" w:rsidP="00916F22">
            <w:pPr>
              <w:jc w:val="center"/>
              <w:rPr>
                <w:color w:val="000000"/>
                <w:sz w:val="19"/>
                <w:szCs w:val="19"/>
              </w:rPr>
            </w:pPr>
            <w:r w:rsidRPr="002D4E11">
              <w:rPr>
                <w:color w:val="000000"/>
                <w:sz w:val="19"/>
                <w:szCs w:val="19"/>
              </w:rPr>
              <w:t>0.010</w:t>
            </w:r>
          </w:p>
        </w:tc>
      </w:tr>
      <w:tr w:rsidR="00916F22" w:rsidRPr="002D4E11" w14:paraId="027372EB" w14:textId="77777777" w:rsidTr="00487A64">
        <w:trPr>
          <w:trHeight w:val="300"/>
        </w:trPr>
        <w:tc>
          <w:tcPr>
            <w:tcW w:w="2216" w:type="dxa"/>
            <w:tcBorders>
              <w:top w:val="nil"/>
              <w:left w:val="nil"/>
              <w:bottom w:val="single" w:sz="4" w:space="0" w:color="auto"/>
              <w:right w:val="dashed" w:sz="4" w:space="0" w:color="auto"/>
            </w:tcBorders>
            <w:shd w:val="clear" w:color="auto" w:fill="auto"/>
            <w:vAlign w:val="bottom"/>
            <w:hideMark/>
          </w:tcPr>
          <w:p w14:paraId="678B0EED" w14:textId="77777777" w:rsidR="00916F22" w:rsidRPr="002D4E11" w:rsidRDefault="00916F22" w:rsidP="00916F22">
            <w:pPr>
              <w:rPr>
                <w:color w:val="000000"/>
                <w:sz w:val="19"/>
                <w:szCs w:val="19"/>
              </w:rPr>
            </w:pPr>
            <w:proofErr w:type="spellStart"/>
            <w:r w:rsidRPr="002D4E11">
              <w:rPr>
                <w:color w:val="000000"/>
                <w:sz w:val="19"/>
                <w:szCs w:val="19"/>
              </w:rPr>
              <w:t>Ethyne</w:t>
            </w:r>
            <w:proofErr w:type="spellEnd"/>
          </w:p>
        </w:tc>
        <w:tc>
          <w:tcPr>
            <w:tcW w:w="665" w:type="dxa"/>
            <w:tcBorders>
              <w:top w:val="nil"/>
              <w:left w:val="nil"/>
              <w:bottom w:val="single" w:sz="4" w:space="0" w:color="auto"/>
              <w:right w:val="nil"/>
            </w:tcBorders>
            <w:shd w:val="clear" w:color="auto" w:fill="auto"/>
            <w:noWrap/>
            <w:vAlign w:val="bottom"/>
            <w:hideMark/>
          </w:tcPr>
          <w:p w14:paraId="5CC89581" w14:textId="77777777" w:rsidR="00916F22" w:rsidRPr="002D4E11" w:rsidRDefault="00916F22" w:rsidP="00916F22">
            <w:pPr>
              <w:jc w:val="center"/>
              <w:rPr>
                <w:color w:val="000000"/>
                <w:sz w:val="19"/>
                <w:szCs w:val="19"/>
              </w:rPr>
            </w:pPr>
            <w:r w:rsidRPr="002D4E11">
              <w:rPr>
                <w:color w:val="000000"/>
                <w:sz w:val="19"/>
                <w:szCs w:val="19"/>
              </w:rPr>
              <w:t>2.3</w:t>
            </w:r>
          </w:p>
        </w:tc>
        <w:tc>
          <w:tcPr>
            <w:tcW w:w="1525" w:type="dxa"/>
            <w:tcBorders>
              <w:top w:val="nil"/>
              <w:left w:val="nil"/>
              <w:bottom w:val="single" w:sz="4" w:space="0" w:color="auto"/>
              <w:right w:val="dashed" w:sz="4" w:space="0" w:color="auto"/>
            </w:tcBorders>
            <w:shd w:val="clear" w:color="auto" w:fill="auto"/>
            <w:noWrap/>
            <w:vAlign w:val="bottom"/>
            <w:hideMark/>
          </w:tcPr>
          <w:p w14:paraId="161C55ED" w14:textId="77777777" w:rsidR="00916F22" w:rsidRPr="002D4E11" w:rsidRDefault="00916F22" w:rsidP="00916F22">
            <w:pPr>
              <w:jc w:val="center"/>
              <w:rPr>
                <w:color w:val="000000"/>
                <w:sz w:val="19"/>
                <w:szCs w:val="19"/>
              </w:rPr>
            </w:pPr>
            <w:r w:rsidRPr="002D4E11">
              <w:rPr>
                <w:color w:val="000000"/>
                <w:sz w:val="19"/>
                <w:szCs w:val="19"/>
              </w:rPr>
              <w:t>0.2 (0.1)</w:t>
            </w:r>
          </w:p>
        </w:tc>
        <w:tc>
          <w:tcPr>
            <w:tcW w:w="803" w:type="dxa"/>
            <w:tcBorders>
              <w:top w:val="nil"/>
              <w:left w:val="nil"/>
              <w:bottom w:val="single" w:sz="4" w:space="0" w:color="auto"/>
              <w:right w:val="nil"/>
            </w:tcBorders>
            <w:shd w:val="clear" w:color="auto" w:fill="auto"/>
            <w:noWrap/>
            <w:vAlign w:val="bottom"/>
            <w:hideMark/>
          </w:tcPr>
          <w:p w14:paraId="58191354" w14:textId="77777777" w:rsidR="00916F22" w:rsidRPr="002D4E11" w:rsidRDefault="00916F22" w:rsidP="00916F22">
            <w:pPr>
              <w:jc w:val="center"/>
              <w:rPr>
                <w:color w:val="000000"/>
                <w:sz w:val="19"/>
                <w:szCs w:val="19"/>
              </w:rPr>
            </w:pPr>
            <w:r w:rsidRPr="002D4E11">
              <w:rPr>
                <w:color w:val="000000"/>
                <w:sz w:val="19"/>
                <w:szCs w:val="19"/>
              </w:rPr>
              <w:t>0.044</w:t>
            </w:r>
          </w:p>
        </w:tc>
        <w:tc>
          <w:tcPr>
            <w:tcW w:w="1859" w:type="dxa"/>
            <w:tcBorders>
              <w:top w:val="nil"/>
              <w:left w:val="nil"/>
              <w:bottom w:val="single" w:sz="4" w:space="0" w:color="auto"/>
              <w:right w:val="dashed" w:sz="4" w:space="0" w:color="auto"/>
            </w:tcBorders>
            <w:shd w:val="clear" w:color="auto" w:fill="auto"/>
            <w:noWrap/>
            <w:vAlign w:val="bottom"/>
            <w:hideMark/>
          </w:tcPr>
          <w:p w14:paraId="55075A20" w14:textId="77777777" w:rsidR="00916F22" w:rsidRPr="002D4E11" w:rsidRDefault="00916F22" w:rsidP="00916F22">
            <w:pPr>
              <w:jc w:val="center"/>
              <w:rPr>
                <w:color w:val="000000"/>
                <w:sz w:val="19"/>
                <w:szCs w:val="19"/>
              </w:rPr>
            </w:pPr>
            <w:r w:rsidRPr="002D4E11">
              <w:rPr>
                <w:color w:val="000000"/>
                <w:sz w:val="19"/>
                <w:szCs w:val="19"/>
              </w:rPr>
              <w:t>0.004 (0.003)</w:t>
            </w:r>
          </w:p>
        </w:tc>
        <w:tc>
          <w:tcPr>
            <w:tcW w:w="654" w:type="dxa"/>
            <w:tcBorders>
              <w:top w:val="nil"/>
              <w:left w:val="nil"/>
              <w:bottom w:val="single" w:sz="4" w:space="0" w:color="auto"/>
              <w:right w:val="nil"/>
            </w:tcBorders>
            <w:shd w:val="clear" w:color="auto" w:fill="auto"/>
            <w:noWrap/>
            <w:vAlign w:val="bottom"/>
            <w:hideMark/>
          </w:tcPr>
          <w:p w14:paraId="16196AF3" w14:textId="77777777" w:rsidR="00916F22" w:rsidRPr="002D4E11" w:rsidRDefault="00916F22" w:rsidP="00916F22">
            <w:pPr>
              <w:jc w:val="center"/>
              <w:rPr>
                <w:color w:val="000000"/>
                <w:sz w:val="19"/>
                <w:szCs w:val="19"/>
              </w:rPr>
            </w:pPr>
            <w:r w:rsidRPr="002D4E11">
              <w:rPr>
                <w:color w:val="000000"/>
                <w:sz w:val="19"/>
                <w:szCs w:val="19"/>
              </w:rPr>
              <w:t>2.1</w:t>
            </w:r>
          </w:p>
        </w:tc>
        <w:tc>
          <w:tcPr>
            <w:tcW w:w="1500" w:type="dxa"/>
            <w:tcBorders>
              <w:top w:val="nil"/>
              <w:left w:val="nil"/>
              <w:bottom w:val="single" w:sz="4" w:space="0" w:color="auto"/>
              <w:right w:val="dashed" w:sz="4" w:space="0" w:color="auto"/>
            </w:tcBorders>
            <w:shd w:val="clear" w:color="auto" w:fill="auto"/>
            <w:noWrap/>
            <w:vAlign w:val="bottom"/>
            <w:hideMark/>
          </w:tcPr>
          <w:p w14:paraId="6828A047" w14:textId="77777777" w:rsidR="00916F22" w:rsidRPr="002D4E11" w:rsidRDefault="00916F22" w:rsidP="00916F22">
            <w:pPr>
              <w:jc w:val="center"/>
              <w:rPr>
                <w:color w:val="000000"/>
                <w:sz w:val="19"/>
                <w:szCs w:val="19"/>
              </w:rPr>
            </w:pPr>
            <w:r w:rsidRPr="002D4E11">
              <w:rPr>
                <w:color w:val="000000"/>
                <w:sz w:val="19"/>
                <w:szCs w:val="19"/>
              </w:rPr>
              <w:t>0.2 (0.2)</w:t>
            </w:r>
          </w:p>
        </w:tc>
        <w:tc>
          <w:tcPr>
            <w:tcW w:w="790" w:type="dxa"/>
            <w:tcBorders>
              <w:top w:val="nil"/>
              <w:left w:val="nil"/>
              <w:bottom w:val="single" w:sz="4" w:space="0" w:color="auto"/>
              <w:right w:val="nil"/>
            </w:tcBorders>
            <w:shd w:val="clear" w:color="auto" w:fill="auto"/>
            <w:noWrap/>
            <w:vAlign w:val="bottom"/>
            <w:hideMark/>
          </w:tcPr>
          <w:p w14:paraId="79999FE0" w14:textId="77777777" w:rsidR="00916F22" w:rsidRPr="002D4E11" w:rsidRDefault="00916F22" w:rsidP="00916F22">
            <w:pPr>
              <w:jc w:val="center"/>
              <w:rPr>
                <w:color w:val="000000"/>
                <w:sz w:val="19"/>
                <w:szCs w:val="19"/>
              </w:rPr>
            </w:pPr>
            <w:r w:rsidRPr="002D4E11">
              <w:rPr>
                <w:color w:val="000000"/>
                <w:sz w:val="19"/>
                <w:szCs w:val="19"/>
              </w:rPr>
              <w:t>0.036</w:t>
            </w:r>
          </w:p>
        </w:tc>
        <w:tc>
          <w:tcPr>
            <w:tcW w:w="1828" w:type="dxa"/>
            <w:tcBorders>
              <w:top w:val="nil"/>
              <w:left w:val="nil"/>
              <w:bottom w:val="single" w:sz="4" w:space="0" w:color="auto"/>
              <w:right w:val="dashed" w:sz="4" w:space="0" w:color="auto"/>
            </w:tcBorders>
            <w:shd w:val="clear" w:color="auto" w:fill="auto"/>
            <w:noWrap/>
            <w:vAlign w:val="bottom"/>
            <w:hideMark/>
          </w:tcPr>
          <w:p w14:paraId="15975DA6" w14:textId="77777777" w:rsidR="00916F22" w:rsidRPr="002D4E11" w:rsidRDefault="00916F22" w:rsidP="00916F22">
            <w:pPr>
              <w:jc w:val="center"/>
              <w:rPr>
                <w:color w:val="000000"/>
                <w:sz w:val="19"/>
                <w:szCs w:val="19"/>
              </w:rPr>
            </w:pPr>
            <w:r w:rsidRPr="002D4E11">
              <w:rPr>
                <w:color w:val="000000"/>
                <w:sz w:val="19"/>
                <w:szCs w:val="19"/>
              </w:rPr>
              <w:t>0.004 (0.003)</w:t>
            </w:r>
          </w:p>
        </w:tc>
        <w:tc>
          <w:tcPr>
            <w:tcW w:w="828" w:type="dxa"/>
            <w:tcBorders>
              <w:top w:val="nil"/>
              <w:left w:val="nil"/>
              <w:bottom w:val="single" w:sz="4" w:space="0" w:color="auto"/>
              <w:right w:val="nil"/>
            </w:tcBorders>
            <w:shd w:val="clear" w:color="auto" w:fill="auto"/>
            <w:noWrap/>
            <w:vAlign w:val="bottom"/>
            <w:hideMark/>
          </w:tcPr>
          <w:p w14:paraId="6AF053C9" w14:textId="77777777" w:rsidR="00916F22" w:rsidRPr="002D4E11" w:rsidRDefault="00916F22" w:rsidP="00916F22">
            <w:pPr>
              <w:jc w:val="center"/>
              <w:rPr>
                <w:color w:val="000000"/>
                <w:sz w:val="19"/>
                <w:szCs w:val="19"/>
              </w:rPr>
            </w:pPr>
            <w:r w:rsidRPr="002D4E11">
              <w:rPr>
                <w:color w:val="000000"/>
                <w:sz w:val="19"/>
                <w:szCs w:val="19"/>
              </w:rPr>
              <w:t>0.87</w:t>
            </w:r>
          </w:p>
        </w:tc>
        <w:tc>
          <w:tcPr>
            <w:tcW w:w="652" w:type="dxa"/>
            <w:tcBorders>
              <w:top w:val="nil"/>
              <w:left w:val="nil"/>
              <w:bottom w:val="single" w:sz="4" w:space="0" w:color="auto"/>
              <w:right w:val="nil"/>
            </w:tcBorders>
            <w:shd w:val="clear" w:color="auto" w:fill="auto"/>
            <w:noWrap/>
            <w:vAlign w:val="bottom"/>
            <w:hideMark/>
          </w:tcPr>
          <w:p w14:paraId="20CB45D9" w14:textId="77777777" w:rsidR="00916F22" w:rsidRPr="002D4E11" w:rsidRDefault="00916F22" w:rsidP="00916F22">
            <w:pPr>
              <w:jc w:val="center"/>
              <w:rPr>
                <w:color w:val="000000"/>
                <w:sz w:val="19"/>
                <w:szCs w:val="19"/>
              </w:rPr>
            </w:pPr>
            <w:r w:rsidRPr="002D4E11">
              <w:rPr>
                <w:color w:val="000000"/>
                <w:sz w:val="19"/>
                <w:szCs w:val="19"/>
              </w:rPr>
              <w:t>d</w:t>
            </w:r>
          </w:p>
        </w:tc>
        <w:tc>
          <w:tcPr>
            <w:tcW w:w="1080" w:type="dxa"/>
            <w:tcBorders>
              <w:top w:val="nil"/>
              <w:left w:val="nil"/>
              <w:bottom w:val="single" w:sz="4" w:space="0" w:color="auto"/>
              <w:right w:val="nil"/>
            </w:tcBorders>
            <w:shd w:val="clear" w:color="auto" w:fill="auto"/>
            <w:noWrap/>
            <w:vAlign w:val="bottom"/>
            <w:hideMark/>
          </w:tcPr>
          <w:p w14:paraId="31436B2D" w14:textId="77777777" w:rsidR="00916F22" w:rsidRPr="002D4E11" w:rsidRDefault="00916F22" w:rsidP="00916F22">
            <w:pPr>
              <w:jc w:val="center"/>
              <w:rPr>
                <w:color w:val="000000"/>
                <w:sz w:val="19"/>
                <w:szCs w:val="19"/>
              </w:rPr>
            </w:pPr>
            <w:r w:rsidRPr="002D4E11">
              <w:rPr>
                <w:color w:val="000000"/>
                <w:sz w:val="19"/>
                <w:szCs w:val="19"/>
              </w:rPr>
              <w:t>0.006</w:t>
            </w:r>
          </w:p>
        </w:tc>
      </w:tr>
    </w:tbl>
    <w:p w14:paraId="1F1746AA" w14:textId="5AEF44CB" w:rsidR="00916F22" w:rsidRPr="00916F22" w:rsidRDefault="00916F22" w:rsidP="00916F22">
      <w:pPr>
        <w:rPr>
          <w:rFonts w:ascii="Myriad Pro" w:hAnsi="Myriad Pro"/>
          <w:b/>
          <w:sz w:val="22"/>
          <w:szCs w:val="24"/>
        </w:rPr>
      </w:pPr>
      <w:r w:rsidRPr="00916F22">
        <w:rPr>
          <w:rFonts w:ascii="Myriad Pro" w:hAnsi="Myriad Pro"/>
          <w:b/>
          <w:sz w:val="22"/>
          <w:szCs w:val="24"/>
        </w:rPr>
        <w:t xml:space="preserve">Table S1. </w:t>
      </w:r>
      <w:r w:rsidRPr="00916F22">
        <w:rPr>
          <w:rFonts w:ascii="Myriad Pro" w:hAnsi="Myriad Pro"/>
          <w:sz w:val="22"/>
          <w:szCs w:val="24"/>
        </w:rPr>
        <w:t>Summary of statistics for spring and summer 2015 mixing ratios and OH reactivity at the BAO site</w:t>
      </w:r>
    </w:p>
    <w:tbl>
      <w:tblPr>
        <w:tblpPr w:leftFromText="180" w:rightFromText="180" w:vertAnchor="text" w:tblpY="1"/>
        <w:tblOverlap w:val="never"/>
        <w:tblW w:w="14130" w:type="dxa"/>
        <w:tblLook w:val="04A0" w:firstRow="1" w:lastRow="0" w:firstColumn="1" w:lastColumn="0" w:noHBand="0" w:noVBand="1"/>
      </w:tblPr>
      <w:tblGrid>
        <w:gridCol w:w="1842"/>
        <w:gridCol w:w="739"/>
        <w:gridCol w:w="1514"/>
        <w:gridCol w:w="927"/>
        <w:gridCol w:w="1700"/>
        <w:gridCol w:w="739"/>
        <w:gridCol w:w="1512"/>
        <w:gridCol w:w="937"/>
        <w:gridCol w:w="1638"/>
        <w:gridCol w:w="828"/>
        <w:gridCol w:w="544"/>
        <w:gridCol w:w="1210"/>
      </w:tblGrid>
      <w:tr w:rsidR="00916F22" w:rsidRPr="002D4E11" w14:paraId="3A2E6871" w14:textId="77777777" w:rsidTr="00D306FB">
        <w:trPr>
          <w:trHeight w:val="300"/>
        </w:trPr>
        <w:tc>
          <w:tcPr>
            <w:tcW w:w="1842" w:type="dxa"/>
            <w:tcBorders>
              <w:top w:val="single" w:sz="4" w:space="0" w:color="auto"/>
              <w:left w:val="nil"/>
              <w:bottom w:val="nil"/>
              <w:right w:val="nil"/>
            </w:tcBorders>
            <w:shd w:val="clear" w:color="auto" w:fill="auto"/>
            <w:vAlign w:val="bottom"/>
            <w:hideMark/>
          </w:tcPr>
          <w:p w14:paraId="5AFEB994" w14:textId="77777777" w:rsidR="00916F22" w:rsidRPr="002D4E11" w:rsidRDefault="00916F22" w:rsidP="00916F22">
            <w:pPr>
              <w:rPr>
                <w:color w:val="000000"/>
                <w:sz w:val="19"/>
                <w:szCs w:val="19"/>
              </w:rPr>
            </w:pPr>
            <w:r w:rsidRPr="002D4E11">
              <w:rPr>
                <w:color w:val="000000"/>
                <w:sz w:val="19"/>
                <w:szCs w:val="19"/>
              </w:rPr>
              <w:t> </w:t>
            </w:r>
          </w:p>
        </w:tc>
        <w:tc>
          <w:tcPr>
            <w:tcW w:w="4880" w:type="dxa"/>
            <w:gridSpan w:val="4"/>
            <w:tcBorders>
              <w:top w:val="single" w:sz="4" w:space="0" w:color="auto"/>
              <w:left w:val="nil"/>
              <w:bottom w:val="single" w:sz="4" w:space="0" w:color="auto"/>
              <w:right w:val="nil"/>
            </w:tcBorders>
            <w:shd w:val="clear" w:color="auto" w:fill="auto"/>
            <w:noWrap/>
            <w:vAlign w:val="bottom"/>
            <w:hideMark/>
          </w:tcPr>
          <w:p w14:paraId="79224A17" w14:textId="77777777" w:rsidR="00916F22" w:rsidRPr="002D4E11" w:rsidRDefault="00916F22" w:rsidP="00916F22">
            <w:pPr>
              <w:jc w:val="center"/>
              <w:rPr>
                <w:color w:val="000000"/>
                <w:sz w:val="19"/>
                <w:szCs w:val="19"/>
              </w:rPr>
            </w:pPr>
            <w:r w:rsidRPr="002D4E11">
              <w:rPr>
                <w:color w:val="000000"/>
                <w:sz w:val="19"/>
                <w:szCs w:val="19"/>
              </w:rPr>
              <w:t>Spring</w:t>
            </w:r>
          </w:p>
        </w:tc>
        <w:tc>
          <w:tcPr>
            <w:tcW w:w="4826" w:type="dxa"/>
            <w:gridSpan w:val="4"/>
            <w:tcBorders>
              <w:top w:val="single" w:sz="4" w:space="0" w:color="auto"/>
              <w:left w:val="nil"/>
              <w:bottom w:val="single" w:sz="4" w:space="0" w:color="auto"/>
              <w:right w:val="nil"/>
            </w:tcBorders>
            <w:shd w:val="clear" w:color="auto" w:fill="auto"/>
            <w:noWrap/>
            <w:vAlign w:val="bottom"/>
            <w:hideMark/>
          </w:tcPr>
          <w:p w14:paraId="338140B4" w14:textId="77777777" w:rsidR="00916F22" w:rsidRPr="002D4E11" w:rsidRDefault="00916F22" w:rsidP="00916F22">
            <w:pPr>
              <w:jc w:val="center"/>
              <w:rPr>
                <w:color w:val="000000"/>
                <w:sz w:val="19"/>
                <w:szCs w:val="19"/>
              </w:rPr>
            </w:pPr>
            <w:r w:rsidRPr="002D4E11">
              <w:rPr>
                <w:color w:val="000000"/>
                <w:sz w:val="19"/>
                <w:szCs w:val="19"/>
              </w:rPr>
              <w:t>Summer</w:t>
            </w:r>
          </w:p>
        </w:tc>
        <w:tc>
          <w:tcPr>
            <w:tcW w:w="1372" w:type="dxa"/>
            <w:gridSpan w:val="2"/>
            <w:tcBorders>
              <w:top w:val="single" w:sz="4" w:space="0" w:color="auto"/>
              <w:left w:val="nil"/>
              <w:bottom w:val="nil"/>
              <w:right w:val="nil"/>
            </w:tcBorders>
            <w:shd w:val="clear" w:color="auto" w:fill="auto"/>
            <w:noWrap/>
            <w:vAlign w:val="bottom"/>
            <w:hideMark/>
          </w:tcPr>
          <w:p w14:paraId="009C060C" w14:textId="77777777" w:rsidR="00916F22" w:rsidRPr="002D4E11" w:rsidRDefault="00916F22" w:rsidP="00916F22">
            <w:pPr>
              <w:jc w:val="center"/>
              <w:rPr>
                <w:color w:val="000000"/>
                <w:sz w:val="19"/>
                <w:szCs w:val="19"/>
              </w:rPr>
            </w:pPr>
            <w:r w:rsidRPr="002D4E11">
              <w:rPr>
                <w:color w:val="000000"/>
                <w:sz w:val="19"/>
                <w:szCs w:val="19"/>
              </w:rPr>
              <w:t> </w:t>
            </w:r>
          </w:p>
        </w:tc>
        <w:tc>
          <w:tcPr>
            <w:tcW w:w="1210" w:type="dxa"/>
            <w:tcBorders>
              <w:top w:val="single" w:sz="4" w:space="0" w:color="auto"/>
              <w:left w:val="nil"/>
              <w:bottom w:val="nil"/>
              <w:right w:val="nil"/>
            </w:tcBorders>
            <w:shd w:val="clear" w:color="auto" w:fill="auto"/>
            <w:noWrap/>
            <w:vAlign w:val="bottom"/>
            <w:hideMark/>
          </w:tcPr>
          <w:p w14:paraId="7CA0A6DD" w14:textId="77777777" w:rsidR="00916F22" w:rsidRPr="002D4E11" w:rsidRDefault="00916F22" w:rsidP="00916F22">
            <w:pPr>
              <w:rPr>
                <w:rFonts w:ascii="Calibri" w:hAnsi="Calibri" w:cs="Calibri"/>
                <w:color w:val="000000"/>
                <w:sz w:val="19"/>
                <w:szCs w:val="19"/>
              </w:rPr>
            </w:pPr>
            <w:r w:rsidRPr="002D4E11">
              <w:rPr>
                <w:rFonts w:ascii="Calibri" w:hAnsi="Calibri" w:cs="Calibri"/>
                <w:color w:val="000000"/>
                <w:sz w:val="19"/>
                <w:szCs w:val="19"/>
              </w:rPr>
              <w:t> </w:t>
            </w:r>
          </w:p>
        </w:tc>
      </w:tr>
      <w:tr w:rsidR="00916F22" w:rsidRPr="002D4E11" w14:paraId="7B9AC99B" w14:textId="77777777" w:rsidTr="00D306FB">
        <w:trPr>
          <w:trHeight w:val="330"/>
        </w:trPr>
        <w:tc>
          <w:tcPr>
            <w:tcW w:w="1842" w:type="dxa"/>
            <w:tcBorders>
              <w:top w:val="nil"/>
              <w:left w:val="nil"/>
              <w:bottom w:val="single" w:sz="4" w:space="0" w:color="auto"/>
              <w:right w:val="dashed" w:sz="4" w:space="0" w:color="auto"/>
            </w:tcBorders>
            <w:shd w:val="clear" w:color="auto" w:fill="auto"/>
            <w:vAlign w:val="bottom"/>
            <w:hideMark/>
          </w:tcPr>
          <w:p w14:paraId="21699BAF" w14:textId="77777777" w:rsidR="00916F22" w:rsidRPr="002D4E11" w:rsidRDefault="00916F22" w:rsidP="00916F22">
            <w:pPr>
              <w:rPr>
                <w:color w:val="000000"/>
                <w:sz w:val="19"/>
                <w:szCs w:val="19"/>
              </w:rPr>
            </w:pPr>
            <w:r w:rsidRPr="002D4E11">
              <w:rPr>
                <w:color w:val="000000"/>
                <w:sz w:val="19"/>
                <w:szCs w:val="19"/>
              </w:rPr>
              <w:lastRenderedPageBreak/>
              <w:t> </w:t>
            </w:r>
          </w:p>
        </w:tc>
        <w:tc>
          <w:tcPr>
            <w:tcW w:w="2253" w:type="dxa"/>
            <w:gridSpan w:val="2"/>
            <w:tcBorders>
              <w:top w:val="single" w:sz="4" w:space="0" w:color="auto"/>
              <w:left w:val="nil"/>
              <w:bottom w:val="single" w:sz="4" w:space="0" w:color="auto"/>
              <w:right w:val="dashed" w:sz="4" w:space="0" w:color="000000"/>
            </w:tcBorders>
            <w:shd w:val="clear" w:color="auto" w:fill="auto"/>
            <w:noWrap/>
            <w:vAlign w:val="bottom"/>
            <w:hideMark/>
          </w:tcPr>
          <w:p w14:paraId="6B8639E0" w14:textId="2919E320" w:rsidR="00916F22" w:rsidRPr="00EF07FD" w:rsidRDefault="00916F22" w:rsidP="00916F22">
            <w:pPr>
              <w:jc w:val="center"/>
              <w:rPr>
                <w:color w:val="000000"/>
                <w:sz w:val="19"/>
                <w:szCs w:val="19"/>
                <w:vertAlign w:val="superscript"/>
              </w:rPr>
            </w:pPr>
            <w:r w:rsidRPr="002D4E11">
              <w:rPr>
                <w:color w:val="000000"/>
                <w:sz w:val="19"/>
                <w:szCs w:val="19"/>
              </w:rPr>
              <w:t>Mixing Ratios (</w:t>
            </w:r>
            <w:proofErr w:type="spellStart"/>
            <w:r w:rsidRPr="002D4E11">
              <w:rPr>
                <w:color w:val="000000"/>
                <w:sz w:val="19"/>
                <w:szCs w:val="19"/>
              </w:rPr>
              <w:t>ppb</w:t>
            </w:r>
            <w:r w:rsidRPr="002D4E11">
              <w:rPr>
                <w:color w:val="000000"/>
                <w:sz w:val="19"/>
                <w:szCs w:val="19"/>
                <w:vertAlign w:val="subscript"/>
              </w:rPr>
              <w:t>v</w:t>
            </w:r>
            <w:proofErr w:type="spellEnd"/>
            <w:r w:rsidRPr="002D4E11">
              <w:rPr>
                <w:color w:val="000000"/>
                <w:sz w:val="19"/>
                <w:szCs w:val="19"/>
              </w:rPr>
              <w:t>)</w:t>
            </w:r>
            <w:r w:rsidR="00EF07FD">
              <w:rPr>
                <w:color w:val="000000"/>
                <w:sz w:val="19"/>
                <w:szCs w:val="19"/>
                <w:vertAlign w:val="superscript"/>
              </w:rPr>
              <w:t>a</w:t>
            </w:r>
          </w:p>
        </w:tc>
        <w:tc>
          <w:tcPr>
            <w:tcW w:w="2627" w:type="dxa"/>
            <w:gridSpan w:val="2"/>
            <w:tcBorders>
              <w:top w:val="single" w:sz="4" w:space="0" w:color="auto"/>
              <w:left w:val="nil"/>
              <w:bottom w:val="single" w:sz="4" w:space="0" w:color="auto"/>
              <w:right w:val="dashed" w:sz="4" w:space="0" w:color="000000"/>
            </w:tcBorders>
            <w:shd w:val="clear" w:color="auto" w:fill="auto"/>
            <w:noWrap/>
            <w:vAlign w:val="bottom"/>
            <w:hideMark/>
          </w:tcPr>
          <w:p w14:paraId="17673426" w14:textId="0BC2C934" w:rsidR="00916F22" w:rsidRPr="00EF07FD" w:rsidRDefault="00916F22" w:rsidP="00916F22">
            <w:pPr>
              <w:jc w:val="center"/>
              <w:rPr>
                <w:color w:val="000000"/>
                <w:sz w:val="19"/>
                <w:szCs w:val="19"/>
                <w:vertAlign w:val="superscript"/>
              </w:rPr>
            </w:pPr>
            <w:r w:rsidRPr="002D4E11">
              <w:rPr>
                <w:color w:val="000000"/>
                <w:sz w:val="19"/>
                <w:szCs w:val="19"/>
              </w:rPr>
              <w:t>R</w:t>
            </w:r>
            <w:r w:rsidRPr="002D4E11">
              <w:rPr>
                <w:color w:val="000000"/>
                <w:sz w:val="19"/>
                <w:szCs w:val="19"/>
                <w:vertAlign w:val="subscript"/>
              </w:rPr>
              <w:t>OH,VOC</w:t>
            </w:r>
            <w:r w:rsidRPr="002D4E11">
              <w:rPr>
                <w:color w:val="000000"/>
                <w:sz w:val="19"/>
                <w:szCs w:val="19"/>
              </w:rPr>
              <w:t xml:space="preserve"> (s</w:t>
            </w:r>
            <w:r w:rsidRPr="002D4E11">
              <w:rPr>
                <w:color w:val="000000"/>
                <w:sz w:val="19"/>
                <w:szCs w:val="19"/>
                <w:vertAlign w:val="superscript"/>
              </w:rPr>
              <w:t>-1</w:t>
            </w:r>
            <w:r w:rsidRPr="002D4E11">
              <w:rPr>
                <w:color w:val="000000"/>
                <w:sz w:val="19"/>
                <w:szCs w:val="19"/>
              </w:rPr>
              <w:t>)</w:t>
            </w:r>
            <w:r w:rsidR="00EF07FD">
              <w:rPr>
                <w:color w:val="000000"/>
                <w:sz w:val="19"/>
                <w:szCs w:val="19"/>
                <w:vertAlign w:val="superscript"/>
              </w:rPr>
              <w:t>a</w:t>
            </w:r>
          </w:p>
        </w:tc>
        <w:tc>
          <w:tcPr>
            <w:tcW w:w="2251" w:type="dxa"/>
            <w:gridSpan w:val="2"/>
            <w:tcBorders>
              <w:top w:val="single" w:sz="4" w:space="0" w:color="auto"/>
              <w:left w:val="nil"/>
              <w:bottom w:val="single" w:sz="4" w:space="0" w:color="auto"/>
              <w:right w:val="dashed" w:sz="4" w:space="0" w:color="000000"/>
            </w:tcBorders>
            <w:shd w:val="clear" w:color="auto" w:fill="auto"/>
            <w:noWrap/>
            <w:vAlign w:val="bottom"/>
            <w:hideMark/>
          </w:tcPr>
          <w:p w14:paraId="6D484D53" w14:textId="123F4BC1" w:rsidR="00916F22" w:rsidRPr="00EF07FD" w:rsidRDefault="00916F22" w:rsidP="00916F22">
            <w:pPr>
              <w:jc w:val="center"/>
              <w:rPr>
                <w:color w:val="000000"/>
                <w:sz w:val="19"/>
                <w:szCs w:val="19"/>
                <w:vertAlign w:val="superscript"/>
              </w:rPr>
            </w:pPr>
            <w:r w:rsidRPr="002D4E11">
              <w:rPr>
                <w:color w:val="000000"/>
                <w:sz w:val="19"/>
                <w:szCs w:val="19"/>
              </w:rPr>
              <w:t>Mixing Ratios (</w:t>
            </w:r>
            <w:proofErr w:type="spellStart"/>
            <w:r w:rsidRPr="002D4E11">
              <w:rPr>
                <w:color w:val="000000"/>
                <w:sz w:val="19"/>
                <w:szCs w:val="19"/>
              </w:rPr>
              <w:t>ppb</w:t>
            </w:r>
            <w:r w:rsidRPr="002D4E11">
              <w:rPr>
                <w:color w:val="000000"/>
                <w:sz w:val="19"/>
                <w:szCs w:val="19"/>
                <w:vertAlign w:val="subscript"/>
              </w:rPr>
              <w:t>v</w:t>
            </w:r>
            <w:proofErr w:type="spellEnd"/>
            <w:r w:rsidRPr="002D4E11">
              <w:rPr>
                <w:color w:val="000000"/>
                <w:sz w:val="19"/>
                <w:szCs w:val="19"/>
              </w:rPr>
              <w:t>)</w:t>
            </w:r>
            <w:r w:rsidR="00EF07FD">
              <w:rPr>
                <w:color w:val="000000"/>
                <w:sz w:val="19"/>
                <w:szCs w:val="19"/>
                <w:vertAlign w:val="superscript"/>
              </w:rPr>
              <w:t>a</w:t>
            </w:r>
          </w:p>
        </w:tc>
        <w:tc>
          <w:tcPr>
            <w:tcW w:w="2575" w:type="dxa"/>
            <w:gridSpan w:val="2"/>
            <w:tcBorders>
              <w:top w:val="single" w:sz="4" w:space="0" w:color="auto"/>
              <w:left w:val="nil"/>
              <w:bottom w:val="single" w:sz="4" w:space="0" w:color="auto"/>
              <w:right w:val="dashed" w:sz="4" w:space="0" w:color="000000"/>
            </w:tcBorders>
            <w:shd w:val="clear" w:color="auto" w:fill="auto"/>
            <w:noWrap/>
            <w:vAlign w:val="bottom"/>
            <w:hideMark/>
          </w:tcPr>
          <w:p w14:paraId="09CB59D9" w14:textId="55E4737C" w:rsidR="00916F22" w:rsidRPr="00EF07FD" w:rsidRDefault="00916F22" w:rsidP="00916F22">
            <w:pPr>
              <w:jc w:val="center"/>
              <w:rPr>
                <w:color w:val="000000"/>
                <w:sz w:val="19"/>
                <w:szCs w:val="19"/>
                <w:vertAlign w:val="superscript"/>
              </w:rPr>
            </w:pPr>
            <w:r w:rsidRPr="002D4E11">
              <w:rPr>
                <w:color w:val="000000"/>
                <w:sz w:val="19"/>
                <w:szCs w:val="19"/>
              </w:rPr>
              <w:t>R</w:t>
            </w:r>
            <w:r w:rsidRPr="002D4E11">
              <w:rPr>
                <w:color w:val="000000"/>
                <w:sz w:val="19"/>
                <w:szCs w:val="19"/>
                <w:vertAlign w:val="subscript"/>
              </w:rPr>
              <w:t>OH,VOC</w:t>
            </w:r>
            <w:r w:rsidRPr="002D4E11">
              <w:rPr>
                <w:color w:val="000000"/>
                <w:sz w:val="19"/>
                <w:szCs w:val="19"/>
              </w:rPr>
              <w:t xml:space="preserve"> (s</w:t>
            </w:r>
            <w:r w:rsidRPr="002D4E11">
              <w:rPr>
                <w:color w:val="000000"/>
                <w:sz w:val="19"/>
                <w:szCs w:val="19"/>
                <w:vertAlign w:val="superscript"/>
              </w:rPr>
              <w:t>-1</w:t>
            </w:r>
            <w:r w:rsidRPr="002D4E11">
              <w:rPr>
                <w:color w:val="000000"/>
                <w:sz w:val="19"/>
                <w:szCs w:val="19"/>
              </w:rPr>
              <w:t>)</w:t>
            </w:r>
            <w:r w:rsidR="00EF07FD">
              <w:rPr>
                <w:color w:val="000000"/>
                <w:sz w:val="19"/>
                <w:szCs w:val="19"/>
                <w:vertAlign w:val="superscript"/>
              </w:rPr>
              <w:t>a</w:t>
            </w:r>
          </w:p>
        </w:tc>
        <w:tc>
          <w:tcPr>
            <w:tcW w:w="828" w:type="dxa"/>
            <w:tcBorders>
              <w:top w:val="nil"/>
              <w:left w:val="nil"/>
              <w:bottom w:val="single" w:sz="4" w:space="0" w:color="auto"/>
              <w:right w:val="nil"/>
            </w:tcBorders>
            <w:shd w:val="clear" w:color="auto" w:fill="auto"/>
            <w:noWrap/>
            <w:vAlign w:val="bottom"/>
            <w:hideMark/>
          </w:tcPr>
          <w:p w14:paraId="59429480" w14:textId="77777777" w:rsidR="00916F22" w:rsidRPr="002D4E11" w:rsidRDefault="00916F22" w:rsidP="00916F22">
            <w:pPr>
              <w:rPr>
                <w:color w:val="000000"/>
                <w:sz w:val="19"/>
                <w:szCs w:val="19"/>
              </w:rPr>
            </w:pPr>
            <w:r w:rsidRPr="002D4E11">
              <w:rPr>
                <w:color w:val="000000"/>
                <w:sz w:val="19"/>
                <w:szCs w:val="19"/>
              </w:rPr>
              <w:t> </w:t>
            </w:r>
          </w:p>
        </w:tc>
        <w:tc>
          <w:tcPr>
            <w:tcW w:w="544" w:type="dxa"/>
            <w:tcBorders>
              <w:top w:val="nil"/>
              <w:left w:val="nil"/>
              <w:bottom w:val="single" w:sz="4" w:space="0" w:color="auto"/>
              <w:right w:val="nil"/>
            </w:tcBorders>
            <w:shd w:val="clear" w:color="auto" w:fill="auto"/>
            <w:noWrap/>
            <w:vAlign w:val="bottom"/>
            <w:hideMark/>
          </w:tcPr>
          <w:p w14:paraId="6A47D4F4" w14:textId="77777777" w:rsidR="00916F22" w:rsidRPr="002D4E11" w:rsidRDefault="00916F22" w:rsidP="00916F22">
            <w:pPr>
              <w:jc w:val="center"/>
              <w:rPr>
                <w:color w:val="000000"/>
                <w:sz w:val="19"/>
                <w:szCs w:val="19"/>
              </w:rPr>
            </w:pPr>
            <w:r w:rsidRPr="002D4E11">
              <w:rPr>
                <w:color w:val="000000"/>
                <w:sz w:val="19"/>
                <w:szCs w:val="19"/>
              </w:rPr>
              <w:t> </w:t>
            </w:r>
          </w:p>
        </w:tc>
        <w:tc>
          <w:tcPr>
            <w:tcW w:w="1210" w:type="dxa"/>
            <w:tcBorders>
              <w:top w:val="nil"/>
              <w:left w:val="nil"/>
              <w:bottom w:val="single" w:sz="4" w:space="0" w:color="auto"/>
              <w:right w:val="nil"/>
            </w:tcBorders>
            <w:shd w:val="clear" w:color="auto" w:fill="auto"/>
            <w:noWrap/>
            <w:vAlign w:val="bottom"/>
            <w:hideMark/>
          </w:tcPr>
          <w:p w14:paraId="60C18867" w14:textId="77777777" w:rsidR="00916F22" w:rsidRPr="002D4E11" w:rsidRDefault="00916F22" w:rsidP="00916F22">
            <w:pPr>
              <w:rPr>
                <w:rFonts w:ascii="Calibri" w:hAnsi="Calibri" w:cs="Calibri"/>
                <w:color w:val="000000"/>
                <w:sz w:val="19"/>
                <w:szCs w:val="19"/>
              </w:rPr>
            </w:pPr>
            <w:r w:rsidRPr="002D4E11">
              <w:rPr>
                <w:rFonts w:ascii="Calibri" w:hAnsi="Calibri" w:cs="Calibri"/>
                <w:color w:val="000000"/>
                <w:sz w:val="19"/>
                <w:szCs w:val="19"/>
              </w:rPr>
              <w:t> </w:t>
            </w:r>
          </w:p>
        </w:tc>
      </w:tr>
      <w:tr w:rsidR="00916F22" w:rsidRPr="002D4E11" w14:paraId="716527C4" w14:textId="77777777" w:rsidTr="00D306FB">
        <w:trPr>
          <w:trHeight w:val="300"/>
        </w:trPr>
        <w:tc>
          <w:tcPr>
            <w:tcW w:w="1842" w:type="dxa"/>
            <w:tcBorders>
              <w:top w:val="nil"/>
              <w:left w:val="nil"/>
              <w:bottom w:val="single" w:sz="4" w:space="0" w:color="auto"/>
              <w:right w:val="dashed" w:sz="4" w:space="0" w:color="auto"/>
            </w:tcBorders>
            <w:shd w:val="clear" w:color="auto" w:fill="auto"/>
            <w:vAlign w:val="bottom"/>
            <w:hideMark/>
          </w:tcPr>
          <w:p w14:paraId="7C35389D" w14:textId="77777777" w:rsidR="00916F22" w:rsidRPr="002D4E11" w:rsidRDefault="00916F22" w:rsidP="00916F22">
            <w:pPr>
              <w:rPr>
                <w:color w:val="000000"/>
                <w:sz w:val="19"/>
                <w:szCs w:val="19"/>
              </w:rPr>
            </w:pPr>
            <w:r w:rsidRPr="002D4E11">
              <w:rPr>
                <w:color w:val="000000"/>
                <w:sz w:val="19"/>
                <w:szCs w:val="19"/>
              </w:rPr>
              <w:t>Compound</w:t>
            </w:r>
          </w:p>
        </w:tc>
        <w:tc>
          <w:tcPr>
            <w:tcW w:w="739" w:type="dxa"/>
            <w:tcBorders>
              <w:top w:val="nil"/>
              <w:left w:val="nil"/>
              <w:bottom w:val="single" w:sz="4" w:space="0" w:color="auto"/>
              <w:right w:val="nil"/>
            </w:tcBorders>
            <w:shd w:val="clear" w:color="auto" w:fill="auto"/>
            <w:noWrap/>
            <w:vAlign w:val="bottom"/>
            <w:hideMark/>
          </w:tcPr>
          <w:p w14:paraId="20C9E23D" w14:textId="77777777" w:rsidR="00916F22" w:rsidRPr="002D4E11" w:rsidRDefault="00916F22" w:rsidP="00916F22">
            <w:pPr>
              <w:jc w:val="center"/>
              <w:rPr>
                <w:color w:val="000000"/>
                <w:sz w:val="19"/>
                <w:szCs w:val="19"/>
              </w:rPr>
            </w:pPr>
            <w:r w:rsidRPr="002D4E11">
              <w:rPr>
                <w:color w:val="000000"/>
                <w:sz w:val="19"/>
                <w:szCs w:val="19"/>
              </w:rPr>
              <w:t>Max</w:t>
            </w:r>
          </w:p>
        </w:tc>
        <w:tc>
          <w:tcPr>
            <w:tcW w:w="1514" w:type="dxa"/>
            <w:tcBorders>
              <w:top w:val="nil"/>
              <w:left w:val="nil"/>
              <w:bottom w:val="single" w:sz="4" w:space="0" w:color="auto"/>
              <w:right w:val="nil"/>
            </w:tcBorders>
            <w:shd w:val="clear" w:color="auto" w:fill="auto"/>
            <w:noWrap/>
            <w:vAlign w:val="bottom"/>
            <w:hideMark/>
          </w:tcPr>
          <w:p w14:paraId="7BF8F3BB" w14:textId="77777777" w:rsidR="00916F22" w:rsidRPr="002D4E11" w:rsidRDefault="00916F22" w:rsidP="00916F22">
            <w:pPr>
              <w:jc w:val="center"/>
              <w:rPr>
                <w:color w:val="000000"/>
                <w:sz w:val="19"/>
                <w:szCs w:val="19"/>
              </w:rPr>
            </w:pPr>
            <w:r w:rsidRPr="002D4E11">
              <w:rPr>
                <w:color w:val="000000"/>
                <w:sz w:val="19"/>
                <w:szCs w:val="19"/>
              </w:rPr>
              <w:t>Average</w:t>
            </w:r>
          </w:p>
        </w:tc>
        <w:tc>
          <w:tcPr>
            <w:tcW w:w="927" w:type="dxa"/>
            <w:tcBorders>
              <w:top w:val="nil"/>
              <w:left w:val="dashed" w:sz="4" w:space="0" w:color="auto"/>
              <w:bottom w:val="single" w:sz="4" w:space="0" w:color="auto"/>
              <w:right w:val="nil"/>
            </w:tcBorders>
            <w:shd w:val="clear" w:color="auto" w:fill="auto"/>
            <w:noWrap/>
            <w:vAlign w:val="bottom"/>
            <w:hideMark/>
          </w:tcPr>
          <w:p w14:paraId="18AB4845" w14:textId="77777777" w:rsidR="00916F22" w:rsidRPr="002D4E11" w:rsidRDefault="00916F22" w:rsidP="00916F22">
            <w:pPr>
              <w:jc w:val="center"/>
              <w:rPr>
                <w:color w:val="000000"/>
                <w:sz w:val="19"/>
                <w:szCs w:val="19"/>
              </w:rPr>
            </w:pPr>
            <w:r w:rsidRPr="002D4E11">
              <w:rPr>
                <w:color w:val="000000"/>
                <w:sz w:val="19"/>
                <w:szCs w:val="19"/>
              </w:rPr>
              <w:t>Max</w:t>
            </w:r>
          </w:p>
        </w:tc>
        <w:tc>
          <w:tcPr>
            <w:tcW w:w="1700" w:type="dxa"/>
            <w:tcBorders>
              <w:top w:val="nil"/>
              <w:left w:val="nil"/>
              <w:bottom w:val="single" w:sz="4" w:space="0" w:color="auto"/>
              <w:right w:val="nil"/>
            </w:tcBorders>
            <w:shd w:val="clear" w:color="auto" w:fill="auto"/>
            <w:noWrap/>
            <w:vAlign w:val="bottom"/>
            <w:hideMark/>
          </w:tcPr>
          <w:p w14:paraId="7E0031F0" w14:textId="77777777" w:rsidR="00916F22" w:rsidRPr="002D4E11" w:rsidRDefault="00916F22" w:rsidP="00916F22">
            <w:pPr>
              <w:jc w:val="center"/>
              <w:rPr>
                <w:color w:val="000000"/>
                <w:sz w:val="19"/>
                <w:szCs w:val="19"/>
              </w:rPr>
            </w:pPr>
            <w:r w:rsidRPr="002D4E11">
              <w:rPr>
                <w:color w:val="000000"/>
                <w:sz w:val="19"/>
                <w:szCs w:val="19"/>
              </w:rPr>
              <w:t>Average</w:t>
            </w:r>
          </w:p>
        </w:tc>
        <w:tc>
          <w:tcPr>
            <w:tcW w:w="739" w:type="dxa"/>
            <w:tcBorders>
              <w:top w:val="nil"/>
              <w:left w:val="dashed" w:sz="4" w:space="0" w:color="auto"/>
              <w:bottom w:val="single" w:sz="4" w:space="0" w:color="auto"/>
              <w:right w:val="nil"/>
            </w:tcBorders>
            <w:shd w:val="clear" w:color="auto" w:fill="auto"/>
            <w:noWrap/>
            <w:vAlign w:val="bottom"/>
            <w:hideMark/>
          </w:tcPr>
          <w:p w14:paraId="6888D133" w14:textId="77777777" w:rsidR="00916F22" w:rsidRPr="002D4E11" w:rsidRDefault="00916F22" w:rsidP="00916F22">
            <w:pPr>
              <w:jc w:val="center"/>
              <w:rPr>
                <w:color w:val="000000"/>
                <w:sz w:val="19"/>
                <w:szCs w:val="19"/>
              </w:rPr>
            </w:pPr>
            <w:r w:rsidRPr="002D4E11">
              <w:rPr>
                <w:color w:val="000000"/>
                <w:sz w:val="19"/>
                <w:szCs w:val="19"/>
              </w:rPr>
              <w:t>Max</w:t>
            </w:r>
          </w:p>
        </w:tc>
        <w:tc>
          <w:tcPr>
            <w:tcW w:w="1512" w:type="dxa"/>
            <w:tcBorders>
              <w:top w:val="nil"/>
              <w:left w:val="nil"/>
              <w:bottom w:val="single" w:sz="4" w:space="0" w:color="auto"/>
              <w:right w:val="nil"/>
            </w:tcBorders>
            <w:shd w:val="clear" w:color="auto" w:fill="auto"/>
            <w:noWrap/>
            <w:vAlign w:val="bottom"/>
            <w:hideMark/>
          </w:tcPr>
          <w:p w14:paraId="63CE8C09" w14:textId="77777777" w:rsidR="00916F22" w:rsidRPr="002D4E11" w:rsidRDefault="00916F22" w:rsidP="00916F22">
            <w:pPr>
              <w:jc w:val="center"/>
              <w:rPr>
                <w:color w:val="000000"/>
                <w:sz w:val="19"/>
                <w:szCs w:val="19"/>
              </w:rPr>
            </w:pPr>
            <w:r w:rsidRPr="002D4E11">
              <w:rPr>
                <w:color w:val="000000"/>
                <w:sz w:val="19"/>
                <w:szCs w:val="19"/>
              </w:rPr>
              <w:t>Average</w:t>
            </w:r>
          </w:p>
        </w:tc>
        <w:tc>
          <w:tcPr>
            <w:tcW w:w="937" w:type="dxa"/>
            <w:tcBorders>
              <w:top w:val="nil"/>
              <w:left w:val="dashed" w:sz="4" w:space="0" w:color="auto"/>
              <w:bottom w:val="single" w:sz="4" w:space="0" w:color="auto"/>
              <w:right w:val="nil"/>
            </w:tcBorders>
            <w:shd w:val="clear" w:color="auto" w:fill="auto"/>
            <w:noWrap/>
            <w:vAlign w:val="bottom"/>
            <w:hideMark/>
          </w:tcPr>
          <w:p w14:paraId="05DF0E70" w14:textId="77777777" w:rsidR="00916F22" w:rsidRPr="002D4E11" w:rsidRDefault="00916F22" w:rsidP="00916F22">
            <w:pPr>
              <w:jc w:val="center"/>
              <w:rPr>
                <w:color w:val="000000"/>
                <w:sz w:val="19"/>
                <w:szCs w:val="19"/>
              </w:rPr>
            </w:pPr>
            <w:r w:rsidRPr="002D4E11">
              <w:rPr>
                <w:color w:val="000000"/>
                <w:sz w:val="19"/>
                <w:szCs w:val="19"/>
              </w:rPr>
              <w:t>Max</w:t>
            </w:r>
          </w:p>
        </w:tc>
        <w:tc>
          <w:tcPr>
            <w:tcW w:w="1638" w:type="dxa"/>
            <w:tcBorders>
              <w:top w:val="nil"/>
              <w:left w:val="nil"/>
              <w:bottom w:val="single" w:sz="4" w:space="0" w:color="auto"/>
              <w:right w:val="nil"/>
            </w:tcBorders>
            <w:shd w:val="clear" w:color="auto" w:fill="auto"/>
            <w:noWrap/>
            <w:vAlign w:val="bottom"/>
            <w:hideMark/>
          </w:tcPr>
          <w:p w14:paraId="59399802" w14:textId="77777777" w:rsidR="00916F22" w:rsidRPr="002D4E11" w:rsidRDefault="00916F22" w:rsidP="00916F22">
            <w:pPr>
              <w:jc w:val="center"/>
              <w:rPr>
                <w:color w:val="000000"/>
                <w:sz w:val="19"/>
                <w:szCs w:val="19"/>
              </w:rPr>
            </w:pPr>
            <w:r w:rsidRPr="002D4E11">
              <w:rPr>
                <w:color w:val="000000"/>
                <w:sz w:val="19"/>
                <w:szCs w:val="19"/>
              </w:rPr>
              <w:t>Average</w:t>
            </w:r>
          </w:p>
        </w:tc>
        <w:tc>
          <w:tcPr>
            <w:tcW w:w="828" w:type="dxa"/>
            <w:tcBorders>
              <w:top w:val="nil"/>
              <w:left w:val="dashed" w:sz="4" w:space="0" w:color="auto"/>
              <w:bottom w:val="single" w:sz="4" w:space="0" w:color="auto"/>
              <w:right w:val="nil"/>
            </w:tcBorders>
            <w:shd w:val="clear" w:color="auto" w:fill="auto"/>
            <w:noWrap/>
            <w:vAlign w:val="bottom"/>
            <w:hideMark/>
          </w:tcPr>
          <w:p w14:paraId="11895CD8" w14:textId="1FF5CDF2" w:rsidR="00916F22" w:rsidRPr="00EF07FD" w:rsidRDefault="00916F22" w:rsidP="00916F22">
            <w:pPr>
              <w:rPr>
                <w:color w:val="000000"/>
                <w:sz w:val="19"/>
                <w:szCs w:val="19"/>
                <w:vertAlign w:val="superscript"/>
              </w:rPr>
            </w:pPr>
            <w:proofErr w:type="spellStart"/>
            <w:r w:rsidRPr="002D4E11">
              <w:rPr>
                <w:color w:val="000000"/>
                <w:sz w:val="19"/>
                <w:szCs w:val="19"/>
              </w:rPr>
              <w:t>k</w:t>
            </w:r>
            <w:r w:rsidRPr="002D4E11">
              <w:rPr>
                <w:color w:val="000000"/>
                <w:sz w:val="19"/>
                <w:szCs w:val="19"/>
                <w:vertAlign w:val="subscript"/>
              </w:rPr>
              <w:t>OH,VOC</w:t>
            </w:r>
            <w:r w:rsidR="00EF07FD">
              <w:rPr>
                <w:color w:val="000000"/>
                <w:sz w:val="19"/>
                <w:szCs w:val="19"/>
                <w:vertAlign w:val="superscript"/>
              </w:rPr>
              <w:t>b</w:t>
            </w:r>
            <w:proofErr w:type="spellEnd"/>
          </w:p>
        </w:tc>
        <w:tc>
          <w:tcPr>
            <w:tcW w:w="544" w:type="dxa"/>
            <w:tcBorders>
              <w:top w:val="nil"/>
              <w:left w:val="nil"/>
              <w:bottom w:val="single" w:sz="4" w:space="0" w:color="auto"/>
              <w:right w:val="nil"/>
            </w:tcBorders>
            <w:shd w:val="clear" w:color="auto" w:fill="auto"/>
            <w:noWrap/>
            <w:vAlign w:val="bottom"/>
            <w:hideMark/>
          </w:tcPr>
          <w:p w14:paraId="5DBB9552" w14:textId="1E520EE0" w:rsidR="00916F22" w:rsidRPr="00EF07FD" w:rsidRDefault="00916F22" w:rsidP="00916F22">
            <w:pPr>
              <w:jc w:val="center"/>
              <w:rPr>
                <w:color w:val="000000"/>
                <w:sz w:val="19"/>
                <w:szCs w:val="19"/>
                <w:vertAlign w:val="superscript"/>
              </w:rPr>
            </w:pPr>
            <w:proofErr w:type="spellStart"/>
            <w:r w:rsidRPr="002D4E11">
              <w:rPr>
                <w:color w:val="000000"/>
                <w:sz w:val="19"/>
                <w:szCs w:val="19"/>
              </w:rPr>
              <w:t>Ref</w:t>
            </w:r>
            <w:r w:rsidR="00EF07FD">
              <w:rPr>
                <w:color w:val="000000"/>
                <w:sz w:val="19"/>
                <w:szCs w:val="19"/>
                <w:vertAlign w:val="superscript"/>
              </w:rPr>
              <w:t>c</w:t>
            </w:r>
            <w:proofErr w:type="spellEnd"/>
          </w:p>
        </w:tc>
        <w:tc>
          <w:tcPr>
            <w:tcW w:w="1210" w:type="dxa"/>
            <w:tcBorders>
              <w:top w:val="nil"/>
              <w:left w:val="nil"/>
              <w:bottom w:val="single" w:sz="4" w:space="0" w:color="auto"/>
              <w:right w:val="nil"/>
            </w:tcBorders>
            <w:shd w:val="clear" w:color="auto" w:fill="auto"/>
            <w:noWrap/>
            <w:vAlign w:val="bottom"/>
            <w:hideMark/>
          </w:tcPr>
          <w:p w14:paraId="005C563E" w14:textId="77777777" w:rsidR="00916F22" w:rsidRPr="002D4E11" w:rsidRDefault="00916F22" w:rsidP="00916F22">
            <w:pPr>
              <w:rPr>
                <w:color w:val="000000"/>
                <w:sz w:val="19"/>
                <w:szCs w:val="19"/>
              </w:rPr>
            </w:pPr>
            <w:r w:rsidRPr="002D4E11">
              <w:rPr>
                <w:color w:val="000000"/>
                <w:sz w:val="19"/>
                <w:szCs w:val="19"/>
              </w:rPr>
              <w:t>LOD (</w:t>
            </w:r>
            <w:proofErr w:type="spellStart"/>
            <w:r w:rsidRPr="002D4E11">
              <w:rPr>
                <w:color w:val="000000"/>
                <w:sz w:val="19"/>
                <w:szCs w:val="19"/>
              </w:rPr>
              <w:t>ppb</w:t>
            </w:r>
            <w:r w:rsidRPr="002D4E11">
              <w:rPr>
                <w:color w:val="000000"/>
                <w:sz w:val="19"/>
                <w:szCs w:val="19"/>
                <w:vertAlign w:val="subscript"/>
              </w:rPr>
              <w:t>v</w:t>
            </w:r>
            <w:proofErr w:type="spellEnd"/>
            <w:r w:rsidRPr="002D4E11">
              <w:rPr>
                <w:color w:val="000000"/>
                <w:sz w:val="19"/>
                <w:szCs w:val="19"/>
              </w:rPr>
              <w:t>)</w:t>
            </w:r>
          </w:p>
        </w:tc>
      </w:tr>
      <w:tr w:rsidR="00916F22" w:rsidRPr="002D4E11" w14:paraId="7AC1DCB8" w14:textId="77777777" w:rsidTr="00D306FB">
        <w:trPr>
          <w:trHeight w:val="300"/>
        </w:trPr>
        <w:tc>
          <w:tcPr>
            <w:tcW w:w="1842" w:type="dxa"/>
            <w:tcBorders>
              <w:top w:val="nil"/>
              <w:left w:val="nil"/>
              <w:bottom w:val="nil"/>
              <w:right w:val="dashed" w:sz="4" w:space="0" w:color="auto"/>
            </w:tcBorders>
            <w:shd w:val="clear" w:color="auto" w:fill="auto"/>
            <w:vAlign w:val="bottom"/>
            <w:hideMark/>
          </w:tcPr>
          <w:p w14:paraId="50B38097" w14:textId="77777777" w:rsidR="00916F22" w:rsidRPr="002D4E11" w:rsidRDefault="00916F22" w:rsidP="00916F22">
            <w:pPr>
              <w:rPr>
                <w:color w:val="000000"/>
                <w:sz w:val="19"/>
                <w:szCs w:val="19"/>
              </w:rPr>
            </w:pPr>
            <w:r w:rsidRPr="002D4E11">
              <w:rPr>
                <w:color w:val="000000"/>
                <w:sz w:val="19"/>
                <w:szCs w:val="19"/>
              </w:rPr>
              <w:t>Acetaldehyde</w:t>
            </w:r>
          </w:p>
        </w:tc>
        <w:tc>
          <w:tcPr>
            <w:tcW w:w="739" w:type="dxa"/>
            <w:tcBorders>
              <w:top w:val="nil"/>
              <w:left w:val="nil"/>
              <w:bottom w:val="nil"/>
              <w:right w:val="nil"/>
            </w:tcBorders>
            <w:shd w:val="clear" w:color="auto" w:fill="auto"/>
            <w:noWrap/>
            <w:vAlign w:val="bottom"/>
            <w:hideMark/>
          </w:tcPr>
          <w:p w14:paraId="115908C9" w14:textId="77777777" w:rsidR="00916F22" w:rsidRPr="002D4E11" w:rsidRDefault="00916F22" w:rsidP="00916F22">
            <w:pPr>
              <w:jc w:val="center"/>
              <w:rPr>
                <w:color w:val="000000"/>
                <w:sz w:val="19"/>
                <w:szCs w:val="19"/>
              </w:rPr>
            </w:pPr>
            <w:r w:rsidRPr="002D4E11">
              <w:rPr>
                <w:color w:val="000000"/>
                <w:sz w:val="19"/>
                <w:szCs w:val="19"/>
              </w:rPr>
              <w:t>4.9</w:t>
            </w:r>
          </w:p>
        </w:tc>
        <w:tc>
          <w:tcPr>
            <w:tcW w:w="1514" w:type="dxa"/>
            <w:tcBorders>
              <w:top w:val="nil"/>
              <w:left w:val="nil"/>
              <w:bottom w:val="nil"/>
              <w:right w:val="dashed" w:sz="4" w:space="0" w:color="auto"/>
            </w:tcBorders>
            <w:shd w:val="clear" w:color="auto" w:fill="auto"/>
            <w:noWrap/>
            <w:vAlign w:val="bottom"/>
            <w:hideMark/>
          </w:tcPr>
          <w:p w14:paraId="1FB2B806" w14:textId="77777777" w:rsidR="00916F22" w:rsidRPr="002D4E11" w:rsidRDefault="00916F22" w:rsidP="00916F22">
            <w:pPr>
              <w:jc w:val="center"/>
              <w:rPr>
                <w:color w:val="000000"/>
                <w:sz w:val="19"/>
                <w:szCs w:val="19"/>
              </w:rPr>
            </w:pPr>
            <w:r w:rsidRPr="002D4E11">
              <w:rPr>
                <w:color w:val="000000"/>
                <w:sz w:val="19"/>
                <w:szCs w:val="19"/>
              </w:rPr>
              <w:t>1.2 (0.5)</w:t>
            </w:r>
          </w:p>
        </w:tc>
        <w:tc>
          <w:tcPr>
            <w:tcW w:w="927" w:type="dxa"/>
            <w:tcBorders>
              <w:top w:val="nil"/>
              <w:left w:val="nil"/>
              <w:bottom w:val="nil"/>
              <w:right w:val="nil"/>
            </w:tcBorders>
            <w:shd w:val="clear" w:color="auto" w:fill="auto"/>
            <w:noWrap/>
            <w:vAlign w:val="bottom"/>
            <w:hideMark/>
          </w:tcPr>
          <w:p w14:paraId="264A9014" w14:textId="77777777" w:rsidR="00916F22" w:rsidRPr="002D4E11" w:rsidRDefault="00916F22" w:rsidP="00916F22">
            <w:pPr>
              <w:jc w:val="center"/>
              <w:rPr>
                <w:color w:val="000000"/>
                <w:sz w:val="19"/>
                <w:szCs w:val="19"/>
              </w:rPr>
            </w:pPr>
            <w:r w:rsidRPr="002D4E11">
              <w:rPr>
                <w:color w:val="000000"/>
                <w:sz w:val="19"/>
                <w:szCs w:val="19"/>
              </w:rPr>
              <w:t>1.2</w:t>
            </w:r>
          </w:p>
        </w:tc>
        <w:tc>
          <w:tcPr>
            <w:tcW w:w="1700" w:type="dxa"/>
            <w:tcBorders>
              <w:top w:val="nil"/>
              <w:left w:val="nil"/>
              <w:bottom w:val="nil"/>
              <w:right w:val="dashed" w:sz="4" w:space="0" w:color="auto"/>
            </w:tcBorders>
            <w:shd w:val="clear" w:color="auto" w:fill="auto"/>
            <w:noWrap/>
            <w:vAlign w:val="bottom"/>
            <w:hideMark/>
          </w:tcPr>
          <w:p w14:paraId="15861733" w14:textId="77777777" w:rsidR="00916F22" w:rsidRPr="002D4E11" w:rsidRDefault="00916F22" w:rsidP="00916F22">
            <w:pPr>
              <w:jc w:val="center"/>
              <w:rPr>
                <w:color w:val="000000"/>
                <w:sz w:val="19"/>
                <w:szCs w:val="19"/>
              </w:rPr>
            </w:pPr>
            <w:r w:rsidRPr="002D4E11">
              <w:rPr>
                <w:color w:val="000000"/>
                <w:sz w:val="19"/>
                <w:szCs w:val="19"/>
              </w:rPr>
              <w:t>0.3 (0.1)</w:t>
            </w:r>
          </w:p>
        </w:tc>
        <w:tc>
          <w:tcPr>
            <w:tcW w:w="739" w:type="dxa"/>
            <w:tcBorders>
              <w:top w:val="nil"/>
              <w:left w:val="nil"/>
              <w:bottom w:val="nil"/>
              <w:right w:val="nil"/>
            </w:tcBorders>
            <w:shd w:val="clear" w:color="auto" w:fill="auto"/>
            <w:noWrap/>
            <w:vAlign w:val="bottom"/>
            <w:hideMark/>
          </w:tcPr>
          <w:p w14:paraId="5434C163" w14:textId="77777777" w:rsidR="00916F22" w:rsidRPr="002D4E11" w:rsidRDefault="00916F22" w:rsidP="00916F22">
            <w:pPr>
              <w:jc w:val="center"/>
              <w:rPr>
                <w:color w:val="000000"/>
                <w:sz w:val="19"/>
                <w:szCs w:val="19"/>
              </w:rPr>
            </w:pPr>
            <w:r w:rsidRPr="002D4E11">
              <w:rPr>
                <w:color w:val="000000"/>
                <w:sz w:val="19"/>
                <w:szCs w:val="19"/>
              </w:rPr>
              <w:t>5.7</w:t>
            </w:r>
          </w:p>
        </w:tc>
        <w:tc>
          <w:tcPr>
            <w:tcW w:w="1512" w:type="dxa"/>
            <w:tcBorders>
              <w:top w:val="nil"/>
              <w:left w:val="nil"/>
              <w:bottom w:val="nil"/>
              <w:right w:val="dashed" w:sz="4" w:space="0" w:color="auto"/>
            </w:tcBorders>
            <w:shd w:val="clear" w:color="auto" w:fill="auto"/>
            <w:noWrap/>
            <w:vAlign w:val="bottom"/>
            <w:hideMark/>
          </w:tcPr>
          <w:p w14:paraId="06EBE635" w14:textId="77777777" w:rsidR="00916F22" w:rsidRPr="002D4E11" w:rsidRDefault="00916F22" w:rsidP="00916F22">
            <w:pPr>
              <w:jc w:val="center"/>
              <w:rPr>
                <w:color w:val="000000"/>
                <w:sz w:val="19"/>
                <w:szCs w:val="19"/>
              </w:rPr>
            </w:pPr>
            <w:r w:rsidRPr="002D4E11">
              <w:rPr>
                <w:color w:val="000000"/>
                <w:sz w:val="19"/>
                <w:szCs w:val="19"/>
              </w:rPr>
              <w:t>1.9 (0.6)</w:t>
            </w:r>
          </w:p>
        </w:tc>
        <w:tc>
          <w:tcPr>
            <w:tcW w:w="937" w:type="dxa"/>
            <w:tcBorders>
              <w:top w:val="nil"/>
              <w:left w:val="nil"/>
              <w:bottom w:val="nil"/>
              <w:right w:val="nil"/>
            </w:tcBorders>
            <w:shd w:val="clear" w:color="auto" w:fill="auto"/>
            <w:noWrap/>
            <w:vAlign w:val="bottom"/>
            <w:hideMark/>
          </w:tcPr>
          <w:p w14:paraId="22EB40AB" w14:textId="77777777" w:rsidR="00916F22" w:rsidRPr="002D4E11" w:rsidRDefault="00916F22" w:rsidP="00916F22">
            <w:pPr>
              <w:jc w:val="center"/>
              <w:rPr>
                <w:color w:val="000000"/>
                <w:sz w:val="19"/>
                <w:szCs w:val="19"/>
              </w:rPr>
            </w:pPr>
            <w:r w:rsidRPr="002D4E11">
              <w:rPr>
                <w:color w:val="000000"/>
                <w:sz w:val="19"/>
                <w:szCs w:val="19"/>
              </w:rPr>
              <w:t>1.3</w:t>
            </w:r>
          </w:p>
        </w:tc>
        <w:tc>
          <w:tcPr>
            <w:tcW w:w="1638" w:type="dxa"/>
            <w:tcBorders>
              <w:top w:val="nil"/>
              <w:left w:val="nil"/>
              <w:bottom w:val="nil"/>
              <w:right w:val="dashed" w:sz="4" w:space="0" w:color="auto"/>
            </w:tcBorders>
            <w:shd w:val="clear" w:color="auto" w:fill="auto"/>
            <w:noWrap/>
            <w:vAlign w:val="bottom"/>
            <w:hideMark/>
          </w:tcPr>
          <w:p w14:paraId="361CA98D" w14:textId="77777777" w:rsidR="00916F22" w:rsidRPr="002D4E11" w:rsidRDefault="00916F22" w:rsidP="00916F22">
            <w:pPr>
              <w:jc w:val="center"/>
              <w:rPr>
                <w:color w:val="000000"/>
                <w:sz w:val="19"/>
                <w:szCs w:val="19"/>
              </w:rPr>
            </w:pPr>
            <w:r w:rsidRPr="002D4E11">
              <w:rPr>
                <w:color w:val="000000"/>
                <w:sz w:val="19"/>
                <w:szCs w:val="19"/>
              </w:rPr>
              <w:t>0.4 (0.1)</w:t>
            </w:r>
          </w:p>
        </w:tc>
        <w:tc>
          <w:tcPr>
            <w:tcW w:w="828" w:type="dxa"/>
            <w:tcBorders>
              <w:top w:val="nil"/>
              <w:left w:val="nil"/>
              <w:bottom w:val="nil"/>
              <w:right w:val="nil"/>
            </w:tcBorders>
            <w:shd w:val="clear" w:color="auto" w:fill="auto"/>
            <w:noWrap/>
            <w:vAlign w:val="bottom"/>
            <w:hideMark/>
          </w:tcPr>
          <w:p w14:paraId="04A1605E" w14:textId="77777777" w:rsidR="00916F22" w:rsidRPr="002D4E11" w:rsidRDefault="00916F22" w:rsidP="00916F22">
            <w:pPr>
              <w:jc w:val="center"/>
              <w:rPr>
                <w:color w:val="000000"/>
                <w:sz w:val="19"/>
                <w:szCs w:val="19"/>
              </w:rPr>
            </w:pPr>
            <w:r w:rsidRPr="002D4E11">
              <w:rPr>
                <w:color w:val="000000"/>
                <w:sz w:val="19"/>
                <w:szCs w:val="19"/>
              </w:rPr>
              <w:t>15</w:t>
            </w:r>
          </w:p>
        </w:tc>
        <w:tc>
          <w:tcPr>
            <w:tcW w:w="544" w:type="dxa"/>
            <w:tcBorders>
              <w:top w:val="nil"/>
              <w:left w:val="nil"/>
              <w:bottom w:val="nil"/>
              <w:right w:val="nil"/>
            </w:tcBorders>
            <w:shd w:val="clear" w:color="auto" w:fill="auto"/>
            <w:noWrap/>
            <w:vAlign w:val="bottom"/>
            <w:hideMark/>
          </w:tcPr>
          <w:p w14:paraId="3DFA96F8"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517E7100" w14:textId="77777777" w:rsidR="00916F22" w:rsidRPr="002D4E11" w:rsidRDefault="00916F22" w:rsidP="00916F22">
            <w:pPr>
              <w:jc w:val="center"/>
              <w:rPr>
                <w:color w:val="000000"/>
                <w:sz w:val="19"/>
                <w:szCs w:val="19"/>
              </w:rPr>
            </w:pPr>
            <w:r w:rsidRPr="002D4E11">
              <w:rPr>
                <w:color w:val="000000"/>
                <w:sz w:val="19"/>
                <w:szCs w:val="19"/>
              </w:rPr>
              <w:t>0.08</w:t>
            </w:r>
          </w:p>
        </w:tc>
      </w:tr>
      <w:tr w:rsidR="00916F22" w:rsidRPr="002D4E11" w14:paraId="38F61525" w14:textId="77777777" w:rsidTr="00D306FB">
        <w:trPr>
          <w:trHeight w:val="300"/>
        </w:trPr>
        <w:tc>
          <w:tcPr>
            <w:tcW w:w="1842" w:type="dxa"/>
            <w:tcBorders>
              <w:top w:val="nil"/>
              <w:left w:val="nil"/>
              <w:bottom w:val="nil"/>
              <w:right w:val="dashed" w:sz="4" w:space="0" w:color="auto"/>
            </w:tcBorders>
            <w:shd w:val="clear" w:color="auto" w:fill="auto"/>
            <w:vAlign w:val="bottom"/>
            <w:hideMark/>
          </w:tcPr>
          <w:p w14:paraId="7A3D893C" w14:textId="77777777" w:rsidR="00916F22" w:rsidRPr="002D4E11" w:rsidRDefault="00916F22" w:rsidP="00916F22">
            <w:pPr>
              <w:rPr>
                <w:color w:val="000000"/>
                <w:sz w:val="19"/>
                <w:szCs w:val="19"/>
              </w:rPr>
            </w:pPr>
            <w:r w:rsidRPr="002D4E11">
              <w:rPr>
                <w:color w:val="000000"/>
                <w:sz w:val="19"/>
                <w:szCs w:val="19"/>
              </w:rPr>
              <w:t>Acetone</w:t>
            </w:r>
          </w:p>
        </w:tc>
        <w:tc>
          <w:tcPr>
            <w:tcW w:w="739" w:type="dxa"/>
            <w:tcBorders>
              <w:top w:val="nil"/>
              <w:left w:val="nil"/>
              <w:bottom w:val="nil"/>
              <w:right w:val="nil"/>
            </w:tcBorders>
            <w:shd w:val="clear" w:color="auto" w:fill="auto"/>
            <w:noWrap/>
            <w:vAlign w:val="bottom"/>
            <w:hideMark/>
          </w:tcPr>
          <w:p w14:paraId="25C6AF85" w14:textId="77777777" w:rsidR="00916F22" w:rsidRPr="002D4E11" w:rsidRDefault="00916F22" w:rsidP="00916F22">
            <w:pPr>
              <w:jc w:val="center"/>
              <w:rPr>
                <w:color w:val="000000"/>
                <w:sz w:val="19"/>
                <w:szCs w:val="19"/>
              </w:rPr>
            </w:pPr>
            <w:r w:rsidRPr="002D4E11">
              <w:rPr>
                <w:color w:val="000000"/>
                <w:sz w:val="19"/>
                <w:szCs w:val="19"/>
              </w:rPr>
              <w:t>5.9</w:t>
            </w:r>
          </w:p>
        </w:tc>
        <w:tc>
          <w:tcPr>
            <w:tcW w:w="1514" w:type="dxa"/>
            <w:tcBorders>
              <w:top w:val="nil"/>
              <w:left w:val="nil"/>
              <w:bottom w:val="nil"/>
              <w:right w:val="dashed" w:sz="4" w:space="0" w:color="auto"/>
            </w:tcBorders>
            <w:shd w:val="clear" w:color="auto" w:fill="auto"/>
            <w:noWrap/>
            <w:vAlign w:val="bottom"/>
            <w:hideMark/>
          </w:tcPr>
          <w:p w14:paraId="52484A5F" w14:textId="77777777" w:rsidR="00916F22" w:rsidRPr="002D4E11" w:rsidRDefault="00916F22" w:rsidP="00916F22">
            <w:pPr>
              <w:jc w:val="center"/>
              <w:rPr>
                <w:color w:val="000000"/>
                <w:sz w:val="19"/>
                <w:szCs w:val="19"/>
              </w:rPr>
            </w:pPr>
            <w:r w:rsidRPr="002D4E11">
              <w:rPr>
                <w:color w:val="000000"/>
                <w:sz w:val="19"/>
                <w:szCs w:val="19"/>
              </w:rPr>
              <w:t>2.2 (0.7)</w:t>
            </w:r>
          </w:p>
        </w:tc>
        <w:tc>
          <w:tcPr>
            <w:tcW w:w="927" w:type="dxa"/>
            <w:tcBorders>
              <w:top w:val="nil"/>
              <w:left w:val="nil"/>
              <w:bottom w:val="nil"/>
              <w:right w:val="nil"/>
            </w:tcBorders>
            <w:shd w:val="clear" w:color="auto" w:fill="auto"/>
            <w:noWrap/>
            <w:vAlign w:val="bottom"/>
            <w:hideMark/>
          </w:tcPr>
          <w:p w14:paraId="3A59FC2C" w14:textId="77777777" w:rsidR="00916F22" w:rsidRPr="002D4E11" w:rsidRDefault="00916F22" w:rsidP="00916F22">
            <w:pPr>
              <w:jc w:val="center"/>
              <w:rPr>
                <w:color w:val="000000"/>
                <w:sz w:val="19"/>
                <w:szCs w:val="19"/>
              </w:rPr>
            </w:pPr>
            <w:r w:rsidRPr="002D4E11">
              <w:rPr>
                <w:color w:val="000000"/>
                <w:sz w:val="19"/>
                <w:szCs w:val="19"/>
              </w:rPr>
              <w:t>0.021</w:t>
            </w:r>
          </w:p>
        </w:tc>
        <w:tc>
          <w:tcPr>
            <w:tcW w:w="1700" w:type="dxa"/>
            <w:tcBorders>
              <w:top w:val="nil"/>
              <w:left w:val="nil"/>
              <w:bottom w:val="nil"/>
              <w:right w:val="dashed" w:sz="4" w:space="0" w:color="auto"/>
            </w:tcBorders>
            <w:shd w:val="clear" w:color="auto" w:fill="auto"/>
            <w:noWrap/>
            <w:vAlign w:val="bottom"/>
            <w:hideMark/>
          </w:tcPr>
          <w:p w14:paraId="292BFFC6" w14:textId="77777777" w:rsidR="00916F22" w:rsidRPr="002D4E11" w:rsidRDefault="00916F22" w:rsidP="00916F22">
            <w:pPr>
              <w:jc w:val="center"/>
              <w:rPr>
                <w:color w:val="000000"/>
                <w:sz w:val="19"/>
                <w:szCs w:val="19"/>
              </w:rPr>
            </w:pPr>
            <w:r w:rsidRPr="002D4E11">
              <w:rPr>
                <w:color w:val="000000"/>
                <w:sz w:val="19"/>
                <w:szCs w:val="19"/>
              </w:rPr>
              <w:t>0.008 (0.002)</w:t>
            </w:r>
          </w:p>
        </w:tc>
        <w:tc>
          <w:tcPr>
            <w:tcW w:w="739" w:type="dxa"/>
            <w:tcBorders>
              <w:top w:val="nil"/>
              <w:left w:val="nil"/>
              <w:bottom w:val="nil"/>
              <w:right w:val="nil"/>
            </w:tcBorders>
            <w:shd w:val="clear" w:color="auto" w:fill="auto"/>
            <w:noWrap/>
            <w:vAlign w:val="bottom"/>
            <w:hideMark/>
          </w:tcPr>
          <w:p w14:paraId="180015F7" w14:textId="77777777" w:rsidR="00916F22" w:rsidRPr="002D4E11" w:rsidRDefault="00916F22" w:rsidP="00916F22">
            <w:pPr>
              <w:jc w:val="center"/>
              <w:rPr>
                <w:color w:val="000000"/>
                <w:sz w:val="19"/>
                <w:szCs w:val="19"/>
              </w:rPr>
            </w:pPr>
            <w:r w:rsidRPr="002D4E11">
              <w:rPr>
                <w:color w:val="000000"/>
                <w:sz w:val="19"/>
                <w:szCs w:val="19"/>
              </w:rPr>
              <w:t>8</w:t>
            </w:r>
          </w:p>
        </w:tc>
        <w:tc>
          <w:tcPr>
            <w:tcW w:w="1512" w:type="dxa"/>
            <w:tcBorders>
              <w:top w:val="nil"/>
              <w:left w:val="nil"/>
              <w:bottom w:val="nil"/>
              <w:right w:val="dashed" w:sz="4" w:space="0" w:color="auto"/>
            </w:tcBorders>
            <w:shd w:val="clear" w:color="auto" w:fill="auto"/>
            <w:noWrap/>
            <w:vAlign w:val="bottom"/>
            <w:hideMark/>
          </w:tcPr>
          <w:p w14:paraId="56575FB3" w14:textId="77777777" w:rsidR="00916F22" w:rsidRPr="002D4E11" w:rsidRDefault="00916F22" w:rsidP="00916F22">
            <w:pPr>
              <w:jc w:val="center"/>
              <w:rPr>
                <w:color w:val="000000"/>
                <w:sz w:val="19"/>
                <w:szCs w:val="19"/>
              </w:rPr>
            </w:pPr>
            <w:r w:rsidRPr="002D4E11">
              <w:rPr>
                <w:color w:val="000000"/>
                <w:sz w:val="19"/>
                <w:szCs w:val="19"/>
              </w:rPr>
              <w:t>3 (1)</w:t>
            </w:r>
          </w:p>
        </w:tc>
        <w:tc>
          <w:tcPr>
            <w:tcW w:w="937" w:type="dxa"/>
            <w:tcBorders>
              <w:top w:val="nil"/>
              <w:left w:val="nil"/>
              <w:bottom w:val="nil"/>
              <w:right w:val="nil"/>
            </w:tcBorders>
            <w:shd w:val="clear" w:color="auto" w:fill="auto"/>
            <w:noWrap/>
            <w:vAlign w:val="bottom"/>
            <w:hideMark/>
          </w:tcPr>
          <w:p w14:paraId="70FF2DFE" w14:textId="77777777" w:rsidR="00916F22" w:rsidRPr="002D4E11" w:rsidRDefault="00916F22" w:rsidP="00916F22">
            <w:pPr>
              <w:jc w:val="center"/>
              <w:rPr>
                <w:color w:val="000000"/>
                <w:sz w:val="19"/>
                <w:szCs w:val="19"/>
              </w:rPr>
            </w:pPr>
            <w:r w:rsidRPr="002D4E11">
              <w:rPr>
                <w:color w:val="000000"/>
                <w:sz w:val="19"/>
                <w:szCs w:val="19"/>
              </w:rPr>
              <w:t>0.026</w:t>
            </w:r>
          </w:p>
        </w:tc>
        <w:tc>
          <w:tcPr>
            <w:tcW w:w="1638" w:type="dxa"/>
            <w:tcBorders>
              <w:top w:val="nil"/>
              <w:left w:val="nil"/>
              <w:bottom w:val="nil"/>
              <w:right w:val="dashed" w:sz="4" w:space="0" w:color="auto"/>
            </w:tcBorders>
            <w:shd w:val="clear" w:color="auto" w:fill="auto"/>
            <w:noWrap/>
            <w:vAlign w:val="bottom"/>
            <w:hideMark/>
          </w:tcPr>
          <w:p w14:paraId="08944C8F" w14:textId="77777777" w:rsidR="00916F22" w:rsidRPr="002D4E11" w:rsidRDefault="00916F22" w:rsidP="00916F22">
            <w:pPr>
              <w:jc w:val="center"/>
              <w:rPr>
                <w:color w:val="000000"/>
                <w:sz w:val="19"/>
                <w:szCs w:val="19"/>
              </w:rPr>
            </w:pPr>
            <w:r w:rsidRPr="002D4E11">
              <w:rPr>
                <w:color w:val="000000"/>
                <w:sz w:val="19"/>
                <w:szCs w:val="19"/>
              </w:rPr>
              <w:t>0.001 (0.004)</w:t>
            </w:r>
          </w:p>
        </w:tc>
        <w:tc>
          <w:tcPr>
            <w:tcW w:w="828" w:type="dxa"/>
            <w:tcBorders>
              <w:top w:val="nil"/>
              <w:left w:val="nil"/>
              <w:bottom w:val="nil"/>
              <w:right w:val="nil"/>
            </w:tcBorders>
            <w:shd w:val="clear" w:color="auto" w:fill="auto"/>
            <w:noWrap/>
            <w:vAlign w:val="bottom"/>
            <w:hideMark/>
          </w:tcPr>
          <w:p w14:paraId="3C49B0FD" w14:textId="77777777" w:rsidR="00916F22" w:rsidRPr="002D4E11" w:rsidRDefault="00916F22" w:rsidP="00916F22">
            <w:pPr>
              <w:jc w:val="center"/>
              <w:rPr>
                <w:color w:val="000000"/>
                <w:sz w:val="19"/>
                <w:szCs w:val="19"/>
              </w:rPr>
            </w:pPr>
            <w:r w:rsidRPr="002D4E11">
              <w:rPr>
                <w:color w:val="000000"/>
                <w:sz w:val="19"/>
                <w:szCs w:val="19"/>
              </w:rPr>
              <w:t>0.17</w:t>
            </w:r>
          </w:p>
        </w:tc>
        <w:tc>
          <w:tcPr>
            <w:tcW w:w="544" w:type="dxa"/>
            <w:tcBorders>
              <w:top w:val="nil"/>
              <w:left w:val="nil"/>
              <w:bottom w:val="nil"/>
              <w:right w:val="nil"/>
            </w:tcBorders>
            <w:shd w:val="clear" w:color="auto" w:fill="auto"/>
            <w:noWrap/>
            <w:vAlign w:val="bottom"/>
            <w:hideMark/>
          </w:tcPr>
          <w:p w14:paraId="7217A5BC"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103E169C" w14:textId="77777777" w:rsidR="00916F22" w:rsidRPr="002D4E11" w:rsidRDefault="00916F22" w:rsidP="00916F22">
            <w:pPr>
              <w:jc w:val="center"/>
              <w:rPr>
                <w:color w:val="000000"/>
                <w:sz w:val="19"/>
                <w:szCs w:val="19"/>
              </w:rPr>
            </w:pPr>
            <w:r w:rsidRPr="002D4E11">
              <w:rPr>
                <w:color w:val="000000"/>
                <w:sz w:val="19"/>
                <w:szCs w:val="19"/>
              </w:rPr>
              <w:t>0.1</w:t>
            </w:r>
          </w:p>
        </w:tc>
      </w:tr>
      <w:tr w:rsidR="00916F22" w:rsidRPr="002D4E11" w14:paraId="62D61086" w14:textId="77777777" w:rsidTr="00D306FB">
        <w:trPr>
          <w:trHeight w:val="300"/>
        </w:trPr>
        <w:tc>
          <w:tcPr>
            <w:tcW w:w="1842" w:type="dxa"/>
            <w:tcBorders>
              <w:top w:val="nil"/>
              <w:left w:val="nil"/>
              <w:bottom w:val="nil"/>
              <w:right w:val="dashed" w:sz="4" w:space="0" w:color="auto"/>
            </w:tcBorders>
            <w:shd w:val="clear" w:color="auto" w:fill="auto"/>
            <w:vAlign w:val="bottom"/>
            <w:hideMark/>
          </w:tcPr>
          <w:p w14:paraId="5396084D" w14:textId="77777777" w:rsidR="00916F22" w:rsidRPr="002D4E11" w:rsidRDefault="00916F22" w:rsidP="00916F22">
            <w:pPr>
              <w:rPr>
                <w:color w:val="000000"/>
                <w:sz w:val="19"/>
                <w:szCs w:val="19"/>
              </w:rPr>
            </w:pPr>
            <w:r w:rsidRPr="002D4E11">
              <w:rPr>
                <w:color w:val="000000"/>
                <w:sz w:val="19"/>
                <w:szCs w:val="19"/>
              </w:rPr>
              <w:t>Methyl ethyl ketone</w:t>
            </w:r>
          </w:p>
        </w:tc>
        <w:tc>
          <w:tcPr>
            <w:tcW w:w="739" w:type="dxa"/>
            <w:tcBorders>
              <w:top w:val="nil"/>
              <w:left w:val="nil"/>
              <w:bottom w:val="nil"/>
              <w:right w:val="nil"/>
            </w:tcBorders>
            <w:shd w:val="clear" w:color="auto" w:fill="auto"/>
            <w:noWrap/>
            <w:vAlign w:val="bottom"/>
            <w:hideMark/>
          </w:tcPr>
          <w:p w14:paraId="3DC96656" w14:textId="77777777" w:rsidR="00916F22" w:rsidRPr="002D4E11" w:rsidRDefault="00916F22" w:rsidP="00916F22">
            <w:pPr>
              <w:jc w:val="center"/>
              <w:rPr>
                <w:color w:val="000000"/>
                <w:sz w:val="19"/>
                <w:szCs w:val="19"/>
              </w:rPr>
            </w:pPr>
            <w:r w:rsidRPr="002D4E11">
              <w:rPr>
                <w:color w:val="000000"/>
                <w:sz w:val="19"/>
                <w:szCs w:val="19"/>
              </w:rPr>
              <w:t>1.6</w:t>
            </w:r>
          </w:p>
        </w:tc>
        <w:tc>
          <w:tcPr>
            <w:tcW w:w="1514" w:type="dxa"/>
            <w:tcBorders>
              <w:top w:val="nil"/>
              <w:left w:val="nil"/>
              <w:bottom w:val="nil"/>
              <w:right w:val="dashed" w:sz="4" w:space="0" w:color="auto"/>
            </w:tcBorders>
            <w:shd w:val="clear" w:color="auto" w:fill="auto"/>
            <w:noWrap/>
            <w:vAlign w:val="bottom"/>
            <w:hideMark/>
          </w:tcPr>
          <w:p w14:paraId="7267CE73" w14:textId="77777777" w:rsidR="00916F22" w:rsidRPr="002D4E11" w:rsidRDefault="00916F22" w:rsidP="00916F22">
            <w:pPr>
              <w:jc w:val="center"/>
              <w:rPr>
                <w:color w:val="000000"/>
                <w:sz w:val="19"/>
                <w:szCs w:val="19"/>
              </w:rPr>
            </w:pPr>
            <w:r w:rsidRPr="002D4E11">
              <w:rPr>
                <w:color w:val="000000"/>
                <w:sz w:val="19"/>
                <w:szCs w:val="19"/>
              </w:rPr>
              <w:t>0.3 (0.2)</w:t>
            </w:r>
          </w:p>
        </w:tc>
        <w:tc>
          <w:tcPr>
            <w:tcW w:w="927" w:type="dxa"/>
            <w:tcBorders>
              <w:top w:val="nil"/>
              <w:left w:val="nil"/>
              <w:bottom w:val="nil"/>
              <w:right w:val="nil"/>
            </w:tcBorders>
            <w:shd w:val="clear" w:color="auto" w:fill="auto"/>
            <w:noWrap/>
            <w:vAlign w:val="bottom"/>
            <w:hideMark/>
          </w:tcPr>
          <w:p w14:paraId="1368107C" w14:textId="77777777" w:rsidR="00916F22" w:rsidRPr="002D4E11" w:rsidRDefault="00916F22" w:rsidP="00916F22">
            <w:pPr>
              <w:jc w:val="center"/>
              <w:rPr>
                <w:color w:val="000000"/>
                <w:sz w:val="19"/>
                <w:szCs w:val="19"/>
              </w:rPr>
            </w:pPr>
            <w:r w:rsidRPr="002D4E11">
              <w:rPr>
                <w:color w:val="000000"/>
                <w:sz w:val="19"/>
                <w:szCs w:val="19"/>
              </w:rPr>
              <w:t>0.040</w:t>
            </w:r>
          </w:p>
        </w:tc>
        <w:tc>
          <w:tcPr>
            <w:tcW w:w="1700" w:type="dxa"/>
            <w:tcBorders>
              <w:top w:val="nil"/>
              <w:left w:val="nil"/>
              <w:bottom w:val="nil"/>
              <w:right w:val="dashed" w:sz="4" w:space="0" w:color="auto"/>
            </w:tcBorders>
            <w:shd w:val="clear" w:color="auto" w:fill="auto"/>
            <w:noWrap/>
            <w:vAlign w:val="bottom"/>
            <w:hideMark/>
          </w:tcPr>
          <w:p w14:paraId="1A4D1E85" w14:textId="77777777" w:rsidR="00916F22" w:rsidRPr="002D4E11" w:rsidRDefault="00916F22" w:rsidP="00916F22">
            <w:pPr>
              <w:jc w:val="center"/>
              <w:rPr>
                <w:color w:val="000000"/>
                <w:sz w:val="19"/>
                <w:szCs w:val="19"/>
              </w:rPr>
            </w:pPr>
            <w:r w:rsidRPr="002D4E11">
              <w:rPr>
                <w:color w:val="000000"/>
                <w:sz w:val="19"/>
                <w:szCs w:val="19"/>
              </w:rPr>
              <w:t>0.008 (0.004)</w:t>
            </w:r>
          </w:p>
        </w:tc>
        <w:tc>
          <w:tcPr>
            <w:tcW w:w="739" w:type="dxa"/>
            <w:tcBorders>
              <w:top w:val="nil"/>
              <w:left w:val="nil"/>
              <w:bottom w:val="nil"/>
              <w:right w:val="nil"/>
            </w:tcBorders>
            <w:shd w:val="clear" w:color="auto" w:fill="auto"/>
            <w:noWrap/>
            <w:vAlign w:val="bottom"/>
            <w:hideMark/>
          </w:tcPr>
          <w:p w14:paraId="1B989402" w14:textId="77777777" w:rsidR="00916F22" w:rsidRPr="002D4E11" w:rsidRDefault="00916F22" w:rsidP="00916F22">
            <w:pPr>
              <w:jc w:val="center"/>
              <w:rPr>
                <w:color w:val="000000"/>
                <w:sz w:val="19"/>
                <w:szCs w:val="19"/>
              </w:rPr>
            </w:pPr>
            <w:r w:rsidRPr="002D4E11">
              <w:rPr>
                <w:color w:val="000000"/>
                <w:sz w:val="19"/>
                <w:szCs w:val="19"/>
              </w:rPr>
              <w:t>2.5</w:t>
            </w:r>
          </w:p>
        </w:tc>
        <w:tc>
          <w:tcPr>
            <w:tcW w:w="1512" w:type="dxa"/>
            <w:tcBorders>
              <w:top w:val="nil"/>
              <w:left w:val="nil"/>
              <w:bottom w:val="nil"/>
              <w:right w:val="dashed" w:sz="4" w:space="0" w:color="auto"/>
            </w:tcBorders>
            <w:shd w:val="clear" w:color="auto" w:fill="auto"/>
            <w:noWrap/>
            <w:vAlign w:val="bottom"/>
            <w:hideMark/>
          </w:tcPr>
          <w:p w14:paraId="4772D356" w14:textId="77777777" w:rsidR="00916F22" w:rsidRPr="002D4E11" w:rsidRDefault="00916F22" w:rsidP="00916F22">
            <w:pPr>
              <w:jc w:val="center"/>
              <w:rPr>
                <w:color w:val="000000"/>
                <w:sz w:val="19"/>
                <w:szCs w:val="19"/>
              </w:rPr>
            </w:pPr>
            <w:r w:rsidRPr="002D4E11">
              <w:rPr>
                <w:color w:val="000000"/>
                <w:sz w:val="19"/>
                <w:szCs w:val="19"/>
              </w:rPr>
              <w:t>0.4 (0.3)</w:t>
            </w:r>
          </w:p>
        </w:tc>
        <w:tc>
          <w:tcPr>
            <w:tcW w:w="937" w:type="dxa"/>
            <w:tcBorders>
              <w:top w:val="nil"/>
              <w:left w:val="nil"/>
              <w:bottom w:val="nil"/>
              <w:right w:val="nil"/>
            </w:tcBorders>
            <w:shd w:val="clear" w:color="auto" w:fill="auto"/>
            <w:noWrap/>
            <w:vAlign w:val="bottom"/>
            <w:hideMark/>
          </w:tcPr>
          <w:p w14:paraId="1B227671" w14:textId="77777777" w:rsidR="00916F22" w:rsidRPr="002D4E11" w:rsidRDefault="00916F22" w:rsidP="00916F22">
            <w:pPr>
              <w:jc w:val="center"/>
              <w:rPr>
                <w:color w:val="000000"/>
                <w:sz w:val="19"/>
                <w:szCs w:val="19"/>
              </w:rPr>
            </w:pPr>
            <w:r w:rsidRPr="002D4E11">
              <w:rPr>
                <w:color w:val="000000"/>
                <w:sz w:val="19"/>
                <w:szCs w:val="19"/>
              </w:rPr>
              <w:t>0.063</w:t>
            </w:r>
          </w:p>
        </w:tc>
        <w:tc>
          <w:tcPr>
            <w:tcW w:w="1638" w:type="dxa"/>
            <w:tcBorders>
              <w:top w:val="nil"/>
              <w:left w:val="nil"/>
              <w:bottom w:val="nil"/>
              <w:right w:val="dashed" w:sz="4" w:space="0" w:color="auto"/>
            </w:tcBorders>
            <w:shd w:val="clear" w:color="auto" w:fill="auto"/>
            <w:noWrap/>
            <w:vAlign w:val="bottom"/>
            <w:hideMark/>
          </w:tcPr>
          <w:p w14:paraId="14268B9E" w14:textId="77777777" w:rsidR="00916F22" w:rsidRPr="002D4E11" w:rsidRDefault="00916F22" w:rsidP="00916F22">
            <w:pPr>
              <w:jc w:val="center"/>
              <w:rPr>
                <w:color w:val="000000"/>
                <w:sz w:val="19"/>
                <w:szCs w:val="19"/>
              </w:rPr>
            </w:pPr>
            <w:r w:rsidRPr="002D4E11">
              <w:rPr>
                <w:color w:val="000000"/>
                <w:sz w:val="19"/>
                <w:szCs w:val="19"/>
              </w:rPr>
              <w:t>0.010 (0.006)</w:t>
            </w:r>
          </w:p>
        </w:tc>
        <w:tc>
          <w:tcPr>
            <w:tcW w:w="828" w:type="dxa"/>
            <w:tcBorders>
              <w:top w:val="nil"/>
              <w:left w:val="nil"/>
              <w:bottom w:val="nil"/>
              <w:right w:val="nil"/>
            </w:tcBorders>
            <w:shd w:val="clear" w:color="auto" w:fill="auto"/>
            <w:noWrap/>
            <w:vAlign w:val="bottom"/>
            <w:hideMark/>
          </w:tcPr>
          <w:p w14:paraId="25C6F994" w14:textId="77777777" w:rsidR="00916F22" w:rsidRPr="002D4E11" w:rsidRDefault="00916F22" w:rsidP="00916F22">
            <w:pPr>
              <w:jc w:val="center"/>
              <w:rPr>
                <w:color w:val="000000"/>
                <w:sz w:val="19"/>
                <w:szCs w:val="19"/>
              </w:rPr>
            </w:pPr>
            <w:r w:rsidRPr="002D4E11">
              <w:rPr>
                <w:color w:val="000000"/>
                <w:sz w:val="19"/>
                <w:szCs w:val="19"/>
              </w:rPr>
              <w:t>1.22</w:t>
            </w:r>
          </w:p>
        </w:tc>
        <w:tc>
          <w:tcPr>
            <w:tcW w:w="544" w:type="dxa"/>
            <w:tcBorders>
              <w:top w:val="nil"/>
              <w:left w:val="nil"/>
              <w:bottom w:val="nil"/>
              <w:right w:val="nil"/>
            </w:tcBorders>
            <w:shd w:val="clear" w:color="auto" w:fill="auto"/>
            <w:noWrap/>
            <w:vAlign w:val="bottom"/>
            <w:hideMark/>
          </w:tcPr>
          <w:p w14:paraId="5D6159B0"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7ABA943E" w14:textId="77777777" w:rsidR="00916F22" w:rsidRPr="002D4E11" w:rsidRDefault="00916F22" w:rsidP="00916F22">
            <w:pPr>
              <w:jc w:val="center"/>
              <w:rPr>
                <w:color w:val="000000"/>
                <w:sz w:val="19"/>
                <w:szCs w:val="19"/>
              </w:rPr>
            </w:pPr>
            <w:r w:rsidRPr="002D4E11">
              <w:rPr>
                <w:color w:val="000000"/>
                <w:sz w:val="19"/>
                <w:szCs w:val="19"/>
              </w:rPr>
              <w:t>0.06</w:t>
            </w:r>
          </w:p>
        </w:tc>
      </w:tr>
      <w:tr w:rsidR="00916F22" w:rsidRPr="002D4E11" w14:paraId="1B2D67DF" w14:textId="77777777" w:rsidTr="00D306FB">
        <w:trPr>
          <w:trHeight w:val="300"/>
        </w:trPr>
        <w:tc>
          <w:tcPr>
            <w:tcW w:w="1842" w:type="dxa"/>
            <w:tcBorders>
              <w:top w:val="nil"/>
              <w:left w:val="nil"/>
              <w:bottom w:val="nil"/>
              <w:right w:val="dashed" w:sz="4" w:space="0" w:color="auto"/>
            </w:tcBorders>
            <w:shd w:val="clear" w:color="auto" w:fill="auto"/>
            <w:vAlign w:val="bottom"/>
            <w:hideMark/>
          </w:tcPr>
          <w:p w14:paraId="4944C437" w14:textId="77777777" w:rsidR="00916F22" w:rsidRPr="002D4E11" w:rsidRDefault="00916F22" w:rsidP="00916F22">
            <w:pPr>
              <w:rPr>
                <w:color w:val="000000"/>
                <w:sz w:val="19"/>
                <w:szCs w:val="19"/>
              </w:rPr>
            </w:pPr>
            <w:r w:rsidRPr="002D4E11">
              <w:rPr>
                <w:color w:val="000000"/>
                <w:sz w:val="19"/>
                <w:szCs w:val="19"/>
              </w:rPr>
              <w:t> </w:t>
            </w:r>
          </w:p>
        </w:tc>
        <w:tc>
          <w:tcPr>
            <w:tcW w:w="739" w:type="dxa"/>
            <w:tcBorders>
              <w:top w:val="nil"/>
              <w:left w:val="nil"/>
              <w:bottom w:val="nil"/>
              <w:right w:val="nil"/>
            </w:tcBorders>
            <w:shd w:val="clear" w:color="auto" w:fill="auto"/>
            <w:noWrap/>
            <w:vAlign w:val="bottom"/>
            <w:hideMark/>
          </w:tcPr>
          <w:p w14:paraId="6E283C28" w14:textId="77777777" w:rsidR="00916F22" w:rsidRPr="002D4E11" w:rsidRDefault="00916F22" w:rsidP="00916F22">
            <w:pPr>
              <w:rPr>
                <w:color w:val="000000"/>
                <w:sz w:val="19"/>
                <w:szCs w:val="19"/>
              </w:rPr>
            </w:pPr>
          </w:p>
        </w:tc>
        <w:tc>
          <w:tcPr>
            <w:tcW w:w="1514" w:type="dxa"/>
            <w:tcBorders>
              <w:top w:val="nil"/>
              <w:left w:val="nil"/>
              <w:bottom w:val="nil"/>
              <w:right w:val="dashed" w:sz="4" w:space="0" w:color="auto"/>
            </w:tcBorders>
            <w:shd w:val="clear" w:color="auto" w:fill="auto"/>
            <w:noWrap/>
            <w:vAlign w:val="bottom"/>
            <w:hideMark/>
          </w:tcPr>
          <w:p w14:paraId="1898C3FE" w14:textId="77777777" w:rsidR="00916F22" w:rsidRPr="002D4E11" w:rsidRDefault="00916F22" w:rsidP="00916F22">
            <w:pPr>
              <w:jc w:val="center"/>
              <w:rPr>
                <w:color w:val="000000"/>
                <w:sz w:val="19"/>
                <w:szCs w:val="19"/>
              </w:rPr>
            </w:pPr>
            <w:r w:rsidRPr="002D4E11">
              <w:rPr>
                <w:color w:val="000000"/>
                <w:sz w:val="19"/>
                <w:szCs w:val="19"/>
              </w:rPr>
              <w:t> </w:t>
            </w:r>
          </w:p>
        </w:tc>
        <w:tc>
          <w:tcPr>
            <w:tcW w:w="927" w:type="dxa"/>
            <w:tcBorders>
              <w:top w:val="nil"/>
              <w:left w:val="nil"/>
              <w:bottom w:val="nil"/>
              <w:right w:val="nil"/>
            </w:tcBorders>
            <w:shd w:val="clear" w:color="auto" w:fill="auto"/>
            <w:noWrap/>
            <w:vAlign w:val="bottom"/>
            <w:hideMark/>
          </w:tcPr>
          <w:p w14:paraId="37A3ABAF" w14:textId="77777777" w:rsidR="00916F22" w:rsidRPr="002D4E11" w:rsidRDefault="00916F22" w:rsidP="00916F22">
            <w:pPr>
              <w:jc w:val="center"/>
              <w:rPr>
                <w:color w:val="000000"/>
                <w:sz w:val="19"/>
                <w:szCs w:val="19"/>
              </w:rPr>
            </w:pPr>
            <w:r w:rsidRPr="002D4E11">
              <w:rPr>
                <w:color w:val="000000"/>
                <w:sz w:val="19"/>
                <w:szCs w:val="19"/>
              </w:rPr>
              <w:t> </w:t>
            </w:r>
          </w:p>
        </w:tc>
        <w:tc>
          <w:tcPr>
            <w:tcW w:w="1700" w:type="dxa"/>
            <w:tcBorders>
              <w:top w:val="nil"/>
              <w:left w:val="nil"/>
              <w:bottom w:val="nil"/>
              <w:right w:val="dashed" w:sz="4" w:space="0" w:color="auto"/>
            </w:tcBorders>
            <w:shd w:val="clear" w:color="auto" w:fill="auto"/>
            <w:noWrap/>
            <w:vAlign w:val="bottom"/>
            <w:hideMark/>
          </w:tcPr>
          <w:p w14:paraId="1CFE2C32" w14:textId="77777777" w:rsidR="00916F22" w:rsidRPr="002D4E11" w:rsidRDefault="00916F22" w:rsidP="00916F22">
            <w:pPr>
              <w:jc w:val="center"/>
              <w:rPr>
                <w:color w:val="000000"/>
                <w:sz w:val="19"/>
                <w:szCs w:val="19"/>
              </w:rPr>
            </w:pPr>
            <w:r w:rsidRPr="002D4E11">
              <w:rPr>
                <w:color w:val="000000"/>
                <w:sz w:val="19"/>
                <w:szCs w:val="19"/>
              </w:rPr>
              <w:t> </w:t>
            </w:r>
          </w:p>
        </w:tc>
        <w:tc>
          <w:tcPr>
            <w:tcW w:w="739" w:type="dxa"/>
            <w:tcBorders>
              <w:top w:val="nil"/>
              <w:left w:val="nil"/>
              <w:bottom w:val="nil"/>
              <w:right w:val="nil"/>
            </w:tcBorders>
            <w:shd w:val="clear" w:color="auto" w:fill="auto"/>
            <w:noWrap/>
            <w:vAlign w:val="bottom"/>
            <w:hideMark/>
          </w:tcPr>
          <w:p w14:paraId="5DF248EA" w14:textId="77777777" w:rsidR="00916F22" w:rsidRPr="002D4E11" w:rsidRDefault="00916F22" w:rsidP="00916F22">
            <w:pPr>
              <w:jc w:val="center"/>
              <w:rPr>
                <w:color w:val="000000"/>
                <w:sz w:val="19"/>
                <w:szCs w:val="19"/>
              </w:rPr>
            </w:pPr>
            <w:r w:rsidRPr="002D4E11">
              <w:rPr>
                <w:color w:val="000000"/>
                <w:sz w:val="19"/>
                <w:szCs w:val="19"/>
              </w:rPr>
              <w:t> </w:t>
            </w:r>
          </w:p>
        </w:tc>
        <w:tc>
          <w:tcPr>
            <w:tcW w:w="1512" w:type="dxa"/>
            <w:tcBorders>
              <w:top w:val="nil"/>
              <w:left w:val="nil"/>
              <w:bottom w:val="nil"/>
              <w:right w:val="dashed" w:sz="4" w:space="0" w:color="auto"/>
            </w:tcBorders>
            <w:shd w:val="clear" w:color="auto" w:fill="auto"/>
            <w:noWrap/>
            <w:vAlign w:val="bottom"/>
            <w:hideMark/>
          </w:tcPr>
          <w:p w14:paraId="32E40F2D" w14:textId="77777777" w:rsidR="00916F22" w:rsidRPr="002D4E11" w:rsidRDefault="00916F22" w:rsidP="00916F22">
            <w:pPr>
              <w:jc w:val="center"/>
              <w:rPr>
                <w:color w:val="000000"/>
                <w:sz w:val="19"/>
                <w:szCs w:val="19"/>
              </w:rPr>
            </w:pPr>
            <w:r w:rsidRPr="002D4E11">
              <w:rPr>
                <w:color w:val="000000"/>
                <w:sz w:val="19"/>
                <w:szCs w:val="19"/>
              </w:rPr>
              <w:t> </w:t>
            </w:r>
          </w:p>
        </w:tc>
        <w:tc>
          <w:tcPr>
            <w:tcW w:w="937" w:type="dxa"/>
            <w:tcBorders>
              <w:top w:val="nil"/>
              <w:left w:val="nil"/>
              <w:bottom w:val="nil"/>
              <w:right w:val="nil"/>
            </w:tcBorders>
            <w:shd w:val="clear" w:color="auto" w:fill="auto"/>
            <w:noWrap/>
            <w:vAlign w:val="bottom"/>
            <w:hideMark/>
          </w:tcPr>
          <w:p w14:paraId="722706D7" w14:textId="77777777" w:rsidR="00916F22" w:rsidRPr="002D4E11" w:rsidRDefault="00916F22" w:rsidP="00916F22">
            <w:pPr>
              <w:jc w:val="center"/>
              <w:rPr>
                <w:color w:val="000000"/>
                <w:sz w:val="19"/>
                <w:szCs w:val="19"/>
              </w:rPr>
            </w:pPr>
            <w:r w:rsidRPr="002D4E11">
              <w:rPr>
                <w:color w:val="000000"/>
                <w:sz w:val="19"/>
                <w:szCs w:val="19"/>
              </w:rPr>
              <w:t> </w:t>
            </w:r>
          </w:p>
        </w:tc>
        <w:tc>
          <w:tcPr>
            <w:tcW w:w="1638" w:type="dxa"/>
            <w:tcBorders>
              <w:top w:val="nil"/>
              <w:left w:val="nil"/>
              <w:bottom w:val="nil"/>
              <w:right w:val="dashed" w:sz="4" w:space="0" w:color="auto"/>
            </w:tcBorders>
            <w:shd w:val="clear" w:color="auto" w:fill="auto"/>
            <w:noWrap/>
            <w:vAlign w:val="bottom"/>
            <w:hideMark/>
          </w:tcPr>
          <w:p w14:paraId="5E3E499C" w14:textId="77777777" w:rsidR="00916F22" w:rsidRPr="002D4E11" w:rsidRDefault="00916F22" w:rsidP="00916F22">
            <w:pPr>
              <w:jc w:val="center"/>
              <w:rPr>
                <w:color w:val="000000"/>
                <w:sz w:val="19"/>
                <w:szCs w:val="19"/>
              </w:rPr>
            </w:pPr>
            <w:r w:rsidRPr="002D4E11">
              <w:rPr>
                <w:color w:val="000000"/>
                <w:sz w:val="19"/>
                <w:szCs w:val="19"/>
              </w:rPr>
              <w:t> </w:t>
            </w:r>
          </w:p>
        </w:tc>
        <w:tc>
          <w:tcPr>
            <w:tcW w:w="828" w:type="dxa"/>
            <w:tcBorders>
              <w:top w:val="nil"/>
              <w:left w:val="nil"/>
              <w:bottom w:val="nil"/>
              <w:right w:val="nil"/>
            </w:tcBorders>
            <w:shd w:val="clear" w:color="auto" w:fill="auto"/>
            <w:noWrap/>
            <w:vAlign w:val="bottom"/>
            <w:hideMark/>
          </w:tcPr>
          <w:p w14:paraId="169AC7E8" w14:textId="77777777" w:rsidR="00916F22" w:rsidRPr="002D4E11" w:rsidRDefault="00916F22" w:rsidP="00916F22">
            <w:pPr>
              <w:jc w:val="center"/>
              <w:rPr>
                <w:color w:val="000000"/>
                <w:sz w:val="19"/>
                <w:szCs w:val="19"/>
              </w:rPr>
            </w:pPr>
          </w:p>
        </w:tc>
        <w:tc>
          <w:tcPr>
            <w:tcW w:w="544" w:type="dxa"/>
            <w:tcBorders>
              <w:top w:val="nil"/>
              <w:left w:val="nil"/>
              <w:bottom w:val="nil"/>
              <w:right w:val="nil"/>
            </w:tcBorders>
            <w:shd w:val="clear" w:color="auto" w:fill="auto"/>
            <w:noWrap/>
            <w:vAlign w:val="bottom"/>
            <w:hideMark/>
          </w:tcPr>
          <w:p w14:paraId="4AF3C7C7" w14:textId="77777777" w:rsidR="00916F22" w:rsidRPr="002D4E11" w:rsidRDefault="00916F22" w:rsidP="00916F22">
            <w:pPr>
              <w:rPr>
                <w:sz w:val="20"/>
              </w:rPr>
            </w:pPr>
          </w:p>
        </w:tc>
        <w:tc>
          <w:tcPr>
            <w:tcW w:w="1210" w:type="dxa"/>
            <w:tcBorders>
              <w:top w:val="nil"/>
              <w:left w:val="nil"/>
              <w:bottom w:val="nil"/>
              <w:right w:val="nil"/>
            </w:tcBorders>
            <w:shd w:val="clear" w:color="auto" w:fill="auto"/>
            <w:noWrap/>
            <w:vAlign w:val="bottom"/>
            <w:hideMark/>
          </w:tcPr>
          <w:p w14:paraId="0543F57D" w14:textId="77777777" w:rsidR="00916F22" w:rsidRPr="002D4E11" w:rsidRDefault="00916F22" w:rsidP="00916F22">
            <w:pPr>
              <w:jc w:val="center"/>
              <w:rPr>
                <w:sz w:val="20"/>
              </w:rPr>
            </w:pPr>
          </w:p>
        </w:tc>
      </w:tr>
      <w:tr w:rsidR="00916F22" w:rsidRPr="002D4E11" w14:paraId="79A01F91"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37F696FA" w14:textId="77777777" w:rsidR="00916F22" w:rsidRPr="002D4E11" w:rsidRDefault="00916F22" w:rsidP="00916F22">
            <w:pPr>
              <w:rPr>
                <w:color w:val="000000"/>
                <w:sz w:val="19"/>
                <w:szCs w:val="19"/>
              </w:rPr>
            </w:pPr>
            <w:r w:rsidRPr="002D4E11">
              <w:rPr>
                <w:color w:val="000000"/>
                <w:sz w:val="19"/>
                <w:szCs w:val="19"/>
              </w:rPr>
              <w:t>CFCl</w:t>
            </w:r>
            <w:r w:rsidRPr="00464476">
              <w:rPr>
                <w:color w:val="000000"/>
                <w:sz w:val="19"/>
                <w:szCs w:val="19"/>
                <w:vertAlign w:val="subscript"/>
              </w:rPr>
              <w:t>3</w:t>
            </w:r>
            <w:r w:rsidRPr="002D4E11">
              <w:rPr>
                <w:color w:val="000000"/>
                <w:sz w:val="19"/>
                <w:szCs w:val="19"/>
              </w:rPr>
              <w:t xml:space="preserve"> (CFC-11)</w:t>
            </w:r>
          </w:p>
        </w:tc>
        <w:tc>
          <w:tcPr>
            <w:tcW w:w="739" w:type="dxa"/>
            <w:tcBorders>
              <w:top w:val="nil"/>
              <w:left w:val="nil"/>
              <w:bottom w:val="nil"/>
              <w:right w:val="nil"/>
            </w:tcBorders>
            <w:shd w:val="clear" w:color="auto" w:fill="auto"/>
            <w:noWrap/>
            <w:vAlign w:val="bottom"/>
            <w:hideMark/>
          </w:tcPr>
          <w:p w14:paraId="0A0ABACF" w14:textId="77777777" w:rsidR="00916F22" w:rsidRPr="002D4E11" w:rsidRDefault="00916F22" w:rsidP="00916F22">
            <w:pPr>
              <w:jc w:val="center"/>
              <w:rPr>
                <w:color w:val="000000"/>
                <w:sz w:val="19"/>
                <w:szCs w:val="19"/>
              </w:rPr>
            </w:pPr>
            <w:r w:rsidRPr="002D4E11">
              <w:rPr>
                <w:color w:val="000000"/>
                <w:sz w:val="19"/>
                <w:szCs w:val="19"/>
              </w:rPr>
              <w:t>0.41</w:t>
            </w:r>
          </w:p>
        </w:tc>
        <w:tc>
          <w:tcPr>
            <w:tcW w:w="1514" w:type="dxa"/>
            <w:tcBorders>
              <w:top w:val="nil"/>
              <w:left w:val="nil"/>
              <w:bottom w:val="nil"/>
              <w:right w:val="dashed" w:sz="4" w:space="0" w:color="auto"/>
            </w:tcBorders>
            <w:shd w:val="clear" w:color="auto" w:fill="auto"/>
            <w:noWrap/>
            <w:vAlign w:val="bottom"/>
            <w:hideMark/>
          </w:tcPr>
          <w:p w14:paraId="58AD3D56" w14:textId="77777777" w:rsidR="00916F22" w:rsidRPr="002D4E11" w:rsidRDefault="00916F22" w:rsidP="00916F22">
            <w:pPr>
              <w:jc w:val="center"/>
              <w:rPr>
                <w:color w:val="000000"/>
                <w:sz w:val="19"/>
                <w:szCs w:val="19"/>
              </w:rPr>
            </w:pPr>
            <w:r w:rsidRPr="002D4E11">
              <w:rPr>
                <w:color w:val="000000"/>
                <w:sz w:val="19"/>
                <w:szCs w:val="19"/>
              </w:rPr>
              <w:t>0.25 (0.03)</w:t>
            </w:r>
          </w:p>
        </w:tc>
        <w:tc>
          <w:tcPr>
            <w:tcW w:w="927" w:type="dxa"/>
            <w:tcBorders>
              <w:top w:val="nil"/>
              <w:left w:val="nil"/>
              <w:bottom w:val="nil"/>
              <w:right w:val="nil"/>
            </w:tcBorders>
            <w:shd w:val="clear" w:color="auto" w:fill="auto"/>
            <w:noWrap/>
            <w:vAlign w:val="bottom"/>
            <w:hideMark/>
          </w:tcPr>
          <w:p w14:paraId="0916F78B" w14:textId="77777777" w:rsidR="00916F22" w:rsidRPr="002D4E11" w:rsidRDefault="00916F22" w:rsidP="00916F22">
            <w:pPr>
              <w:jc w:val="center"/>
              <w:rPr>
                <w:color w:val="000000"/>
                <w:sz w:val="19"/>
                <w:szCs w:val="19"/>
              </w:rPr>
            </w:pPr>
            <w:r w:rsidRPr="002D4E11">
              <w:rPr>
                <w:color w:val="000000"/>
                <w:sz w:val="19"/>
                <w:szCs w:val="19"/>
              </w:rPr>
              <w:t>5.5x10</w:t>
            </w:r>
            <w:r w:rsidRPr="002D4E11">
              <w:rPr>
                <w:color w:val="000000"/>
                <w:sz w:val="19"/>
                <w:szCs w:val="19"/>
                <w:vertAlign w:val="superscript"/>
              </w:rPr>
              <w:t>-16</w:t>
            </w:r>
          </w:p>
        </w:tc>
        <w:tc>
          <w:tcPr>
            <w:tcW w:w="1700" w:type="dxa"/>
            <w:tcBorders>
              <w:top w:val="nil"/>
              <w:left w:val="nil"/>
              <w:bottom w:val="nil"/>
              <w:right w:val="dashed" w:sz="4" w:space="0" w:color="auto"/>
            </w:tcBorders>
            <w:shd w:val="clear" w:color="auto" w:fill="auto"/>
            <w:noWrap/>
            <w:vAlign w:val="bottom"/>
            <w:hideMark/>
          </w:tcPr>
          <w:p w14:paraId="5123472B" w14:textId="77777777" w:rsidR="00916F22" w:rsidRPr="002D4E11" w:rsidRDefault="00916F22" w:rsidP="00916F22">
            <w:pPr>
              <w:jc w:val="center"/>
              <w:rPr>
                <w:color w:val="000000"/>
                <w:sz w:val="19"/>
                <w:szCs w:val="19"/>
              </w:rPr>
            </w:pPr>
            <w:r w:rsidRPr="002D4E11">
              <w:rPr>
                <w:color w:val="000000"/>
                <w:sz w:val="19"/>
                <w:szCs w:val="19"/>
              </w:rPr>
              <w:t>9x10</w:t>
            </w:r>
            <w:r w:rsidRPr="002D4E11">
              <w:rPr>
                <w:color w:val="000000"/>
                <w:sz w:val="19"/>
                <w:szCs w:val="19"/>
                <w:vertAlign w:val="superscript"/>
              </w:rPr>
              <w:t xml:space="preserve">-17 </w:t>
            </w:r>
            <w:r w:rsidRPr="002D4E11">
              <w:rPr>
                <w:color w:val="000000"/>
                <w:sz w:val="19"/>
                <w:szCs w:val="19"/>
              </w:rPr>
              <w:t>(7x10</w:t>
            </w:r>
            <w:r w:rsidRPr="002D4E11">
              <w:rPr>
                <w:color w:val="000000"/>
                <w:sz w:val="19"/>
                <w:szCs w:val="19"/>
                <w:vertAlign w:val="superscript"/>
              </w:rPr>
              <w:t>-17</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516E14E3" w14:textId="77777777" w:rsidR="00916F22" w:rsidRPr="002D4E11" w:rsidRDefault="00916F22" w:rsidP="00916F22">
            <w:pPr>
              <w:jc w:val="center"/>
              <w:rPr>
                <w:color w:val="000000"/>
                <w:sz w:val="19"/>
                <w:szCs w:val="19"/>
              </w:rPr>
            </w:pPr>
            <w:r w:rsidRPr="002D4E11">
              <w:rPr>
                <w:color w:val="000000"/>
                <w:sz w:val="19"/>
                <w:szCs w:val="19"/>
              </w:rPr>
              <w:t>0.36</w:t>
            </w:r>
          </w:p>
        </w:tc>
        <w:tc>
          <w:tcPr>
            <w:tcW w:w="1512" w:type="dxa"/>
            <w:tcBorders>
              <w:top w:val="nil"/>
              <w:left w:val="nil"/>
              <w:bottom w:val="nil"/>
              <w:right w:val="dashed" w:sz="4" w:space="0" w:color="auto"/>
            </w:tcBorders>
            <w:shd w:val="clear" w:color="auto" w:fill="auto"/>
            <w:noWrap/>
            <w:vAlign w:val="bottom"/>
            <w:hideMark/>
          </w:tcPr>
          <w:p w14:paraId="07242142" w14:textId="77777777" w:rsidR="00916F22" w:rsidRPr="002D4E11" w:rsidRDefault="00916F22" w:rsidP="00916F22">
            <w:pPr>
              <w:jc w:val="center"/>
              <w:rPr>
                <w:color w:val="000000"/>
                <w:sz w:val="19"/>
                <w:szCs w:val="19"/>
              </w:rPr>
            </w:pPr>
            <w:r w:rsidRPr="002D4E11">
              <w:rPr>
                <w:color w:val="000000"/>
                <w:sz w:val="19"/>
                <w:szCs w:val="19"/>
              </w:rPr>
              <w:t>0.20 (0.02)</w:t>
            </w:r>
          </w:p>
        </w:tc>
        <w:tc>
          <w:tcPr>
            <w:tcW w:w="937" w:type="dxa"/>
            <w:tcBorders>
              <w:top w:val="nil"/>
              <w:left w:val="nil"/>
              <w:bottom w:val="nil"/>
              <w:right w:val="nil"/>
            </w:tcBorders>
            <w:shd w:val="clear" w:color="auto" w:fill="auto"/>
            <w:noWrap/>
            <w:vAlign w:val="bottom"/>
            <w:hideMark/>
          </w:tcPr>
          <w:p w14:paraId="101C9DD2" w14:textId="77777777" w:rsidR="00916F22" w:rsidRPr="002D4E11" w:rsidRDefault="00916F22" w:rsidP="00916F22">
            <w:pPr>
              <w:jc w:val="center"/>
              <w:rPr>
                <w:color w:val="000000"/>
                <w:sz w:val="19"/>
                <w:szCs w:val="19"/>
              </w:rPr>
            </w:pPr>
            <w:r w:rsidRPr="002D4E11">
              <w:rPr>
                <w:color w:val="000000"/>
                <w:sz w:val="19"/>
                <w:szCs w:val="19"/>
              </w:rPr>
              <w:t>1.0x10</w:t>
            </w:r>
            <w:r w:rsidRPr="002D4E11">
              <w:rPr>
                <w:color w:val="000000"/>
                <w:sz w:val="19"/>
                <w:szCs w:val="19"/>
                <w:vertAlign w:val="superscript"/>
              </w:rPr>
              <w:t>-15</w:t>
            </w:r>
          </w:p>
        </w:tc>
        <w:tc>
          <w:tcPr>
            <w:tcW w:w="1638" w:type="dxa"/>
            <w:tcBorders>
              <w:top w:val="nil"/>
              <w:left w:val="nil"/>
              <w:bottom w:val="nil"/>
              <w:right w:val="dashed" w:sz="4" w:space="0" w:color="auto"/>
            </w:tcBorders>
            <w:shd w:val="clear" w:color="auto" w:fill="auto"/>
            <w:noWrap/>
            <w:vAlign w:val="bottom"/>
            <w:hideMark/>
          </w:tcPr>
          <w:p w14:paraId="34DF47A6" w14:textId="77777777" w:rsidR="00916F22" w:rsidRPr="002D4E11" w:rsidRDefault="00916F22" w:rsidP="00916F22">
            <w:pPr>
              <w:jc w:val="center"/>
              <w:rPr>
                <w:color w:val="000000"/>
                <w:sz w:val="19"/>
                <w:szCs w:val="19"/>
              </w:rPr>
            </w:pPr>
            <w:r w:rsidRPr="002D4E11">
              <w:rPr>
                <w:color w:val="000000"/>
                <w:sz w:val="19"/>
                <w:szCs w:val="19"/>
              </w:rPr>
              <w:t>3x10</w:t>
            </w:r>
            <w:r w:rsidRPr="002D4E11">
              <w:rPr>
                <w:color w:val="000000"/>
                <w:sz w:val="19"/>
                <w:szCs w:val="19"/>
                <w:vertAlign w:val="superscript"/>
              </w:rPr>
              <w:t xml:space="preserve">-16 </w:t>
            </w:r>
            <w:r w:rsidRPr="002D4E11">
              <w:rPr>
                <w:color w:val="000000"/>
                <w:sz w:val="19"/>
                <w:szCs w:val="19"/>
              </w:rPr>
              <w:t>(2x10</w:t>
            </w:r>
            <w:r w:rsidRPr="002D4E11">
              <w:rPr>
                <w:color w:val="000000"/>
                <w:sz w:val="19"/>
                <w:szCs w:val="19"/>
                <w:vertAlign w:val="superscript"/>
              </w:rPr>
              <w:t>-16</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74CC7448" w14:textId="77777777" w:rsidR="00916F22" w:rsidRPr="002D4E11" w:rsidRDefault="00916F22" w:rsidP="00916F22">
            <w:pPr>
              <w:jc w:val="center"/>
              <w:rPr>
                <w:color w:val="000000"/>
                <w:sz w:val="19"/>
                <w:szCs w:val="19"/>
              </w:rPr>
            </w:pPr>
            <w:r w:rsidRPr="002D4E11">
              <w:rPr>
                <w:color w:val="000000"/>
                <w:sz w:val="19"/>
                <w:szCs w:val="19"/>
              </w:rPr>
              <w:t>1x10</w:t>
            </w:r>
            <w:r w:rsidRPr="002D4E11">
              <w:rPr>
                <w:color w:val="000000"/>
                <w:sz w:val="19"/>
                <w:szCs w:val="19"/>
                <w:vertAlign w:val="superscript"/>
              </w:rPr>
              <w:t>-13</w:t>
            </w:r>
          </w:p>
        </w:tc>
        <w:tc>
          <w:tcPr>
            <w:tcW w:w="544" w:type="dxa"/>
            <w:tcBorders>
              <w:top w:val="nil"/>
              <w:left w:val="nil"/>
              <w:bottom w:val="nil"/>
              <w:right w:val="nil"/>
            </w:tcBorders>
            <w:shd w:val="clear" w:color="auto" w:fill="auto"/>
            <w:noWrap/>
            <w:vAlign w:val="bottom"/>
            <w:hideMark/>
          </w:tcPr>
          <w:p w14:paraId="6295EB36" w14:textId="77777777" w:rsidR="00916F22" w:rsidRPr="002D4E11" w:rsidRDefault="00916F22" w:rsidP="00916F22">
            <w:pPr>
              <w:jc w:val="center"/>
              <w:rPr>
                <w:color w:val="000000"/>
                <w:sz w:val="19"/>
                <w:szCs w:val="19"/>
              </w:rPr>
            </w:pPr>
            <w:r w:rsidRPr="002D4E11">
              <w:rPr>
                <w:color w:val="000000"/>
                <w:sz w:val="19"/>
                <w:szCs w:val="19"/>
              </w:rPr>
              <w:t>e</w:t>
            </w:r>
          </w:p>
        </w:tc>
        <w:tc>
          <w:tcPr>
            <w:tcW w:w="1210" w:type="dxa"/>
            <w:tcBorders>
              <w:top w:val="nil"/>
              <w:left w:val="nil"/>
              <w:bottom w:val="nil"/>
              <w:right w:val="nil"/>
            </w:tcBorders>
            <w:shd w:val="clear" w:color="auto" w:fill="auto"/>
            <w:noWrap/>
            <w:vAlign w:val="bottom"/>
            <w:hideMark/>
          </w:tcPr>
          <w:p w14:paraId="2C6D569A" w14:textId="77777777" w:rsidR="00916F22" w:rsidRPr="002D4E11" w:rsidRDefault="00916F22" w:rsidP="00916F22">
            <w:pPr>
              <w:jc w:val="center"/>
              <w:rPr>
                <w:color w:val="000000"/>
                <w:sz w:val="19"/>
                <w:szCs w:val="19"/>
              </w:rPr>
            </w:pPr>
            <w:r w:rsidRPr="002D4E11">
              <w:rPr>
                <w:color w:val="000000"/>
                <w:sz w:val="19"/>
                <w:szCs w:val="19"/>
              </w:rPr>
              <w:t>7x10</w:t>
            </w:r>
            <w:r w:rsidRPr="002D4E11">
              <w:rPr>
                <w:color w:val="000000"/>
                <w:sz w:val="19"/>
                <w:szCs w:val="19"/>
                <w:vertAlign w:val="superscript"/>
              </w:rPr>
              <w:t>-5</w:t>
            </w:r>
          </w:p>
        </w:tc>
      </w:tr>
      <w:tr w:rsidR="00916F22" w:rsidRPr="002D4E11" w14:paraId="4643838E"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0EE804C6" w14:textId="77777777" w:rsidR="00916F22" w:rsidRPr="002D4E11" w:rsidRDefault="00916F22" w:rsidP="00916F22">
            <w:pPr>
              <w:rPr>
                <w:color w:val="000000"/>
                <w:sz w:val="19"/>
                <w:szCs w:val="19"/>
              </w:rPr>
            </w:pPr>
            <w:r w:rsidRPr="002D4E11">
              <w:rPr>
                <w:color w:val="000000"/>
                <w:sz w:val="19"/>
                <w:szCs w:val="19"/>
              </w:rPr>
              <w:t>CCl</w:t>
            </w:r>
            <w:r w:rsidRPr="002D4E11">
              <w:rPr>
                <w:color w:val="000000"/>
                <w:sz w:val="19"/>
                <w:szCs w:val="19"/>
                <w:vertAlign w:val="subscript"/>
              </w:rPr>
              <w:t>2</w:t>
            </w:r>
            <w:r w:rsidRPr="002D4E11">
              <w:rPr>
                <w:color w:val="000000"/>
                <w:sz w:val="19"/>
                <w:szCs w:val="19"/>
              </w:rPr>
              <w:t>FCClF</w:t>
            </w:r>
            <w:r w:rsidRPr="002D4E11">
              <w:rPr>
                <w:color w:val="000000"/>
                <w:sz w:val="19"/>
                <w:szCs w:val="19"/>
                <w:vertAlign w:val="subscript"/>
              </w:rPr>
              <w:t>2</w:t>
            </w:r>
            <w:r w:rsidRPr="002D4E11">
              <w:rPr>
                <w:color w:val="000000"/>
                <w:sz w:val="19"/>
                <w:szCs w:val="19"/>
              </w:rPr>
              <w:t xml:space="preserve"> (CFC-113)</w:t>
            </w:r>
          </w:p>
        </w:tc>
        <w:tc>
          <w:tcPr>
            <w:tcW w:w="739" w:type="dxa"/>
            <w:tcBorders>
              <w:top w:val="nil"/>
              <w:left w:val="nil"/>
              <w:bottom w:val="nil"/>
              <w:right w:val="nil"/>
            </w:tcBorders>
            <w:shd w:val="clear" w:color="auto" w:fill="auto"/>
            <w:noWrap/>
            <w:vAlign w:val="bottom"/>
            <w:hideMark/>
          </w:tcPr>
          <w:p w14:paraId="760BE696" w14:textId="77777777" w:rsidR="00916F22" w:rsidRPr="002D4E11" w:rsidRDefault="00916F22" w:rsidP="00916F22">
            <w:pPr>
              <w:jc w:val="center"/>
              <w:rPr>
                <w:color w:val="000000"/>
                <w:sz w:val="19"/>
                <w:szCs w:val="19"/>
              </w:rPr>
            </w:pPr>
            <w:r w:rsidRPr="002D4E11">
              <w:rPr>
                <w:color w:val="000000"/>
                <w:sz w:val="19"/>
                <w:szCs w:val="19"/>
              </w:rPr>
              <w:t>0.102</w:t>
            </w:r>
          </w:p>
        </w:tc>
        <w:tc>
          <w:tcPr>
            <w:tcW w:w="1514" w:type="dxa"/>
            <w:tcBorders>
              <w:top w:val="nil"/>
              <w:left w:val="nil"/>
              <w:bottom w:val="nil"/>
              <w:right w:val="dashed" w:sz="4" w:space="0" w:color="auto"/>
            </w:tcBorders>
            <w:shd w:val="clear" w:color="auto" w:fill="auto"/>
            <w:noWrap/>
            <w:vAlign w:val="bottom"/>
            <w:hideMark/>
          </w:tcPr>
          <w:p w14:paraId="4199ED59" w14:textId="77777777" w:rsidR="00916F22" w:rsidRPr="002D4E11" w:rsidRDefault="00916F22" w:rsidP="00916F22">
            <w:pPr>
              <w:jc w:val="center"/>
              <w:rPr>
                <w:color w:val="000000"/>
                <w:sz w:val="19"/>
                <w:szCs w:val="19"/>
              </w:rPr>
            </w:pPr>
            <w:r w:rsidRPr="002D4E11">
              <w:rPr>
                <w:color w:val="000000"/>
                <w:sz w:val="19"/>
                <w:szCs w:val="19"/>
              </w:rPr>
              <w:t>0.076 (0.006)</w:t>
            </w:r>
          </w:p>
        </w:tc>
        <w:tc>
          <w:tcPr>
            <w:tcW w:w="927" w:type="dxa"/>
            <w:tcBorders>
              <w:top w:val="nil"/>
              <w:left w:val="nil"/>
              <w:bottom w:val="nil"/>
              <w:right w:val="nil"/>
            </w:tcBorders>
            <w:shd w:val="clear" w:color="auto" w:fill="auto"/>
            <w:noWrap/>
            <w:vAlign w:val="bottom"/>
            <w:hideMark/>
          </w:tcPr>
          <w:p w14:paraId="493335B1" w14:textId="77777777" w:rsidR="00916F22" w:rsidRPr="002D4E11" w:rsidRDefault="00916F22" w:rsidP="00916F22">
            <w:pPr>
              <w:jc w:val="center"/>
              <w:rPr>
                <w:color w:val="000000"/>
                <w:sz w:val="19"/>
                <w:szCs w:val="19"/>
              </w:rPr>
            </w:pPr>
            <w:r w:rsidRPr="002D4E11">
              <w:rPr>
                <w:color w:val="000000"/>
                <w:sz w:val="19"/>
                <w:szCs w:val="19"/>
              </w:rPr>
              <w:t>6.6x10</w:t>
            </w:r>
            <w:r w:rsidRPr="002D4E11">
              <w:rPr>
                <w:color w:val="000000"/>
                <w:sz w:val="19"/>
                <w:szCs w:val="19"/>
                <w:vertAlign w:val="superscript"/>
              </w:rPr>
              <w:t>-7</w:t>
            </w:r>
          </w:p>
        </w:tc>
        <w:tc>
          <w:tcPr>
            <w:tcW w:w="1700" w:type="dxa"/>
            <w:tcBorders>
              <w:top w:val="nil"/>
              <w:left w:val="nil"/>
              <w:bottom w:val="nil"/>
              <w:right w:val="dashed" w:sz="4" w:space="0" w:color="auto"/>
            </w:tcBorders>
            <w:shd w:val="clear" w:color="auto" w:fill="auto"/>
            <w:noWrap/>
            <w:vAlign w:val="bottom"/>
            <w:hideMark/>
          </w:tcPr>
          <w:p w14:paraId="4C9F9048" w14:textId="77777777" w:rsidR="00916F22" w:rsidRPr="002D4E11" w:rsidRDefault="00916F22" w:rsidP="00916F22">
            <w:pPr>
              <w:jc w:val="center"/>
              <w:rPr>
                <w:color w:val="000000"/>
                <w:sz w:val="19"/>
                <w:szCs w:val="19"/>
              </w:rPr>
            </w:pPr>
            <w:r w:rsidRPr="002D4E11">
              <w:rPr>
                <w:color w:val="000000"/>
                <w:sz w:val="19"/>
                <w:szCs w:val="19"/>
              </w:rPr>
              <w:t>4.9x10</w:t>
            </w:r>
            <w:r w:rsidRPr="002D4E11">
              <w:rPr>
                <w:color w:val="000000"/>
                <w:sz w:val="19"/>
                <w:szCs w:val="19"/>
                <w:vertAlign w:val="superscript"/>
              </w:rPr>
              <w:t xml:space="preserve">-7 </w:t>
            </w:r>
            <w:r w:rsidRPr="002D4E11">
              <w:rPr>
                <w:color w:val="000000"/>
                <w:sz w:val="19"/>
                <w:szCs w:val="19"/>
              </w:rPr>
              <w:t>(4x10</w:t>
            </w:r>
            <w:r w:rsidRPr="002D4E11">
              <w:rPr>
                <w:color w:val="000000"/>
                <w:sz w:val="19"/>
                <w:szCs w:val="19"/>
                <w:vertAlign w:val="superscript"/>
              </w:rPr>
              <w:t>-8</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206EF0DA" w14:textId="77777777" w:rsidR="00916F22" w:rsidRPr="002D4E11" w:rsidRDefault="00916F22" w:rsidP="00916F22">
            <w:pPr>
              <w:jc w:val="center"/>
              <w:rPr>
                <w:color w:val="000000"/>
                <w:sz w:val="19"/>
                <w:szCs w:val="19"/>
              </w:rPr>
            </w:pPr>
            <w:r w:rsidRPr="002D4E11">
              <w:rPr>
                <w:color w:val="000000"/>
                <w:sz w:val="19"/>
                <w:szCs w:val="19"/>
              </w:rPr>
              <w:t>0.111</w:t>
            </w:r>
          </w:p>
        </w:tc>
        <w:tc>
          <w:tcPr>
            <w:tcW w:w="1512" w:type="dxa"/>
            <w:tcBorders>
              <w:top w:val="nil"/>
              <w:left w:val="nil"/>
              <w:bottom w:val="nil"/>
              <w:right w:val="dashed" w:sz="4" w:space="0" w:color="auto"/>
            </w:tcBorders>
            <w:shd w:val="clear" w:color="auto" w:fill="auto"/>
            <w:noWrap/>
            <w:vAlign w:val="bottom"/>
            <w:hideMark/>
          </w:tcPr>
          <w:p w14:paraId="5B1A94BD" w14:textId="77777777" w:rsidR="00916F22" w:rsidRPr="002D4E11" w:rsidRDefault="00916F22" w:rsidP="00916F22">
            <w:pPr>
              <w:jc w:val="center"/>
              <w:rPr>
                <w:color w:val="000000"/>
                <w:sz w:val="19"/>
                <w:szCs w:val="19"/>
              </w:rPr>
            </w:pPr>
            <w:r w:rsidRPr="002D4E11">
              <w:rPr>
                <w:color w:val="000000"/>
                <w:sz w:val="19"/>
                <w:szCs w:val="19"/>
              </w:rPr>
              <w:t>0.061 (0.007)</w:t>
            </w:r>
          </w:p>
        </w:tc>
        <w:tc>
          <w:tcPr>
            <w:tcW w:w="937" w:type="dxa"/>
            <w:tcBorders>
              <w:top w:val="nil"/>
              <w:left w:val="nil"/>
              <w:bottom w:val="nil"/>
              <w:right w:val="nil"/>
            </w:tcBorders>
            <w:shd w:val="clear" w:color="auto" w:fill="auto"/>
            <w:noWrap/>
            <w:vAlign w:val="bottom"/>
            <w:hideMark/>
          </w:tcPr>
          <w:p w14:paraId="25C903AF" w14:textId="77777777" w:rsidR="00916F22" w:rsidRPr="002D4E11" w:rsidRDefault="00916F22" w:rsidP="00916F22">
            <w:pPr>
              <w:jc w:val="center"/>
              <w:rPr>
                <w:color w:val="000000"/>
                <w:sz w:val="19"/>
                <w:szCs w:val="19"/>
              </w:rPr>
            </w:pPr>
            <w:r w:rsidRPr="002D4E11">
              <w:rPr>
                <w:color w:val="000000"/>
                <w:sz w:val="19"/>
                <w:szCs w:val="19"/>
              </w:rPr>
              <w:t>6.8x10</w:t>
            </w:r>
            <w:r w:rsidRPr="002D4E11">
              <w:rPr>
                <w:color w:val="000000"/>
                <w:sz w:val="19"/>
                <w:szCs w:val="19"/>
                <w:vertAlign w:val="superscript"/>
              </w:rPr>
              <w:t>-7</w:t>
            </w:r>
          </w:p>
        </w:tc>
        <w:tc>
          <w:tcPr>
            <w:tcW w:w="1638" w:type="dxa"/>
            <w:tcBorders>
              <w:top w:val="nil"/>
              <w:left w:val="nil"/>
              <w:bottom w:val="nil"/>
              <w:right w:val="dashed" w:sz="4" w:space="0" w:color="auto"/>
            </w:tcBorders>
            <w:shd w:val="clear" w:color="auto" w:fill="auto"/>
            <w:noWrap/>
            <w:vAlign w:val="bottom"/>
            <w:hideMark/>
          </w:tcPr>
          <w:p w14:paraId="2B9F0F11" w14:textId="77777777" w:rsidR="00916F22" w:rsidRPr="002D4E11" w:rsidRDefault="00916F22" w:rsidP="00916F22">
            <w:pPr>
              <w:jc w:val="center"/>
              <w:rPr>
                <w:color w:val="000000"/>
                <w:sz w:val="19"/>
                <w:szCs w:val="19"/>
              </w:rPr>
            </w:pPr>
            <w:r w:rsidRPr="002D4E11">
              <w:rPr>
                <w:color w:val="000000"/>
                <w:sz w:val="19"/>
                <w:szCs w:val="19"/>
              </w:rPr>
              <w:t>3.7x10</w:t>
            </w:r>
            <w:r w:rsidRPr="002D4E11">
              <w:rPr>
                <w:color w:val="000000"/>
                <w:sz w:val="19"/>
                <w:szCs w:val="19"/>
                <w:vertAlign w:val="superscript"/>
              </w:rPr>
              <w:t xml:space="preserve">-7 </w:t>
            </w:r>
            <w:r w:rsidRPr="002D4E11">
              <w:rPr>
                <w:color w:val="000000"/>
                <w:sz w:val="19"/>
                <w:szCs w:val="19"/>
              </w:rPr>
              <w:t>(4x10</w:t>
            </w:r>
            <w:r w:rsidRPr="002D4E11">
              <w:rPr>
                <w:color w:val="000000"/>
                <w:sz w:val="19"/>
                <w:szCs w:val="19"/>
                <w:vertAlign w:val="superscript"/>
              </w:rPr>
              <w:t>-8</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1011C563" w14:textId="77777777" w:rsidR="00916F22" w:rsidRPr="002D4E11" w:rsidRDefault="00916F22" w:rsidP="00916F22">
            <w:pPr>
              <w:jc w:val="center"/>
              <w:rPr>
                <w:color w:val="000000"/>
                <w:sz w:val="19"/>
                <w:szCs w:val="19"/>
              </w:rPr>
            </w:pPr>
            <w:r w:rsidRPr="002D4E11">
              <w:rPr>
                <w:color w:val="000000"/>
                <w:sz w:val="19"/>
                <w:szCs w:val="19"/>
              </w:rPr>
              <w:t>0.0003</w:t>
            </w:r>
          </w:p>
        </w:tc>
        <w:tc>
          <w:tcPr>
            <w:tcW w:w="544" w:type="dxa"/>
            <w:tcBorders>
              <w:top w:val="nil"/>
              <w:left w:val="nil"/>
              <w:bottom w:val="nil"/>
              <w:right w:val="nil"/>
            </w:tcBorders>
            <w:shd w:val="clear" w:color="auto" w:fill="auto"/>
            <w:noWrap/>
            <w:vAlign w:val="bottom"/>
            <w:hideMark/>
          </w:tcPr>
          <w:p w14:paraId="14CE2203" w14:textId="77777777" w:rsidR="00916F22" w:rsidRPr="002D4E11" w:rsidRDefault="00916F22" w:rsidP="00916F22">
            <w:pPr>
              <w:jc w:val="center"/>
              <w:rPr>
                <w:color w:val="000000"/>
                <w:sz w:val="19"/>
                <w:szCs w:val="19"/>
              </w:rPr>
            </w:pPr>
            <w:r w:rsidRPr="002D4E11">
              <w:rPr>
                <w:color w:val="000000"/>
                <w:sz w:val="19"/>
                <w:szCs w:val="19"/>
              </w:rPr>
              <w:t>e</w:t>
            </w:r>
          </w:p>
        </w:tc>
        <w:tc>
          <w:tcPr>
            <w:tcW w:w="1210" w:type="dxa"/>
            <w:tcBorders>
              <w:top w:val="nil"/>
              <w:left w:val="nil"/>
              <w:bottom w:val="nil"/>
              <w:right w:val="nil"/>
            </w:tcBorders>
            <w:shd w:val="clear" w:color="auto" w:fill="auto"/>
            <w:noWrap/>
            <w:vAlign w:val="bottom"/>
            <w:hideMark/>
          </w:tcPr>
          <w:p w14:paraId="42FB85A9"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-4</w:t>
            </w:r>
          </w:p>
        </w:tc>
      </w:tr>
      <w:tr w:rsidR="00916F22" w:rsidRPr="002D4E11" w14:paraId="26B06E86"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271AAC4A" w14:textId="77777777" w:rsidR="00916F22" w:rsidRPr="002D4E11" w:rsidRDefault="00916F22" w:rsidP="00916F22">
            <w:pPr>
              <w:rPr>
                <w:color w:val="000000"/>
                <w:sz w:val="19"/>
                <w:szCs w:val="19"/>
              </w:rPr>
            </w:pPr>
            <w:r w:rsidRPr="002D4E11">
              <w:rPr>
                <w:color w:val="000000"/>
                <w:sz w:val="19"/>
                <w:szCs w:val="19"/>
              </w:rPr>
              <w:t>CH</w:t>
            </w:r>
            <w:r w:rsidRPr="002D4E11">
              <w:rPr>
                <w:color w:val="000000"/>
                <w:sz w:val="19"/>
                <w:szCs w:val="19"/>
                <w:vertAlign w:val="subscript"/>
              </w:rPr>
              <w:t>2</w:t>
            </w:r>
            <w:r w:rsidRPr="002D4E11">
              <w:rPr>
                <w:color w:val="000000"/>
                <w:sz w:val="19"/>
                <w:szCs w:val="19"/>
              </w:rPr>
              <w:t>Cl</w:t>
            </w:r>
            <w:r w:rsidRPr="002D4E11">
              <w:rPr>
                <w:color w:val="000000"/>
                <w:sz w:val="19"/>
                <w:szCs w:val="19"/>
                <w:vertAlign w:val="subscript"/>
              </w:rPr>
              <w:t>2</w:t>
            </w:r>
          </w:p>
        </w:tc>
        <w:tc>
          <w:tcPr>
            <w:tcW w:w="739" w:type="dxa"/>
            <w:tcBorders>
              <w:top w:val="nil"/>
              <w:left w:val="nil"/>
              <w:bottom w:val="nil"/>
              <w:right w:val="nil"/>
            </w:tcBorders>
            <w:shd w:val="clear" w:color="auto" w:fill="auto"/>
            <w:noWrap/>
            <w:vAlign w:val="bottom"/>
            <w:hideMark/>
          </w:tcPr>
          <w:p w14:paraId="45505438" w14:textId="77777777" w:rsidR="00916F22" w:rsidRPr="002D4E11" w:rsidRDefault="00916F22" w:rsidP="00916F22">
            <w:pPr>
              <w:jc w:val="center"/>
              <w:rPr>
                <w:color w:val="000000"/>
                <w:sz w:val="19"/>
                <w:szCs w:val="19"/>
              </w:rPr>
            </w:pPr>
            <w:r w:rsidRPr="002D4E11">
              <w:rPr>
                <w:color w:val="000000"/>
                <w:sz w:val="19"/>
                <w:szCs w:val="19"/>
              </w:rPr>
              <w:t>0.25</w:t>
            </w:r>
          </w:p>
        </w:tc>
        <w:tc>
          <w:tcPr>
            <w:tcW w:w="1514" w:type="dxa"/>
            <w:tcBorders>
              <w:top w:val="nil"/>
              <w:left w:val="nil"/>
              <w:bottom w:val="nil"/>
              <w:right w:val="dashed" w:sz="4" w:space="0" w:color="auto"/>
            </w:tcBorders>
            <w:shd w:val="clear" w:color="auto" w:fill="auto"/>
            <w:noWrap/>
            <w:vAlign w:val="bottom"/>
            <w:hideMark/>
          </w:tcPr>
          <w:p w14:paraId="35BBD12B" w14:textId="77777777" w:rsidR="00916F22" w:rsidRPr="002D4E11" w:rsidRDefault="00916F22" w:rsidP="00916F22">
            <w:pPr>
              <w:jc w:val="center"/>
              <w:rPr>
                <w:color w:val="000000"/>
                <w:sz w:val="19"/>
                <w:szCs w:val="19"/>
              </w:rPr>
            </w:pPr>
            <w:r w:rsidRPr="002D4E11">
              <w:rPr>
                <w:color w:val="000000"/>
                <w:sz w:val="19"/>
                <w:szCs w:val="19"/>
              </w:rPr>
              <w:t>0.05 (0.02)</w:t>
            </w:r>
          </w:p>
        </w:tc>
        <w:tc>
          <w:tcPr>
            <w:tcW w:w="927" w:type="dxa"/>
            <w:tcBorders>
              <w:top w:val="nil"/>
              <w:left w:val="nil"/>
              <w:bottom w:val="nil"/>
              <w:right w:val="nil"/>
            </w:tcBorders>
            <w:shd w:val="clear" w:color="auto" w:fill="auto"/>
            <w:noWrap/>
            <w:vAlign w:val="bottom"/>
            <w:hideMark/>
          </w:tcPr>
          <w:p w14:paraId="01543CE3" w14:textId="77777777" w:rsidR="00916F22" w:rsidRPr="002D4E11" w:rsidRDefault="00916F22" w:rsidP="00916F22">
            <w:pPr>
              <w:jc w:val="center"/>
              <w:rPr>
                <w:color w:val="000000"/>
                <w:sz w:val="19"/>
                <w:szCs w:val="19"/>
              </w:rPr>
            </w:pPr>
            <w:r w:rsidRPr="002D4E11">
              <w:rPr>
                <w:color w:val="000000"/>
                <w:sz w:val="19"/>
                <w:szCs w:val="19"/>
              </w:rPr>
              <w:t>5.1x10</w:t>
            </w:r>
            <w:r w:rsidRPr="002D4E11">
              <w:rPr>
                <w:color w:val="000000"/>
                <w:sz w:val="19"/>
                <w:szCs w:val="19"/>
                <w:vertAlign w:val="superscript"/>
              </w:rPr>
              <w:t>-4</w:t>
            </w:r>
          </w:p>
        </w:tc>
        <w:tc>
          <w:tcPr>
            <w:tcW w:w="1700" w:type="dxa"/>
            <w:tcBorders>
              <w:top w:val="nil"/>
              <w:left w:val="nil"/>
              <w:bottom w:val="nil"/>
              <w:right w:val="dashed" w:sz="4" w:space="0" w:color="auto"/>
            </w:tcBorders>
            <w:shd w:val="clear" w:color="auto" w:fill="auto"/>
            <w:noWrap/>
            <w:vAlign w:val="bottom"/>
            <w:hideMark/>
          </w:tcPr>
          <w:p w14:paraId="17B070E9" w14:textId="77777777" w:rsidR="00916F22" w:rsidRPr="002D4E11" w:rsidRDefault="00916F22" w:rsidP="00916F22">
            <w:pPr>
              <w:jc w:val="center"/>
              <w:rPr>
                <w:color w:val="000000"/>
                <w:sz w:val="19"/>
                <w:szCs w:val="19"/>
              </w:rPr>
            </w:pPr>
            <w:r w:rsidRPr="002D4E11">
              <w:rPr>
                <w:color w:val="000000"/>
                <w:sz w:val="19"/>
                <w:szCs w:val="19"/>
              </w:rPr>
              <w:t>9x10-5 (4x10-5)</w:t>
            </w:r>
          </w:p>
        </w:tc>
        <w:tc>
          <w:tcPr>
            <w:tcW w:w="739" w:type="dxa"/>
            <w:tcBorders>
              <w:top w:val="nil"/>
              <w:left w:val="nil"/>
              <w:bottom w:val="nil"/>
              <w:right w:val="nil"/>
            </w:tcBorders>
            <w:shd w:val="clear" w:color="auto" w:fill="auto"/>
            <w:noWrap/>
            <w:vAlign w:val="bottom"/>
            <w:hideMark/>
          </w:tcPr>
          <w:p w14:paraId="66E86712" w14:textId="77777777" w:rsidR="00916F22" w:rsidRPr="002D4E11" w:rsidRDefault="00916F22" w:rsidP="00916F22">
            <w:pPr>
              <w:jc w:val="center"/>
              <w:rPr>
                <w:color w:val="000000"/>
                <w:sz w:val="19"/>
                <w:szCs w:val="19"/>
              </w:rPr>
            </w:pPr>
            <w:r w:rsidRPr="002D4E11">
              <w:rPr>
                <w:color w:val="000000"/>
                <w:sz w:val="19"/>
                <w:szCs w:val="19"/>
              </w:rPr>
              <w:t>1.84</w:t>
            </w:r>
          </w:p>
        </w:tc>
        <w:tc>
          <w:tcPr>
            <w:tcW w:w="1512" w:type="dxa"/>
            <w:tcBorders>
              <w:top w:val="nil"/>
              <w:left w:val="nil"/>
              <w:bottom w:val="nil"/>
              <w:right w:val="dashed" w:sz="4" w:space="0" w:color="auto"/>
            </w:tcBorders>
            <w:shd w:val="clear" w:color="auto" w:fill="auto"/>
            <w:noWrap/>
            <w:vAlign w:val="bottom"/>
            <w:hideMark/>
          </w:tcPr>
          <w:p w14:paraId="7CC70D5E" w14:textId="77777777" w:rsidR="00916F22" w:rsidRPr="002D4E11" w:rsidRDefault="00916F22" w:rsidP="00916F22">
            <w:pPr>
              <w:jc w:val="center"/>
              <w:rPr>
                <w:color w:val="000000"/>
                <w:sz w:val="19"/>
                <w:szCs w:val="19"/>
              </w:rPr>
            </w:pPr>
            <w:r w:rsidRPr="002D4E11">
              <w:rPr>
                <w:color w:val="000000"/>
                <w:sz w:val="19"/>
                <w:szCs w:val="19"/>
              </w:rPr>
              <w:t>0.04 (0.09)</w:t>
            </w:r>
          </w:p>
        </w:tc>
        <w:tc>
          <w:tcPr>
            <w:tcW w:w="937" w:type="dxa"/>
            <w:tcBorders>
              <w:top w:val="nil"/>
              <w:left w:val="nil"/>
              <w:bottom w:val="nil"/>
              <w:right w:val="nil"/>
            </w:tcBorders>
            <w:shd w:val="clear" w:color="auto" w:fill="auto"/>
            <w:noWrap/>
            <w:vAlign w:val="bottom"/>
            <w:hideMark/>
          </w:tcPr>
          <w:p w14:paraId="7B58BFFD" w14:textId="77777777" w:rsidR="00916F22" w:rsidRPr="002D4E11" w:rsidRDefault="00916F22" w:rsidP="00916F22">
            <w:pPr>
              <w:jc w:val="center"/>
              <w:rPr>
                <w:color w:val="000000"/>
                <w:sz w:val="19"/>
                <w:szCs w:val="19"/>
              </w:rPr>
            </w:pPr>
            <w:r w:rsidRPr="002D4E11">
              <w:rPr>
                <w:color w:val="000000"/>
                <w:sz w:val="19"/>
                <w:szCs w:val="19"/>
              </w:rPr>
              <w:t>0.0039</w:t>
            </w:r>
          </w:p>
        </w:tc>
        <w:tc>
          <w:tcPr>
            <w:tcW w:w="1638" w:type="dxa"/>
            <w:tcBorders>
              <w:top w:val="nil"/>
              <w:left w:val="nil"/>
              <w:bottom w:val="nil"/>
              <w:right w:val="dashed" w:sz="4" w:space="0" w:color="auto"/>
            </w:tcBorders>
            <w:shd w:val="clear" w:color="auto" w:fill="auto"/>
            <w:noWrap/>
            <w:vAlign w:val="bottom"/>
            <w:hideMark/>
          </w:tcPr>
          <w:p w14:paraId="16CA3C08" w14:textId="77777777" w:rsidR="00916F22" w:rsidRPr="002D4E11" w:rsidRDefault="00916F22" w:rsidP="00916F22">
            <w:pPr>
              <w:jc w:val="center"/>
              <w:rPr>
                <w:color w:val="000000"/>
                <w:sz w:val="19"/>
                <w:szCs w:val="19"/>
              </w:rPr>
            </w:pPr>
            <w:r w:rsidRPr="002D4E11">
              <w:rPr>
                <w:color w:val="000000"/>
                <w:sz w:val="19"/>
                <w:szCs w:val="19"/>
              </w:rPr>
              <w:t>1x10</w:t>
            </w:r>
            <w:r w:rsidRPr="002D4E11">
              <w:rPr>
                <w:color w:val="000000"/>
                <w:sz w:val="19"/>
                <w:szCs w:val="19"/>
                <w:vertAlign w:val="superscript"/>
              </w:rPr>
              <w:t xml:space="preserve">-4 </w:t>
            </w:r>
            <w:r w:rsidRPr="002D4E11">
              <w:rPr>
                <w:color w:val="000000"/>
                <w:sz w:val="19"/>
                <w:szCs w:val="19"/>
              </w:rPr>
              <w:t>(2x10</w:t>
            </w:r>
            <w:r w:rsidRPr="002D4E11">
              <w:rPr>
                <w:color w:val="000000"/>
                <w:sz w:val="19"/>
                <w:szCs w:val="19"/>
                <w:vertAlign w:val="superscript"/>
              </w:rPr>
              <w:t>-4</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676DC0C4" w14:textId="77777777" w:rsidR="00916F22" w:rsidRPr="002D4E11" w:rsidRDefault="00916F22" w:rsidP="00916F22">
            <w:pPr>
              <w:jc w:val="center"/>
              <w:rPr>
                <w:color w:val="000000"/>
                <w:sz w:val="19"/>
                <w:szCs w:val="19"/>
              </w:rPr>
            </w:pPr>
            <w:r w:rsidRPr="002D4E11">
              <w:rPr>
                <w:color w:val="000000"/>
                <w:sz w:val="19"/>
                <w:szCs w:val="19"/>
              </w:rPr>
              <w:t>0.1</w:t>
            </w:r>
          </w:p>
        </w:tc>
        <w:tc>
          <w:tcPr>
            <w:tcW w:w="544" w:type="dxa"/>
            <w:tcBorders>
              <w:top w:val="nil"/>
              <w:left w:val="nil"/>
              <w:bottom w:val="nil"/>
              <w:right w:val="nil"/>
            </w:tcBorders>
            <w:shd w:val="clear" w:color="auto" w:fill="auto"/>
            <w:noWrap/>
            <w:vAlign w:val="bottom"/>
            <w:hideMark/>
          </w:tcPr>
          <w:p w14:paraId="78891271" w14:textId="77777777" w:rsidR="00916F22" w:rsidRPr="002D4E11" w:rsidRDefault="00916F22" w:rsidP="00916F22">
            <w:pPr>
              <w:jc w:val="center"/>
              <w:rPr>
                <w:color w:val="000000"/>
                <w:sz w:val="19"/>
                <w:szCs w:val="19"/>
              </w:rPr>
            </w:pPr>
            <w:r w:rsidRPr="002D4E11">
              <w:rPr>
                <w:color w:val="000000"/>
                <w:sz w:val="19"/>
                <w:szCs w:val="19"/>
              </w:rPr>
              <w:t>e</w:t>
            </w:r>
          </w:p>
        </w:tc>
        <w:tc>
          <w:tcPr>
            <w:tcW w:w="1210" w:type="dxa"/>
            <w:tcBorders>
              <w:top w:val="nil"/>
              <w:left w:val="nil"/>
              <w:bottom w:val="nil"/>
              <w:right w:val="nil"/>
            </w:tcBorders>
            <w:shd w:val="clear" w:color="auto" w:fill="auto"/>
            <w:noWrap/>
            <w:vAlign w:val="bottom"/>
            <w:hideMark/>
          </w:tcPr>
          <w:p w14:paraId="3D9560D4" w14:textId="77777777" w:rsidR="00916F22" w:rsidRPr="002D4E11" w:rsidRDefault="00916F22" w:rsidP="00916F22">
            <w:pPr>
              <w:jc w:val="center"/>
              <w:rPr>
                <w:color w:val="000000"/>
                <w:sz w:val="19"/>
                <w:szCs w:val="19"/>
              </w:rPr>
            </w:pPr>
            <w:r w:rsidRPr="002D4E11">
              <w:rPr>
                <w:color w:val="000000"/>
                <w:sz w:val="19"/>
                <w:szCs w:val="19"/>
              </w:rPr>
              <w:t>0.006</w:t>
            </w:r>
          </w:p>
        </w:tc>
      </w:tr>
      <w:tr w:rsidR="00916F22" w:rsidRPr="002D4E11" w14:paraId="48E7DC1A"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41DB0EC7" w14:textId="77777777" w:rsidR="00916F22" w:rsidRPr="002D4E11" w:rsidRDefault="00916F22" w:rsidP="00916F22">
            <w:pPr>
              <w:rPr>
                <w:color w:val="000000"/>
                <w:sz w:val="19"/>
                <w:szCs w:val="19"/>
              </w:rPr>
            </w:pPr>
            <w:r w:rsidRPr="002D4E11">
              <w:rPr>
                <w:color w:val="000000"/>
                <w:sz w:val="19"/>
                <w:szCs w:val="19"/>
              </w:rPr>
              <w:t>CHCl</w:t>
            </w:r>
            <w:r w:rsidRPr="00464476">
              <w:rPr>
                <w:color w:val="000000"/>
                <w:sz w:val="19"/>
                <w:szCs w:val="19"/>
                <w:vertAlign w:val="subscript"/>
              </w:rPr>
              <w:t>3</w:t>
            </w:r>
          </w:p>
        </w:tc>
        <w:tc>
          <w:tcPr>
            <w:tcW w:w="739" w:type="dxa"/>
            <w:tcBorders>
              <w:top w:val="nil"/>
              <w:left w:val="nil"/>
              <w:bottom w:val="nil"/>
              <w:right w:val="nil"/>
            </w:tcBorders>
            <w:shd w:val="clear" w:color="auto" w:fill="auto"/>
            <w:noWrap/>
            <w:vAlign w:val="bottom"/>
            <w:hideMark/>
          </w:tcPr>
          <w:p w14:paraId="0BD2CBCD" w14:textId="77777777" w:rsidR="00916F22" w:rsidRPr="002D4E11" w:rsidRDefault="00916F22" w:rsidP="00916F22">
            <w:pPr>
              <w:jc w:val="center"/>
              <w:rPr>
                <w:color w:val="000000"/>
                <w:sz w:val="19"/>
                <w:szCs w:val="19"/>
              </w:rPr>
            </w:pPr>
            <w:r w:rsidRPr="002D4E11">
              <w:rPr>
                <w:color w:val="000000"/>
                <w:sz w:val="19"/>
                <w:szCs w:val="19"/>
              </w:rPr>
              <w:t>0.031</w:t>
            </w:r>
          </w:p>
        </w:tc>
        <w:tc>
          <w:tcPr>
            <w:tcW w:w="1514" w:type="dxa"/>
            <w:tcBorders>
              <w:top w:val="nil"/>
              <w:left w:val="nil"/>
              <w:bottom w:val="nil"/>
              <w:right w:val="dashed" w:sz="4" w:space="0" w:color="auto"/>
            </w:tcBorders>
            <w:shd w:val="clear" w:color="auto" w:fill="auto"/>
            <w:noWrap/>
            <w:vAlign w:val="bottom"/>
            <w:hideMark/>
          </w:tcPr>
          <w:p w14:paraId="30E13357" w14:textId="77777777" w:rsidR="00916F22" w:rsidRPr="002D4E11" w:rsidRDefault="00916F22" w:rsidP="00916F22">
            <w:pPr>
              <w:jc w:val="center"/>
              <w:rPr>
                <w:color w:val="000000"/>
                <w:sz w:val="19"/>
                <w:szCs w:val="19"/>
              </w:rPr>
            </w:pPr>
            <w:r w:rsidRPr="002D4E11">
              <w:rPr>
                <w:color w:val="000000"/>
                <w:sz w:val="19"/>
                <w:szCs w:val="19"/>
              </w:rPr>
              <w:t>0.010 (0.002)</w:t>
            </w:r>
          </w:p>
        </w:tc>
        <w:tc>
          <w:tcPr>
            <w:tcW w:w="927" w:type="dxa"/>
            <w:tcBorders>
              <w:top w:val="nil"/>
              <w:left w:val="nil"/>
              <w:bottom w:val="nil"/>
              <w:right w:val="nil"/>
            </w:tcBorders>
            <w:shd w:val="clear" w:color="auto" w:fill="auto"/>
            <w:noWrap/>
            <w:vAlign w:val="bottom"/>
            <w:hideMark/>
          </w:tcPr>
          <w:p w14:paraId="4A7B6F77" w14:textId="77777777" w:rsidR="00916F22" w:rsidRPr="002D4E11" w:rsidRDefault="00916F22" w:rsidP="00916F22">
            <w:pPr>
              <w:jc w:val="center"/>
              <w:rPr>
                <w:color w:val="000000"/>
                <w:sz w:val="19"/>
                <w:szCs w:val="19"/>
              </w:rPr>
            </w:pPr>
            <w:r w:rsidRPr="002D4E11">
              <w:rPr>
                <w:color w:val="000000"/>
                <w:sz w:val="19"/>
                <w:szCs w:val="19"/>
              </w:rPr>
              <w:t>6.1x10</w:t>
            </w:r>
            <w:r w:rsidRPr="002D4E11">
              <w:rPr>
                <w:color w:val="000000"/>
                <w:sz w:val="19"/>
                <w:szCs w:val="19"/>
                <w:vertAlign w:val="superscript"/>
              </w:rPr>
              <w:t>-5</w:t>
            </w:r>
          </w:p>
        </w:tc>
        <w:tc>
          <w:tcPr>
            <w:tcW w:w="1700" w:type="dxa"/>
            <w:tcBorders>
              <w:top w:val="nil"/>
              <w:left w:val="nil"/>
              <w:bottom w:val="nil"/>
              <w:right w:val="dashed" w:sz="4" w:space="0" w:color="auto"/>
            </w:tcBorders>
            <w:shd w:val="clear" w:color="auto" w:fill="auto"/>
            <w:noWrap/>
            <w:vAlign w:val="bottom"/>
            <w:hideMark/>
          </w:tcPr>
          <w:p w14:paraId="7C70006B" w14:textId="77777777" w:rsidR="00916F22" w:rsidRPr="002D4E11" w:rsidRDefault="00916F22" w:rsidP="00916F22">
            <w:pPr>
              <w:jc w:val="center"/>
              <w:rPr>
                <w:color w:val="000000"/>
                <w:sz w:val="19"/>
                <w:szCs w:val="19"/>
              </w:rPr>
            </w:pPr>
            <w:r w:rsidRPr="002D4E11">
              <w:rPr>
                <w:color w:val="000000"/>
                <w:sz w:val="19"/>
                <w:szCs w:val="19"/>
              </w:rPr>
              <w:t>1.6x10</w:t>
            </w:r>
            <w:r w:rsidRPr="002D4E11">
              <w:rPr>
                <w:color w:val="000000"/>
                <w:sz w:val="19"/>
                <w:szCs w:val="19"/>
                <w:vertAlign w:val="superscript"/>
              </w:rPr>
              <w:t>-5</w:t>
            </w:r>
            <w:r w:rsidRPr="002D4E11">
              <w:rPr>
                <w:color w:val="000000"/>
                <w:sz w:val="19"/>
                <w:szCs w:val="19"/>
              </w:rPr>
              <w:t xml:space="preserve"> (5x10</w:t>
            </w:r>
            <w:r w:rsidRPr="002D4E11">
              <w:rPr>
                <w:color w:val="000000"/>
                <w:sz w:val="19"/>
                <w:szCs w:val="19"/>
                <w:vertAlign w:val="superscript"/>
              </w:rPr>
              <w:t>-6</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6FCD010E" w14:textId="77777777" w:rsidR="00916F22" w:rsidRPr="002D4E11" w:rsidRDefault="00916F22" w:rsidP="00916F22">
            <w:pPr>
              <w:jc w:val="center"/>
              <w:rPr>
                <w:color w:val="000000"/>
                <w:sz w:val="19"/>
                <w:szCs w:val="19"/>
              </w:rPr>
            </w:pPr>
            <w:r w:rsidRPr="002D4E11">
              <w:rPr>
                <w:color w:val="000000"/>
                <w:sz w:val="19"/>
                <w:szCs w:val="19"/>
              </w:rPr>
              <w:t>0.022</w:t>
            </w:r>
          </w:p>
        </w:tc>
        <w:tc>
          <w:tcPr>
            <w:tcW w:w="1512" w:type="dxa"/>
            <w:tcBorders>
              <w:top w:val="nil"/>
              <w:left w:val="nil"/>
              <w:bottom w:val="nil"/>
              <w:right w:val="dashed" w:sz="4" w:space="0" w:color="auto"/>
            </w:tcBorders>
            <w:shd w:val="clear" w:color="auto" w:fill="auto"/>
            <w:noWrap/>
            <w:vAlign w:val="bottom"/>
            <w:hideMark/>
          </w:tcPr>
          <w:p w14:paraId="26AE5D6A" w14:textId="77777777" w:rsidR="00916F22" w:rsidRPr="002D4E11" w:rsidRDefault="00916F22" w:rsidP="00916F22">
            <w:pPr>
              <w:jc w:val="center"/>
              <w:rPr>
                <w:color w:val="000000"/>
                <w:sz w:val="19"/>
                <w:szCs w:val="19"/>
              </w:rPr>
            </w:pPr>
            <w:r w:rsidRPr="002D4E11">
              <w:rPr>
                <w:color w:val="000000"/>
                <w:sz w:val="19"/>
                <w:szCs w:val="19"/>
              </w:rPr>
              <w:t>0.009 (0.003)</w:t>
            </w:r>
          </w:p>
        </w:tc>
        <w:tc>
          <w:tcPr>
            <w:tcW w:w="937" w:type="dxa"/>
            <w:tcBorders>
              <w:top w:val="nil"/>
              <w:left w:val="nil"/>
              <w:bottom w:val="nil"/>
              <w:right w:val="nil"/>
            </w:tcBorders>
            <w:shd w:val="clear" w:color="auto" w:fill="auto"/>
            <w:noWrap/>
            <w:vAlign w:val="bottom"/>
            <w:hideMark/>
          </w:tcPr>
          <w:p w14:paraId="0A427192" w14:textId="77777777" w:rsidR="00916F22" w:rsidRPr="002D4E11" w:rsidRDefault="00916F22" w:rsidP="00916F22">
            <w:pPr>
              <w:jc w:val="center"/>
              <w:rPr>
                <w:color w:val="000000"/>
                <w:sz w:val="19"/>
                <w:szCs w:val="19"/>
              </w:rPr>
            </w:pPr>
            <w:r w:rsidRPr="002D4E11">
              <w:rPr>
                <w:color w:val="000000"/>
                <w:sz w:val="19"/>
                <w:szCs w:val="19"/>
              </w:rPr>
              <w:t>4.2x10</w:t>
            </w:r>
            <w:r w:rsidRPr="002D4E11">
              <w:rPr>
                <w:color w:val="000000"/>
                <w:sz w:val="19"/>
                <w:szCs w:val="19"/>
                <w:vertAlign w:val="superscript"/>
              </w:rPr>
              <w:t>-5</w:t>
            </w:r>
          </w:p>
        </w:tc>
        <w:tc>
          <w:tcPr>
            <w:tcW w:w="1638" w:type="dxa"/>
            <w:tcBorders>
              <w:top w:val="nil"/>
              <w:left w:val="nil"/>
              <w:bottom w:val="nil"/>
              <w:right w:val="dashed" w:sz="4" w:space="0" w:color="auto"/>
            </w:tcBorders>
            <w:shd w:val="clear" w:color="auto" w:fill="auto"/>
            <w:noWrap/>
            <w:vAlign w:val="bottom"/>
            <w:hideMark/>
          </w:tcPr>
          <w:p w14:paraId="320B9B26" w14:textId="77777777" w:rsidR="00916F22" w:rsidRPr="002D4E11" w:rsidRDefault="00916F22" w:rsidP="00916F22">
            <w:pPr>
              <w:jc w:val="center"/>
              <w:rPr>
                <w:color w:val="000000"/>
                <w:sz w:val="19"/>
                <w:szCs w:val="19"/>
              </w:rPr>
            </w:pPr>
            <w:r w:rsidRPr="002D4E11">
              <w:rPr>
                <w:color w:val="000000"/>
                <w:sz w:val="19"/>
                <w:szCs w:val="19"/>
              </w:rPr>
              <w:t>1.8x10</w:t>
            </w:r>
            <w:r w:rsidRPr="002D4E11">
              <w:rPr>
                <w:color w:val="000000"/>
                <w:sz w:val="19"/>
                <w:szCs w:val="19"/>
                <w:vertAlign w:val="superscript"/>
              </w:rPr>
              <w:t xml:space="preserve">-5 </w:t>
            </w:r>
            <w:r w:rsidRPr="002D4E11">
              <w:rPr>
                <w:color w:val="000000"/>
                <w:sz w:val="19"/>
                <w:szCs w:val="19"/>
              </w:rPr>
              <w:t>(6x10</w:t>
            </w:r>
            <w:r w:rsidRPr="002D4E11">
              <w:rPr>
                <w:color w:val="000000"/>
                <w:sz w:val="19"/>
                <w:szCs w:val="19"/>
                <w:vertAlign w:val="superscript"/>
              </w:rPr>
              <w:t>-6</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024BC19F" w14:textId="77777777" w:rsidR="00916F22" w:rsidRPr="002D4E11" w:rsidRDefault="00916F22" w:rsidP="00916F22">
            <w:pPr>
              <w:jc w:val="center"/>
              <w:rPr>
                <w:color w:val="000000"/>
                <w:sz w:val="19"/>
                <w:szCs w:val="19"/>
              </w:rPr>
            </w:pPr>
            <w:r w:rsidRPr="002D4E11">
              <w:rPr>
                <w:color w:val="000000"/>
                <w:sz w:val="19"/>
                <w:szCs w:val="19"/>
              </w:rPr>
              <w:t>0.001</w:t>
            </w:r>
          </w:p>
        </w:tc>
        <w:tc>
          <w:tcPr>
            <w:tcW w:w="544" w:type="dxa"/>
            <w:tcBorders>
              <w:top w:val="nil"/>
              <w:left w:val="nil"/>
              <w:bottom w:val="nil"/>
              <w:right w:val="nil"/>
            </w:tcBorders>
            <w:shd w:val="clear" w:color="auto" w:fill="auto"/>
            <w:noWrap/>
            <w:vAlign w:val="bottom"/>
            <w:hideMark/>
          </w:tcPr>
          <w:p w14:paraId="2F4FA8CF" w14:textId="77777777" w:rsidR="00916F22" w:rsidRPr="002D4E11" w:rsidRDefault="00916F22" w:rsidP="00916F22">
            <w:pPr>
              <w:jc w:val="center"/>
              <w:rPr>
                <w:color w:val="000000"/>
                <w:sz w:val="19"/>
                <w:szCs w:val="19"/>
              </w:rPr>
            </w:pPr>
            <w:r w:rsidRPr="002D4E11">
              <w:rPr>
                <w:color w:val="000000"/>
                <w:sz w:val="19"/>
                <w:szCs w:val="19"/>
              </w:rPr>
              <w:t>f</w:t>
            </w:r>
          </w:p>
        </w:tc>
        <w:tc>
          <w:tcPr>
            <w:tcW w:w="1210" w:type="dxa"/>
            <w:tcBorders>
              <w:top w:val="nil"/>
              <w:left w:val="nil"/>
              <w:bottom w:val="nil"/>
              <w:right w:val="nil"/>
            </w:tcBorders>
            <w:shd w:val="clear" w:color="auto" w:fill="auto"/>
            <w:noWrap/>
            <w:vAlign w:val="bottom"/>
            <w:hideMark/>
          </w:tcPr>
          <w:p w14:paraId="1E0BE1F3"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-4</w:t>
            </w:r>
          </w:p>
        </w:tc>
      </w:tr>
      <w:tr w:rsidR="00916F22" w:rsidRPr="002D4E11" w14:paraId="6EB07F15"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01F3AD76" w14:textId="77777777" w:rsidR="00916F22" w:rsidRPr="002D4E11" w:rsidRDefault="00916F22" w:rsidP="00916F22">
            <w:pPr>
              <w:rPr>
                <w:color w:val="000000"/>
                <w:sz w:val="19"/>
                <w:szCs w:val="19"/>
              </w:rPr>
            </w:pPr>
            <w:r w:rsidRPr="002D4E11">
              <w:rPr>
                <w:color w:val="000000"/>
                <w:sz w:val="19"/>
                <w:szCs w:val="19"/>
              </w:rPr>
              <w:t>CH</w:t>
            </w:r>
            <w:r w:rsidRPr="002D4E11">
              <w:rPr>
                <w:color w:val="000000"/>
                <w:sz w:val="19"/>
                <w:szCs w:val="19"/>
                <w:vertAlign w:val="subscript"/>
              </w:rPr>
              <w:t>2</w:t>
            </w:r>
            <w:r w:rsidRPr="002D4E11">
              <w:rPr>
                <w:color w:val="000000"/>
                <w:sz w:val="19"/>
                <w:szCs w:val="19"/>
              </w:rPr>
              <w:t>Br</w:t>
            </w:r>
            <w:r w:rsidRPr="002D4E11">
              <w:rPr>
                <w:color w:val="000000"/>
                <w:sz w:val="19"/>
                <w:szCs w:val="19"/>
                <w:vertAlign w:val="subscript"/>
              </w:rPr>
              <w:t>2</w:t>
            </w:r>
          </w:p>
        </w:tc>
        <w:tc>
          <w:tcPr>
            <w:tcW w:w="739" w:type="dxa"/>
            <w:tcBorders>
              <w:top w:val="nil"/>
              <w:left w:val="nil"/>
              <w:bottom w:val="nil"/>
              <w:right w:val="nil"/>
            </w:tcBorders>
            <w:shd w:val="clear" w:color="auto" w:fill="auto"/>
            <w:noWrap/>
            <w:vAlign w:val="bottom"/>
            <w:hideMark/>
          </w:tcPr>
          <w:p w14:paraId="7C523D70" w14:textId="77777777" w:rsidR="00916F22" w:rsidRPr="002D4E11" w:rsidRDefault="00916F22" w:rsidP="00916F22">
            <w:pPr>
              <w:jc w:val="center"/>
              <w:rPr>
                <w:color w:val="000000"/>
                <w:sz w:val="19"/>
                <w:szCs w:val="19"/>
              </w:rPr>
            </w:pPr>
            <w:r w:rsidRPr="002D4E11">
              <w:rPr>
                <w:color w:val="000000"/>
                <w:sz w:val="19"/>
                <w:szCs w:val="19"/>
              </w:rPr>
              <w:t>0.0080</w:t>
            </w:r>
          </w:p>
        </w:tc>
        <w:tc>
          <w:tcPr>
            <w:tcW w:w="1514" w:type="dxa"/>
            <w:tcBorders>
              <w:top w:val="nil"/>
              <w:left w:val="nil"/>
              <w:bottom w:val="nil"/>
              <w:right w:val="dashed" w:sz="4" w:space="0" w:color="auto"/>
            </w:tcBorders>
            <w:shd w:val="clear" w:color="auto" w:fill="auto"/>
            <w:noWrap/>
            <w:vAlign w:val="bottom"/>
            <w:hideMark/>
          </w:tcPr>
          <w:p w14:paraId="7A0BED05" w14:textId="77777777" w:rsidR="00916F22" w:rsidRPr="002D4E11" w:rsidRDefault="00916F22" w:rsidP="00916F22">
            <w:pPr>
              <w:jc w:val="center"/>
              <w:rPr>
                <w:color w:val="000000"/>
                <w:sz w:val="19"/>
                <w:szCs w:val="19"/>
              </w:rPr>
            </w:pPr>
            <w:r w:rsidRPr="002D4E11">
              <w:rPr>
                <w:color w:val="000000"/>
                <w:sz w:val="19"/>
                <w:szCs w:val="19"/>
              </w:rPr>
              <w:t>0.002 (0.001)</w:t>
            </w:r>
          </w:p>
        </w:tc>
        <w:tc>
          <w:tcPr>
            <w:tcW w:w="927" w:type="dxa"/>
            <w:tcBorders>
              <w:top w:val="nil"/>
              <w:left w:val="nil"/>
              <w:bottom w:val="nil"/>
              <w:right w:val="nil"/>
            </w:tcBorders>
            <w:shd w:val="clear" w:color="auto" w:fill="auto"/>
            <w:noWrap/>
            <w:vAlign w:val="bottom"/>
            <w:hideMark/>
          </w:tcPr>
          <w:p w14:paraId="3690C8FC" w14:textId="77777777" w:rsidR="00916F22" w:rsidRPr="002D4E11" w:rsidRDefault="00916F22" w:rsidP="00916F22">
            <w:pPr>
              <w:jc w:val="center"/>
              <w:rPr>
                <w:color w:val="000000"/>
                <w:sz w:val="19"/>
                <w:szCs w:val="19"/>
              </w:rPr>
            </w:pPr>
            <w:r w:rsidRPr="002D4E11">
              <w:rPr>
                <w:color w:val="000000"/>
                <w:sz w:val="19"/>
                <w:szCs w:val="19"/>
              </w:rPr>
              <w:t>1.9x10</w:t>
            </w:r>
            <w:r w:rsidRPr="002D4E11">
              <w:rPr>
                <w:color w:val="000000"/>
                <w:sz w:val="19"/>
                <w:szCs w:val="19"/>
                <w:vertAlign w:val="superscript"/>
              </w:rPr>
              <w:t>-5</w:t>
            </w:r>
          </w:p>
        </w:tc>
        <w:tc>
          <w:tcPr>
            <w:tcW w:w="1700" w:type="dxa"/>
            <w:tcBorders>
              <w:top w:val="nil"/>
              <w:left w:val="nil"/>
              <w:bottom w:val="nil"/>
              <w:right w:val="dashed" w:sz="4" w:space="0" w:color="auto"/>
            </w:tcBorders>
            <w:shd w:val="clear" w:color="auto" w:fill="auto"/>
            <w:noWrap/>
            <w:vAlign w:val="bottom"/>
            <w:hideMark/>
          </w:tcPr>
          <w:p w14:paraId="6B7B423D" w14:textId="77777777" w:rsidR="00916F22" w:rsidRPr="002D4E11" w:rsidRDefault="00916F22" w:rsidP="00916F22">
            <w:pPr>
              <w:jc w:val="center"/>
              <w:rPr>
                <w:color w:val="000000"/>
                <w:sz w:val="19"/>
                <w:szCs w:val="19"/>
              </w:rPr>
            </w:pPr>
            <w:r w:rsidRPr="002D4E11">
              <w:rPr>
                <w:color w:val="000000"/>
                <w:sz w:val="19"/>
                <w:szCs w:val="19"/>
              </w:rPr>
              <w:t>4.3x10</w:t>
            </w:r>
            <w:r w:rsidRPr="002D4E11">
              <w:rPr>
                <w:color w:val="000000"/>
                <w:sz w:val="19"/>
                <w:szCs w:val="19"/>
                <w:vertAlign w:val="superscript"/>
              </w:rPr>
              <w:t>-5</w:t>
            </w:r>
            <w:r w:rsidRPr="002D4E11">
              <w:rPr>
                <w:color w:val="000000"/>
                <w:sz w:val="19"/>
                <w:szCs w:val="19"/>
              </w:rPr>
              <w:t xml:space="preserve"> (2x10</w:t>
            </w:r>
            <w:r w:rsidRPr="002D4E11">
              <w:rPr>
                <w:color w:val="000000"/>
                <w:sz w:val="19"/>
                <w:szCs w:val="19"/>
                <w:vertAlign w:val="superscript"/>
              </w:rPr>
              <w:t>-6</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72A8FE11" w14:textId="77777777" w:rsidR="00916F22" w:rsidRPr="002D4E11" w:rsidRDefault="00916F22" w:rsidP="00916F22">
            <w:pPr>
              <w:jc w:val="center"/>
              <w:rPr>
                <w:color w:val="000000"/>
                <w:sz w:val="19"/>
                <w:szCs w:val="19"/>
              </w:rPr>
            </w:pPr>
            <w:r w:rsidRPr="002D4E11">
              <w:rPr>
                <w:color w:val="000000"/>
                <w:sz w:val="19"/>
                <w:szCs w:val="19"/>
              </w:rPr>
              <w:t>0.0028</w:t>
            </w:r>
          </w:p>
        </w:tc>
        <w:tc>
          <w:tcPr>
            <w:tcW w:w="1512" w:type="dxa"/>
            <w:tcBorders>
              <w:top w:val="nil"/>
              <w:left w:val="nil"/>
              <w:bottom w:val="nil"/>
              <w:right w:val="dashed" w:sz="4" w:space="0" w:color="auto"/>
            </w:tcBorders>
            <w:shd w:val="clear" w:color="auto" w:fill="auto"/>
            <w:noWrap/>
            <w:vAlign w:val="bottom"/>
            <w:hideMark/>
          </w:tcPr>
          <w:p w14:paraId="5827BF32" w14:textId="77777777" w:rsidR="00916F22" w:rsidRPr="002D4E11" w:rsidRDefault="00916F22" w:rsidP="00916F22">
            <w:pPr>
              <w:jc w:val="center"/>
              <w:rPr>
                <w:color w:val="000000"/>
                <w:sz w:val="19"/>
                <w:szCs w:val="19"/>
              </w:rPr>
            </w:pPr>
            <w:r w:rsidRPr="002D4E11">
              <w:rPr>
                <w:color w:val="000000"/>
                <w:sz w:val="19"/>
                <w:szCs w:val="19"/>
              </w:rPr>
              <w:t>0.0010 (4x10</w:t>
            </w:r>
            <w:r w:rsidRPr="002D4E11">
              <w:rPr>
                <w:color w:val="000000"/>
                <w:sz w:val="19"/>
                <w:szCs w:val="19"/>
                <w:vertAlign w:val="superscript"/>
              </w:rPr>
              <w:t>-4</w:t>
            </w:r>
            <w:r w:rsidRPr="002D4E11">
              <w:rPr>
                <w:color w:val="000000"/>
                <w:sz w:val="19"/>
                <w:szCs w:val="19"/>
              </w:rPr>
              <w:t>)</w:t>
            </w:r>
          </w:p>
        </w:tc>
        <w:tc>
          <w:tcPr>
            <w:tcW w:w="937" w:type="dxa"/>
            <w:tcBorders>
              <w:top w:val="nil"/>
              <w:left w:val="nil"/>
              <w:bottom w:val="nil"/>
              <w:right w:val="nil"/>
            </w:tcBorders>
            <w:shd w:val="clear" w:color="auto" w:fill="auto"/>
            <w:noWrap/>
            <w:vAlign w:val="bottom"/>
            <w:hideMark/>
          </w:tcPr>
          <w:p w14:paraId="07DEC619" w14:textId="77777777" w:rsidR="00916F22" w:rsidRPr="002D4E11" w:rsidRDefault="00916F22" w:rsidP="00916F22">
            <w:pPr>
              <w:jc w:val="center"/>
              <w:rPr>
                <w:color w:val="000000"/>
                <w:sz w:val="19"/>
                <w:szCs w:val="19"/>
              </w:rPr>
            </w:pPr>
            <w:r w:rsidRPr="002D4E11">
              <w:rPr>
                <w:color w:val="000000"/>
                <w:sz w:val="19"/>
                <w:szCs w:val="19"/>
              </w:rPr>
              <w:t>6x10</w:t>
            </w:r>
            <w:r w:rsidRPr="002D4E11">
              <w:rPr>
                <w:color w:val="000000"/>
                <w:sz w:val="19"/>
                <w:szCs w:val="19"/>
                <w:vertAlign w:val="superscript"/>
              </w:rPr>
              <w:t>-6</w:t>
            </w:r>
          </w:p>
        </w:tc>
        <w:tc>
          <w:tcPr>
            <w:tcW w:w="1638" w:type="dxa"/>
            <w:tcBorders>
              <w:top w:val="nil"/>
              <w:left w:val="nil"/>
              <w:bottom w:val="nil"/>
              <w:right w:val="dashed" w:sz="4" w:space="0" w:color="auto"/>
            </w:tcBorders>
            <w:shd w:val="clear" w:color="auto" w:fill="auto"/>
            <w:noWrap/>
            <w:vAlign w:val="bottom"/>
            <w:hideMark/>
          </w:tcPr>
          <w:p w14:paraId="086253E6"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-6</w:t>
            </w:r>
            <w:r w:rsidRPr="002D4E11">
              <w:rPr>
                <w:color w:val="000000"/>
                <w:sz w:val="19"/>
                <w:szCs w:val="19"/>
              </w:rPr>
              <w:t xml:space="preserve"> (1x10</w:t>
            </w:r>
            <w:r w:rsidRPr="002D4E11">
              <w:rPr>
                <w:color w:val="000000"/>
                <w:sz w:val="19"/>
                <w:szCs w:val="19"/>
                <w:vertAlign w:val="superscript"/>
              </w:rPr>
              <w:t>-6</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3F39557A" w14:textId="77777777" w:rsidR="00916F22" w:rsidRPr="002D4E11" w:rsidRDefault="00916F22" w:rsidP="00916F22">
            <w:pPr>
              <w:jc w:val="center"/>
              <w:rPr>
                <w:color w:val="000000"/>
                <w:sz w:val="19"/>
                <w:szCs w:val="19"/>
              </w:rPr>
            </w:pPr>
            <w:r w:rsidRPr="002D4E11">
              <w:rPr>
                <w:color w:val="000000"/>
                <w:sz w:val="19"/>
                <w:szCs w:val="19"/>
              </w:rPr>
              <w:t>0.12</w:t>
            </w:r>
          </w:p>
        </w:tc>
        <w:tc>
          <w:tcPr>
            <w:tcW w:w="544" w:type="dxa"/>
            <w:tcBorders>
              <w:top w:val="nil"/>
              <w:left w:val="nil"/>
              <w:bottom w:val="nil"/>
              <w:right w:val="nil"/>
            </w:tcBorders>
            <w:shd w:val="clear" w:color="auto" w:fill="auto"/>
            <w:noWrap/>
            <w:vAlign w:val="bottom"/>
            <w:hideMark/>
          </w:tcPr>
          <w:p w14:paraId="159108A2" w14:textId="77777777" w:rsidR="00916F22" w:rsidRPr="002D4E11" w:rsidRDefault="00916F22" w:rsidP="00916F22">
            <w:pPr>
              <w:jc w:val="center"/>
              <w:rPr>
                <w:color w:val="000000"/>
                <w:sz w:val="19"/>
                <w:szCs w:val="19"/>
              </w:rPr>
            </w:pPr>
            <w:r w:rsidRPr="002D4E11">
              <w:rPr>
                <w:color w:val="000000"/>
                <w:sz w:val="19"/>
                <w:szCs w:val="19"/>
              </w:rPr>
              <w:t>e</w:t>
            </w:r>
          </w:p>
        </w:tc>
        <w:tc>
          <w:tcPr>
            <w:tcW w:w="1210" w:type="dxa"/>
            <w:tcBorders>
              <w:top w:val="nil"/>
              <w:left w:val="nil"/>
              <w:bottom w:val="nil"/>
              <w:right w:val="nil"/>
            </w:tcBorders>
            <w:shd w:val="clear" w:color="auto" w:fill="auto"/>
            <w:noWrap/>
            <w:vAlign w:val="bottom"/>
            <w:hideMark/>
          </w:tcPr>
          <w:p w14:paraId="7804E41F" w14:textId="77777777" w:rsidR="00916F22" w:rsidRPr="002D4E11" w:rsidRDefault="00916F22" w:rsidP="00916F22">
            <w:pPr>
              <w:jc w:val="center"/>
              <w:rPr>
                <w:color w:val="000000"/>
                <w:sz w:val="19"/>
                <w:szCs w:val="19"/>
              </w:rPr>
            </w:pPr>
            <w:r w:rsidRPr="002D4E11">
              <w:rPr>
                <w:color w:val="000000"/>
                <w:sz w:val="19"/>
                <w:szCs w:val="19"/>
              </w:rPr>
              <w:t>6x10</w:t>
            </w:r>
            <w:r w:rsidRPr="002D4E11">
              <w:rPr>
                <w:color w:val="000000"/>
                <w:sz w:val="19"/>
                <w:szCs w:val="19"/>
                <w:vertAlign w:val="superscript"/>
              </w:rPr>
              <w:t>-5</w:t>
            </w:r>
          </w:p>
        </w:tc>
      </w:tr>
      <w:tr w:rsidR="00916F22" w:rsidRPr="002D4E11" w14:paraId="7CDA4D6F"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0408325B" w14:textId="77777777" w:rsidR="00916F22" w:rsidRPr="002D4E11" w:rsidRDefault="00916F22" w:rsidP="00916F22">
            <w:pPr>
              <w:rPr>
                <w:color w:val="000000"/>
                <w:sz w:val="19"/>
                <w:szCs w:val="19"/>
              </w:rPr>
            </w:pPr>
            <w:r w:rsidRPr="002D4E11">
              <w:rPr>
                <w:color w:val="000000"/>
                <w:sz w:val="19"/>
                <w:szCs w:val="19"/>
              </w:rPr>
              <w:t>CHBrCl</w:t>
            </w:r>
            <w:r w:rsidRPr="002D4E11">
              <w:rPr>
                <w:color w:val="000000"/>
                <w:sz w:val="19"/>
                <w:szCs w:val="19"/>
                <w:vertAlign w:val="subscript"/>
              </w:rPr>
              <w:t>2</w:t>
            </w:r>
          </w:p>
        </w:tc>
        <w:tc>
          <w:tcPr>
            <w:tcW w:w="739" w:type="dxa"/>
            <w:tcBorders>
              <w:top w:val="nil"/>
              <w:left w:val="nil"/>
              <w:bottom w:val="nil"/>
              <w:right w:val="nil"/>
            </w:tcBorders>
            <w:shd w:val="clear" w:color="auto" w:fill="auto"/>
            <w:noWrap/>
            <w:vAlign w:val="bottom"/>
            <w:hideMark/>
          </w:tcPr>
          <w:p w14:paraId="49808BEC" w14:textId="77777777" w:rsidR="00916F22" w:rsidRPr="002D4E11" w:rsidRDefault="00916F22" w:rsidP="00916F22">
            <w:pPr>
              <w:jc w:val="center"/>
              <w:rPr>
                <w:color w:val="000000"/>
                <w:sz w:val="19"/>
                <w:szCs w:val="19"/>
              </w:rPr>
            </w:pPr>
            <w:r w:rsidRPr="002D4E11">
              <w:rPr>
                <w:color w:val="000000"/>
                <w:sz w:val="19"/>
                <w:szCs w:val="19"/>
              </w:rPr>
              <w:t>0.0043</w:t>
            </w:r>
          </w:p>
        </w:tc>
        <w:tc>
          <w:tcPr>
            <w:tcW w:w="1514" w:type="dxa"/>
            <w:tcBorders>
              <w:top w:val="nil"/>
              <w:left w:val="nil"/>
              <w:bottom w:val="nil"/>
              <w:right w:val="dashed" w:sz="4" w:space="0" w:color="auto"/>
            </w:tcBorders>
            <w:shd w:val="clear" w:color="auto" w:fill="auto"/>
            <w:noWrap/>
            <w:vAlign w:val="bottom"/>
            <w:hideMark/>
          </w:tcPr>
          <w:p w14:paraId="6384C5C8" w14:textId="77777777" w:rsidR="00916F22" w:rsidRPr="002D4E11" w:rsidRDefault="00916F22" w:rsidP="00916F22">
            <w:pPr>
              <w:jc w:val="center"/>
              <w:rPr>
                <w:color w:val="000000"/>
                <w:sz w:val="19"/>
                <w:szCs w:val="19"/>
              </w:rPr>
            </w:pPr>
            <w:r w:rsidRPr="002D4E11">
              <w:rPr>
                <w:color w:val="000000"/>
                <w:sz w:val="19"/>
                <w:szCs w:val="19"/>
              </w:rPr>
              <w:t>5x10</w:t>
            </w:r>
            <w:r w:rsidRPr="002D4E11">
              <w:rPr>
                <w:color w:val="000000"/>
                <w:sz w:val="19"/>
                <w:szCs w:val="19"/>
                <w:vertAlign w:val="superscript"/>
              </w:rPr>
              <w:t>-4</w:t>
            </w:r>
            <w:r w:rsidRPr="002D4E11">
              <w:rPr>
                <w:color w:val="000000"/>
                <w:sz w:val="19"/>
                <w:szCs w:val="19"/>
              </w:rPr>
              <w:t xml:space="preserve"> (3x10</w:t>
            </w:r>
            <w:r w:rsidRPr="002D4E11">
              <w:rPr>
                <w:color w:val="000000"/>
                <w:sz w:val="19"/>
                <w:szCs w:val="19"/>
                <w:vertAlign w:val="superscript"/>
              </w:rPr>
              <w:t>-4</w:t>
            </w:r>
            <w:r w:rsidRPr="002D4E11">
              <w:rPr>
                <w:color w:val="000000"/>
                <w:sz w:val="19"/>
                <w:szCs w:val="19"/>
              </w:rPr>
              <w:t xml:space="preserve">) </w:t>
            </w:r>
          </w:p>
        </w:tc>
        <w:tc>
          <w:tcPr>
            <w:tcW w:w="927" w:type="dxa"/>
            <w:tcBorders>
              <w:top w:val="nil"/>
              <w:left w:val="nil"/>
              <w:bottom w:val="nil"/>
              <w:right w:val="nil"/>
            </w:tcBorders>
            <w:shd w:val="clear" w:color="auto" w:fill="auto"/>
            <w:noWrap/>
            <w:vAlign w:val="bottom"/>
            <w:hideMark/>
          </w:tcPr>
          <w:p w14:paraId="77A47CD1" w14:textId="77777777" w:rsidR="00916F22" w:rsidRPr="002D4E11" w:rsidRDefault="00916F22" w:rsidP="00916F22">
            <w:pPr>
              <w:jc w:val="center"/>
              <w:rPr>
                <w:color w:val="000000"/>
                <w:sz w:val="19"/>
                <w:szCs w:val="19"/>
              </w:rPr>
            </w:pPr>
            <w:r w:rsidRPr="002D4E11">
              <w:rPr>
                <w:color w:val="000000"/>
                <w:sz w:val="19"/>
                <w:szCs w:val="19"/>
              </w:rPr>
              <w:t>1.5x10</w:t>
            </w:r>
            <w:r w:rsidRPr="002D4E11">
              <w:rPr>
                <w:color w:val="000000"/>
                <w:sz w:val="19"/>
                <w:szCs w:val="19"/>
                <w:vertAlign w:val="superscript"/>
              </w:rPr>
              <w:t>-5</w:t>
            </w:r>
          </w:p>
        </w:tc>
        <w:tc>
          <w:tcPr>
            <w:tcW w:w="1700" w:type="dxa"/>
            <w:tcBorders>
              <w:top w:val="nil"/>
              <w:left w:val="nil"/>
              <w:bottom w:val="nil"/>
              <w:right w:val="dashed" w:sz="4" w:space="0" w:color="auto"/>
            </w:tcBorders>
            <w:shd w:val="clear" w:color="auto" w:fill="auto"/>
            <w:noWrap/>
            <w:vAlign w:val="bottom"/>
            <w:hideMark/>
          </w:tcPr>
          <w:p w14:paraId="7C556518"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 xml:space="preserve">-6 </w:t>
            </w:r>
            <w:r w:rsidRPr="002D4E11">
              <w:rPr>
                <w:color w:val="000000"/>
                <w:sz w:val="19"/>
                <w:szCs w:val="19"/>
              </w:rPr>
              <w:t>(1x10</w:t>
            </w:r>
            <w:r w:rsidRPr="002D4E11">
              <w:rPr>
                <w:color w:val="000000"/>
                <w:sz w:val="19"/>
                <w:szCs w:val="19"/>
                <w:vertAlign w:val="superscript"/>
              </w:rPr>
              <w:t>-6</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73143DA1" w14:textId="77777777" w:rsidR="00916F22" w:rsidRPr="002D4E11" w:rsidRDefault="00916F22" w:rsidP="00916F22">
            <w:pPr>
              <w:jc w:val="center"/>
              <w:rPr>
                <w:color w:val="000000"/>
                <w:sz w:val="19"/>
                <w:szCs w:val="19"/>
              </w:rPr>
            </w:pPr>
            <w:r w:rsidRPr="002D4E11">
              <w:rPr>
                <w:color w:val="000000"/>
                <w:sz w:val="19"/>
                <w:szCs w:val="19"/>
              </w:rPr>
              <w:t>0.0059</w:t>
            </w:r>
          </w:p>
        </w:tc>
        <w:tc>
          <w:tcPr>
            <w:tcW w:w="1512" w:type="dxa"/>
            <w:tcBorders>
              <w:top w:val="nil"/>
              <w:left w:val="nil"/>
              <w:bottom w:val="nil"/>
              <w:right w:val="dashed" w:sz="4" w:space="0" w:color="auto"/>
            </w:tcBorders>
            <w:shd w:val="clear" w:color="auto" w:fill="auto"/>
            <w:noWrap/>
            <w:vAlign w:val="bottom"/>
            <w:hideMark/>
          </w:tcPr>
          <w:p w14:paraId="6A8D49B0" w14:textId="77777777" w:rsidR="00916F22" w:rsidRPr="002D4E11" w:rsidRDefault="00916F22" w:rsidP="00916F22">
            <w:pPr>
              <w:jc w:val="center"/>
              <w:rPr>
                <w:color w:val="000000"/>
                <w:sz w:val="19"/>
                <w:szCs w:val="19"/>
              </w:rPr>
            </w:pPr>
            <w:r w:rsidRPr="002D4E11">
              <w:rPr>
                <w:color w:val="000000"/>
                <w:sz w:val="19"/>
                <w:szCs w:val="19"/>
              </w:rPr>
              <w:t>8x10</w:t>
            </w:r>
            <w:r w:rsidRPr="002D4E11">
              <w:rPr>
                <w:color w:val="000000"/>
                <w:sz w:val="19"/>
                <w:szCs w:val="19"/>
                <w:vertAlign w:val="superscript"/>
              </w:rPr>
              <w:t>-4</w:t>
            </w:r>
            <w:r w:rsidRPr="002D4E11">
              <w:rPr>
                <w:color w:val="000000"/>
                <w:sz w:val="19"/>
                <w:szCs w:val="19"/>
              </w:rPr>
              <w:t xml:space="preserve"> (8x10</w:t>
            </w:r>
            <w:r w:rsidRPr="002D4E11">
              <w:rPr>
                <w:color w:val="000000"/>
                <w:sz w:val="19"/>
                <w:szCs w:val="19"/>
                <w:vertAlign w:val="superscript"/>
              </w:rPr>
              <w:t>-4</w:t>
            </w:r>
            <w:r w:rsidRPr="002D4E11">
              <w:rPr>
                <w:color w:val="000000"/>
                <w:sz w:val="19"/>
                <w:szCs w:val="19"/>
              </w:rPr>
              <w:t>)</w:t>
            </w:r>
          </w:p>
        </w:tc>
        <w:tc>
          <w:tcPr>
            <w:tcW w:w="937" w:type="dxa"/>
            <w:tcBorders>
              <w:top w:val="nil"/>
              <w:left w:val="nil"/>
              <w:bottom w:val="nil"/>
              <w:right w:val="nil"/>
            </w:tcBorders>
            <w:shd w:val="clear" w:color="auto" w:fill="auto"/>
            <w:noWrap/>
            <w:vAlign w:val="bottom"/>
            <w:hideMark/>
          </w:tcPr>
          <w:p w14:paraId="4950DD0C" w14:textId="77777777" w:rsidR="00916F22" w:rsidRPr="002D4E11" w:rsidRDefault="00916F22" w:rsidP="00916F22">
            <w:pPr>
              <w:jc w:val="center"/>
              <w:rPr>
                <w:color w:val="000000"/>
                <w:sz w:val="19"/>
                <w:szCs w:val="19"/>
              </w:rPr>
            </w:pPr>
            <w:r w:rsidRPr="002D4E11">
              <w:rPr>
                <w:color w:val="000000"/>
                <w:sz w:val="19"/>
                <w:szCs w:val="19"/>
              </w:rPr>
              <w:t>2.0x10</w:t>
            </w:r>
            <w:r w:rsidRPr="002D4E11">
              <w:rPr>
                <w:color w:val="000000"/>
                <w:sz w:val="19"/>
                <w:szCs w:val="19"/>
                <w:vertAlign w:val="superscript"/>
              </w:rPr>
              <w:t>-5</w:t>
            </w:r>
          </w:p>
        </w:tc>
        <w:tc>
          <w:tcPr>
            <w:tcW w:w="1638" w:type="dxa"/>
            <w:tcBorders>
              <w:top w:val="nil"/>
              <w:left w:val="nil"/>
              <w:bottom w:val="nil"/>
              <w:right w:val="dashed" w:sz="4" w:space="0" w:color="auto"/>
            </w:tcBorders>
            <w:shd w:val="clear" w:color="auto" w:fill="auto"/>
            <w:noWrap/>
            <w:vAlign w:val="bottom"/>
            <w:hideMark/>
          </w:tcPr>
          <w:p w14:paraId="3E3CF5B8" w14:textId="77777777" w:rsidR="00916F22" w:rsidRPr="002D4E11" w:rsidRDefault="00916F22" w:rsidP="00916F22">
            <w:pPr>
              <w:jc w:val="center"/>
              <w:rPr>
                <w:color w:val="000000"/>
                <w:sz w:val="19"/>
                <w:szCs w:val="19"/>
              </w:rPr>
            </w:pPr>
            <w:r w:rsidRPr="002D4E11">
              <w:rPr>
                <w:color w:val="000000"/>
                <w:sz w:val="19"/>
                <w:szCs w:val="19"/>
              </w:rPr>
              <w:t>3x10</w:t>
            </w:r>
            <w:r w:rsidRPr="002D4E11">
              <w:rPr>
                <w:color w:val="000000"/>
                <w:sz w:val="19"/>
                <w:szCs w:val="19"/>
                <w:vertAlign w:val="superscript"/>
              </w:rPr>
              <w:t>-6</w:t>
            </w:r>
            <w:r w:rsidRPr="002D4E11">
              <w:rPr>
                <w:color w:val="000000"/>
                <w:sz w:val="19"/>
                <w:szCs w:val="19"/>
              </w:rPr>
              <w:t xml:space="preserve"> (3x10</w:t>
            </w:r>
            <w:r w:rsidRPr="002D4E11">
              <w:rPr>
                <w:color w:val="000000"/>
                <w:sz w:val="19"/>
                <w:szCs w:val="19"/>
                <w:vertAlign w:val="superscript"/>
              </w:rPr>
              <w:t>-6</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43AB5DF3" w14:textId="77777777" w:rsidR="00916F22" w:rsidRPr="002D4E11" w:rsidRDefault="00916F22" w:rsidP="00916F22">
            <w:pPr>
              <w:jc w:val="center"/>
              <w:rPr>
                <w:color w:val="000000"/>
                <w:sz w:val="19"/>
                <w:szCs w:val="19"/>
              </w:rPr>
            </w:pPr>
            <w:r w:rsidRPr="002D4E11">
              <w:rPr>
                <w:color w:val="000000"/>
                <w:sz w:val="19"/>
                <w:szCs w:val="19"/>
              </w:rPr>
              <w:t>0.17</w:t>
            </w:r>
          </w:p>
        </w:tc>
        <w:tc>
          <w:tcPr>
            <w:tcW w:w="544" w:type="dxa"/>
            <w:tcBorders>
              <w:top w:val="nil"/>
              <w:left w:val="nil"/>
              <w:bottom w:val="nil"/>
              <w:right w:val="nil"/>
            </w:tcBorders>
            <w:shd w:val="clear" w:color="auto" w:fill="auto"/>
            <w:noWrap/>
            <w:vAlign w:val="bottom"/>
            <w:hideMark/>
          </w:tcPr>
          <w:p w14:paraId="203FFF68" w14:textId="77777777" w:rsidR="00916F22" w:rsidRPr="002D4E11" w:rsidRDefault="00916F22" w:rsidP="00916F22">
            <w:pPr>
              <w:jc w:val="center"/>
              <w:rPr>
                <w:color w:val="000000"/>
                <w:sz w:val="19"/>
                <w:szCs w:val="19"/>
              </w:rPr>
            </w:pPr>
            <w:r w:rsidRPr="002D4E11">
              <w:rPr>
                <w:color w:val="000000"/>
                <w:sz w:val="19"/>
                <w:szCs w:val="19"/>
              </w:rPr>
              <w:t>e</w:t>
            </w:r>
          </w:p>
        </w:tc>
        <w:tc>
          <w:tcPr>
            <w:tcW w:w="1210" w:type="dxa"/>
            <w:tcBorders>
              <w:top w:val="nil"/>
              <w:left w:val="nil"/>
              <w:bottom w:val="nil"/>
              <w:right w:val="nil"/>
            </w:tcBorders>
            <w:shd w:val="clear" w:color="auto" w:fill="auto"/>
            <w:noWrap/>
            <w:vAlign w:val="bottom"/>
            <w:hideMark/>
          </w:tcPr>
          <w:p w14:paraId="5236013C"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-5</w:t>
            </w:r>
          </w:p>
        </w:tc>
      </w:tr>
      <w:tr w:rsidR="00916F22" w:rsidRPr="002D4E11" w14:paraId="218B61D8"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5DD99814" w14:textId="77777777" w:rsidR="00916F22" w:rsidRPr="002D4E11" w:rsidRDefault="00916F22" w:rsidP="00916F22">
            <w:pPr>
              <w:rPr>
                <w:color w:val="000000"/>
                <w:sz w:val="19"/>
                <w:szCs w:val="19"/>
              </w:rPr>
            </w:pPr>
            <w:r w:rsidRPr="002D4E11">
              <w:rPr>
                <w:color w:val="000000"/>
                <w:sz w:val="19"/>
                <w:szCs w:val="19"/>
              </w:rPr>
              <w:t>C</w:t>
            </w:r>
            <w:r w:rsidRPr="002D4E11">
              <w:rPr>
                <w:color w:val="000000"/>
                <w:sz w:val="19"/>
                <w:szCs w:val="19"/>
                <w:vertAlign w:val="subscript"/>
              </w:rPr>
              <w:t>2</w:t>
            </w:r>
            <w:r w:rsidRPr="002D4E11">
              <w:rPr>
                <w:color w:val="000000"/>
                <w:sz w:val="19"/>
                <w:szCs w:val="19"/>
              </w:rPr>
              <w:t>Cl</w:t>
            </w:r>
            <w:r w:rsidRPr="002D4E11">
              <w:rPr>
                <w:color w:val="000000"/>
                <w:sz w:val="19"/>
                <w:szCs w:val="19"/>
                <w:vertAlign w:val="subscript"/>
              </w:rPr>
              <w:t>4</w:t>
            </w:r>
          </w:p>
        </w:tc>
        <w:tc>
          <w:tcPr>
            <w:tcW w:w="739" w:type="dxa"/>
            <w:tcBorders>
              <w:top w:val="nil"/>
              <w:left w:val="nil"/>
              <w:bottom w:val="nil"/>
              <w:right w:val="nil"/>
            </w:tcBorders>
            <w:shd w:val="clear" w:color="auto" w:fill="auto"/>
            <w:noWrap/>
            <w:vAlign w:val="bottom"/>
            <w:hideMark/>
          </w:tcPr>
          <w:p w14:paraId="7FAC21BC" w14:textId="77777777" w:rsidR="00916F22" w:rsidRPr="002D4E11" w:rsidRDefault="00916F22" w:rsidP="00916F22">
            <w:pPr>
              <w:jc w:val="center"/>
              <w:rPr>
                <w:color w:val="000000"/>
                <w:sz w:val="19"/>
                <w:szCs w:val="19"/>
              </w:rPr>
            </w:pPr>
            <w:r w:rsidRPr="002D4E11">
              <w:rPr>
                <w:color w:val="000000"/>
                <w:sz w:val="19"/>
                <w:szCs w:val="19"/>
              </w:rPr>
              <w:t>0.093</w:t>
            </w:r>
          </w:p>
        </w:tc>
        <w:tc>
          <w:tcPr>
            <w:tcW w:w="1514" w:type="dxa"/>
            <w:tcBorders>
              <w:top w:val="nil"/>
              <w:left w:val="nil"/>
              <w:bottom w:val="nil"/>
              <w:right w:val="dashed" w:sz="4" w:space="0" w:color="auto"/>
            </w:tcBorders>
            <w:shd w:val="clear" w:color="auto" w:fill="auto"/>
            <w:noWrap/>
            <w:vAlign w:val="bottom"/>
            <w:hideMark/>
          </w:tcPr>
          <w:p w14:paraId="09972DC6" w14:textId="77777777" w:rsidR="00916F22" w:rsidRPr="002D4E11" w:rsidRDefault="00916F22" w:rsidP="00916F22">
            <w:pPr>
              <w:jc w:val="center"/>
              <w:rPr>
                <w:color w:val="000000"/>
                <w:sz w:val="19"/>
                <w:szCs w:val="19"/>
              </w:rPr>
            </w:pPr>
            <w:r w:rsidRPr="002D4E11">
              <w:rPr>
                <w:color w:val="000000"/>
                <w:sz w:val="19"/>
                <w:szCs w:val="19"/>
              </w:rPr>
              <w:t>0.007 (0.006)</w:t>
            </w:r>
          </w:p>
        </w:tc>
        <w:tc>
          <w:tcPr>
            <w:tcW w:w="927" w:type="dxa"/>
            <w:tcBorders>
              <w:top w:val="nil"/>
              <w:left w:val="nil"/>
              <w:bottom w:val="nil"/>
              <w:right w:val="nil"/>
            </w:tcBorders>
            <w:shd w:val="clear" w:color="auto" w:fill="auto"/>
            <w:noWrap/>
            <w:vAlign w:val="bottom"/>
            <w:hideMark/>
          </w:tcPr>
          <w:p w14:paraId="07C3BDCE" w14:textId="77777777" w:rsidR="00916F22" w:rsidRPr="002D4E11" w:rsidRDefault="00916F22" w:rsidP="00916F22">
            <w:pPr>
              <w:jc w:val="center"/>
              <w:rPr>
                <w:color w:val="000000"/>
                <w:sz w:val="19"/>
                <w:szCs w:val="19"/>
              </w:rPr>
            </w:pPr>
            <w:r w:rsidRPr="002D4E11">
              <w:rPr>
                <w:color w:val="000000"/>
                <w:sz w:val="19"/>
                <w:szCs w:val="19"/>
              </w:rPr>
              <w:t>3.5x10</w:t>
            </w:r>
            <w:r w:rsidRPr="002D4E11">
              <w:rPr>
                <w:color w:val="000000"/>
                <w:sz w:val="19"/>
                <w:szCs w:val="19"/>
                <w:vertAlign w:val="superscript"/>
              </w:rPr>
              <w:t>-4</w:t>
            </w:r>
          </w:p>
        </w:tc>
        <w:tc>
          <w:tcPr>
            <w:tcW w:w="1700" w:type="dxa"/>
            <w:tcBorders>
              <w:top w:val="nil"/>
              <w:left w:val="nil"/>
              <w:bottom w:val="nil"/>
              <w:right w:val="dashed" w:sz="4" w:space="0" w:color="auto"/>
            </w:tcBorders>
            <w:shd w:val="clear" w:color="auto" w:fill="auto"/>
            <w:noWrap/>
            <w:vAlign w:val="bottom"/>
            <w:hideMark/>
          </w:tcPr>
          <w:p w14:paraId="7B553623" w14:textId="77777777" w:rsidR="00916F22" w:rsidRPr="002D4E11" w:rsidRDefault="00916F22" w:rsidP="00916F22">
            <w:pPr>
              <w:jc w:val="center"/>
              <w:rPr>
                <w:color w:val="000000"/>
                <w:sz w:val="19"/>
                <w:szCs w:val="19"/>
              </w:rPr>
            </w:pPr>
            <w:r w:rsidRPr="002D4E11">
              <w:rPr>
                <w:color w:val="000000"/>
                <w:sz w:val="19"/>
                <w:szCs w:val="19"/>
              </w:rPr>
              <w:t>3x10</w:t>
            </w:r>
            <w:r w:rsidRPr="002D4E11">
              <w:rPr>
                <w:color w:val="000000"/>
                <w:sz w:val="19"/>
                <w:szCs w:val="19"/>
                <w:vertAlign w:val="superscript"/>
              </w:rPr>
              <w:t>-5</w:t>
            </w:r>
            <w:r w:rsidRPr="002D4E11">
              <w:rPr>
                <w:color w:val="000000"/>
                <w:sz w:val="19"/>
                <w:szCs w:val="19"/>
              </w:rPr>
              <w:t xml:space="preserve"> (2x10</w:t>
            </w:r>
            <w:r w:rsidRPr="002D4E11">
              <w:rPr>
                <w:color w:val="000000"/>
                <w:sz w:val="19"/>
                <w:szCs w:val="19"/>
                <w:vertAlign w:val="superscript"/>
              </w:rPr>
              <w:t>-5</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0F0AE6A9" w14:textId="77777777" w:rsidR="00916F22" w:rsidRPr="002D4E11" w:rsidRDefault="00916F22" w:rsidP="00916F22">
            <w:pPr>
              <w:jc w:val="center"/>
              <w:rPr>
                <w:color w:val="000000"/>
                <w:sz w:val="19"/>
                <w:szCs w:val="19"/>
              </w:rPr>
            </w:pPr>
            <w:r w:rsidRPr="002D4E11">
              <w:rPr>
                <w:color w:val="000000"/>
                <w:sz w:val="19"/>
                <w:szCs w:val="19"/>
              </w:rPr>
              <w:t>0.025</w:t>
            </w:r>
          </w:p>
        </w:tc>
        <w:tc>
          <w:tcPr>
            <w:tcW w:w="1512" w:type="dxa"/>
            <w:tcBorders>
              <w:top w:val="nil"/>
              <w:left w:val="nil"/>
              <w:bottom w:val="nil"/>
              <w:right w:val="dashed" w:sz="4" w:space="0" w:color="auto"/>
            </w:tcBorders>
            <w:shd w:val="clear" w:color="auto" w:fill="auto"/>
            <w:noWrap/>
            <w:vAlign w:val="bottom"/>
            <w:hideMark/>
          </w:tcPr>
          <w:p w14:paraId="303FA44F" w14:textId="77777777" w:rsidR="00916F22" w:rsidRPr="002D4E11" w:rsidRDefault="00916F22" w:rsidP="00916F22">
            <w:pPr>
              <w:jc w:val="center"/>
              <w:rPr>
                <w:color w:val="000000"/>
                <w:sz w:val="19"/>
                <w:szCs w:val="19"/>
              </w:rPr>
            </w:pPr>
            <w:r w:rsidRPr="002D4E11">
              <w:rPr>
                <w:color w:val="000000"/>
                <w:sz w:val="19"/>
                <w:szCs w:val="19"/>
              </w:rPr>
              <w:t>0.006 (0.003)</w:t>
            </w:r>
          </w:p>
        </w:tc>
        <w:tc>
          <w:tcPr>
            <w:tcW w:w="937" w:type="dxa"/>
            <w:tcBorders>
              <w:top w:val="nil"/>
              <w:left w:val="nil"/>
              <w:bottom w:val="nil"/>
              <w:right w:val="nil"/>
            </w:tcBorders>
            <w:shd w:val="clear" w:color="auto" w:fill="auto"/>
            <w:noWrap/>
            <w:vAlign w:val="bottom"/>
            <w:hideMark/>
          </w:tcPr>
          <w:p w14:paraId="148F260C" w14:textId="77777777" w:rsidR="00916F22" w:rsidRPr="002D4E11" w:rsidRDefault="00916F22" w:rsidP="00916F22">
            <w:pPr>
              <w:jc w:val="center"/>
              <w:rPr>
                <w:color w:val="000000"/>
                <w:sz w:val="19"/>
                <w:szCs w:val="19"/>
              </w:rPr>
            </w:pPr>
            <w:r w:rsidRPr="002D4E11">
              <w:rPr>
                <w:color w:val="000000"/>
                <w:sz w:val="19"/>
                <w:szCs w:val="19"/>
              </w:rPr>
              <w:t>8x10</w:t>
            </w:r>
            <w:r w:rsidRPr="002D4E11">
              <w:rPr>
                <w:color w:val="000000"/>
                <w:sz w:val="19"/>
                <w:szCs w:val="19"/>
                <w:vertAlign w:val="superscript"/>
              </w:rPr>
              <w:t>-5</w:t>
            </w:r>
          </w:p>
        </w:tc>
        <w:tc>
          <w:tcPr>
            <w:tcW w:w="1638" w:type="dxa"/>
            <w:tcBorders>
              <w:top w:val="nil"/>
              <w:left w:val="nil"/>
              <w:bottom w:val="nil"/>
              <w:right w:val="dashed" w:sz="4" w:space="0" w:color="auto"/>
            </w:tcBorders>
            <w:shd w:val="clear" w:color="auto" w:fill="auto"/>
            <w:noWrap/>
            <w:vAlign w:val="bottom"/>
            <w:hideMark/>
          </w:tcPr>
          <w:p w14:paraId="52B34871"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-5</w:t>
            </w:r>
            <w:r w:rsidRPr="002D4E11">
              <w:rPr>
                <w:color w:val="000000"/>
                <w:sz w:val="19"/>
                <w:szCs w:val="19"/>
              </w:rPr>
              <w:t xml:space="preserve"> (1x10</w:t>
            </w:r>
            <w:r w:rsidRPr="002D4E11">
              <w:rPr>
                <w:color w:val="000000"/>
                <w:sz w:val="19"/>
                <w:szCs w:val="19"/>
                <w:vertAlign w:val="superscript"/>
              </w:rPr>
              <w:t>-5</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42EEE5BA" w14:textId="77777777" w:rsidR="00916F22" w:rsidRPr="002D4E11" w:rsidRDefault="00916F22" w:rsidP="00916F22">
            <w:pPr>
              <w:jc w:val="center"/>
              <w:rPr>
                <w:color w:val="000000"/>
                <w:sz w:val="19"/>
                <w:szCs w:val="19"/>
              </w:rPr>
            </w:pPr>
            <w:r w:rsidRPr="002D4E11">
              <w:rPr>
                <w:color w:val="000000"/>
                <w:sz w:val="19"/>
                <w:szCs w:val="19"/>
              </w:rPr>
              <w:t>0.17</w:t>
            </w:r>
          </w:p>
        </w:tc>
        <w:tc>
          <w:tcPr>
            <w:tcW w:w="544" w:type="dxa"/>
            <w:tcBorders>
              <w:top w:val="nil"/>
              <w:left w:val="nil"/>
              <w:bottom w:val="nil"/>
              <w:right w:val="nil"/>
            </w:tcBorders>
            <w:shd w:val="clear" w:color="auto" w:fill="auto"/>
            <w:noWrap/>
            <w:vAlign w:val="bottom"/>
            <w:hideMark/>
          </w:tcPr>
          <w:p w14:paraId="61EFDFC5" w14:textId="77777777" w:rsidR="00916F22" w:rsidRPr="002D4E11" w:rsidRDefault="00916F22" w:rsidP="00916F22">
            <w:pPr>
              <w:jc w:val="center"/>
              <w:rPr>
                <w:color w:val="000000"/>
                <w:sz w:val="19"/>
                <w:szCs w:val="19"/>
              </w:rPr>
            </w:pPr>
            <w:r w:rsidRPr="002D4E11">
              <w:rPr>
                <w:color w:val="000000"/>
                <w:sz w:val="19"/>
                <w:szCs w:val="19"/>
              </w:rPr>
              <w:t>f</w:t>
            </w:r>
          </w:p>
        </w:tc>
        <w:tc>
          <w:tcPr>
            <w:tcW w:w="1210" w:type="dxa"/>
            <w:tcBorders>
              <w:top w:val="nil"/>
              <w:left w:val="nil"/>
              <w:bottom w:val="nil"/>
              <w:right w:val="nil"/>
            </w:tcBorders>
            <w:shd w:val="clear" w:color="auto" w:fill="auto"/>
            <w:noWrap/>
            <w:vAlign w:val="bottom"/>
            <w:hideMark/>
          </w:tcPr>
          <w:p w14:paraId="4A68622E" w14:textId="77777777" w:rsidR="00916F22" w:rsidRPr="002D4E11" w:rsidRDefault="00916F22" w:rsidP="00916F22">
            <w:pPr>
              <w:jc w:val="center"/>
              <w:rPr>
                <w:color w:val="000000"/>
                <w:sz w:val="19"/>
                <w:szCs w:val="19"/>
              </w:rPr>
            </w:pPr>
            <w:r w:rsidRPr="002D4E11">
              <w:rPr>
                <w:color w:val="000000"/>
                <w:sz w:val="19"/>
                <w:szCs w:val="19"/>
              </w:rPr>
              <w:t>7x10</w:t>
            </w:r>
            <w:r w:rsidRPr="002D4E11">
              <w:rPr>
                <w:color w:val="000000"/>
                <w:sz w:val="19"/>
                <w:szCs w:val="19"/>
                <w:vertAlign w:val="superscript"/>
              </w:rPr>
              <w:t>-5</w:t>
            </w:r>
          </w:p>
        </w:tc>
      </w:tr>
      <w:tr w:rsidR="00916F22" w:rsidRPr="002D4E11" w14:paraId="17B7009C" w14:textId="77777777" w:rsidTr="00D306FB">
        <w:trPr>
          <w:trHeight w:val="300"/>
        </w:trPr>
        <w:tc>
          <w:tcPr>
            <w:tcW w:w="1842" w:type="dxa"/>
            <w:tcBorders>
              <w:top w:val="nil"/>
              <w:left w:val="nil"/>
              <w:bottom w:val="nil"/>
              <w:right w:val="dashed" w:sz="4" w:space="0" w:color="auto"/>
            </w:tcBorders>
            <w:shd w:val="clear" w:color="auto" w:fill="auto"/>
            <w:vAlign w:val="bottom"/>
            <w:hideMark/>
          </w:tcPr>
          <w:p w14:paraId="7B355ADB" w14:textId="77777777" w:rsidR="00916F22" w:rsidRPr="002D4E11" w:rsidRDefault="00916F22" w:rsidP="00916F22">
            <w:pPr>
              <w:rPr>
                <w:color w:val="000000"/>
                <w:sz w:val="19"/>
                <w:szCs w:val="19"/>
              </w:rPr>
            </w:pPr>
            <w:r w:rsidRPr="002D4E11">
              <w:rPr>
                <w:color w:val="000000"/>
                <w:sz w:val="19"/>
                <w:szCs w:val="19"/>
              </w:rPr>
              <w:t> </w:t>
            </w:r>
          </w:p>
        </w:tc>
        <w:tc>
          <w:tcPr>
            <w:tcW w:w="739" w:type="dxa"/>
            <w:tcBorders>
              <w:top w:val="nil"/>
              <w:left w:val="nil"/>
              <w:bottom w:val="nil"/>
              <w:right w:val="nil"/>
            </w:tcBorders>
            <w:shd w:val="clear" w:color="auto" w:fill="auto"/>
            <w:noWrap/>
            <w:vAlign w:val="bottom"/>
            <w:hideMark/>
          </w:tcPr>
          <w:p w14:paraId="48EB7706" w14:textId="77777777" w:rsidR="00916F22" w:rsidRPr="002D4E11" w:rsidRDefault="00916F22" w:rsidP="00916F22">
            <w:pPr>
              <w:rPr>
                <w:color w:val="000000"/>
                <w:sz w:val="19"/>
                <w:szCs w:val="19"/>
              </w:rPr>
            </w:pPr>
          </w:p>
        </w:tc>
        <w:tc>
          <w:tcPr>
            <w:tcW w:w="1514" w:type="dxa"/>
            <w:tcBorders>
              <w:top w:val="nil"/>
              <w:left w:val="nil"/>
              <w:bottom w:val="nil"/>
              <w:right w:val="dashed" w:sz="4" w:space="0" w:color="auto"/>
            </w:tcBorders>
            <w:shd w:val="clear" w:color="auto" w:fill="auto"/>
            <w:noWrap/>
            <w:vAlign w:val="bottom"/>
            <w:hideMark/>
          </w:tcPr>
          <w:p w14:paraId="0C41F793" w14:textId="77777777" w:rsidR="00916F22" w:rsidRPr="002D4E11" w:rsidRDefault="00916F22" w:rsidP="00916F22">
            <w:pPr>
              <w:jc w:val="center"/>
              <w:rPr>
                <w:color w:val="000000"/>
                <w:sz w:val="19"/>
                <w:szCs w:val="19"/>
              </w:rPr>
            </w:pPr>
            <w:r w:rsidRPr="002D4E11">
              <w:rPr>
                <w:color w:val="000000"/>
                <w:sz w:val="19"/>
                <w:szCs w:val="19"/>
              </w:rPr>
              <w:t> </w:t>
            </w:r>
          </w:p>
        </w:tc>
        <w:tc>
          <w:tcPr>
            <w:tcW w:w="927" w:type="dxa"/>
            <w:tcBorders>
              <w:top w:val="nil"/>
              <w:left w:val="nil"/>
              <w:bottom w:val="nil"/>
              <w:right w:val="nil"/>
            </w:tcBorders>
            <w:shd w:val="clear" w:color="auto" w:fill="auto"/>
            <w:noWrap/>
            <w:vAlign w:val="bottom"/>
            <w:hideMark/>
          </w:tcPr>
          <w:p w14:paraId="59C38670" w14:textId="77777777" w:rsidR="00916F22" w:rsidRPr="002D4E11" w:rsidRDefault="00916F22" w:rsidP="00916F22">
            <w:pPr>
              <w:jc w:val="center"/>
              <w:rPr>
                <w:color w:val="000000"/>
                <w:sz w:val="19"/>
                <w:szCs w:val="19"/>
              </w:rPr>
            </w:pPr>
            <w:r w:rsidRPr="002D4E11">
              <w:rPr>
                <w:color w:val="000000"/>
                <w:sz w:val="19"/>
                <w:szCs w:val="19"/>
              </w:rPr>
              <w:t> </w:t>
            </w:r>
          </w:p>
        </w:tc>
        <w:tc>
          <w:tcPr>
            <w:tcW w:w="1700" w:type="dxa"/>
            <w:tcBorders>
              <w:top w:val="nil"/>
              <w:left w:val="nil"/>
              <w:bottom w:val="nil"/>
              <w:right w:val="dashed" w:sz="4" w:space="0" w:color="auto"/>
            </w:tcBorders>
            <w:shd w:val="clear" w:color="auto" w:fill="auto"/>
            <w:noWrap/>
            <w:vAlign w:val="bottom"/>
            <w:hideMark/>
          </w:tcPr>
          <w:p w14:paraId="3D094DD4" w14:textId="77777777" w:rsidR="00916F22" w:rsidRPr="002D4E11" w:rsidRDefault="00916F22" w:rsidP="00916F22">
            <w:pPr>
              <w:jc w:val="center"/>
              <w:rPr>
                <w:color w:val="000000"/>
                <w:sz w:val="19"/>
                <w:szCs w:val="19"/>
              </w:rPr>
            </w:pPr>
            <w:r w:rsidRPr="002D4E11">
              <w:rPr>
                <w:color w:val="000000"/>
                <w:sz w:val="19"/>
                <w:szCs w:val="19"/>
              </w:rPr>
              <w:t> </w:t>
            </w:r>
          </w:p>
        </w:tc>
        <w:tc>
          <w:tcPr>
            <w:tcW w:w="739" w:type="dxa"/>
            <w:tcBorders>
              <w:top w:val="nil"/>
              <w:left w:val="nil"/>
              <w:bottom w:val="nil"/>
              <w:right w:val="nil"/>
            </w:tcBorders>
            <w:shd w:val="clear" w:color="auto" w:fill="auto"/>
            <w:noWrap/>
            <w:vAlign w:val="bottom"/>
            <w:hideMark/>
          </w:tcPr>
          <w:p w14:paraId="28FBA15F" w14:textId="77777777" w:rsidR="00916F22" w:rsidRPr="002D4E11" w:rsidRDefault="00916F22" w:rsidP="00916F22">
            <w:pPr>
              <w:jc w:val="center"/>
              <w:rPr>
                <w:color w:val="000000"/>
                <w:sz w:val="19"/>
                <w:szCs w:val="19"/>
              </w:rPr>
            </w:pPr>
            <w:r w:rsidRPr="002D4E11">
              <w:rPr>
                <w:color w:val="000000"/>
                <w:sz w:val="19"/>
                <w:szCs w:val="19"/>
              </w:rPr>
              <w:t> </w:t>
            </w:r>
          </w:p>
        </w:tc>
        <w:tc>
          <w:tcPr>
            <w:tcW w:w="1512" w:type="dxa"/>
            <w:tcBorders>
              <w:top w:val="nil"/>
              <w:left w:val="nil"/>
              <w:bottom w:val="nil"/>
              <w:right w:val="dashed" w:sz="4" w:space="0" w:color="auto"/>
            </w:tcBorders>
            <w:shd w:val="clear" w:color="auto" w:fill="auto"/>
            <w:noWrap/>
            <w:vAlign w:val="bottom"/>
            <w:hideMark/>
          </w:tcPr>
          <w:p w14:paraId="586A8DCE" w14:textId="77777777" w:rsidR="00916F22" w:rsidRPr="002D4E11" w:rsidRDefault="00916F22" w:rsidP="00916F22">
            <w:pPr>
              <w:jc w:val="center"/>
              <w:rPr>
                <w:color w:val="000000"/>
                <w:sz w:val="19"/>
                <w:szCs w:val="19"/>
              </w:rPr>
            </w:pPr>
            <w:r w:rsidRPr="002D4E11">
              <w:rPr>
                <w:color w:val="000000"/>
                <w:sz w:val="19"/>
                <w:szCs w:val="19"/>
              </w:rPr>
              <w:t> </w:t>
            </w:r>
          </w:p>
        </w:tc>
        <w:tc>
          <w:tcPr>
            <w:tcW w:w="937" w:type="dxa"/>
            <w:tcBorders>
              <w:top w:val="nil"/>
              <w:left w:val="nil"/>
              <w:bottom w:val="nil"/>
              <w:right w:val="nil"/>
            </w:tcBorders>
            <w:shd w:val="clear" w:color="auto" w:fill="auto"/>
            <w:noWrap/>
            <w:vAlign w:val="bottom"/>
            <w:hideMark/>
          </w:tcPr>
          <w:p w14:paraId="0ACEFEF1" w14:textId="77777777" w:rsidR="00916F22" w:rsidRPr="002D4E11" w:rsidRDefault="00916F22" w:rsidP="00916F22">
            <w:pPr>
              <w:jc w:val="center"/>
              <w:rPr>
                <w:color w:val="000000"/>
                <w:sz w:val="19"/>
                <w:szCs w:val="19"/>
              </w:rPr>
            </w:pPr>
            <w:r w:rsidRPr="002D4E11">
              <w:rPr>
                <w:color w:val="000000"/>
                <w:sz w:val="19"/>
                <w:szCs w:val="19"/>
              </w:rPr>
              <w:t> </w:t>
            </w:r>
          </w:p>
        </w:tc>
        <w:tc>
          <w:tcPr>
            <w:tcW w:w="1638" w:type="dxa"/>
            <w:tcBorders>
              <w:top w:val="nil"/>
              <w:left w:val="nil"/>
              <w:bottom w:val="nil"/>
              <w:right w:val="dashed" w:sz="4" w:space="0" w:color="auto"/>
            </w:tcBorders>
            <w:shd w:val="clear" w:color="auto" w:fill="auto"/>
            <w:noWrap/>
            <w:vAlign w:val="bottom"/>
            <w:hideMark/>
          </w:tcPr>
          <w:p w14:paraId="421714A1" w14:textId="77777777" w:rsidR="00916F22" w:rsidRPr="002D4E11" w:rsidRDefault="00916F22" w:rsidP="00916F22">
            <w:pPr>
              <w:jc w:val="center"/>
              <w:rPr>
                <w:color w:val="000000"/>
                <w:sz w:val="19"/>
                <w:szCs w:val="19"/>
              </w:rPr>
            </w:pPr>
            <w:r w:rsidRPr="002D4E11">
              <w:rPr>
                <w:color w:val="000000"/>
                <w:sz w:val="19"/>
                <w:szCs w:val="19"/>
              </w:rPr>
              <w:t> </w:t>
            </w:r>
          </w:p>
        </w:tc>
        <w:tc>
          <w:tcPr>
            <w:tcW w:w="828" w:type="dxa"/>
            <w:tcBorders>
              <w:top w:val="nil"/>
              <w:left w:val="nil"/>
              <w:bottom w:val="nil"/>
              <w:right w:val="nil"/>
            </w:tcBorders>
            <w:shd w:val="clear" w:color="auto" w:fill="auto"/>
            <w:noWrap/>
            <w:vAlign w:val="bottom"/>
            <w:hideMark/>
          </w:tcPr>
          <w:p w14:paraId="0A7F3D5B" w14:textId="77777777" w:rsidR="00916F22" w:rsidRPr="002D4E11" w:rsidRDefault="00916F22" w:rsidP="00916F22">
            <w:pPr>
              <w:jc w:val="center"/>
              <w:rPr>
                <w:color w:val="000000"/>
                <w:sz w:val="19"/>
                <w:szCs w:val="19"/>
              </w:rPr>
            </w:pPr>
          </w:p>
        </w:tc>
        <w:tc>
          <w:tcPr>
            <w:tcW w:w="544" w:type="dxa"/>
            <w:tcBorders>
              <w:top w:val="nil"/>
              <w:left w:val="nil"/>
              <w:bottom w:val="nil"/>
              <w:right w:val="nil"/>
            </w:tcBorders>
            <w:shd w:val="clear" w:color="auto" w:fill="auto"/>
            <w:noWrap/>
            <w:vAlign w:val="bottom"/>
            <w:hideMark/>
          </w:tcPr>
          <w:p w14:paraId="4E618FDE" w14:textId="77777777" w:rsidR="00916F22" w:rsidRPr="002D4E11" w:rsidRDefault="00916F22" w:rsidP="00916F22">
            <w:pPr>
              <w:jc w:val="center"/>
              <w:rPr>
                <w:sz w:val="20"/>
              </w:rPr>
            </w:pPr>
          </w:p>
        </w:tc>
        <w:tc>
          <w:tcPr>
            <w:tcW w:w="1210" w:type="dxa"/>
            <w:tcBorders>
              <w:top w:val="nil"/>
              <w:left w:val="nil"/>
              <w:bottom w:val="nil"/>
              <w:right w:val="nil"/>
            </w:tcBorders>
            <w:shd w:val="clear" w:color="auto" w:fill="auto"/>
            <w:noWrap/>
            <w:vAlign w:val="bottom"/>
            <w:hideMark/>
          </w:tcPr>
          <w:p w14:paraId="0FD92040" w14:textId="77777777" w:rsidR="00916F22" w:rsidRPr="002D4E11" w:rsidRDefault="00916F22" w:rsidP="00916F22">
            <w:pPr>
              <w:jc w:val="center"/>
              <w:rPr>
                <w:sz w:val="20"/>
              </w:rPr>
            </w:pPr>
          </w:p>
        </w:tc>
      </w:tr>
      <w:tr w:rsidR="00916F22" w:rsidRPr="002D4E11" w14:paraId="12256C93"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629F0D7A" w14:textId="77777777" w:rsidR="00916F22" w:rsidRPr="002D4E11" w:rsidRDefault="00916F22" w:rsidP="00916F22">
            <w:pPr>
              <w:rPr>
                <w:color w:val="000000"/>
                <w:sz w:val="19"/>
                <w:szCs w:val="19"/>
              </w:rPr>
            </w:pPr>
            <w:proofErr w:type="spellStart"/>
            <w:r w:rsidRPr="002D4E11">
              <w:rPr>
                <w:color w:val="000000"/>
                <w:sz w:val="19"/>
                <w:szCs w:val="19"/>
              </w:rPr>
              <w:t>Methylnitrate</w:t>
            </w:r>
            <w:proofErr w:type="spellEnd"/>
          </w:p>
        </w:tc>
        <w:tc>
          <w:tcPr>
            <w:tcW w:w="739" w:type="dxa"/>
            <w:tcBorders>
              <w:top w:val="nil"/>
              <w:left w:val="nil"/>
              <w:bottom w:val="nil"/>
              <w:right w:val="nil"/>
            </w:tcBorders>
            <w:shd w:val="clear" w:color="auto" w:fill="auto"/>
            <w:noWrap/>
            <w:vAlign w:val="bottom"/>
            <w:hideMark/>
          </w:tcPr>
          <w:p w14:paraId="0AD4F2FD" w14:textId="77777777" w:rsidR="00916F22" w:rsidRPr="002D4E11" w:rsidRDefault="00916F22" w:rsidP="00916F22">
            <w:pPr>
              <w:jc w:val="center"/>
              <w:rPr>
                <w:color w:val="000000"/>
                <w:sz w:val="19"/>
                <w:szCs w:val="19"/>
              </w:rPr>
            </w:pPr>
            <w:r w:rsidRPr="002D4E11">
              <w:rPr>
                <w:color w:val="000000"/>
                <w:sz w:val="19"/>
                <w:szCs w:val="19"/>
              </w:rPr>
              <w:t>0.012</w:t>
            </w:r>
          </w:p>
        </w:tc>
        <w:tc>
          <w:tcPr>
            <w:tcW w:w="1514" w:type="dxa"/>
            <w:tcBorders>
              <w:top w:val="nil"/>
              <w:left w:val="nil"/>
              <w:bottom w:val="nil"/>
              <w:right w:val="dashed" w:sz="4" w:space="0" w:color="auto"/>
            </w:tcBorders>
            <w:shd w:val="clear" w:color="auto" w:fill="auto"/>
            <w:noWrap/>
            <w:vAlign w:val="bottom"/>
            <w:hideMark/>
          </w:tcPr>
          <w:p w14:paraId="267A9C71" w14:textId="77777777" w:rsidR="00916F22" w:rsidRPr="002D4E11" w:rsidRDefault="00916F22" w:rsidP="00916F22">
            <w:pPr>
              <w:jc w:val="center"/>
              <w:rPr>
                <w:sz w:val="19"/>
                <w:szCs w:val="19"/>
              </w:rPr>
            </w:pPr>
            <w:r w:rsidRPr="002D4E11">
              <w:rPr>
                <w:sz w:val="19"/>
                <w:szCs w:val="19"/>
              </w:rPr>
              <w:t>0.004 (0.001)</w:t>
            </w:r>
          </w:p>
        </w:tc>
        <w:tc>
          <w:tcPr>
            <w:tcW w:w="927" w:type="dxa"/>
            <w:tcBorders>
              <w:top w:val="nil"/>
              <w:left w:val="nil"/>
              <w:bottom w:val="nil"/>
              <w:right w:val="nil"/>
            </w:tcBorders>
            <w:shd w:val="clear" w:color="auto" w:fill="auto"/>
            <w:noWrap/>
            <w:vAlign w:val="bottom"/>
            <w:hideMark/>
          </w:tcPr>
          <w:p w14:paraId="48D06E4C" w14:textId="77777777" w:rsidR="00916F22" w:rsidRPr="002D4E11" w:rsidRDefault="00916F22" w:rsidP="00916F22">
            <w:pPr>
              <w:jc w:val="center"/>
              <w:rPr>
                <w:color w:val="000000"/>
                <w:sz w:val="19"/>
                <w:szCs w:val="19"/>
              </w:rPr>
            </w:pPr>
            <w:r w:rsidRPr="002D4E11">
              <w:rPr>
                <w:color w:val="000000"/>
                <w:sz w:val="19"/>
                <w:szCs w:val="19"/>
              </w:rPr>
              <w:t>5x10</w:t>
            </w:r>
            <w:r w:rsidRPr="002D4E11">
              <w:rPr>
                <w:color w:val="000000"/>
                <w:sz w:val="19"/>
                <w:szCs w:val="19"/>
                <w:vertAlign w:val="superscript"/>
              </w:rPr>
              <w:t>-6</w:t>
            </w:r>
          </w:p>
        </w:tc>
        <w:tc>
          <w:tcPr>
            <w:tcW w:w="1700" w:type="dxa"/>
            <w:tcBorders>
              <w:top w:val="nil"/>
              <w:left w:val="nil"/>
              <w:bottom w:val="nil"/>
              <w:right w:val="dashed" w:sz="4" w:space="0" w:color="auto"/>
            </w:tcBorders>
            <w:shd w:val="clear" w:color="auto" w:fill="auto"/>
            <w:noWrap/>
            <w:vAlign w:val="bottom"/>
            <w:hideMark/>
          </w:tcPr>
          <w:p w14:paraId="7F242BE1"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-6</w:t>
            </w:r>
            <w:r w:rsidRPr="002D4E11">
              <w:rPr>
                <w:color w:val="000000"/>
                <w:sz w:val="19"/>
                <w:szCs w:val="19"/>
              </w:rPr>
              <w:t xml:space="preserve"> (1x10</w:t>
            </w:r>
            <w:r w:rsidRPr="002D4E11">
              <w:rPr>
                <w:color w:val="000000"/>
                <w:sz w:val="19"/>
                <w:szCs w:val="19"/>
                <w:vertAlign w:val="superscript"/>
              </w:rPr>
              <w:t>-6</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29B44183" w14:textId="77777777" w:rsidR="00916F22" w:rsidRPr="002D4E11" w:rsidRDefault="00916F22" w:rsidP="00916F22">
            <w:pPr>
              <w:jc w:val="center"/>
              <w:rPr>
                <w:color w:val="000000"/>
                <w:sz w:val="19"/>
                <w:szCs w:val="19"/>
              </w:rPr>
            </w:pPr>
            <w:r w:rsidRPr="002D4E11">
              <w:rPr>
                <w:color w:val="000000"/>
                <w:sz w:val="19"/>
                <w:szCs w:val="19"/>
              </w:rPr>
              <w:t>0.021</w:t>
            </w:r>
          </w:p>
        </w:tc>
        <w:tc>
          <w:tcPr>
            <w:tcW w:w="1512" w:type="dxa"/>
            <w:tcBorders>
              <w:top w:val="nil"/>
              <w:left w:val="nil"/>
              <w:bottom w:val="nil"/>
              <w:right w:val="dashed" w:sz="4" w:space="0" w:color="auto"/>
            </w:tcBorders>
            <w:shd w:val="clear" w:color="auto" w:fill="auto"/>
            <w:noWrap/>
            <w:vAlign w:val="bottom"/>
            <w:hideMark/>
          </w:tcPr>
          <w:p w14:paraId="0342124A" w14:textId="77777777" w:rsidR="00916F22" w:rsidRPr="002D4E11" w:rsidRDefault="00916F22" w:rsidP="00916F22">
            <w:pPr>
              <w:jc w:val="center"/>
              <w:rPr>
                <w:color w:val="000000"/>
                <w:sz w:val="19"/>
                <w:szCs w:val="19"/>
              </w:rPr>
            </w:pPr>
            <w:r w:rsidRPr="002D4E11">
              <w:rPr>
                <w:color w:val="000000"/>
                <w:sz w:val="19"/>
                <w:szCs w:val="19"/>
              </w:rPr>
              <w:t>0.003 (0.002)</w:t>
            </w:r>
          </w:p>
        </w:tc>
        <w:tc>
          <w:tcPr>
            <w:tcW w:w="937" w:type="dxa"/>
            <w:tcBorders>
              <w:top w:val="nil"/>
              <w:left w:val="nil"/>
              <w:bottom w:val="nil"/>
              <w:right w:val="nil"/>
            </w:tcBorders>
            <w:shd w:val="clear" w:color="auto" w:fill="auto"/>
            <w:noWrap/>
            <w:vAlign w:val="bottom"/>
            <w:hideMark/>
          </w:tcPr>
          <w:p w14:paraId="18C4503D" w14:textId="77777777" w:rsidR="00916F22" w:rsidRPr="002D4E11" w:rsidRDefault="00916F22" w:rsidP="00916F22">
            <w:pPr>
              <w:jc w:val="center"/>
              <w:rPr>
                <w:color w:val="000000"/>
                <w:sz w:val="19"/>
                <w:szCs w:val="19"/>
              </w:rPr>
            </w:pPr>
            <w:r w:rsidRPr="002D4E11">
              <w:rPr>
                <w:color w:val="000000"/>
                <w:sz w:val="19"/>
                <w:szCs w:val="19"/>
              </w:rPr>
              <w:t>1.00x10</w:t>
            </w:r>
            <w:r w:rsidRPr="002D4E11">
              <w:rPr>
                <w:color w:val="000000"/>
                <w:sz w:val="19"/>
                <w:szCs w:val="19"/>
                <w:vertAlign w:val="superscript"/>
              </w:rPr>
              <w:t>-5</w:t>
            </w:r>
          </w:p>
        </w:tc>
        <w:tc>
          <w:tcPr>
            <w:tcW w:w="1638" w:type="dxa"/>
            <w:tcBorders>
              <w:top w:val="nil"/>
              <w:left w:val="nil"/>
              <w:bottom w:val="nil"/>
              <w:right w:val="dashed" w:sz="4" w:space="0" w:color="auto"/>
            </w:tcBorders>
            <w:shd w:val="clear" w:color="auto" w:fill="auto"/>
            <w:noWrap/>
            <w:vAlign w:val="bottom"/>
            <w:hideMark/>
          </w:tcPr>
          <w:p w14:paraId="3E470636" w14:textId="77777777" w:rsidR="00916F22" w:rsidRPr="002D4E11" w:rsidRDefault="00916F22" w:rsidP="00916F22">
            <w:pPr>
              <w:jc w:val="center"/>
              <w:rPr>
                <w:color w:val="000000"/>
                <w:sz w:val="19"/>
                <w:szCs w:val="19"/>
              </w:rPr>
            </w:pPr>
            <w:r w:rsidRPr="002D4E11">
              <w:rPr>
                <w:color w:val="000000"/>
                <w:sz w:val="19"/>
                <w:szCs w:val="19"/>
              </w:rPr>
              <w:t>1.4x10</w:t>
            </w:r>
            <w:r w:rsidRPr="002D4E11">
              <w:rPr>
                <w:color w:val="000000"/>
                <w:sz w:val="19"/>
                <w:szCs w:val="19"/>
                <w:vertAlign w:val="superscript"/>
              </w:rPr>
              <w:t>-6</w:t>
            </w:r>
            <w:r w:rsidRPr="002D4E11">
              <w:rPr>
                <w:color w:val="000000"/>
                <w:sz w:val="19"/>
                <w:szCs w:val="19"/>
              </w:rPr>
              <w:t xml:space="preserve"> (8x10</w:t>
            </w:r>
            <w:r w:rsidRPr="002D4E11">
              <w:rPr>
                <w:color w:val="000000"/>
                <w:sz w:val="19"/>
                <w:szCs w:val="19"/>
                <w:vertAlign w:val="superscript"/>
              </w:rPr>
              <w:t>-7</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45C60C20" w14:textId="77777777" w:rsidR="00916F22" w:rsidRPr="002D4E11" w:rsidRDefault="00916F22" w:rsidP="00916F22">
            <w:pPr>
              <w:jc w:val="center"/>
              <w:rPr>
                <w:color w:val="000000"/>
                <w:sz w:val="19"/>
                <w:szCs w:val="19"/>
              </w:rPr>
            </w:pPr>
            <w:r w:rsidRPr="002D4E11">
              <w:rPr>
                <w:color w:val="000000"/>
                <w:sz w:val="19"/>
                <w:szCs w:val="19"/>
              </w:rPr>
              <w:t>0.023</w:t>
            </w:r>
          </w:p>
        </w:tc>
        <w:tc>
          <w:tcPr>
            <w:tcW w:w="544" w:type="dxa"/>
            <w:tcBorders>
              <w:top w:val="nil"/>
              <w:left w:val="nil"/>
              <w:bottom w:val="nil"/>
              <w:right w:val="nil"/>
            </w:tcBorders>
            <w:shd w:val="clear" w:color="auto" w:fill="auto"/>
            <w:noWrap/>
            <w:vAlign w:val="bottom"/>
            <w:hideMark/>
          </w:tcPr>
          <w:p w14:paraId="59CBFE8A"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01F0E8F3"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-4</w:t>
            </w:r>
          </w:p>
        </w:tc>
      </w:tr>
      <w:tr w:rsidR="00916F22" w:rsidRPr="002D4E11" w14:paraId="62E8B4E0"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40C30305" w14:textId="77777777" w:rsidR="00916F22" w:rsidRPr="002D4E11" w:rsidRDefault="00916F22" w:rsidP="00916F22">
            <w:pPr>
              <w:rPr>
                <w:color w:val="000000"/>
                <w:sz w:val="19"/>
                <w:szCs w:val="19"/>
              </w:rPr>
            </w:pPr>
            <w:proofErr w:type="spellStart"/>
            <w:r w:rsidRPr="002D4E11">
              <w:rPr>
                <w:color w:val="000000"/>
                <w:sz w:val="19"/>
                <w:szCs w:val="19"/>
              </w:rPr>
              <w:t>Ethylnitrate</w:t>
            </w:r>
            <w:proofErr w:type="spellEnd"/>
          </w:p>
        </w:tc>
        <w:tc>
          <w:tcPr>
            <w:tcW w:w="739" w:type="dxa"/>
            <w:tcBorders>
              <w:top w:val="nil"/>
              <w:left w:val="nil"/>
              <w:bottom w:val="nil"/>
              <w:right w:val="nil"/>
            </w:tcBorders>
            <w:shd w:val="clear" w:color="auto" w:fill="auto"/>
            <w:noWrap/>
            <w:vAlign w:val="bottom"/>
            <w:hideMark/>
          </w:tcPr>
          <w:p w14:paraId="1457A977" w14:textId="77777777" w:rsidR="00916F22" w:rsidRPr="002D4E11" w:rsidRDefault="00916F22" w:rsidP="00916F22">
            <w:pPr>
              <w:jc w:val="center"/>
              <w:rPr>
                <w:color w:val="000000"/>
                <w:sz w:val="19"/>
                <w:szCs w:val="19"/>
              </w:rPr>
            </w:pPr>
            <w:r w:rsidRPr="002D4E11">
              <w:rPr>
                <w:color w:val="000000"/>
                <w:sz w:val="19"/>
                <w:szCs w:val="19"/>
              </w:rPr>
              <w:t>0.011</w:t>
            </w:r>
          </w:p>
        </w:tc>
        <w:tc>
          <w:tcPr>
            <w:tcW w:w="1514" w:type="dxa"/>
            <w:tcBorders>
              <w:top w:val="nil"/>
              <w:left w:val="nil"/>
              <w:bottom w:val="nil"/>
              <w:right w:val="dashed" w:sz="4" w:space="0" w:color="auto"/>
            </w:tcBorders>
            <w:shd w:val="clear" w:color="auto" w:fill="auto"/>
            <w:noWrap/>
            <w:vAlign w:val="bottom"/>
            <w:hideMark/>
          </w:tcPr>
          <w:p w14:paraId="020CFB1F" w14:textId="77777777" w:rsidR="00916F22" w:rsidRPr="002D4E11" w:rsidRDefault="00916F22" w:rsidP="00916F22">
            <w:pPr>
              <w:jc w:val="center"/>
              <w:rPr>
                <w:sz w:val="19"/>
                <w:szCs w:val="19"/>
              </w:rPr>
            </w:pPr>
            <w:r w:rsidRPr="002D4E11">
              <w:rPr>
                <w:sz w:val="19"/>
                <w:szCs w:val="19"/>
              </w:rPr>
              <w:t>0.004 (0.001)</w:t>
            </w:r>
          </w:p>
        </w:tc>
        <w:tc>
          <w:tcPr>
            <w:tcW w:w="927" w:type="dxa"/>
            <w:tcBorders>
              <w:top w:val="nil"/>
              <w:left w:val="nil"/>
              <w:bottom w:val="nil"/>
              <w:right w:val="nil"/>
            </w:tcBorders>
            <w:shd w:val="clear" w:color="auto" w:fill="auto"/>
            <w:noWrap/>
            <w:vAlign w:val="bottom"/>
            <w:hideMark/>
          </w:tcPr>
          <w:p w14:paraId="470A9347" w14:textId="77777777" w:rsidR="00916F22" w:rsidRPr="002D4E11" w:rsidRDefault="00916F22" w:rsidP="00916F22">
            <w:pPr>
              <w:jc w:val="center"/>
              <w:rPr>
                <w:color w:val="000000"/>
                <w:sz w:val="19"/>
                <w:szCs w:val="19"/>
              </w:rPr>
            </w:pPr>
            <w:r w:rsidRPr="002D4E11">
              <w:rPr>
                <w:color w:val="000000"/>
                <w:sz w:val="19"/>
                <w:szCs w:val="19"/>
              </w:rPr>
              <w:t>4x10</w:t>
            </w:r>
            <w:r w:rsidRPr="002D4E11">
              <w:rPr>
                <w:color w:val="000000"/>
                <w:sz w:val="19"/>
                <w:szCs w:val="19"/>
                <w:vertAlign w:val="superscript"/>
              </w:rPr>
              <w:t>-5</w:t>
            </w:r>
          </w:p>
        </w:tc>
        <w:tc>
          <w:tcPr>
            <w:tcW w:w="1700" w:type="dxa"/>
            <w:tcBorders>
              <w:top w:val="nil"/>
              <w:left w:val="nil"/>
              <w:bottom w:val="nil"/>
              <w:right w:val="dashed" w:sz="4" w:space="0" w:color="auto"/>
            </w:tcBorders>
            <w:shd w:val="clear" w:color="auto" w:fill="auto"/>
            <w:noWrap/>
            <w:vAlign w:val="bottom"/>
            <w:hideMark/>
          </w:tcPr>
          <w:p w14:paraId="7BC0DB6A" w14:textId="77777777" w:rsidR="00916F22" w:rsidRPr="002D4E11" w:rsidRDefault="00916F22" w:rsidP="00916F22">
            <w:pPr>
              <w:jc w:val="center"/>
              <w:rPr>
                <w:color w:val="000000"/>
                <w:sz w:val="19"/>
                <w:szCs w:val="19"/>
              </w:rPr>
            </w:pPr>
            <w:r w:rsidRPr="002D4E11">
              <w:rPr>
                <w:color w:val="000000"/>
                <w:sz w:val="19"/>
                <w:szCs w:val="19"/>
              </w:rPr>
              <w:t>1x10</w:t>
            </w:r>
            <w:r w:rsidRPr="002D4E11">
              <w:rPr>
                <w:color w:val="000000"/>
                <w:sz w:val="19"/>
                <w:szCs w:val="19"/>
                <w:vertAlign w:val="superscript"/>
              </w:rPr>
              <w:t>-5</w:t>
            </w:r>
            <w:r w:rsidRPr="002D4E11">
              <w:rPr>
                <w:color w:val="000000"/>
                <w:sz w:val="19"/>
                <w:szCs w:val="19"/>
              </w:rPr>
              <w:t xml:space="preserve"> (1x10</w:t>
            </w:r>
            <w:r w:rsidRPr="002D4E11">
              <w:rPr>
                <w:color w:val="000000"/>
                <w:sz w:val="19"/>
                <w:szCs w:val="19"/>
                <w:vertAlign w:val="superscript"/>
              </w:rPr>
              <w:t>-5</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30AE736F" w14:textId="77777777" w:rsidR="00916F22" w:rsidRPr="002D4E11" w:rsidRDefault="00916F22" w:rsidP="00916F22">
            <w:pPr>
              <w:jc w:val="center"/>
              <w:rPr>
                <w:color w:val="000000"/>
                <w:sz w:val="19"/>
                <w:szCs w:val="19"/>
              </w:rPr>
            </w:pPr>
            <w:r w:rsidRPr="002D4E11">
              <w:rPr>
                <w:color w:val="000000"/>
                <w:sz w:val="19"/>
                <w:szCs w:val="19"/>
              </w:rPr>
              <w:t>0.023</w:t>
            </w:r>
          </w:p>
        </w:tc>
        <w:tc>
          <w:tcPr>
            <w:tcW w:w="1512" w:type="dxa"/>
            <w:tcBorders>
              <w:top w:val="nil"/>
              <w:left w:val="nil"/>
              <w:bottom w:val="nil"/>
              <w:right w:val="dashed" w:sz="4" w:space="0" w:color="auto"/>
            </w:tcBorders>
            <w:shd w:val="clear" w:color="auto" w:fill="auto"/>
            <w:noWrap/>
            <w:vAlign w:val="bottom"/>
            <w:hideMark/>
          </w:tcPr>
          <w:p w14:paraId="2F8F41F7" w14:textId="77777777" w:rsidR="00916F22" w:rsidRPr="002D4E11" w:rsidRDefault="00916F22" w:rsidP="00916F22">
            <w:pPr>
              <w:jc w:val="center"/>
              <w:rPr>
                <w:color w:val="000000"/>
                <w:sz w:val="19"/>
                <w:szCs w:val="19"/>
              </w:rPr>
            </w:pPr>
            <w:r w:rsidRPr="002D4E11">
              <w:rPr>
                <w:color w:val="000000"/>
                <w:sz w:val="19"/>
                <w:szCs w:val="19"/>
              </w:rPr>
              <w:t>0.002 (0.002)</w:t>
            </w:r>
          </w:p>
        </w:tc>
        <w:tc>
          <w:tcPr>
            <w:tcW w:w="937" w:type="dxa"/>
            <w:tcBorders>
              <w:top w:val="nil"/>
              <w:left w:val="nil"/>
              <w:bottom w:val="nil"/>
              <w:right w:val="nil"/>
            </w:tcBorders>
            <w:shd w:val="clear" w:color="auto" w:fill="auto"/>
            <w:noWrap/>
            <w:vAlign w:val="bottom"/>
            <w:hideMark/>
          </w:tcPr>
          <w:p w14:paraId="25E27600" w14:textId="77777777" w:rsidR="00916F22" w:rsidRPr="002D4E11" w:rsidRDefault="00916F22" w:rsidP="00916F22">
            <w:pPr>
              <w:jc w:val="center"/>
              <w:rPr>
                <w:color w:val="000000"/>
                <w:sz w:val="19"/>
                <w:szCs w:val="19"/>
              </w:rPr>
            </w:pPr>
            <w:r w:rsidRPr="002D4E11">
              <w:rPr>
                <w:color w:val="000000"/>
                <w:sz w:val="19"/>
                <w:szCs w:val="19"/>
              </w:rPr>
              <w:t>8.4x10</w:t>
            </w:r>
            <w:r w:rsidRPr="002D4E11">
              <w:rPr>
                <w:color w:val="000000"/>
                <w:sz w:val="19"/>
                <w:szCs w:val="19"/>
                <w:vertAlign w:val="superscript"/>
              </w:rPr>
              <w:t>-5</w:t>
            </w:r>
          </w:p>
        </w:tc>
        <w:tc>
          <w:tcPr>
            <w:tcW w:w="1638" w:type="dxa"/>
            <w:tcBorders>
              <w:top w:val="nil"/>
              <w:left w:val="nil"/>
              <w:bottom w:val="nil"/>
              <w:right w:val="dashed" w:sz="4" w:space="0" w:color="auto"/>
            </w:tcBorders>
            <w:shd w:val="clear" w:color="auto" w:fill="auto"/>
            <w:noWrap/>
            <w:vAlign w:val="bottom"/>
            <w:hideMark/>
          </w:tcPr>
          <w:p w14:paraId="7BD5AC99" w14:textId="77777777" w:rsidR="00916F22" w:rsidRPr="002D4E11" w:rsidRDefault="00916F22" w:rsidP="00916F22">
            <w:pPr>
              <w:jc w:val="center"/>
              <w:rPr>
                <w:color w:val="000000"/>
                <w:sz w:val="19"/>
                <w:szCs w:val="19"/>
              </w:rPr>
            </w:pPr>
            <w:r w:rsidRPr="002D4E11">
              <w:rPr>
                <w:color w:val="000000"/>
                <w:sz w:val="19"/>
                <w:szCs w:val="19"/>
              </w:rPr>
              <w:t>9x10</w:t>
            </w:r>
            <w:r w:rsidRPr="002D4E11">
              <w:rPr>
                <w:color w:val="000000"/>
                <w:sz w:val="19"/>
                <w:szCs w:val="19"/>
                <w:vertAlign w:val="superscript"/>
              </w:rPr>
              <w:t xml:space="preserve">-6 </w:t>
            </w:r>
            <w:r w:rsidRPr="002D4E11">
              <w:rPr>
                <w:color w:val="000000"/>
                <w:sz w:val="19"/>
                <w:szCs w:val="19"/>
              </w:rPr>
              <w:t>(6x10</w:t>
            </w:r>
            <w:r w:rsidRPr="002D4E11">
              <w:rPr>
                <w:color w:val="000000"/>
                <w:sz w:val="19"/>
                <w:szCs w:val="19"/>
                <w:vertAlign w:val="superscript"/>
              </w:rPr>
              <w:t>-6</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4F4B582D" w14:textId="77777777" w:rsidR="00916F22" w:rsidRPr="002D4E11" w:rsidRDefault="00916F22" w:rsidP="00916F22">
            <w:pPr>
              <w:jc w:val="center"/>
              <w:rPr>
                <w:color w:val="000000"/>
                <w:sz w:val="19"/>
                <w:szCs w:val="19"/>
              </w:rPr>
            </w:pPr>
            <w:r w:rsidRPr="002D4E11">
              <w:rPr>
                <w:color w:val="000000"/>
                <w:sz w:val="19"/>
                <w:szCs w:val="19"/>
              </w:rPr>
              <w:t>0.018</w:t>
            </w:r>
          </w:p>
        </w:tc>
        <w:tc>
          <w:tcPr>
            <w:tcW w:w="544" w:type="dxa"/>
            <w:tcBorders>
              <w:top w:val="nil"/>
              <w:left w:val="nil"/>
              <w:bottom w:val="nil"/>
              <w:right w:val="nil"/>
            </w:tcBorders>
            <w:shd w:val="clear" w:color="auto" w:fill="auto"/>
            <w:noWrap/>
            <w:vAlign w:val="bottom"/>
            <w:hideMark/>
          </w:tcPr>
          <w:p w14:paraId="18829416"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6477CC62" w14:textId="77777777" w:rsidR="00916F22" w:rsidRPr="002D4E11" w:rsidRDefault="00916F22" w:rsidP="00916F22">
            <w:pPr>
              <w:jc w:val="center"/>
              <w:rPr>
                <w:color w:val="000000"/>
                <w:sz w:val="19"/>
                <w:szCs w:val="19"/>
              </w:rPr>
            </w:pPr>
            <w:r w:rsidRPr="002D4E11">
              <w:rPr>
                <w:color w:val="000000"/>
                <w:sz w:val="19"/>
                <w:szCs w:val="19"/>
              </w:rPr>
              <w:t>4x10</w:t>
            </w:r>
            <w:r w:rsidRPr="002D4E11">
              <w:rPr>
                <w:color w:val="000000"/>
                <w:sz w:val="19"/>
                <w:szCs w:val="19"/>
                <w:vertAlign w:val="superscript"/>
              </w:rPr>
              <w:t>-4</w:t>
            </w:r>
          </w:p>
        </w:tc>
      </w:tr>
      <w:tr w:rsidR="00916F22" w:rsidRPr="002D4E11" w14:paraId="4BF50738"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146FD716" w14:textId="77777777" w:rsidR="00916F22" w:rsidRPr="002D4E11" w:rsidRDefault="00916F22" w:rsidP="00916F22">
            <w:pPr>
              <w:rPr>
                <w:color w:val="000000"/>
                <w:sz w:val="19"/>
                <w:szCs w:val="19"/>
              </w:rPr>
            </w:pPr>
            <w:r w:rsidRPr="002D4E11">
              <w:rPr>
                <w:color w:val="000000"/>
                <w:sz w:val="19"/>
                <w:szCs w:val="19"/>
              </w:rPr>
              <w:t>2-Propylnitrate</w:t>
            </w:r>
          </w:p>
        </w:tc>
        <w:tc>
          <w:tcPr>
            <w:tcW w:w="739" w:type="dxa"/>
            <w:tcBorders>
              <w:top w:val="nil"/>
              <w:left w:val="nil"/>
              <w:bottom w:val="nil"/>
              <w:right w:val="nil"/>
            </w:tcBorders>
            <w:shd w:val="clear" w:color="auto" w:fill="auto"/>
            <w:noWrap/>
            <w:vAlign w:val="bottom"/>
            <w:hideMark/>
          </w:tcPr>
          <w:p w14:paraId="219B1513" w14:textId="77777777" w:rsidR="00916F22" w:rsidRPr="002D4E11" w:rsidRDefault="00916F22" w:rsidP="00916F22">
            <w:pPr>
              <w:jc w:val="center"/>
              <w:rPr>
                <w:color w:val="000000"/>
                <w:sz w:val="19"/>
                <w:szCs w:val="19"/>
              </w:rPr>
            </w:pPr>
            <w:r w:rsidRPr="002D4E11">
              <w:rPr>
                <w:color w:val="000000"/>
                <w:sz w:val="19"/>
                <w:szCs w:val="19"/>
              </w:rPr>
              <w:t>0.048</w:t>
            </w:r>
          </w:p>
        </w:tc>
        <w:tc>
          <w:tcPr>
            <w:tcW w:w="1514" w:type="dxa"/>
            <w:tcBorders>
              <w:top w:val="nil"/>
              <w:left w:val="nil"/>
              <w:bottom w:val="nil"/>
              <w:right w:val="dashed" w:sz="4" w:space="0" w:color="auto"/>
            </w:tcBorders>
            <w:shd w:val="clear" w:color="auto" w:fill="auto"/>
            <w:noWrap/>
            <w:vAlign w:val="bottom"/>
            <w:hideMark/>
          </w:tcPr>
          <w:p w14:paraId="55844893" w14:textId="77777777" w:rsidR="00916F22" w:rsidRPr="002D4E11" w:rsidRDefault="00916F22" w:rsidP="00916F22">
            <w:pPr>
              <w:jc w:val="center"/>
              <w:rPr>
                <w:sz w:val="19"/>
                <w:szCs w:val="19"/>
              </w:rPr>
            </w:pPr>
            <w:r w:rsidRPr="002D4E11">
              <w:rPr>
                <w:sz w:val="19"/>
                <w:szCs w:val="19"/>
              </w:rPr>
              <w:t>0.013 (0.006)</w:t>
            </w:r>
          </w:p>
        </w:tc>
        <w:tc>
          <w:tcPr>
            <w:tcW w:w="927" w:type="dxa"/>
            <w:tcBorders>
              <w:top w:val="nil"/>
              <w:left w:val="nil"/>
              <w:bottom w:val="nil"/>
              <w:right w:val="nil"/>
            </w:tcBorders>
            <w:shd w:val="clear" w:color="auto" w:fill="auto"/>
            <w:noWrap/>
            <w:vAlign w:val="bottom"/>
            <w:hideMark/>
          </w:tcPr>
          <w:p w14:paraId="4EE124F7" w14:textId="77777777" w:rsidR="00916F22" w:rsidRPr="002D4E11" w:rsidRDefault="00916F22" w:rsidP="00916F22">
            <w:pPr>
              <w:jc w:val="center"/>
              <w:rPr>
                <w:color w:val="000000"/>
                <w:sz w:val="19"/>
                <w:szCs w:val="19"/>
              </w:rPr>
            </w:pPr>
            <w:r w:rsidRPr="002D4E11">
              <w:rPr>
                <w:color w:val="000000"/>
                <w:sz w:val="19"/>
                <w:szCs w:val="19"/>
              </w:rPr>
              <w:t>2.9x10</w:t>
            </w:r>
            <w:r w:rsidRPr="002D4E11">
              <w:rPr>
                <w:color w:val="000000"/>
                <w:sz w:val="19"/>
                <w:szCs w:val="19"/>
                <w:vertAlign w:val="superscript"/>
              </w:rPr>
              <w:t>-4</w:t>
            </w:r>
          </w:p>
        </w:tc>
        <w:tc>
          <w:tcPr>
            <w:tcW w:w="1700" w:type="dxa"/>
            <w:tcBorders>
              <w:top w:val="nil"/>
              <w:left w:val="nil"/>
              <w:bottom w:val="nil"/>
              <w:right w:val="dashed" w:sz="4" w:space="0" w:color="auto"/>
            </w:tcBorders>
            <w:shd w:val="clear" w:color="auto" w:fill="auto"/>
            <w:noWrap/>
            <w:vAlign w:val="bottom"/>
            <w:hideMark/>
          </w:tcPr>
          <w:p w14:paraId="2E53F159" w14:textId="77777777" w:rsidR="00916F22" w:rsidRPr="002D4E11" w:rsidRDefault="00916F22" w:rsidP="00916F22">
            <w:pPr>
              <w:jc w:val="center"/>
              <w:rPr>
                <w:color w:val="000000"/>
                <w:sz w:val="19"/>
                <w:szCs w:val="19"/>
              </w:rPr>
            </w:pPr>
            <w:r w:rsidRPr="002D4E11">
              <w:rPr>
                <w:color w:val="000000"/>
                <w:sz w:val="19"/>
                <w:szCs w:val="19"/>
              </w:rPr>
              <w:t>8x10</w:t>
            </w:r>
            <w:r w:rsidRPr="002D4E11">
              <w:rPr>
                <w:color w:val="000000"/>
                <w:sz w:val="19"/>
                <w:szCs w:val="19"/>
                <w:vertAlign w:val="superscript"/>
              </w:rPr>
              <w:t>-5</w:t>
            </w:r>
            <w:r w:rsidRPr="002D4E11">
              <w:rPr>
                <w:color w:val="000000"/>
                <w:sz w:val="19"/>
                <w:szCs w:val="19"/>
              </w:rPr>
              <w:t xml:space="preserve"> (4x10</w:t>
            </w:r>
            <w:r w:rsidRPr="002D4E11">
              <w:rPr>
                <w:color w:val="000000"/>
                <w:sz w:val="19"/>
                <w:szCs w:val="19"/>
                <w:vertAlign w:val="superscript"/>
              </w:rPr>
              <w:t>-5</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655EA019" w14:textId="77777777" w:rsidR="00916F22" w:rsidRPr="002D4E11" w:rsidRDefault="00916F22" w:rsidP="00916F22">
            <w:pPr>
              <w:jc w:val="center"/>
              <w:rPr>
                <w:color w:val="000000"/>
                <w:sz w:val="19"/>
                <w:szCs w:val="19"/>
              </w:rPr>
            </w:pPr>
            <w:r w:rsidRPr="002D4E11">
              <w:rPr>
                <w:color w:val="000000"/>
                <w:sz w:val="19"/>
                <w:szCs w:val="19"/>
              </w:rPr>
              <w:t>0.045</w:t>
            </w:r>
          </w:p>
        </w:tc>
        <w:tc>
          <w:tcPr>
            <w:tcW w:w="1512" w:type="dxa"/>
            <w:tcBorders>
              <w:top w:val="nil"/>
              <w:left w:val="nil"/>
              <w:bottom w:val="nil"/>
              <w:right w:val="dashed" w:sz="4" w:space="0" w:color="auto"/>
            </w:tcBorders>
            <w:shd w:val="clear" w:color="auto" w:fill="auto"/>
            <w:noWrap/>
            <w:vAlign w:val="bottom"/>
            <w:hideMark/>
          </w:tcPr>
          <w:p w14:paraId="7A30C4D5" w14:textId="77777777" w:rsidR="00916F22" w:rsidRPr="002D4E11" w:rsidRDefault="00916F22" w:rsidP="00916F22">
            <w:pPr>
              <w:jc w:val="center"/>
              <w:rPr>
                <w:color w:val="000000"/>
                <w:sz w:val="19"/>
                <w:szCs w:val="19"/>
              </w:rPr>
            </w:pPr>
            <w:r w:rsidRPr="002D4E11">
              <w:rPr>
                <w:color w:val="000000"/>
                <w:sz w:val="19"/>
                <w:szCs w:val="19"/>
              </w:rPr>
              <w:t>0.011 (0.006)</w:t>
            </w:r>
          </w:p>
        </w:tc>
        <w:tc>
          <w:tcPr>
            <w:tcW w:w="937" w:type="dxa"/>
            <w:tcBorders>
              <w:top w:val="nil"/>
              <w:left w:val="nil"/>
              <w:bottom w:val="nil"/>
              <w:right w:val="nil"/>
            </w:tcBorders>
            <w:shd w:val="clear" w:color="auto" w:fill="auto"/>
            <w:noWrap/>
            <w:vAlign w:val="bottom"/>
            <w:hideMark/>
          </w:tcPr>
          <w:p w14:paraId="3BFC12D8" w14:textId="77777777" w:rsidR="00916F22" w:rsidRPr="002D4E11" w:rsidRDefault="00916F22" w:rsidP="00916F22">
            <w:pPr>
              <w:jc w:val="center"/>
              <w:rPr>
                <w:color w:val="000000"/>
                <w:sz w:val="19"/>
                <w:szCs w:val="19"/>
              </w:rPr>
            </w:pPr>
            <w:r w:rsidRPr="002D4E11">
              <w:rPr>
                <w:color w:val="000000"/>
                <w:sz w:val="19"/>
                <w:szCs w:val="19"/>
              </w:rPr>
              <w:t>2.6x10</w:t>
            </w:r>
            <w:r w:rsidRPr="002D4E11">
              <w:rPr>
                <w:color w:val="000000"/>
                <w:sz w:val="19"/>
                <w:szCs w:val="19"/>
                <w:vertAlign w:val="superscript"/>
              </w:rPr>
              <w:t>-4</w:t>
            </w:r>
          </w:p>
        </w:tc>
        <w:tc>
          <w:tcPr>
            <w:tcW w:w="1638" w:type="dxa"/>
            <w:tcBorders>
              <w:top w:val="nil"/>
              <w:left w:val="nil"/>
              <w:bottom w:val="nil"/>
              <w:right w:val="dashed" w:sz="4" w:space="0" w:color="auto"/>
            </w:tcBorders>
            <w:shd w:val="clear" w:color="auto" w:fill="auto"/>
            <w:noWrap/>
            <w:vAlign w:val="bottom"/>
            <w:hideMark/>
          </w:tcPr>
          <w:p w14:paraId="506BBEDC" w14:textId="77777777" w:rsidR="00916F22" w:rsidRPr="002D4E11" w:rsidRDefault="00916F22" w:rsidP="00916F22">
            <w:pPr>
              <w:jc w:val="center"/>
              <w:rPr>
                <w:color w:val="000000"/>
                <w:sz w:val="19"/>
                <w:szCs w:val="19"/>
              </w:rPr>
            </w:pPr>
            <w:r w:rsidRPr="002D4E11">
              <w:rPr>
                <w:color w:val="000000"/>
                <w:sz w:val="19"/>
                <w:szCs w:val="19"/>
              </w:rPr>
              <w:t>6x10</w:t>
            </w:r>
            <w:r w:rsidRPr="002D4E11">
              <w:rPr>
                <w:color w:val="000000"/>
                <w:sz w:val="19"/>
                <w:szCs w:val="19"/>
                <w:vertAlign w:val="superscript"/>
              </w:rPr>
              <w:t>-5</w:t>
            </w:r>
            <w:r w:rsidRPr="002D4E11">
              <w:rPr>
                <w:color w:val="000000"/>
                <w:sz w:val="19"/>
                <w:szCs w:val="19"/>
              </w:rPr>
              <w:t xml:space="preserve"> (4x10</w:t>
            </w:r>
            <w:r w:rsidRPr="002D4E11">
              <w:rPr>
                <w:color w:val="000000"/>
                <w:sz w:val="19"/>
                <w:szCs w:val="19"/>
                <w:vertAlign w:val="superscript"/>
              </w:rPr>
              <w:t>-5</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5085E852" w14:textId="77777777" w:rsidR="00916F22" w:rsidRPr="002D4E11" w:rsidRDefault="00916F22" w:rsidP="00916F22">
            <w:pPr>
              <w:jc w:val="center"/>
              <w:rPr>
                <w:color w:val="000000"/>
                <w:sz w:val="19"/>
                <w:szCs w:val="19"/>
              </w:rPr>
            </w:pPr>
            <w:r w:rsidRPr="002D4E11">
              <w:rPr>
                <w:color w:val="000000"/>
                <w:sz w:val="19"/>
                <w:szCs w:val="19"/>
              </w:rPr>
              <w:t>0.029</w:t>
            </w:r>
          </w:p>
        </w:tc>
        <w:tc>
          <w:tcPr>
            <w:tcW w:w="544" w:type="dxa"/>
            <w:tcBorders>
              <w:top w:val="nil"/>
              <w:left w:val="nil"/>
              <w:bottom w:val="nil"/>
              <w:right w:val="nil"/>
            </w:tcBorders>
            <w:shd w:val="clear" w:color="auto" w:fill="auto"/>
            <w:noWrap/>
            <w:vAlign w:val="bottom"/>
            <w:hideMark/>
          </w:tcPr>
          <w:p w14:paraId="3C2E68EE"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5B7C55D1"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-4</w:t>
            </w:r>
          </w:p>
        </w:tc>
      </w:tr>
      <w:tr w:rsidR="00916F22" w:rsidRPr="002D4E11" w14:paraId="73B4FC7A"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1222D673" w14:textId="77777777" w:rsidR="00916F22" w:rsidRPr="002D4E11" w:rsidRDefault="00916F22" w:rsidP="00916F22">
            <w:pPr>
              <w:rPr>
                <w:color w:val="000000"/>
                <w:sz w:val="19"/>
                <w:szCs w:val="19"/>
              </w:rPr>
            </w:pPr>
            <w:r w:rsidRPr="002D4E11">
              <w:rPr>
                <w:color w:val="000000"/>
                <w:sz w:val="19"/>
                <w:szCs w:val="19"/>
              </w:rPr>
              <w:t>1-Propylnitrate</w:t>
            </w:r>
          </w:p>
        </w:tc>
        <w:tc>
          <w:tcPr>
            <w:tcW w:w="739" w:type="dxa"/>
            <w:tcBorders>
              <w:top w:val="nil"/>
              <w:left w:val="nil"/>
              <w:bottom w:val="nil"/>
              <w:right w:val="nil"/>
            </w:tcBorders>
            <w:shd w:val="clear" w:color="auto" w:fill="auto"/>
            <w:noWrap/>
            <w:vAlign w:val="bottom"/>
            <w:hideMark/>
          </w:tcPr>
          <w:p w14:paraId="5D89AADB" w14:textId="77777777" w:rsidR="00916F22" w:rsidRPr="002D4E11" w:rsidRDefault="00916F22" w:rsidP="00916F22">
            <w:pPr>
              <w:jc w:val="center"/>
              <w:rPr>
                <w:color w:val="000000"/>
                <w:sz w:val="19"/>
                <w:szCs w:val="19"/>
              </w:rPr>
            </w:pPr>
            <w:r w:rsidRPr="002D4E11">
              <w:rPr>
                <w:color w:val="000000"/>
                <w:sz w:val="19"/>
                <w:szCs w:val="19"/>
              </w:rPr>
              <w:t>0.0080</w:t>
            </w:r>
          </w:p>
        </w:tc>
        <w:tc>
          <w:tcPr>
            <w:tcW w:w="1514" w:type="dxa"/>
            <w:tcBorders>
              <w:top w:val="nil"/>
              <w:left w:val="nil"/>
              <w:bottom w:val="nil"/>
              <w:right w:val="dashed" w:sz="4" w:space="0" w:color="auto"/>
            </w:tcBorders>
            <w:shd w:val="clear" w:color="auto" w:fill="auto"/>
            <w:noWrap/>
            <w:vAlign w:val="bottom"/>
            <w:hideMark/>
          </w:tcPr>
          <w:p w14:paraId="056C6C6D" w14:textId="77777777" w:rsidR="00916F22" w:rsidRPr="002D4E11" w:rsidRDefault="00916F22" w:rsidP="00916F22">
            <w:pPr>
              <w:jc w:val="center"/>
              <w:rPr>
                <w:sz w:val="19"/>
                <w:szCs w:val="19"/>
              </w:rPr>
            </w:pPr>
            <w:r w:rsidRPr="002D4E11">
              <w:rPr>
                <w:sz w:val="19"/>
                <w:szCs w:val="19"/>
              </w:rPr>
              <w:t>0.002 (0.001)</w:t>
            </w:r>
          </w:p>
        </w:tc>
        <w:tc>
          <w:tcPr>
            <w:tcW w:w="927" w:type="dxa"/>
            <w:tcBorders>
              <w:top w:val="nil"/>
              <w:left w:val="nil"/>
              <w:bottom w:val="nil"/>
              <w:right w:val="nil"/>
            </w:tcBorders>
            <w:shd w:val="clear" w:color="auto" w:fill="auto"/>
            <w:noWrap/>
            <w:vAlign w:val="bottom"/>
            <w:hideMark/>
          </w:tcPr>
          <w:p w14:paraId="2B885569" w14:textId="77777777" w:rsidR="00916F22" w:rsidRPr="002D4E11" w:rsidRDefault="00916F22" w:rsidP="00916F22">
            <w:pPr>
              <w:jc w:val="center"/>
              <w:rPr>
                <w:color w:val="000000"/>
                <w:sz w:val="19"/>
                <w:szCs w:val="19"/>
              </w:rPr>
            </w:pPr>
            <w:r w:rsidRPr="002D4E11">
              <w:rPr>
                <w:color w:val="000000"/>
                <w:sz w:val="19"/>
                <w:szCs w:val="19"/>
              </w:rPr>
              <w:t>9x10</w:t>
            </w:r>
            <w:r w:rsidRPr="002D4E11">
              <w:rPr>
                <w:color w:val="000000"/>
                <w:sz w:val="19"/>
                <w:szCs w:val="19"/>
                <w:vertAlign w:val="superscript"/>
              </w:rPr>
              <w:t>-5</w:t>
            </w:r>
          </w:p>
        </w:tc>
        <w:tc>
          <w:tcPr>
            <w:tcW w:w="1700" w:type="dxa"/>
            <w:tcBorders>
              <w:top w:val="nil"/>
              <w:left w:val="nil"/>
              <w:bottom w:val="nil"/>
              <w:right w:val="dashed" w:sz="4" w:space="0" w:color="auto"/>
            </w:tcBorders>
            <w:shd w:val="clear" w:color="auto" w:fill="auto"/>
            <w:noWrap/>
            <w:vAlign w:val="bottom"/>
            <w:hideMark/>
          </w:tcPr>
          <w:p w14:paraId="28415F62"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-5</w:t>
            </w:r>
            <w:r w:rsidRPr="002D4E11">
              <w:rPr>
                <w:color w:val="000000"/>
                <w:sz w:val="19"/>
                <w:szCs w:val="19"/>
              </w:rPr>
              <w:t xml:space="preserve"> (1x10-5)</w:t>
            </w:r>
          </w:p>
        </w:tc>
        <w:tc>
          <w:tcPr>
            <w:tcW w:w="739" w:type="dxa"/>
            <w:tcBorders>
              <w:top w:val="nil"/>
              <w:left w:val="nil"/>
              <w:bottom w:val="nil"/>
              <w:right w:val="nil"/>
            </w:tcBorders>
            <w:shd w:val="clear" w:color="auto" w:fill="auto"/>
            <w:noWrap/>
            <w:vAlign w:val="bottom"/>
            <w:hideMark/>
          </w:tcPr>
          <w:p w14:paraId="6EF4FBF4" w14:textId="77777777" w:rsidR="00916F22" w:rsidRPr="002D4E11" w:rsidRDefault="00916F22" w:rsidP="00916F22">
            <w:pPr>
              <w:jc w:val="center"/>
              <w:rPr>
                <w:color w:val="000000"/>
                <w:sz w:val="19"/>
                <w:szCs w:val="19"/>
              </w:rPr>
            </w:pPr>
            <w:r w:rsidRPr="002D4E11">
              <w:rPr>
                <w:color w:val="000000"/>
                <w:sz w:val="19"/>
                <w:szCs w:val="19"/>
              </w:rPr>
              <w:t>0.0082</w:t>
            </w:r>
          </w:p>
        </w:tc>
        <w:tc>
          <w:tcPr>
            <w:tcW w:w="1512" w:type="dxa"/>
            <w:tcBorders>
              <w:top w:val="nil"/>
              <w:left w:val="nil"/>
              <w:bottom w:val="nil"/>
              <w:right w:val="dashed" w:sz="4" w:space="0" w:color="auto"/>
            </w:tcBorders>
            <w:shd w:val="clear" w:color="auto" w:fill="auto"/>
            <w:noWrap/>
            <w:vAlign w:val="bottom"/>
            <w:hideMark/>
          </w:tcPr>
          <w:p w14:paraId="4772B92D" w14:textId="77777777" w:rsidR="00916F22" w:rsidRPr="002D4E11" w:rsidRDefault="00916F22" w:rsidP="00916F22">
            <w:pPr>
              <w:jc w:val="center"/>
              <w:rPr>
                <w:color w:val="000000"/>
                <w:sz w:val="19"/>
                <w:szCs w:val="19"/>
              </w:rPr>
            </w:pPr>
            <w:r w:rsidRPr="002D4E11">
              <w:rPr>
                <w:color w:val="000000"/>
                <w:sz w:val="19"/>
                <w:szCs w:val="19"/>
              </w:rPr>
              <w:t>0.0012 (9x10</w:t>
            </w:r>
            <w:r w:rsidRPr="002D4E11">
              <w:rPr>
                <w:color w:val="000000"/>
                <w:sz w:val="19"/>
                <w:szCs w:val="19"/>
                <w:vertAlign w:val="superscript"/>
              </w:rPr>
              <w:t>-4</w:t>
            </w:r>
            <w:r w:rsidRPr="002D4E11">
              <w:rPr>
                <w:color w:val="000000"/>
                <w:sz w:val="19"/>
                <w:szCs w:val="19"/>
              </w:rPr>
              <w:t>)</w:t>
            </w:r>
          </w:p>
        </w:tc>
        <w:tc>
          <w:tcPr>
            <w:tcW w:w="937" w:type="dxa"/>
            <w:tcBorders>
              <w:top w:val="nil"/>
              <w:left w:val="nil"/>
              <w:bottom w:val="nil"/>
              <w:right w:val="nil"/>
            </w:tcBorders>
            <w:shd w:val="clear" w:color="auto" w:fill="auto"/>
            <w:noWrap/>
            <w:vAlign w:val="bottom"/>
            <w:hideMark/>
          </w:tcPr>
          <w:p w14:paraId="1736BECE" w14:textId="77777777" w:rsidR="00916F22" w:rsidRPr="002D4E11" w:rsidRDefault="00916F22" w:rsidP="00916F22">
            <w:pPr>
              <w:jc w:val="center"/>
              <w:rPr>
                <w:color w:val="000000"/>
                <w:sz w:val="19"/>
                <w:szCs w:val="19"/>
              </w:rPr>
            </w:pPr>
            <w:r w:rsidRPr="002D4E11">
              <w:rPr>
                <w:color w:val="000000"/>
                <w:sz w:val="19"/>
                <w:szCs w:val="19"/>
              </w:rPr>
              <w:t>1.0x10</w:t>
            </w:r>
            <w:r w:rsidRPr="002D4E11">
              <w:rPr>
                <w:color w:val="000000"/>
                <w:sz w:val="19"/>
                <w:szCs w:val="19"/>
                <w:vertAlign w:val="superscript"/>
              </w:rPr>
              <w:t>-4</w:t>
            </w:r>
          </w:p>
        </w:tc>
        <w:tc>
          <w:tcPr>
            <w:tcW w:w="1638" w:type="dxa"/>
            <w:tcBorders>
              <w:top w:val="nil"/>
              <w:left w:val="nil"/>
              <w:bottom w:val="nil"/>
              <w:right w:val="dashed" w:sz="4" w:space="0" w:color="auto"/>
            </w:tcBorders>
            <w:shd w:val="clear" w:color="auto" w:fill="auto"/>
            <w:noWrap/>
            <w:vAlign w:val="bottom"/>
            <w:hideMark/>
          </w:tcPr>
          <w:p w14:paraId="2A4294F1" w14:textId="77777777" w:rsidR="00916F22" w:rsidRPr="002D4E11" w:rsidRDefault="00916F22" w:rsidP="00916F22">
            <w:pPr>
              <w:jc w:val="center"/>
              <w:rPr>
                <w:color w:val="000000"/>
                <w:sz w:val="19"/>
                <w:szCs w:val="19"/>
              </w:rPr>
            </w:pPr>
            <w:r w:rsidRPr="002D4E11">
              <w:rPr>
                <w:color w:val="000000"/>
                <w:sz w:val="19"/>
                <w:szCs w:val="19"/>
              </w:rPr>
              <w:t>1x10</w:t>
            </w:r>
            <w:r w:rsidRPr="002D4E11">
              <w:rPr>
                <w:color w:val="000000"/>
                <w:sz w:val="19"/>
                <w:szCs w:val="19"/>
                <w:vertAlign w:val="superscript"/>
              </w:rPr>
              <w:t>-5</w:t>
            </w:r>
            <w:r w:rsidRPr="002D4E11">
              <w:rPr>
                <w:color w:val="000000"/>
                <w:sz w:val="19"/>
                <w:szCs w:val="19"/>
              </w:rPr>
              <w:t xml:space="preserve"> (1x10</w:t>
            </w:r>
            <w:r w:rsidRPr="002D4E11">
              <w:rPr>
                <w:color w:val="000000"/>
                <w:sz w:val="19"/>
                <w:szCs w:val="19"/>
                <w:vertAlign w:val="superscript"/>
              </w:rPr>
              <w:t>-5</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5758AC8E" w14:textId="77777777" w:rsidR="00916F22" w:rsidRPr="002D4E11" w:rsidRDefault="00916F22" w:rsidP="00916F22">
            <w:pPr>
              <w:jc w:val="center"/>
              <w:rPr>
                <w:color w:val="000000"/>
                <w:sz w:val="19"/>
                <w:szCs w:val="19"/>
              </w:rPr>
            </w:pPr>
            <w:r w:rsidRPr="002D4E11">
              <w:rPr>
                <w:color w:val="000000"/>
                <w:sz w:val="19"/>
                <w:szCs w:val="19"/>
              </w:rPr>
              <w:t>0.58</w:t>
            </w:r>
          </w:p>
        </w:tc>
        <w:tc>
          <w:tcPr>
            <w:tcW w:w="544" w:type="dxa"/>
            <w:tcBorders>
              <w:top w:val="nil"/>
              <w:left w:val="nil"/>
              <w:bottom w:val="nil"/>
              <w:right w:val="nil"/>
            </w:tcBorders>
            <w:shd w:val="clear" w:color="auto" w:fill="auto"/>
            <w:noWrap/>
            <w:vAlign w:val="bottom"/>
            <w:hideMark/>
          </w:tcPr>
          <w:p w14:paraId="7FE0969A"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65FE9C09" w14:textId="77777777" w:rsidR="00916F22" w:rsidRPr="002D4E11" w:rsidRDefault="00916F22" w:rsidP="00916F22">
            <w:pPr>
              <w:jc w:val="center"/>
              <w:rPr>
                <w:color w:val="000000"/>
                <w:sz w:val="19"/>
                <w:szCs w:val="19"/>
              </w:rPr>
            </w:pPr>
            <w:r w:rsidRPr="002D4E11">
              <w:rPr>
                <w:color w:val="000000"/>
                <w:sz w:val="19"/>
                <w:szCs w:val="19"/>
              </w:rPr>
              <w:t>8x10</w:t>
            </w:r>
            <w:r w:rsidRPr="002D4E11">
              <w:rPr>
                <w:color w:val="000000"/>
                <w:sz w:val="19"/>
                <w:szCs w:val="19"/>
                <w:vertAlign w:val="superscript"/>
              </w:rPr>
              <w:t>-4</w:t>
            </w:r>
          </w:p>
        </w:tc>
      </w:tr>
      <w:tr w:rsidR="00916F22" w:rsidRPr="002D4E11" w14:paraId="5EEB27C1"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0146D427" w14:textId="77777777" w:rsidR="00916F22" w:rsidRPr="002D4E11" w:rsidRDefault="00916F22" w:rsidP="00916F22">
            <w:pPr>
              <w:rPr>
                <w:color w:val="000000"/>
                <w:sz w:val="19"/>
                <w:szCs w:val="19"/>
              </w:rPr>
            </w:pPr>
            <w:r w:rsidRPr="002D4E11">
              <w:rPr>
                <w:color w:val="000000"/>
                <w:sz w:val="19"/>
                <w:szCs w:val="19"/>
              </w:rPr>
              <w:t>2-Butylnitrate</w:t>
            </w:r>
          </w:p>
        </w:tc>
        <w:tc>
          <w:tcPr>
            <w:tcW w:w="739" w:type="dxa"/>
            <w:tcBorders>
              <w:top w:val="nil"/>
              <w:left w:val="nil"/>
              <w:bottom w:val="nil"/>
              <w:right w:val="nil"/>
            </w:tcBorders>
            <w:shd w:val="clear" w:color="auto" w:fill="auto"/>
            <w:noWrap/>
            <w:vAlign w:val="bottom"/>
            <w:hideMark/>
          </w:tcPr>
          <w:p w14:paraId="15458B27" w14:textId="77777777" w:rsidR="00916F22" w:rsidRPr="002D4E11" w:rsidRDefault="00916F22" w:rsidP="00916F22">
            <w:pPr>
              <w:jc w:val="center"/>
              <w:rPr>
                <w:color w:val="000000"/>
                <w:sz w:val="19"/>
                <w:szCs w:val="19"/>
              </w:rPr>
            </w:pPr>
            <w:r w:rsidRPr="002D4E11">
              <w:rPr>
                <w:color w:val="000000"/>
                <w:sz w:val="19"/>
                <w:szCs w:val="19"/>
              </w:rPr>
              <w:t>0.11</w:t>
            </w:r>
          </w:p>
        </w:tc>
        <w:tc>
          <w:tcPr>
            <w:tcW w:w="1514" w:type="dxa"/>
            <w:tcBorders>
              <w:top w:val="nil"/>
              <w:left w:val="nil"/>
              <w:bottom w:val="nil"/>
              <w:right w:val="dashed" w:sz="4" w:space="0" w:color="auto"/>
            </w:tcBorders>
            <w:shd w:val="clear" w:color="auto" w:fill="auto"/>
            <w:noWrap/>
            <w:vAlign w:val="bottom"/>
            <w:hideMark/>
          </w:tcPr>
          <w:p w14:paraId="27F80660" w14:textId="77777777" w:rsidR="00916F22" w:rsidRPr="002D4E11" w:rsidRDefault="00916F22" w:rsidP="00916F22">
            <w:pPr>
              <w:jc w:val="center"/>
              <w:rPr>
                <w:sz w:val="19"/>
                <w:szCs w:val="19"/>
              </w:rPr>
            </w:pPr>
            <w:r w:rsidRPr="002D4E11">
              <w:rPr>
                <w:sz w:val="19"/>
                <w:szCs w:val="19"/>
              </w:rPr>
              <w:t>0.02 (0.01)</w:t>
            </w:r>
          </w:p>
        </w:tc>
        <w:tc>
          <w:tcPr>
            <w:tcW w:w="927" w:type="dxa"/>
            <w:tcBorders>
              <w:top w:val="nil"/>
              <w:left w:val="nil"/>
              <w:bottom w:val="nil"/>
              <w:right w:val="nil"/>
            </w:tcBorders>
            <w:shd w:val="clear" w:color="auto" w:fill="auto"/>
            <w:noWrap/>
            <w:vAlign w:val="bottom"/>
            <w:hideMark/>
          </w:tcPr>
          <w:p w14:paraId="7119607C" w14:textId="77777777" w:rsidR="00916F22" w:rsidRPr="002D4E11" w:rsidRDefault="00916F22" w:rsidP="00916F22">
            <w:pPr>
              <w:jc w:val="center"/>
              <w:rPr>
                <w:color w:val="000000"/>
                <w:sz w:val="19"/>
                <w:szCs w:val="19"/>
              </w:rPr>
            </w:pPr>
            <w:r w:rsidRPr="002D4E11">
              <w:rPr>
                <w:color w:val="000000"/>
                <w:sz w:val="19"/>
                <w:szCs w:val="19"/>
              </w:rPr>
              <w:t>0.0020</w:t>
            </w:r>
          </w:p>
        </w:tc>
        <w:tc>
          <w:tcPr>
            <w:tcW w:w="1700" w:type="dxa"/>
            <w:tcBorders>
              <w:top w:val="nil"/>
              <w:left w:val="nil"/>
              <w:bottom w:val="nil"/>
              <w:right w:val="dashed" w:sz="4" w:space="0" w:color="auto"/>
            </w:tcBorders>
            <w:shd w:val="clear" w:color="auto" w:fill="auto"/>
            <w:noWrap/>
            <w:vAlign w:val="bottom"/>
            <w:hideMark/>
          </w:tcPr>
          <w:p w14:paraId="759761CD" w14:textId="77777777" w:rsidR="00916F22" w:rsidRPr="002D4E11" w:rsidRDefault="00916F22" w:rsidP="00916F22">
            <w:pPr>
              <w:jc w:val="center"/>
              <w:rPr>
                <w:color w:val="000000"/>
                <w:sz w:val="19"/>
                <w:szCs w:val="19"/>
              </w:rPr>
            </w:pPr>
            <w:r w:rsidRPr="002D4E11">
              <w:rPr>
                <w:color w:val="000000"/>
                <w:sz w:val="19"/>
                <w:szCs w:val="19"/>
              </w:rPr>
              <w:t>4x10</w:t>
            </w:r>
            <w:r w:rsidRPr="002D4E11">
              <w:rPr>
                <w:color w:val="000000"/>
                <w:sz w:val="19"/>
                <w:szCs w:val="19"/>
                <w:vertAlign w:val="superscript"/>
              </w:rPr>
              <w:t>-4</w:t>
            </w:r>
            <w:r w:rsidRPr="002D4E11">
              <w:rPr>
                <w:color w:val="000000"/>
                <w:sz w:val="19"/>
                <w:szCs w:val="19"/>
              </w:rPr>
              <w:t xml:space="preserve"> (3x10</w:t>
            </w:r>
            <w:r w:rsidRPr="002D4E11">
              <w:rPr>
                <w:color w:val="000000"/>
                <w:sz w:val="19"/>
                <w:szCs w:val="19"/>
                <w:vertAlign w:val="superscript"/>
              </w:rPr>
              <w:t>-4</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4B8FFB85" w14:textId="77777777" w:rsidR="00916F22" w:rsidRPr="002D4E11" w:rsidRDefault="00916F22" w:rsidP="00916F22">
            <w:pPr>
              <w:jc w:val="center"/>
              <w:rPr>
                <w:color w:val="000000"/>
                <w:sz w:val="19"/>
                <w:szCs w:val="19"/>
              </w:rPr>
            </w:pPr>
            <w:r w:rsidRPr="002D4E11">
              <w:rPr>
                <w:color w:val="000000"/>
                <w:sz w:val="19"/>
                <w:szCs w:val="19"/>
              </w:rPr>
              <w:t>0.12</w:t>
            </w:r>
          </w:p>
        </w:tc>
        <w:tc>
          <w:tcPr>
            <w:tcW w:w="1512" w:type="dxa"/>
            <w:tcBorders>
              <w:top w:val="nil"/>
              <w:left w:val="nil"/>
              <w:bottom w:val="nil"/>
              <w:right w:val="dashed" w:sz="4" w:space="0" w:color="auto"/>
            </w:tcBorders>
            <w:shd w:val="clear" w:color="auto" w:fill="auto"/>
            <w:noWrap/>
            <w:vAlign w:val="bottom"/>
            <w:hideMark/>
          </w:tcPr>
          <w:p w14:paraId="6DB0F581" w14:textId="77777777" w:rsidR="00916F22" w:rsidRPr="002D4E11" w:rsidRDefault="00916F22" w:rsidP="00916F22">
            <w:pPr>
              <w:jc w:val="center"/>
              <w:rPr>
                <w:color w:val="000000"/>
                <w:sz w:val="19"/>
                <w:szCs w:val="19"/>
              </w:rPr>
            </w:pPr>
            <w:r w:rsidRPr="002D4E11">
              <w:rPr>
                <w:color w:val="000000"/>
                <w:sz w:val="19"/>
                <w:szCs w:val="19"/>
              </w:rPr>
              <w:t>0.02 (0.02)</w:t>
            </w:r>
          </w:p>
        </w:tc>
        <w:tc>
          <w:tcPr>
            <w:tcW w:w="937" w:type="dxa"/>
            <w:tcBorders>
              <w:top w:val="nil"/>
              <w:left w:val="nil"/>
              <w:bottom w:val="nil"/>
              <w:right w:val="nil"/>
            </w:tcBorders>
            <w:shd w:val="clear" w:color="auto" w:fill="auto"/>
            <w:noWrap/>
            <w:vAlign w:val="bottom"/>
            <w:hideMark/>
          </w:tcPr>
          <w:p w14:paraId="38C74E0D" w14:textId="77777777" w:rsidR="00916F22" w:rsidRPr="002D4E11" w:rsidRDefault="00916F22" w:rsidP="00916F22">
            <w:pPr>
              <w:jc w:val="center"/>
              <w:rPr>
                <w:color w:val="000000"/>
                <w:sz w:val="19"/>
                <w:szCs w:val="19"/>
              </w:rPr>
            </w:pPr>
            <w:r w:rsidRPr="002D4E11">
              <w:rPr>
                <w:color w:val="000000"/>
                <w:sz w:val="19"/>
                <w:szCs w:val="19"/>
              </w:rPr>
              <w:t>0.0021</w:t>
            </w:r>
          </w:p>
        </w:tc>
        <w:tc>
          <w:tcPr>
            <w:tcW w:w="1638" w:type="dxa"/>
            <w:tcBorders>
              <w:top w:val="nil"/>
              <w:left w:val="nil"/>
              <w:bottom w:val="nil"/>
              <w:right w:val="dashed" w:sz="4" w:space="0" w:color="auto"/>
            </w:tcBorders>
            <w:shd w:val="clear" w:color="auto" w:fill="auto"/>
            <w:noWrap/>
            <w:vAlign w:val="bottom"/>
            <w:hideMark/>
          </w:tcPr>
          <w:p w14:paraId="510A09AF" w14:textId="77777777" w:rsidR="00916F22" w:rsidRPr="002D4E11" w:rsidRDefault="00916F22" w:rsidP="00916F22">
            <w:pPr>
              <w:jc w:val="center"/>
              <w:rPr>
                <w:color w:val="000000"/>
                <w:sz w:val="19"/>
                <w:szCs w:val="19"/>
              </w:rPr>
            </w:pPr>
            <w:r w:rsidRPr="002D4E11">
              <w:rPr>
                <w:color w:val="000000"/>
                <w:sz w:val="19"/>
                <w:szCs w:val="19"/>
              </w:rPr>
              <w:t>3x10</w:t>
            </w:r>
            <w:r w:rsidRPr="002D4E11">
              <w:rPr>
                <w:color w:val="000000"/>
                <w:sz w:val="19"/>
                <w:szCs w:val="19"/>
                <w:vertAlign w:val="superscript"/>
              </w:rPr>
              <w:t>-4</w:t>
            </w:r>
            <w:r w:rsidRPr="002D4E11">
              <w:rPr>
                <w:color w:val="000000"/>
                <w:sz w:val="19"/>
                <w:szCs w:val="19"/>
              </w:rPr>
              <w:t xml:space="preserve"> (3x10</w:t>
            </w:r>
            <w:r w:rsidRPr="002D4E11">
              <w:rPr>
                <w:color w:val="000000"/>
                <w:sz w:val="19"/>
                <w:szCs w:val="19"/>
                <w:vertAlign w:val="superscript"/>
              </w:rPr>
              <w:t>-4</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09226AED" w14:textId="77777777" w:rsidR="00916F22" w:rsidRPr="002D4E11" w:rsidRDefault="00916F22" w:rsidP="00916F22">
            <w:pPr>
              <w:jc w:val="center"/>
              <w:rPr>
                <w:color w:val="000000"/>
                <w:sz w:val="19"/>
                <w:szCs w:val="19"/>
              </w:rPr>
            </w:pPr>
            <w:r w:rsidRPr="002D4E11">
              <w:rPr>
                <w:color w:val="000000"/>
                <w:sz w:val="19"/>
                <w:szCs w:val="19"/>
              </w:rPr>
              <w:t>0.86</w:t>
            </w:r>
          </w:p>
        </w:tc>
        <w:tc>
          <w:tcPr>
            <w:tcW w:w="544" w:type="dxa"/>
            <w:tcBorders>
              <w:top w:val="nil"/>
              <w:left w:val="nil"/>
              <w:bottom w:val="nil"/>
              <w:right w:val="nil"/>
            </w:tcBorders>
            <w:shd w:val="clear" w:color="auto" w:fill="auto"/>
            <w:noWrap/>
            <w:vAlign w:val="bottom"/>
            <w:hideMark/>
          </w:tcPr>
          <w:p w14:paraId="086CAC3D"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4C186518" w14:textId="77777777" w:rsidR="00916F22" w:rsidRPr="002D4E11" w:rsidRDefault="00916F22" w:rsidP="00916F22">
            <w:pPr>
              <w:jc w:val="center"/>
              <w:rPr>
                <w:color w:val="000000"/>
                <w:sz w:val="19"/>
                <w:szCs w:val="19"/>
              </w:rPr>
            </w:pPr>
            <w:r w:rsidRPr="002D4E11">
              <w:rPr>
                <w:color w:val="000000"/>
                <w:sz w:val="19"/>
                <w:szCs w:val="19"/>
              </w:rPr>
              <w:t>5x10</w:t>
            </w:r>
            <w:r w:rsidRPr="002D4E11">
              <w:rPr>
                <w:color w:val="000000"/>
                <w:sz w:val="19"/>
                <w:szCs w:val="19"/>
                <w:vertAlign w:val="superscript"/>
              </w:rPr>
              <w:t>-4</w:t>
            </w:r>
          </w:p>
        </w:tc>
      </w:tr>
      <w:tr w:rsidR="00916F22" w:rsidRPr="002D4E11" w14:paraId="0B5782F5" w14:textId="77777777" w:rsidTr="00D306FB">
        <w:trPr>
          <w:trHeight w:val="330"/>
        </w:trPr>
        <w:tc>
          <w:tcPr>
            <w:tcW w:w="1842" w:type="dxa"/>
            <w:tcBorders>
              <w:top w:val="nil"/>
              <w:left w:val="nil"/>
              <w:bottom w:val="nil"/>
              <w:right w:val="dashed" w:sz="4" w:space="0" w:color="auto"/>
            </w:tcBorders>
            <w:shd w:val="clear" w:color="auto" w:fill="auto"/>
            <w:vAlign w:val="bottom"/>
            <w:hideMark/>
          </w:tcPr>
          <w:p w14:paraId="7E60EF60" w14:textId="77777777" w:rsidR="00916F22" w:rsidRPr="002D4E11" w:rsidRDefault="00916F22" w:rsidP="00916F22">
            <w:pPr>
              <w:rPr>
                <w:color w:val="000000"/>
                <w:sz w:val="19"/>
                <w:szCs w:val="19"/>
              </w:rPr>
            </w:pPr>
            <w:r w:rsidRPr="002D4E11">
              <w:rPr>
                <w:color w:val="000000"/>
                <w:sz w:val="19"/>
                <w:szCs w:val="19"/>
              </w:rPr>
              <w:t>3-Pentylnitrate</w:t>
            </w:r>
          </w:p>
        </w:tc>
        <w:tc>
          <w:tcPr>
            <w:tcW w:w="739" w:type="dxa"/>
            <w:tcBorders>
              <w:top w:val="nil"/>
              <w:left w:val="nil"/>
              <w:bottom w:val="nil"/>
              <w:right w:val="nil"/>
            </w:tcBorders>
            <w:shd w:val="clear" w:color="auto" w:fill="auto"/>
            <w:noWrap/>
            <w:vAlign w:val="bottom"/>
            <w:hideMark/>
          </w:tcPr>
          <w:p w14:paraId="67CC3507" w14:textId="77777777" w:rsidR="00916F22" w:rsidRPr="002D4E11" w:rsidRDefault="00916F22" w:rsidP="00916F22">
            <w:pPr>
              <w:jc w:val="center"/>
              <w:rPr>
                <w:color w:val="000000"/>
                <w:sz w:val="19"/>
                <w:szCs w:val="19"/>
              </w:rPr>
            </w:pPr>
            <w:r w:rsidRPr="002D4E11">
              <w:rPr>
                <w:color w:val="000000"/>
                <w:sz w:val="19"/>
                <w:szCs w:val="19"/>
              </w:rPr>
              <w:t>0.032</w:t>
            </w:r>
          </w:p>
        </w:tc>
        <w:tc>
          <w:tcPr>
            <w:tcW w:w="1514" w:type="dxa"/>
            <w:tcBorders>
              <w:top w:val="nil"/>
              <w:left w:val="nil"/>
              <w:bottom w:val="nil"/>
              <w:right w:val="dashed" w:sz="4" w:space="0" w:color="auto"/>
            </w:tcBorders>
            <w:shd w:val="clear" w:color="auto" w:fill="auto"/>
            <w:noWrap/>
            <w:vAlign w:val="bottom"/>
            <w:hideMark/>
          </w:tcPr>
          <w:p w14:paraId="201B30D3" w14:textId="77777777" w:rsidR="00916F22" w:rsidRPr="002D4E11" w:rsidRDefault="00916F22" w:rsidP="00916F22">
            <w:pPr>
              <w:jc w:val="center"/>
              <w:rPr>
                <w:sz w:val="19"/>
                <w:szCs w:val="19"/>
              </w:rPr>
            </w:pPr>
            <w:r w:rsidRPr="002D4E11">
              <w:rPr>
                <w:sz w:val="19"/>
                <w:szCs w:val="19"/>
              </w:rPr>
              <w:t>0.004 (0.004)</w:t>
            </w:r>
          </w:p>
        </w:tc>
        <w:tc>
          <w:tcPr>
            <w:tcW w:w="927" w:type="dxa"/>
            <w:tcBorders>
              <w:top w:val="nil"/>
              <w:left w:val="nil"/>
              <w:bottom w:val="nil"/>
              <w:right w:val="nil"/>
            </w:tcBorders>
            <w:shd w:val="clear" w:color="auto" w:fill="auto"/>
            <w:noWrap/>
            <w:vAlign w:val="bottom"/>
            <w:hideMark/>
          </w:tcPr>
          <w:p w14:paraId="4E2CDBFA" w14:textId="77777777" w:rsidR="00916F22" w:rsidRPr="002D4E11" w:rsidRDefault="00916F22" w:rsidP="00916F22">
            <w:pPr>
              <w:jc w:val="center"/>
              <w:rPr>
                <w:color w:val="000000"/>
                <w:sz w:val="19"/>
                <w:szCs w:val="19"/>
              </w:rPr>
            </w:pPr>
            <w:r w:rsidRPr="002D4E11">
              <w:rPr>
                <w:color w:val="000000"/>
                <w:sz w:val="19"/>
                <w:szCs w:val="19"/>
              </w:rPr>
              <w:t>6.9x10</w:t>
            </w:r>
            <w:r w:rsidRPr="002D4E11">
              <w:rPr>
                <w:color w:val="000000"/>
                <w:sz w:val="19"/>
                <w:szCs w:val="19"/>
                <w:vertAlign w:val="superscript"/>
              </w:rPr>
              <w:t>-4</w:t>
            </w:r>
          </w:p>
        </w:tc>
        <w:tc>
          <w:tcPr>
            <w:tcW w:w="1700" w:type="dxa"/>
            <w:tcBorders>
              <w:top w:val="nil"/>
              <w:left w:val="nil"/>
              <w:bottom w:val="nil"/>
              <w:right w:val="dashed" w:sz="4" w:space="0" w:color="auto"/>
            </w:tcBorders>
            <w:shd w:val="clear" w:color="auto" w:fill="auto"/>
            <w:noWrap/>
            <w:vAlign w:val="bottom"/>
            <w:hideMark/>
          </w:tcPr>
          <w:p w14:paraId="29FFF10B" w14:textId="77777777" w:rsidR="00916F22" w:rsidRPr="002D4E11" w:rsidRDefault="00916F22" w:rsidP="00916F22">
            <w:pPr>
              <w:jc w:val="center"/>
              <w:rPr>
                <w:color w:val="000000"/>
                <w:sz w:val="19"/>
                <w:szCs w:val="19"/>
              </w:rPr>
            </w:pPr>
            <w:r w:rsidRPr="002D4E11">
              <w:rPr>
                <w:color w:val="000000"/>
                <w:sz w:val="19"/>
                <w:szCs w:val="19"/>
              </w:rPr>
              <w:t>9x10</w:t>
            </w:r>
            <w:r w:rsidRPr="002D4E11">
              <w:rPr>
                <w:color w:val="000000"/>
                <w:sz w:val="19"/>
                <w:szCs w:val="19"/>
                <w:vertAlign w:val="superscript"/>
              </w:rPr>
              <w:t>-5</w:t>
            </w:r>
            <w:r w:rsidRPr="002D4E11">
              <w:rPr>
                <w:color w:val="000000"/>
                <w:sz w:val="19"/>
                <w:szCs w:val="19"/>
              </w:rPr>
              <w:t xml:space="preserve"> (8x10</w:t>
            </w:r>
            <w:r w:rsidRPr="002D4E11">
              <w:rPr>
                <w:color w:val="000000"/>
                <w:sz w:val="19"/>
                <w:szCs w:val="19"/>
                <w:vertAlign w:val="superscript"/>
              </w:rPr>
              <w:t>-5</w:t>
            </w:r>
            <w:r w:rsidRPr="002D4E11">
              <w:rPr>
                <w:color w:val="000000"/>
                <w:sz w:val="19"/>
                <w:szCs w:val="19"/>
              </w:rPr>
              <w:t>)</w:t>
            </w:r>
          </w:p>
        </w:tc>
        <w:tc>
          <w:tcPr>
            <w:tcW w:w="739" w:type="dxa"/>
            <w:tcBorders>
              <w:top w:val="nil"/>
              <w:left w:val="nil"/>
              <w:bottom w:val="nil"/>
              <w:right w:val="nil"/>
            </w:tcBorders>
            <w:shd w:val="clear" w:color="auto" w:fill="auto"/>
            <w:noWrap/>
            <w:vAlign w:val="bottom"/>
            <w:hideMark/>
          </w:tcPr>
          <w:p w14:paraId="5ACF0A10" w14:textId="77777777" w:rsidR="00916F22" w:rsidRPr="002D4E11" w:rsidRDefault="00916F22" w:rsidP="00916F22">
            <w:pPr>
              <w:jc w:val="center"/>
              <w:rPr>
                <w:color w:val="000000"/>
                <w:sz w:val="19"/>
                <w:szCs w:val="19"/>
              </w:rPr>
            </w:pPr>
            <w:r w:rsidRPr="002D4E11">
              <w:rPr>
                <w:color w:val="000000"/>
                <w:sz w:val="19"/>
                <w:szCs w:val="19"/>
              </w:rPr>
              <w:t>0.035</w:t>
            </w:r>
          </w:p>
        </w:tc>
        <w:tc>
          <w:tcPr>
            <w:tcW w:w="1512" w:type="dxa"/>
            <w:tcBorders>
              <w:top w:val="nil"/>
              <w:left w:val="nil"/>
              <w:bottom w:val="nil"/>
              <w:right w:val="dashed" w:sz="4" w:space="0" w:color="auto"/>
            </w:tcBorders>
            <w:shd w:val="clear" w:color="auto" w:fill="auto"/>
            <w:noWrap/>
            <w:vAlign w:val="bottom"/>
            <w:hideMark/>
          </w:tcPr>
          <w:p w14:paraId="53C1E433" w14:textId="77777777" w:rsidR="00916F22" w:rsidRPr="002D4E11" w:rsidRDefault="00916F22" w:rsidP="00916F22">
            <w:pPr>
              <w:jc w:val="center"/>
              <w:rPr>
                <w:color w:val="000000"/>
                <w:sz w:val="19"/>
                <w:szCs w:val="19"/>
              </w:rPr>
            </w:pPr>
            <w:r w:rsidRPr="002D4E11">
              <w:rPr>
                <w:color w:val="000000"/>
                <w:sz w:val="19"/>
                <w:szCs w:val="19"/>
              </w:rPr>
              <w:t>0.005 (0.005)</w:t>
            </w:r>
          </w:p>
        </w:tc>
        <w:tc>
          <w:tcPr>
            <w:tcW w:w="937" w:type="dxa"/>
            <w:tcBorders>
              <w:top w:val="nil"/>
              <w:left w:val="nil"/>
              <w:bottom w:val="nil"/>
              <w:right w:val="nil"/>
            </w:tcBorders>
            <w:shd w:val="clear" w:color="auto" w:fill="auto"/>
            <w:noWrap/>
            <w:vAlign w:val="bottom"/>
            <w:hideMark/>
          </w:tcPr>
          <w:p w14:paraId="505C50F1" w14:textId="77777777" w:rsidR="00916F22" w:rsidRPr="002D4E11" w:rsidRDefault="00916F22" w:rsidP="00916F22">
            <w:pPr>
              <w:jc w:val="center"/>
              <w:rPr>
                <w:color w:val="000000"/>
                <w:sz w:val="19"/>
                <w:szCs w:val="19"/>
              </w:rPr>
            </w:pPr>
            <w:r w:rsidRPr="002D4E11">
              <w:rPr>
                <w:color w:val="000000"/>
                <w:sz w:val="19"/>
                <w:szCs w:val="19"/>
              </w:rPr>
              <w:t>7.0x10</w:t>
            </w:r>
            <w:r w:rsidRPr="002D4E11">
              <w:rPr>
                <w:color w:val="000000"/>
                <w:sz w:val="19"/>
                <w:szCs w:val="19"/>
                <w:vertAlign w:val="superscript"/>
              </w:rPr>
              <w:t>-4</w:t>
            </w:r>
          </w:p>
        </w:tc>
        <w:tc>
          <w:tcPr>
            <w:tcW w:w="1638" w:type="dxa"/>
            <w:tcBorders>
              <w:top w:val="nil"/>
              <w:left w:val="nil"/>
              <w:bottom w:val="nil"/>
              <w:right w:val="dashed" w:sz="4" w:space="0" w:color="auto"/>
            </w:tcBorders>
            <w:shd w:val="clear" w:color="auto" w:fill="auto"/>
            <w:noWrap/>
            <w:vAlign w:val="bottom"/>
            <w:hideMark/>
          </w:tcPr>
          <w:p w14:paraId="009A1448" w14:textId="77777777" w:rsidR="00916F22" w:rsidRPr="002D4E11" w:rsidRDefault="00916F22" w:rsidP="00916F22">
            <w:pPr>
              <w:jc w:val="center"/>
              <w:rPr>
                <w:color w:val="000000"/>
                <w:sz w:val="19"/>
                <w:szCs w:val="19"/>
              </w:rPr>
            </w:pPr>
            <w:r w:rsidRPr="002D4E11">
              <w:rPr>
                <w:color w:val="000000"/>
                <w:sz w:val="19"/>
                <w:szCs w:val="19"/>
              </w:rPr>
              <w:t>1.0x10</w:t>
            </w:r>
            <w:r w:rsidRPr="002D4E11">
              <w:rPr>
                <w:color w:val="000000"/>
                <w:sz w:val="19"/>
                <w:szCs w:val="19"/>
                <w:vertAlign w:val="superscript"/>
              </w:rPr>
              <w:t>-4</w:t>
            </w:r>
            <w:r w:rsidRPr="002D4E11">
              <w:rPr>
                <w:color w:val="000000"/>
                <w:sz w:val="19"/>
                <w:szCs w:val="19"/>
              </w:rPr>
              <w:t xml:space="preserve"> (9x10</w:t>
            </w:r>
            <w:r w:rsidRPr="002D4E11">
              <w:rPr>
                <w:color w:val="000000"/>
                <w:sz w:val="19"/>
                <w:szCs w:val="19"/>
                <w:vertAlign w:val="superscript"/>
              </w:rPr>
              <w:t>-5</w:t>
            </w:r>
            <w:r w:rsidRPr="002D4E11">
              <w:rPr>
                <w:color w:val="000000"/>
                <w:sz w:val="19"/>
                <w:szCs w:val="19"/>
              </w:rPr>
              <w:t>)</w:t>
            </w:r>
          </w:p>
        </w:tc>
        <w:tc>
          <w:tcPr>
            <w:tcW w:w="828" w:type="dxa"/>
            <w:tcBorders>
              <w:top w:val="nil"/>
              <w:left w:val="nil"/>
              <w:bottom w:val="nil"/>
              <w:right w:val="nil"/>
            </w:tcBorders>
            <w:shd w:val="clear" w:color="auto" w:fill="auto"/>
            <w:noWrap/>
            <w:vAlign w:val="bottom"/>
            <w:hideMark/>
          </w:tcPr>
          <w:p w14:paraId="3208C2C2" w14:textId="77777777" w:rsidR="00916F22" w:rsidRPr="002D4E11" w:rsidRDefault="00916F22" w:rsidP="00916F22">
            <w:pPr>
              <w:jc w:val="center"/>
              <w:rPr>
                <w:color w:val="000000"/>
                <w:sz w:val="19"/>
                <w:szCs w:val="19"/>
              </w:rPr>
            </w:pPr>
            <w:r w:rsidRPr="002D4E11">
              <w:rPr>
                <w:color w:val="000000"/>
                <w:sz w:val="19"/>
                <w:szCs w:val="19"/>
              </w:rPr>
              <w:t>1</w:t>
            </w:r>
          </w:p>
        </w:tc>
        <w:tc>
          <w:tcPr>
            <w:tcW w:w="544" w:type="dxa"/>
            <w:tcBorders>
              <w:top w:val="nil"/>
              <w:left w:val="nil"/>
              <w:bottom w:val="nil"/>
              <w:right w:val="nil"/>
            </w:tcBorders>
            <w:shd w:val="clear" w:color="auto" w:fill="auto"/>
            <w:noWrap/>
            <w:vAlign w:val="bottom"/>
            <w:hideMark/>
          </w:tcPr>
          <w:p w14:paraId="15245396"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nil"/>
              <w:right w:val="nil"/>
            </w:tcBorders>
            <w:shd w:val="clear" w:color="auto" w:fill="auto"/>
            <w:noWrap/>
            <w:vAlign w:val="bottom"/>
            <w:hideMark/>
          </w:tcPr>
          <w:p w14:paraId="2DA76EEF"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-4</w:t>
            </w:r>
          </w:p>
        </w:tc>
      </w:tr>
      <w:tr w:rsidR="00916F22" w:rsidRPr="002D4E11" w14:paraId="2E69A162" w14:textId="77777777" w:rsidTr="00D306FB">
        <w:trPr>
          <w:trHeight w:val="330"/>
        </w:trPr>
        <w:tc>
          <w:tcPr>
            <w:tcW w:w="1842" w:type="dxa"/>
            <w:tcBorders>
              <w:top w:val="nil"/>
              <w:left w:val="nil"/>
              <w:bottom w:val="single" w:sz="4" w:space="0" w:color="auto"/>
              <w:right w:val="dashed" w:sz="4" w:space="0" w:color="auto"/>
            </w:tcBorders>
            <w:shd w:val="clear" w:color="auto" w:fill="auto"/>
            <w:vAlign w:val="bottom"/>
            <w:hideMark/>
          </w:tcPr>
          <w:p w14:paraId="3747AEB5" w14:textId="77777777" w:rsidR="00916F22" w:rsidRPr="002D4E11" w:rsidRDefault="00916F22" w:rsidP="00916F22">
            <w:pPr>
              <w:rPr>
                <w:color w:val="000000"/>
                <w:sz w:val="19"/>
                <w:szCs w:val="19"/>
              </w:rPr>
            </w:pPr>
            <w:r w:rsidRPr="002D4E11">
              <w:rPr>
                <w:color w:val="000000"/>
                <w:sz w:val="19"/>
                <w:szCs w:val="19"/>
              </w:rPr>
              <w:t>2-Pentylnitrate</w:t>
            </w:r>
          </w:p>
        </w:tc>
        <w:tc>
          <w:tcPr>
            <w:tcW w:w="739" w:type="dxa"/>
            <w:tcBorders>
              <w:top w:val="nil"/>
              <w:left w:val="nil"/>
              <w:bottom w:val="single" w:sz="4" w:space="0" w:color="auto"/>
              <w:right w:val="nil"/>
            </w:tcBorders>
            <w:shd w:val="clear" w:color="auto" w:fill="auto"/>
            <w:noWrap/>
            <w:vAlign w:val="bottom"/>
            <w:hideMark/>
          </w:tcPr>
          <w:p w14:paraId="540632B4" w14:textId="77777777" w:rsidR="00916F22" w:rsidRPr="002D4E11" w:rsidRDefault="00916F22" w:rsidP="00916F22">
            <w:pPr>
              <w:jc w:val="center"/>
              <w:rPr>
                <w:color w:val="000000"/>
                <w:sz w:val="19"/>
                <w:szCs w:val="19"/>
              </w:rPr>
            </w:pPr>
            <w:r w:rsidRPr="002D4E11">
              <w:rPr>
                <w:color w:val="000000"/>
                <w:sz w:val="19"/>
                <w:szCs w:val="19"/>
              </w:rPr>
              <w:t>0.040</w:t>
            </w:r>
          </w:p>
        </w:tc>
        <w:tc>
          <w:tcPr>
            <w:tcW w:w="1514" w:type="dxa"/>
            <w:tcBorders>
              <w:top w:val="nil"/>
              <w:left w:val="nil"/>
              <w:bottom w:val="single" w:sz="4" w:space="0" w:color="auto"/>
              <w:right w:val="dashed" w:sz="4" w:space="0" w:color="auto"/>
            </w:tcBorders>
            <w:shd w:val="clear" w:color="auto" w:fill="auto"/>
            <w:noWrap/>
            <w:vAlign w:val="bottom"/>
            <w:hideMark/>
          </w:tcPr>
          <w:p w14:paraId="0CD3F691" w14:textId="77777777" w:rsidR="00916F22" w:rsidRPr="002D4E11" w:rsidRDefault="00916F22" w:rsidP="00916F22">
            <w:pPr>
              <w:jc w:val="center"/>
              <w:rPr>
                <w:sz w:val="19"/>
                <w:szCs w:val="19"/>
              </w:rPr>
            </w:pPr>
            <w:r w:rsidRPr="002D4E11">
              <w:rPr>
                <w:sz w:val="19"/>
                <w:szCs w:val="19"/>
              </w:rPr>
              <w:t>0.006 (0.005)</w:t>
            </w:r>
          </w:p>
        </w:tc>
        <w:tc>
          <w:tcPr>
            <w:tcW w:w="927" w:type="dxa"/>
            <w:tcBorders>
              <w:top w:val="nil"/>
              <w:left w:val="nil"/>
              <w:bottom w:val="single" w:sz="4" w:space="0" w:color="auto"/>
              <w:right w:val="nil"/>
            </w:tcBorders>
            <w:shd w:val="clear" w:color="auto" w:fill="auto"/>
            <w:noWrap/>
            <w:vAlign w:val="bottom"/>
            <w:hideMark/>
          </w:tcPr>
          <w:p w14:paraId="3AA6BD9E" w14:textId="77777777" w:rsidR="00916F22" w:rsidRPr="002D4E11" w:rsidRDefault="00916F22" w:rsidP="00916F22">
            <w:pPr>
              <w:jc w:val="center"/>
              <w:rPr>
                <w:color w:val="000000"/>
                <w:sz w:val="19"/>
                <w:szCs w:val="19"/>
              </w:rPr>
            </w:pPr>
            <w:r w:rsidRPr="002D4E11">
              <w:rPr>
                <w:color w:val="000000"/>
                <w:sz w:val="19"/>
                <w:szCs w:val="19"/>
              </w:rPr>
              <w:t>0.0015</w:t>
            </w:r>
          </w:p>
        </w:tc>
        <w:tc>
          <w:tcPr>
            <w:tcW w:w="1700" w:type="dxa"/>
            <w:tcBorders>
              <w:top w:val="nil"/>
              <w:left w:val="nil"/>
              <w:bottom w:val="single" w:sz="4" w:space="0" w:color="auto"/>
              <w:right w:val="dashed" w:sz="4" w:space="0" w:color="auto"/>
            </w:tcBorders>
            <w:shd w:val="clear" w:color="auto" w:fill="auto"/>
            <w:noWrap/>
            <w:vAlign w:val="bottom"/>
            <w:hideMark/>
          </w:tcPr>
          <w:p w14:paraId="29C51EEE" w14:textId="77777777" w:rsidR="00916F22" w:rsidRPr="002D4E11" w:rsidRDefault="00916F22" w:rsidP="00916F22">
            <w:pPr>
              <w:jc w:val="center"/>
              <w:rPr>
                <w:color w:val="000000"/>
                <w:sz w:val="19"/>
                <w:szCs w:val="19"/>
              </w:rPr>
            </w:pPr>
            <w:r w:rsidRPr="002D4E11">
              <w:rPr>
                <w:color w:val="000000"/>
                <w:sz w:val="19"/>
                <w:szCs w:val="19"/>
              </w:rPr>
              <w:t>2x10</w:t>
            </w:r>
            <w:r w:rsidRPr="002D4E11">
              <w:rPr>
                <w:color w:val="000000"/>
                <w:sz w:val="19"/>
                <w:szCs w:val="19"/>
                <w:vertAlign w:val="superscript"/>
              </w:rPr>
              <w:t>-4</w:t>
            </w:r>
            <w:r w:rsidRPr="002D4E11">
              <w:rPr>
                <w:color w:val="000000"/>
                <w:sz w:val="19"/>
                <w:szCs w:val="19"/>
              </w:rPr>
              <w:t xml:space="preserve"> (2x10</w:t>
            </w:r>
            <w:r w:rsidRPr="002D4E11">
              <w:rPr>
                <w:color w:val="000000"/>
                <w:sz w:val="19"/>
                <w:szCs w:val="19"/>
                <w:vertAlign w:val="superscript"/>
              </w:rPr>
              <w:t>-4</w:t>
            </w:r>
            <w:r w:rsidRPr="002D4E11">
              <w:rPr>
                <w:color w:val="000000"/>
                <w:sz w:val="19"/>
                <w:szCs w:val="19"/>
              </w:rPr>
              <w:t>)</w:t>
            </w:r>
          </w:p>
        </w:tc>
        <w:tc>
          <w:tcPr>
            <w:tcW w:w="739" w:type="dxa"/>
            <w:tcBorders>
              <w:top w:val="nil"/>
              <w:left w:val="nil"/>
              <w:bottom w:val="single" w:sz="4" w:space="0" w:color="auto"/>
              <w:right w:val="nil"/>
            </w:tcBorders>
            <w:shd w:val="clear" w:color="auto" w:fill="auto"/>
            <w:noWrap/>
            <w:vAlign w:val="bottom"/>
            <w:hideMark/>
          </w:tcPr>
          <w:p w14:paraId="0A4063B6" w14:textId="77777777" w:rsidR="00916F22" w:rsidRPr="002D4E11" w:rsidRDefault="00916F22" w:rsidP="00916F22">
            <w:pPr>
              <w:jc w:val="center"/>
              <w:rPr>
                <w:color w:val="000000"/>
                <w:sz w:val="19"/>
                <w:szCs w:val="19"/>
              </w:rPr>
            </w:pPr>
            <w:r w:rsidRPr="002D4E11">
              <w:rPr>
                <w:color w:val="000000"/>
                <w:sz w:val="19"/>
                <w:szCs w:val="19"/>
              </w:rPr>
              <w:t>0.055</w:t>
            </w:r>
          </w:p>
        </w:tc>
        <w:tc>
          <w:tcPr>
            <w:tcW w:w="1512" w:type="dxa"/>
            <w:tcBorders>
              <w:top w:val="nil"/>
              <w:left w:val="nil"/>
              <w:bottom w:val="single" w:sz="4" w:space="0" w:color="auto"/>
              <w:right w:val="dashed" w:sz="4" w:space="0" w:color="auto"/>
            </w:tcBorders>
            <w:shd w:val="clear" w:color="auto" w:fill="auto"/>
            <w:noWrap/>
            <w:vAlign w:val="bottom"/>
            <w:hideMark/>
          </w:tcPr>
          <w:p w14:paraId="633DE906" w14:textId="77777777" w:rsidR="00916F22" w:rsidRPr="002D4E11" w:rsidRDefault="00916F22" w:rsidP="00916F22">
            <w:pPr>
              <w:jc w:val="center"/>
              <w:rPr>
                <w:color w:val="000000"/>
                <w:sz w:val="19"/>
                <w:szCs w:val="19"/>
              </w:rPr>
            </w:pPr>
            <w:r w:rsidRPr="002D4E11">
              <w:rPr>
                <w:color w:val="000000"/>
                <w:sz w:val="19"/>
                <w:szCs w:val="19"/>
              </w:rPr>
              <w:t>0.007 (0.007)</w:t>
            </w:r>
          </w:p>
        </w:tc>
        <w:tc>
          <w:tcPr>
            <w:tcW w:w="937" w:type="dxa"/>
            <w:tcBorders>
              <w:top w:val="nil"/>
              <w:left w:val="nil"/>
              <w:bottom w:val="single" w:sz="4" w:space="0" w:color="auto"/>
              <w:right w:val="nil"/>
            </w:tcBorders>
            <w:shd w:val="clear" w:color="auto" w:fill="auto"/>
            <w:noWrap/>
            <w:vAlign w:val="bottom"/>
            <w:hideMark/>
          </w:tcPr>
          <w:p w14:paraId="592175F4" w14:textId="77777777" w:rsidR="00916F22" w:rsidRPr="002D4E11" w:rsidRDefault="00916F22" w:rsidP="00916F22">
            <w:pPr>
              <w:jc w:val="center"/>
              <w:rPr>
                <w:color w:val="000000"/>
                <w:sz w:val="19"/>
                <w:szCs w:val="19"/>
              </w:rPr>
            </w:pPr>
            <w:r w:rsidRPr="002D4E11">
              <w:rPr>
                <w:color w:val="000000"/>
                <w:sz w:val="19"/>
                <w:szCs w:val="19"/>
              </w:rPr>
              <w:t>0.0019</w:t>
            </w:r>
          </w:p>
        </w:tc>
        <w:tc>
          <w:tcPr>
            <w:tcW w:w="1638" w:type="dxa"/>
            <w:tcBorders>
              <w:top w:val="nil"/>
              <w:left w:val="nil"/>
              <w:bottom w:val="single" w:sz="4" w:space="0" w:color="auto"/>
              <w:right w:val="dashed" w:sz="4" w:space="0" w:color="auto"/>
            </w:tcBorders>
            <w:shd w:val="clear" w:color="auto" w:fill="auto"/>
            <w:noWrap/>
            <w:vAlign w:val="bottom"/>
            <w:hideMark/>
          </w:tcPr>
          <w:p w14:paraId="73B6E542" w14:textId="77777777" w:rsidR="00916F22" w:rsidRPr="002D4E11" w:rsidRDefault="00916F22" w:rsidP="00916F22">
            <w:pPr>
              <w:jc w:val="center"/>
              <w:rPr>
                <w:color w:val="000000"/>
                <w:sz w:val="19"/>
                <w:szCs w:val="19"/>
              </w:rPr>
            </w:pPr>
            <w:r w:rsidRPr="002D4E11">
              <w:rPr>
                <w:color w:val="000000"/>
                <w:sz w:val="19"/>
                <w:szCs w:val="19"/>
              </w:rPr>
              <w:t>3x10</w:t>
            </w:r>
            <w:r w:rsidRPr="002D4E11">
              <w:rPr>
                <w:color w:val="000000"/>
                <w:sz w:val="19"/>
                <w:szCs w:val="19"/>
                <w:vertAlign w:val="superscript"/>
              </w:rPr>
              <w:t>-4</w:t>
            </w:r>
            <w:r w:rsidRPr="002D4E11">
              <w:rPr>
                <w:color w:val="000000"/>
                <w:sz w:val="19"/>
                <w:szCs w:val="19"/>
              </w:rPr>
              <w:t xml:space="preserve"> (3x10</w:t>
            </w:r>
            <w:r w:rsidRPr="002D4E11">
              <w:rPr>
                <w:color w:val="000000"/>
                <w:sz w:val="19"/>
                <w:szCs w:val="19"/>
                <w:vertAlign w:val="superscript"/>
              </w:rPr>
              <w:t>-4</w:t>
            </w:r>
            <w:r w:rsidRPr="002D4E11">
              <w:rPr>
                <w:color w:val="000000"/>
                <w:sz w:val="19"/>
                <w:szCs w:val="19"/>
              </w:rPr>
              <w:t>)</w:t>
            </w:r>
          </w:p>
        </w:tc>
        <w:tc>
          <w:tcPr>
            <w:tcW w:w="828" w:type="dxa"/>
            <w:tcBorders>
              <w:top w:val="nil"/>
              <w:left w:val="nil"/>
              <w:bottom w:val="single" w:sz="4" w:space="0" w:color="auto"/>
              <w:right w:val="nil"/>
            </w:tcBorders>
            <w:shd w:val="clear" w:color="auto" w:fill="auto"/>
            <w:noWrap/>
            <w:vAlign w:val="bottom"/>
            <w:hideMark/>
          </w:tcPr>
          <w:p w14:paraId="4A860A17" w14:textId="77777777" w:rsidR="00916F22" w:rsidRPr="002D4E11" w:rsidRDefault="00916F22" w:rsidP="00916F22">
            <w:pPr>
              <w:jc w:val="center"/>
              <w:rPr>
                <w:color w:val="000000"/>
                <w:sz w:val="19"/>
                <w:szCs w:val="19"/>
              </w:rPr>
            </w:pPr>
            <w:r w:rsidRPr="002D4E11">
              <w:rPr>
                <w:color w:val="000000"/>
                <w:sz w:val="19"/>
                <w:szCs w:val="19"/>
              </w:rPr>
              <w:t>1.7</w:t>
            </w:r>
          </w:p>
        </w:tc>
        <w:tc>
          <w:tcPr>
            <w:tcW w:w="544" w:type="dxa"/>
            <w:tcBorders>
              <w:top w:val="nil"/>
              <w:left w:val="nil"/>
              <w:bottom w:val="single" w:sz="4" w:space="0" w:color="auto"/>
              <w:right w:val="nil"/>
            </w:tcBorders>
            <w:shd w:val="clear" w:color="auto" w:fill="auto"/>
            <w:noWrap/>
            <w:vAlign w:val="bottom"/>
            <w:hideMark/>
          </w:tcPr>
          <w:p w14:paraId="133DEA9A" w14:textId="77777777" w:rsidR="00916F22" w:rsidRPr="002D4E11" w:rsidRDefault="00916F22" w:rsidP="00916F22">
            <w:pPr>
              <w:jc w:val="center"/>
              <w:rPr>
                <w:color w:val="000000"/>
                <w:sz w:val="19"/>
                <w:szCs w:val="19"/>
              </w:rPr>
            </w:pPr>
            <w:r w:rsidRPr="002D4E11">
              <w:rPr>
                <w:color w:val="000000"/>
                <w:sz w:val="19"/>
                <w:szCs w:val="19"/>
              </w:rPr>
              <w:t>a</w:t>
            </w:r>
          </w:p>
        </w:tc>
        <w:tc>
          <w:tcPr>
            <w:tcW w:w="1210" w:type="dxa"/>
            <w:tcBorders>
              <w:top w:val="nil"/>
              <w:left w:val="nil"/>
              <w:bottom w:val="single" w:sz="4" w:space="0" w:color="auto"/>
              <w:right w:val="nil"/>
            </w:tcBorders>
            <w:shd w:val="clear" w:color="auto" w:fill="auto"/>
            <w:noWrap/>
            <w:vAlign w:val="bottom"/>
            <w:hideMark/>
          </w:tcPr>
          <w:p w14:paraId="495DCC0B" w14:textId="77777777" w:rsidR="00916F22" w:rsidRPr="002D4E11" w:rsidRDefault="00916F22" w:rsidP="00916F22">
            <w:pPr>
              <w:jc w:val="center"/>
              <w:rPr>
                <w:color w:val="000000"/>
                <w:sz w:val="19"/>
                <w:szCs w:val="19"/>
              </w:rPr>
            </w:pPr>
            <w:r w:rsidRPr="002D4E11">
              <w:rPr>
                <w:color w:val="000000"/>
                <w:sz w:val="19"/>
                <w:szCs w:val="19"/>
              </w:rPr>
              <w:t>2x10-4</w:t>
            </w:r>
          </w:p>
        </w:tc>
      </w:tr>
    </w:tbl>
    <w:p w14:paraId="071F9CFA" w14:textId="7249D2D0" w:rsidR="00EF07FD" w:rsidRPr="00EF07FD" w:rsidRDefault="00EF07FD" w:rsidP="00916F22">
      <w:pPr>
        <w:rPr>
          <w:rFonts w:ascii="Myriad Pro" w:hAnsi="Myriad Pro"/>
          <w:b/>
          <w:sz w:val="22"/>
          <w:szCs w:val="24"/>
        </w:rPr>
      </w:pPr>
      <w:r w:rsidRPr="00EF07FD">
        <w:rPr>
          <w:rFonts w:ascii="Myriad Pro" w:hAnsi="Myriad Pro"/>
          <w:b/>
          <w:sz w:val="22"/>
          <w:szCs w:val="24"/>
        </w:rPr>
        <w:t>Table S1 continued.</w:t>
      </w:r>
    </w:p>
    <w:p w14:paraId="2560E8D9" w14:textId="663C1AB1" w:rsidR="00916F22" w:rsidRPr="00EF07FD" w:rsidRDefault="00916F22" w:rsidP="00EF07FD">
      <w:pPr>
        <w:pStyle w:val="ListParagraph"/>
        <w:numPr>
          <w:ilvl w:val="0"/>
          <w:numId w:val="14"/>
        </w:numPr>
        <w:rPr>
          <w:rFonts w:ascii="Myriad Pro" w:hAnsi="Myriad Pro"/>
          <w:sz w:val="22"/>
          <w:szCs w:val="24"/>
        </w:rPr>
      </w:pPr>
      <w:r w:rsidRPr="00EF07FD">
        <w:rPr>
          <w:rFonts w:ascii="Myriad Pro" w:hAnsi="Myriad Pro"/>
          <w:sz w:val="22"/>
          <w:szCs w:val="24"/>
        </w:rPr>
        <w:t>Standard deviation of averages reported in parentheses</w:t>
      </w:r>
    </w:p>
    <w:p w14:paraId="11D181CF" w14:textId="7740B517" w:rsidR="00916F22" w:rsidRPr="00EF07FD" w:rsidRDefault="00916F22" w:rsidP="00EF07FD">
      <w:pPr>
        <w:pStyle w:val="ListParagraph"/>
        <w:numPr>
          <w:ilvl w:val="0"/>
          <w:numId w:val="14"/>
        </w:numPr>
        <w:rPr>
          <w:rFonts w:ascii="Myriad Pro" w:hAnsi="Myriad Pro"/>
          <w:sz w:val="22"/>
          <w:szCs w:val="24"/>
        </w:rPr>
      </w:pPr>
      <w:r w:rsidRPr="00EF07FD">
        <w:rPr>
          <w:rFonts w:ascii="Myriad Pro" w:hAnsi="Myriad Pro"/>
          <w:sz w:val="22"/>
          <w:szCs w:val="24"/>
        </w:rPr>
        <w:t xml:space="preserve">Units of </w:t>
      </w:r>
      <w:proofErr w:type="spellStart"/>
      <w:proofErr w:type="gramStart"/>
      <w:r w:rsidRPr="00EF07FD">
        <w:rPr>
          <w:rFonts w:ascii="Myriad Pro" w:hAnsi="Myriad Pro"/>
          <w:sz w:val="22"/>
          <w:szCs w:val="24"/>
        </w:rPr>
        <w:t>k</w:t>
      </w:r>
      <w:r w:rsidRPr="00EF07FD">
        <w:rPr>
          <w:rFonts w:ascii="Myriad Pro" w:hAnsi="Myriad Pro"/>
          <w:sz w:val="22"/>
          <w:szCs w:val="24"/>
          <w:vertAlign w:val="subscript"/>
        </w:rPr>
        <w:t>OH,VOC</w:t>
      </w:r>
      <w:proofErr w:type="spellEnd"/>
      <w:proofErr w:type="gramEnd"/>
      <w:r w:rsidRPr="00EF07FD">
        <w:rPr>
          <w:rFonts w:ascii="Myriad Pro" w:hAnsi="Myriad Pro"/>
          <w:sz w:val="22"/>
          <w:szCs w:val="24"/>
        </w:rPr>
        <w:t>: 10</w:t>
      </w:r>
      <w:r w:rsidRPr="00EF07FD">
        <w:rPr>
          <w:rFonts w:ascii="Myriad Pro" w:hAnsi="Myriad Pro"/>
          <w:sz w:val="22"/>
          <w:szCs w:val="24"/>
          <w:vertAlign w:val="superscript"/>
        </w:rPr>
        <w:t>-12</w:t>
      </w:r>
      <w:r w:rsidRPr="00EF07FD">
        <w:rPr>
          <w:rFonts w:ascii="Myriad Pro" w:hAnsi="Myriad Pro"/>
          <w:sz w:val="22"/>
          <w:szCs w:val="24"/>
        </w:rPr>
        <w:t xml:space="preserve"> cm</w:t>
      </w:r>
      <w:r w:rsidRPr="00EF07FD">
        <w:rPr>
          <w:rFonts w:ascii="Myriad Pro" w:hAnsi="Myriad Pro"/>
          <w:sz w:val="22"/>
          <w:szCs w:val="24"/>
          <w:vertAlign w:val="superscript"/>
        </w:rPr>
        <w:t>3</w:t>
      </w:r>
      <w:r w:rsidRPr="00EF07FD">
        <w:rPr>
          <w:rFonts w:ascii="Myriad Pro" w:hAnsi="Myriad Pro"/>
          <w:sz w:val="22"/>
          <w:szCs w:val="24"/>
        </w:rPr>
        <w:t xml:space="preserve"> molec</w:t>
      </w:r>
      <w:r w:rsidRPr="00EF07FD">
        <w:rPr>
          <w:rFonts w:ascii="Myriad Pro" w:hAnsi="Myriad Pro"/>
          <w:sz w:val="22"/>
          <w:szCs w:val="24"/>
          <w:vertAlign w:val="superscript"/>
        </w:rPr>
        <w:t>-1</w:t>
      </w:r>
      <w:r w:rsidRPr="00EF07FD">
        <w:rPr>
          <w:rFonts w:ascii="Myriad Pro" w:hAnsi="Myriad Pro"/>
          <w:sz w:val="22"/>
          <w:szCs w:val="24"/>
        </w:rPr>
        <w:t xml:space="preserve"> s</w:t>
      </w:r>
      <w:r w:rsidRPr="00EF07FD">
        <w:rPr>
          <w:rFonts w:ascii="Myriad Pro" w:hAnsi="Myriad Pro"/>
          <w:sz w:val="22"/>
          <w:szCs w:val="24"/>
          <w:vertAlign w:val="superscript"/>
        </w:rPr>
        <w:t>-1</w:t>
      </w:r>
    </w:p>
    <w:p w14:paraId="627DE3B6" w14:textId="4935CA9A" w:rsidR="00916F22" w:rsidRPr="00464476" w:rsidRDefault="00916F22" w:rsidP="00EF07FD">
      <w:pPr>
        <w:pStyle w:val="Caption"/>
        <w:numPr>
          <w:ilvl w:val="0"/>
          <w:numId w:val="14"/>
        </w:numPr>
        <w:rPr>
          <w:rFonts w:ascii="Myriad Pro" w:hAnsi="Myriad Pro"/>
          <w:b w:val="0"/>
          <w:sz w:val="22"/>
          <w:szCs w:val="24"/>
        </w:rPr>
      </w:pPr>
      <w:r w:rsidRPr="00464476">
        <w:rPr>
          <w:rFonts w:ascii="Myriad Pro" w:hAnsi="Myriad Pro"/>
          <w:b w:val="0"/>
          <w:sz w:val="22"/>
          <w:szCs w:val="24"/>
        </w:rPr>
        <w:t xml:space="preserve">References for </w:t>
      </w:r>
      <w:proofErr w:type="spellStart"/>
      <w:r w:rsidRPr="00464476">
        <w:rPr>
          <w:rFonts w:ascii="Myriad Pro" w:hAnsi="Myriad Pro"/>
          <w:b w:val="0"/>
          <w:sz w:val="22"/>
          <w:szCs w:val="24"/>
        </w:rPr>
        <w:t>k</w:t>
      </w:r>
      <w:r w:rsidRPr="00464476">
        <w:rPr>
          <w:rFonts w:ascii="Myriad Pro" w:hAnsi="Myriad Pro"/>
          <w:b w:val="0"/>
          <w:sz w:val="22"/>
          <w:szCs w:val="24"/>
          <w:vertAlign w:val="subscript"/>
        </w:rPr>
        <w:t>OH,VOC</w:t>
      </w:r>
      <w:proofErr w:type="spellEnd"/>
      <w:r w:rsidRPr="00464476">
        <w:rPr>
          <w:rFonts w:ascii="Myriad Pro" w:hAnsi="Myriad Pro"/>
          <w:b w:val="0"/>
          <w:sz w:val="22"/>
          <w:szCs w:val="24"/>
        </w:rPr>
        <w:t>:</w:t>
      </w:r>
      <w:r w:rsidRPr="00464476">
        <w:rPr>
          <w:rFonts w:ascii="Myriad Pro" w:hAnsi="Myriad Pro"/>
          <w:b w:val="0"/>
          <w:sz w:val="22"/>
          <w:szCs w:val="24"/>
          <w:vertAlign w:val="subscript"/>
        </w:rPr>
        <w:t xml:space="preserve"> </w:t>
      </w:r>
      <w:r w:rsidRPr="00464476">
        <w:rPr>
          <w:rFonts w:ascii="Myriad Pro" w:hAnsi="Myriad Pro"/>
          <w:b w:val="0"/>
          <w:sz w:val="22"/>
          <w:szCs w:val="24"/>
        </w:rPr>
        <w:t xml:space="preserve">(a) </w:t>
      </w:r>
      <w:r w:rsidRPr="00464476">
        <w:rPr>
          <w:rFonts w:ascii="Myriad Pro" w:hAnsi="Myriad Pro"/>
          <w:b w:val="0"/>
          <w:sz w:val="22"/>
          <w:szCs w:val="24"/>
        </w:rPr>
        <w:fldChar w:fldCharType="begin"/>
      </w:r>
      <w:r w:rsidR="00DC22F5">
        <w:rPr>
          <w:rFonts w:ascii="Myriad Pro" w:hAnsi="Myriad Pro"/>
          <w:b w:val="0"/>
          <w:sz w:val="22"/>
          <w:szCs w:val="24"/>
        </w:rPr>
        <w:instrText xml:space="preserve"> ADDIN EN.CITE &lt;EndNote&gt;&lt;Cite AuthorYear="1"&gt;&lt;Author&gt;Atkinson&lt;/Author&gt;&lt;Year&gt;2003&lt;/Year&gt;&lt;RecNum&gt;84&lt;/RecNum&gt;&lt;DisplayText&gt;&lt;style face="italic"&gt;Atkinson et al.&lt;/style&gt; [2003]&lt;/DisplayText&gt;&lt;record&gt;&lt;rec-number&gt;84&lt;/rec-number&gt;&lt;foreign-keys&gt;&lt;key app="EN" db-id="0tvzw2wt8v0p98ettan5evperd509f2xp2pe" timestamp="1471553766"&gt;84&lt;/key&gt;&lt;/foreign-keys&gt;&lt;ref-type name="Journal Article"&gt;17&lt;/ref-type&gt;&lt;contributors&gt;&lt;authors&gt;&lt;author&gt;Atkinson, R. &lt;/author&gt;&lt;author&gt;Arey, Janet&lt;/author&gt;&lt;/authors&gt;&lt;/contributors&gt;&lt;titles&gt;&lt;title&gt;Atmospheric degradation of volatile organic compounds&lt;/title&gt;&lt;secondary-title&gt;Chemical reviews&lt;/secondary-title&gt;&lt;/titles&gt;&lt;periodical&gt;&lt;full-title&gt;Chemical reviews&lt;/full-title&gt;&lt;/periodical&gt;&lt;pages&gt;4605-4638&lt;/pages&gt;&lt;volume&gt;103&lt;/volume&gt;&lt;number&gt;12&lt;/number&gt;&lt;dates&gt;&lt;year&gt;2003&lt;/year&gt;&lt;/dates&gt;&lt;isbn&gt;0009-2665&lt;/isbn&gt;&lt;urls&gt;&lt;/urls&gt;&lt;/record&gt;&lt;/Cite&gt;&lt;/EndNote&gt;</w:instrText>
      </w:r>
      <w:r w:rsidRPr="00464476">
        <w:rPr>
          <w:rFonts w:ascii="Myriad Pro" w:hAnsi="Myriad Pro"/>
          <w:b w:val="0"/>
          <w:sz w:val="22"/>
          <w:szCs w:val="24"/>
        </w:rPr>
        <w:fldChar w:fldCharType="separate"/>
      </w:r>
      <w:r w:rsidR="00DC22F5" w:rsidRPr="00DC22F5">
        <w:rPr>
          <w:rFonts w:ascii="Myriad Pro" w:hAnsi="Myriad Pro"/>
          <w:b w:val="0"/>
          <w:i/>
          <w:noProof/>
          <w:sz w:val="22"/>
          <w:szCs w:val="24"/>
        </w:rPr>
        <w:t>Atkinson et al.</w:t>
      </w:r>
      <w:r w:rsidR="00DC22F5">
        <w:rPr>
          <w:rFonts w:ascii="Myriad Pro" w:hAnsi="Myriad Pro"/>
          <w:b w:val="0"/>
          <w:noProof/>
          <w:sz w:val="22"/>
          <w:szCs w:val="24"/>
        </w:rPr>
        <w:t xml:space="preserve"> [2003]</w:t>
      </w:r>
      <w:r w:rsidRPr="00464476">
        <w:rPr>
          <w:rFonts w:ascii="Myriad Pro" w:hAnsi="Myriad Pro"/>
          <w:b w:val="0"/>
          <w:sz w:val="22"/>
          <w:szCs w:val="24"/>
        </w:rPr>
        <w:fldChar w:fldCharType="end"/>
      </w:r>
      <w:r w:rsidRPr="00464476">
        <w:rPr>
          <w:rFonts w:ascii="Myriad Pro" w:hAnsi="Myriad Pro"/>
          <w:b w:val="0"/>
          <w:sz w:val="22"/>
          <w:szCs w:val="24"/>
        </w:rPr>
        <w:t>, (b)</w:t>
      </w:r>
      <w:r w:rsidR="00464476">
        <w:rPr>
          <w:rFonts w:ascii="Myriad Pro" w:hAnsi="Myriad Pro"/>
          <w:b w:val="0"/>
          <w:sz w:val="22"/>
          <w:szCs w:val="24"/>
        </w:rPr>
        <w:t xml:space="preserve"> </w:t>
      </w:r>
      <w:r w:rsidRPr="00464476">
        <w:rPr>
          <w:rFonts w:ascii="Myriad Pro" w:hAnsi="Myriad Pro"/>
          <w:b w:val="0"/>
          <w:sz w:val="22"/>
          <w:szCs w:val="24"/>
        </w:rPr>
        <w:fldChar w:fldCharType="begin"/>
      </w:r>
      <w:r w:rsidR="00DC22F5">
        <w:rPr>
          <w:rFonts w:ascii="Myriad Pro" w:hAnsi="Myriad Pro"/>
          <w:b w:val="0"/>
          <w:sz w:val="22"/>
          <w:szCs w:val="24"/>
        </w:rPr>
        <w:instrText xml:space="preserve"> ADDIN EN.CITE &lt;EndNote&gt;&lt;Cite AuthorYear="1"&gt;&lt;Author&gt;Rosen&lt;/Author&gt;&lt;Year&gt;2004&lt;/Year&gt;&lt;RecNum&gt;87&lt;/RecNum&gt;&lt;DisplayText&gt;&lt;style face="italic"&gt;Rosen et al.&lt;/style&gt; [2004]&lt;/DisplayText&gt;&lt;record&gt;&lt;rec-number&gt;87&lt;/rec-number&gt;&lt;foreign-keys&gt;&lt;key app="EN" db-id="0tvzw2wt8v0p98ettan5evperd509f2xp2pe" timestamp="1471555394"&gt;87&lt;/key&gt;&lt;/foreign-keys&gt;&lt;ref-type name="Journal Article"&gt;17&lt;/ref-type&gt;&lt;contributors&gt;&lt;authors&gt;&lt;author&gt;Rosen, RS&lt;/author&gt;&lt;author&gt;Wood, EC&lt;/author&gt;&lt;author&gt;Wooldridge, PJ&lt;/author&gt;&lt;author&gt;Thornton, JA&lt;/author&gt;&lt;author&gt;Day, DA&lt;/author&gt;&lt;author&gt;Kuster, W&lt;/author&gt;&lt;author&gt;Williams, EJ&lt;/author&gt;&lt;author&gt;Jobson, BT&lt;/author&gt;&lt;author&gt;Cohen, RC&lt;/author&gt;&lt;/authors&gt;&lt;/contributors&gt;&lt;titles&gt;&lt;title&gt;Observations of total alkyl nitrates during Texas Air Quality Study 2000: Implications for O3 and alkyl nitrate photochemistry&lt;/title&gt;&lt;secondary-title&gt;Journal of Geophysical Research: Atmospheres (1984–2012)&lt;/secondary-title&gt;&lt;/titles&gt;&lt;periodical&gt;&lt;full-title&gt;Journal of Geophysical Research: Atmospheres (1984–2012)&lt;/full-title&gt;&lt;/periodical&gt;&lt;volume&gt;109&lt;/volume&gt;&lt;number&gt;D7&lt;/number&gt;&lt;dates&gt;&lt;year&gt;2004&lt;/year&gt;&lt;/dates&gt;&lt;isbn&gt;2156-2202&lt;/isbn&gt;&lt;urls&gt;&lt;/urls&gt;&lt;/record&gt;&lt;/Cite&gt;&lt;/EndNote&gt;</w:instrText>
      </w:r>
      <w:r w:rsidRPr="00464476">
        <w:rPr>
          <w:rFonts w:ascii="Myriad Pro" w:hAnsi="Myriad Pro"/>
          <w:b w:val="0"/>
          <w:sz w:val="22"/>
          <w:szCs w:val="24"/>
        </w:rPr>
        <w:fldChar w:fldCharType="separate"/>
      </w:r>
      <w:r w:rsidR="00DC22F5" w:rsidRPr="00DC22F5">
        <w:rPr>
          <w:rFonts w:ascii="Myriad Pro" w:hAnsi="Myriad Pro"/>
          <w:b w:val="0"/>
          <w:i/>
          <w:noProof/>
          <w:sz w:val="22"/>
          <w:szCs w:val="24"/>
        </w:rPr>
        <w:t>Rosen et al.</w:t>
      </w:r>
      <w:r w:rsidR="00DC22F5">
        <w:rPr>
          <w:rFonts w:ascii="Myriad Pro" w:hAnsi="Myriad Pro"/>
          <w:b w:val="0"/>
          <w:noProof/>
          <w:sz w:val="22"/>
          <w:szCs w:val="24"/>
        </w:rPr>
        <w:t xml:space="preserve"> [2004]</w:t>
      </w:r>
      <w:r w:rsidRPr="00464476">
        <w:rPr>
          <w:rFonts w:ascii="Myriad Pro" w:hAnsi="Myriad Pro"/>
          <w:b w:val="0"/>
          <w:sz w:val="22"/>
          <w:szCs w:val="24"/>
        </w:rPr>
        <w:fldChar w:fldCharType="end"/>
      </w:r>
      <w:r w:rsidRPr="00464476">
        <w:rPr>
          <w:rFonts w:ascii="Myriad Pro" w:hAnsi="Myriad Pro"/>
          <w:b w:val="0"/>
          <w:sz w:val="22"/>
          <w:szCs w:val="24"/>
        </w:rPr>
        <w:t>, (c)</w:t>
      </w:r>
      <w:r w:rsidR="00464476">
        <w:rPr>
          <w:rFonts w:ascii="Myriad Pro" w:hAnsi="Myriad Pro"/>
          <w:b w:val="0"/>
          <w:sz w:val="22"/>
          <w:szCs w:val="24"/>
        </w:rPr>
        <w:t xml:space="preserve"> </w:t>
      </w:r>
      <w:r w:rsidRPr="00464476">
        <w:rPr>
          <w:rFonts w:ascii="Myriad Pro" w:hAnsi="Myriad Pro"/>
          <w:b w:val="0"/>
          <w:sz w:val="22"/>
          <w:szCs w:val="24"/>
        </w:rPr>
        <w:fldChar w:fldCharType="begin"/>
      </w:r>
      <w:r w:rsidR="00DC22F5">
        <w:rPr>
          <w:rFonts w:ascii="Myriad Pro" w:hAnsi="Myriad Pro"/>
          <w:b w:val="0"/>
          <w:sz w:val="22"/>
          <w:szCs w:val="24"/>
        </w:rPr>
        <w:instrText xml:space="preserve"> ADDIN EN.CITE &lt;EndNote&gt;&lt;Cite AuthorYear="1"&gt;&lt;Author&gt;Farmer&lt;/Author&gt;&lt;Year&gt;2011&lt;/Year&gt;&lt;RecNum&gt;88&lt;/RecNum&gt;&lt;DisplayText&gt;&lt;style face="italic"&gt;Farmer et al.&lt;/style&gt; [2011]&lt;/DisplayText&gt;&lt;record&gt;&lt;rec-number&gt;88&lt;/rec-number&gt;&lt;foreign-keys&gt;&lt;key app="EN" db-id="0tvzw2wt8v0p98ettan5evperd509f2xp2pe" timestamp="1471555866"&gt;88&lt;/key&gt;&lt;/foreign-keys&gt;&lt;ref-type name="Journal Article"&gt;17&lt;/ref-type&gt;&lt;contributors&gt;&lt;authors&gt;&lt;author&gt;Farmer, DK&lt;/author&gt;&lt;author&gt;Perring, AE&lt;/author&gt;&lt;author&gt;Wooldridge, PJ&lt;/author&gt;&lt;author&gt;Blake, DR&lt;/author&gt;&lt;author&gt;Baker, A&lt;/author&gt;&lt;author&gt;Meinardi, S&lt;/author&gt;&lt;author&gt;Huey, LG&lt;/author&gt;&lt;author&gt;Tanner, D&lt;/author&gt;&lt;author&gt;Vargas, O&lt;/author&gt;&lt;author&gt;Cohen, RC&lt;/author&gt;&lt;/authors&gt;&lt;/contributors&gt;&lt;titles&gt;&lt;title&gt;Impact of organic nitrates on urban ozone production&lt;/title&gt;&lt;secondary-title&gt;Atmospheric Chemistry and Physics&lt;/secondary-title&gt;&lt;/titles&gt;&lt;periodical&gt;&lt;full-title&gt;Atmospheric Chemistry and Physics&lt;/full-title&gt;&lt;/periodical&gt;&lt;pages&gt;4085-4094&lt;/pages&gt;&lt;volume&gt;11&lt;/volume&gt;&lt;number&gt;9&lt;/number&gt;&lt;dates&gt;&lt;year&gt;2011&lt;/year&gt;&lt;/dates&gt;&lt;isbn&gt;1680-7316&lt;/isbn&gt;&lt;urls&gt;&lt;/urls&gt;&lt;/record&gt;&lt;/Cite&gt;&lt;/EndNote&gt;</w:instrText>
      </w:r>
      <w:r w:rsidRPr="00464476">
        <w:rPr>
          <w:rFonts w:ascii="Myriad Pro" w:hAnsi="Myriad Pro"/>
          <w:b w:val="0"/>
          <w:sz w:val="22"/>
          <w:szCs w:val="24"/>
        </w:rPr>
        <w:fldChar w:fldCharType="separate"/>
      </w:r>
      <w:r w:rsidR="00DC22F5" w:rsidRPr="00DC22F5">
        <w:rPr>
          <w:rFonts w:ascii="Myriad Pro" w:hAnsi="Myriad Pro"/>
          <w:b w:val="0"/>
          <w:i/>
          <w:noProof/>
          <w:sz w:val="22"/>
          <w:szCs w:val="24"/>
        </w:rPr>
        <w:t>Farmer et al.</w:t>
      </w:r>
      <w:r w:rsidR="00DC22F5">
        <w:rPr>
          <w:rFonts w:ascii="Myriad Pro" w:hAnsi="Myriad Pro"/>
          <w:b w:val="0"/>
          <w:noProof/>
          <w:sz w:val="22"/>
          <w:szCs w:val="24"/>
        </w:rPr>
        <w:t xml:space="preserve"> [2011]</w:t>
      </w:r>
      <w:r w:rsidRPr="00464476">
        <w:rPr>
          <w:rFonts w:ascii="Myriad Pro" w:hAnsi="Myriad Pro"/>
          <w:b w:val="0"/>
          <w:sz w:val="22"/>
          <w:szCs w:val="24"/>
        </w:rPr>
        <w:fldChar w:fldCharType="end"/>
      </w:r>
      <w:r w:rsidRPr="00464476">
        <w:rPr>
          <w:rFonts w:ascii="Myriad Pro" w:hAnsi="Myriad Pro"/>
          <w:b w:val="0"/>
          <w:sz w:val="22"/>
          <w:szCs w:val="24"/>
        </w:rPr>
        <w:t xml:space="preserve">, (d) </w:t>
      </w:r>
      <w:r w:rsidRPr="00464476">
        <w:rPr>
          <w:rFonts w:ascii="Myriad Pro" w:hAnsi="Myriad Pro"/>
          <w:b w:val="0"/>
          <w:sz w:val="22"/>
          <w:szCs w:val="24"/>
        </w:rPr>
        <w:fldChar w:fldCharType="begin"/>
      </w:r>
      <w:r w:rsidR="00DC22F5">
        <w:rPr>
          <w:rFonts w:ascii="Myriad Pro" w:hAnsi="Myriad Pro"/>
          <w:b w:val="0"/>
          <w:sz w:val="22"/>
          <w:szCs w:val="24"/>
        </w:rPr>
        <w:instrText xml:space="preserve"> ADDIN EN.CITE &lt;EndNote&gt;&lt;Cite AuthorYear="1"&gt;&lt;Author&gt;Atkinson&lt;/Author&gt;&lt;Year&gt;1986&lt;/Year&gt;&lt;RecNum&gt;85&lt;/RecNum&gt;&lt;DisplayText&gt;&lt;style face="italic"&gt;Atkinson&lt;/style&gt; [1986]&lt;/DisplayText&gt;&lt;record&gt;&lt;rec-number&gt;85&lt;/rec-number&gt;&lt;foreign-keys&gt;&lt;key app="EN" db-id="0tvzw2wt8v0p98ettan5evperd509f2xp2pe" timestamp="1471554153"&gt;85&lt;/key&gt;&lt;/foreign-keys&gt;&lt;ref-type name="Journal Article"&gt;17&lt;/ref-type&gt;&lt;contributors&gt;&lt;authors&gt;&lt;author&gt;Atkinson, R.&lt;/author&gt;&lt;/authors&gt;&lt;/contributors&gt;&lt;titles&gt;&lt;title&gt;Kinetics and mechanisms of the gas-phase reactions of the hydroxyl radical with organic compounds under atmospheric conditions&lt;/title&gt;&lt;secondary-title&gt;Chemical Reviews&lt;/secondary-title&gt;&lt;/titles&gt;&lt;periodical&gt;&lt;full-title&gt;Chemical reviews&lt;/full-title&gt;&lt;/periodical&gt;&lt;pages&gt;69-201&lt;/pages&gt;&lt;volume&gt;86&lt;/volume&gt;&lt;number&gt;1&lt;/number&gt;&lt;dates&gt;&lt;year&gt;1986&lt;/year&gt;&lt;/dates&gt;&lt;isbn&gt;0009-2665&lt;/isbn&gt;&lt;urls&gt;&lt;/urls&gt;&lt;/record&gt;&lt;/Cite&gt;&lt;/EndNote&gt;</w:instrText>
      </w:r>
      <w:r w:rsidRPr="00464476">
        <w:rPr>
          <w:rFonts w:ascii="Myriad Pro" w:hAnsi="Myriad Pro"/>
          <w:b w:val="0"/>
          <w:sz w:val="22"/>
          <w:szCs w:val="24"/>
        </w:rPr>
        <w:fldChar w:fldCharType="separate"/>
      </w:r>
      <w:r w:rsidR="00DC22F5" w:rsidRPr="00DC22F5">
        <w:rPr>
          <w:rFonts w:ascii="Myriad Pro" w:hAnsi="Myriad Pro"/>
          <w:b w:val="0"/>
          <w:i/>
          <w:noProof/>
          <w:sz w:val="22"/>
          <w:szCs w:val="24"/>
        </w:rPr>
        <w:t>Atkinson</w:t>
      </w:r>
      <w:r w:rsidR="00DC22F5">
        <w:rPr>
          <w:rFonts w:ascii="Myriad Pro" w:hAnsi="Myriad Pro"/>
          <w:b w:val="0"/>
          <w:noProof/>
          <w:sz w:val="22"/>
          <w:szCs w:val="24"/>
        </w:rPr>
        <w:t xml:space="preserve"> [1986]</w:t>
      </w:r>
      <w:r w:rsidRPr="00464476">
        <w:rPr>
          <w:rFonts w:ascii="Myriad Pro" w:hAnsi="Myriad Pro"/>
          <w:b w:val="0"/>
          <w:sz w:val="22"/>
          <w:szCs w:val="24"/>
        </w:rPr>
        <w:fldChar w:fldCharType="end"/>
      </w:r>
      <w:r w:rsidRPr="00464476">
        <w:rPr>
          <w:rFonts w:ascii="Myriad Pro" w:hAnsi="Myriad Pro"/>
          <w:b w:val="0"/>
          <w:sz w:val="22"/>
          <w:szCs w:val="24"/>
        </w:rPr>
        <w:t>, (e)</w:t>
      </w:r>
      <w:r w:rsidR="00464476">
        <w:rPr>
          <w:rFonts w:ascii="Myriad Pro" w:hAnsi="Myriad Pro"/>
          <w:b w:val="0"/>
          <w:sz w:val="22"/>
          <w:szCs w:val="24"/>
        </w:rPr>
        <w:t xml:space="preserve"> </w:t>
      </w:r>
      <w:r w:rsidRPr="00464476">
        <w:rPr>
          <w:rFonts w:ascii="Myriad Pro" w:hAnsi="Myriad Pro"/>
          <w:b w:val="0"/>
          <w:sz w:val="22"/>
          <w:szCs w:val="24"/>
        </w:rPr>
        <w:fldChar w:fldCharType="begin"/>
      </w:r>
      <w:r w:rsidR="00DC22F5">
        <w:rPr>
          <w:rFonts w:ascii="Myriad Pro" w:hAnsi="Myriad Pro"/>
          <w:b w:val="0"/>
          <w:sz w:val="22"/>
          <w:szCs w:val="24"/>
        </w:rPr>
        <w:instrText xml:space="preserve"> ADDIN EN.CITE &lt;EndNote&gt;&lt;Cite AuthorYear="1"&gt;&lt;Author&gt;Sander&lt;/Author&gt;&lt;Year&gt;2015&lt;/Year&gt;&lt;RecNum&gt;86&lt;/RecNum&gt;&lt;DisplayText&gt;&lt;style face="italic"&gt;Sander et al.&lt;/style&gt; [2015]&lt;/DisplayText&gt;&lt;record&gt;&lt;rec-number&gt;86&lt;/rec-number&gt;&lt;foreign-keys&gt;&lt;key app="EN" db-id="0tvzw2wt8v0p98ettan5evperd509f2xp2pe" timestamp="1471554741"&gt;86&lt;/key&gt;&lt;/foreign-keys&gt;&lt;ref-type name="Journal Article"&gt;17&lt;/ref-type&gt;&lt;contributors&gt;&lt;authors&gt;&lt;author&gt;Sander, S. P.&lt;/author&gt;&lt;author&gt;Burkholder, JB&lt;/author&gt;&lt;author&gt;Abbatt, JPD&lt;/author&gt;&lt;author&gt;Huie, R.E&lt;/author&gt;&lt;author&gt;Kurylo, MJ&lt;/author&gt;&lt;author&gt;Wilmouth, DM&lt;/author&gt;&lt;author&gt;Barker, JR&lt;/author&gt;&lt;author&gt;Kolb, CE&lt;/author&gt;&lt;author&gt;Orkin, VL&lt;/author&gt;&lt;author&gt;Wine, PH&lt;/author&gt;&lt;/authors&gt;&lt;/contributors&gt;&lt;titles&gt;&lt;title&gt;Chemical kinetics and photochemical data for use in atmospheric studies evaluation number 18&lt;/title&gt;&lt;/titles&gt;&lt;dates&gt;&lt;year&gt;2015&lt;/year&gt;&lt;/dates&gt;&lt;urls&gt;&lt;/urls&gt;&lt;/record&gt;&lt;/Cite&gt;&lt;/EndNote&gt;</w:instrText>
      </w:r>
      <w:r w:rsidRPr="00464476">
        <w:rPr>
          <w:rFonts w:ascii="Myriad Pro" w:hAnsi="Myriad Pro"/>
          <w:b w:val="0"/>
          <w:sz w:val="22"/>
          <w:szCs w:val="24"/>
        </w:rPr>
        <w:fldChar w:fldCharType="separate"/>
      </w:r>
      <w:r w:rsidR="00DC22F5" w:rsidRPr="00DC22F5">
        <w:rPr>
          <w:rFonts w:ascii="Myriad Pro" w:hAnsi="Myriad Pro"/>
          <w:b w:val="0"/>
          <w:i/>
          <w:noProof/>
          <w:sz w:val="22"/>
          <w:szCs w:val="24"/>
        </w:rPr>
        <w:t>Sander et al.</w:t>
      </w:r>
      <w:r w:rsidR="00DC22F5">
        <w:rPr>
          <w:rFonts w:ascii="Myriad Pro" w:hAnsi="Myriad Pro"/>
          <w:b w:val="0"/>
          <w:noProof/>
          <w:sz w:val="22"/>
          <w:szCs w:val="24"/>
        </w:rPr>
        <w:t xml:space="preserve"> [2015]</w:t>
      </w:r>
      <w:r w:rsidRPr="00464476">
        <w:rPr>
          <w:rFonts w:ascii="Myriad Pro" w:hAnsi="Myriad Pro"/>
          <w:b w:val="0"/>
          <w:sz w:val="22"/>
          <w:szCs w:val="24"/>
        </w:rPr>
        <w:fldChar w:fldCharType="end"/>
      </w:r>
      <w:r w:rsidRPr="00464476">
        <w:rPr>
          <w:rFonts w:ascii="Myriad Pro" w:hAnsi="Myriad Pro"/>
          <w:b w:val="0"/>
          <w:sz w:val="22"/>
          <w:szCs w:val="24"/>
        </w:rPr>
        <w:t xml:space="preserve">, (f) </w:t>
      </w:r>
      <w:r w:rsidRPr="00464476">
        <w:rPr>
          <w:rFonts w:ascii="Myriad Pro" w:hAnsi="Myriad Pro"/>
          <w:b w:val="0"/>
          <w:sz w:val="22"/>
          <w:szCs w:val="24"/>
        </w:rPr>
        <w:fldChar w:fldCharType="begin"/>
      </w:r>
      <w:r w:rsidR="00DC22F5">
        <w:rPr>
          <w:rFonts w:ascii="Myriad Pro" w:hAnsi="Myriad Pro"/>
          <w:b w:val="0"/>
          <w:sz w:val="22"/>
          <w:szCs w:val="24"/>
        </w:rPr>
        <w:instrText xml:space="preserve"> ADDIN EN.CITE &lt;EndNote&gt;&lt;Cite AuthorYear="1"&gt;&lt;Author&gt;Atkinson&lt;/Author&gt;&lt;Year&gt;2001&lt;/Year&gt;&lt;RecNum&gt;89&lt;/RecNum&gt;&lt;DisplayText&gt;&lt;style face="italic"&gt;Atkinson et al.&lt;/style&gt; [2001]&lt;/DisplayText&gt;&lt;record&gt;&lt;rec-number&gt;89&lt;/rec-number&gt;&lt;foreign-keys&gt;&lt;key app="EN" db-id="0tvzw2wt8v0p98ettan5evperd509f2xp2pe" timestamp="1471557321"&gt;89&lt;/key&gt;&lt;/foreign-keys&gt;&lt;ref-type name="Journal Article"&gt;17&lt;/ref-type&gt;&lt;contributors&gt;&lt;authors&gt;&lt;author&gt;Atkinson, R.&lt;/author&gt;&lt;author&gt;Baulch, DL&lt;/author&gt;&lt;author&gt;Cox, RA&lt;/author&gt;&lt;author&gt;Crowley, JN&lt;/author&gt;&lt;author&gt;Hampson Jr, RF&lt;/author&gt;&lt;author&gt;Kerr, JA&lt;/author&gt;&lt;author&gt;Rossi, MJ&lt;/author&gt;&lt;author&gt;Troe, J&lt;/author&gt;&lt;/authors&gt;&lt;/contributors&gt;&lt;titles&gt;&lt;title&gt;Summary of evaluated kinetic and photochemical data for atmospheric chemistry&lt;/title&gt;&lt;secondary-title&gt;Not in System&lt;/secondary-title&gt;&lt;/titles&gt;&lt;periodical&gt;&lt;full-title&gt;Not in System&lt;/full-title&gt;&lt;/periodical&gt;&lt;pages&gt;1-56&lt;/pages&gt;&lt;dates&gt;&lt;year&gt;2001&lt;/year&gt;&lt;/dates&gt;&lt;urls&gt;&lt;/urls&gt;&lt;/record&gt;&lt;/Cite&gt;&lt;/EndNote&gt;</w:instrText>
      </w:r>
      <w:r w:rsidRPr="00464476">
        <w:rPr>
          <w:rFonts w:ascii="Myriad Pro" w:hAnsi="Myriad Pro"/>
          <w:b w:val="0"/>
          <w:sz w:val="22"/>
          <w:szCs w:val="24"/>
        </w:rPr>
        <w:fldChar w:fldCharType="separate"/>
      </w:r>
      <w:r w:rsidR="00DC22F5" w:rsidRPr="00DC22F5">
        <w:rPr>
          <w:rFonts w:ascii="Myriad Pro" w:hAnsi="Myriad Pro"/>
          <w:b w:val="0"/>
          <w:i/>
          <w:noProof/>
          <w:sz w:val="22"/>
          <w:szCs w:val="24"/>
        </w:rPr>
        <w:t>Atkinson et al.</w:t>
      </w:r>
      <w:r w:rsidR="00DC22F5">
        <w:rPr>
          <w:rFonts w:ascii="Myriad Pro" w:hAnsi="Myriad Pro"/>
          <w:b w:val="0"/>
          <w:noProof/>
          <w:sz w:val="22"/>
          <w:szCs w:val="24"/>
        </w:rPr>
        <w:t xml:space="preserve"> [2001]</w:t>
      </w:r>
      <w:r w:rsidRPr="00464476">
        <w:rPr>
          <w:rFonts w:ascii="Myriad Pro" w:hAnsi="Myriad Pro"/>
          <w:b w:val="0"/>
          <w:sz w:val="22"/>
          <w:szCs w:val="24"/>
        </w:rPr>
        <w:fldChar w:fldCharType="end"/>
      </w:r>
    </w:p>
    <w:p w14:paraId="160E79CF" w14:textId="7B3EA2B1" w:rsidR="00462CCE" w:rsidRPr="00464476" w:rsidRDefault="00462CCE" w:rsidP="00462CCE"/>
    <w:p w14:paraId="2CF44EAC" w14:textId="77777777" w:rsidR="00462CCE" w:rsidRPr="00462CCE" w:rsidRDefault="00462CCE" w:rsidP="00462CCE">
      <w:pPr>
        <w:sectPr w:rsidR="00462CCE" w:rsidRPr="00462CCE" w:rsidSect="00916F22">
          <w:pgSz w:w="15840" w:h="12240" w:orient="landscape"/>
          <w:pgMar w:top="720" w:right="720" w:bottom="720" w:left="720" w:header="720" w:footer="720" w:gutter="0"/>
          <w:cols w:space="720"/>
          <w:docGrid w:linePitch="360"/>
        </w:sectPr>
      </w:pPr>
    </w:p>
    <w:tbl>
      <w:tblPr>
        <w:tblW w:w="6420" w:type="dxa"/>
        <w:jc w:val="center"/>
        <w:tblLook w:val="04A0" w:firstRow="1" w:lastRow="0" w:firstColumn="1" w:lastColumn="0" w:noHBand="0" w:noVBand="1"/>
      </w:tblPr>
      <w:tblGrid>
        <w:gridCol w:w="1740"/>
        <w:gridCol w:w="1860"/>
        <w:gridCol w:w="566"/>
        <w:gridCol w:w="1860"/>
        <w:gridCol w:w="566"/>
      </w:tblGrid>
      <w:tr w:rsidR="009D3555" w:rsidRPr="009D3555" w14:paraId="6C42322A" w14:textId="77777777" w:rsidTr="009D3555">
        <w:trPr>
          <w:trHeight w:val="300"/>
          <w:jc w:val="center"/>
        </w:trPr>
        <w:tc>
          <w:tcPr>
            <w:tcW w:w="1740" w:type="dxa"/>
            <w:tcBorders>
              <w:top w:val="single" w:sz="4" w:space="0" w:color="auto"/>
              <w:left w:val="nil"/>
              <w:bottom w:val="single" w:sz="4" w:space="0" w:color="auto"/>
              <w:right w:val="nil"/>
            </w:tcBorders>
            <w:shd w:val="clear" w:color="auto" w:fill="auto"/>
            <w:noWrap/>
            <w:vAlign w:val="bottom"/>
            <w:hideMark/>
          </w:tcPr>
          <w:p w14:paraId="4060822B" w14:textId="77777777" w:rsidR="009D3555" w:rsidRPr="009D3555" w:rsidRDefault="009D3555" w:rsidP="009D3555">
            <w:pPr>
              <w:rPr>
                <w:color w:val="000000"/>
                <w:sz w:val="20"/>
              </w:rPr>
            </w:pPr>
            <w:r w:rsidRPr="009D3555">
              <w:rPr>
                <w:color w:val="000000"/>
                <w:sz w:val="20"/>
              </w:rPr>
              <w:lastRenderedPageBreak/>
              <w:t> </w:t>
            </w:r>
          </w:p>
        </w:tc>
        <w:tc>
          <w:tcPr>
            <w:tcW w:w="2340" w:type="dxa"/>
            <w:gridSpan w:val="2"/>
            <w:tcBorders>
              <w:top w:val="single" w:sz="4" w:space="0" w:color="auto"/>
              <w:left w:val="nil"/>
              <w:bottom w:val="single" w:sz="4" w:space="0" w:color="auto"/>
              <w:right w:val="nil"/>
            </w:tcBorders>
            <w:shd w:val="clear" w:color="auto" w:fill="auto"/>
            <w:noWrap/>
            <w:vAlign w:val="center"/>
            <w:hideMark/>
          </w:tcPr>
          <w:p w14:paraId="516E8DED" w14:textId="77777777" w:rsidR="009D3555" w:rsidRPr="009D3555" w:rsidRDefault="009D3555" w:rsidP="009D3555">
            <w:pPr>
              <w:jc w:val="center"/>
              <w:rPr>
                <w:color w:val="000000"/>
                <w:sz w:val="20"/>
              </w:rPr>
            </w:pPr>
            <w:r w:rsidRPr="009D3555">
              <w:rPr>
                <w:color w:val="000000"/>
                <w:sz w:val="20"/>
              </w:rPr>
              <w:t>Spring</w:t>
            </w:r>
          </w:p>
        </w:tc>
        <w:tc>
          <w:tcPr>
            <w:tcW w:w="2340" w:type="dxa"/>
            <w:gridSpan w:val="2"/>
            <w:tcBorders>
              <w:top w:val="single" w:sz="4" w:space="0" w:color="auto"/>
              <w:left w:val="nil"/>
              <w:bottom w:val="single" w:sz="4" w:space="0" w:color="auto"/>
              <w:right w:val="nil"/>
            </w:tcBorders>
            <w:shd w:val="clear" w:color="auto" w:fill="auto"/>
            <w:noWrap/>
            <w:vAlign w:val="center"/>
            <w:hideMark/>
          </w:tcPr>
          <w:p w14:paraId="1947A2EE" w14:textId="77777777" w:rsidR="009D3555" w:rsidRPr="009D3555" w:rsidRDefault="009D3555" w:rsidP="009D3555">
            <w:pPr>
              <w:jc w:val="center"/>
              <w:rPr>
                <w:color w:val="000000"/>
                <w:sz w:val="20"/>
              </w:rPr>
            </w:pPr>
            <w:r w:rsidRPr="009D3555">
              <w:rPr>
                <w:color w:val="000000"/>
                <w:sz w:val="20"/>
              </w:rPr>
              <w:t>Summer</w:t>
            </w:r>
          </w:p>
        </w:tc>
      </w:tr>
      <w:tr w:rsidR="009D3555" w:rsidRPr="009D3555" w14:paraId="5CD08A28" w14:textId="77777777" w:rsidTr="009D3555">
        <w:trPr>
          <w:trHeight w:val="315"/>
          <w:jc w:val="center"/>
        </w:trPr>
        <w:tc>
          <w:tcPr>
            <w:tcW w:w="1740" w:type="dxa"/>
            <w:tcBorders>
              <w:top w:val="nil"/>
              <w:left w:val="nil"/>
              <w:bottom w:val="single" w:sz="4" w:space="0" w:color="auto"/>
              <w:right w:val="nil"/>
            </w:tcBorders>
            <w:shd w:val="clear" w:color="auto" w:fill="auto"/>
            <w:noWrap/>
            <w:vAlign w:val="center"/>
            <w:hideMark/>
          </w:tcPr>
          <w:p w14:paraId="428B6DD1" w14:textId="77777777" w:rsidR="009D3555" w:rsidRPr="009D3555" w:rsidRDefault="009D3555" w:rsidP="009D3555">
            <w:pPr>
              <w:rPr>
                <w:color w:val="000000"/>
                <w:sz w:val="20"/>
              </w:rPr>
            </w:pPr>
            <w:r w:rsidRPr="009D3555">
              <w:rPr>
                <w:color w:val="000000"/>
                <w:sz w:val="20"/>
              </w:rPr>
              <w:t>Compound</w:t>
            </w:r>
          </w:p>
        </w:tc>
        <w:tc>
          <w:tcPr>
            <w:tcW w:w="1860" w:type="dxa"/>
            <w:tcBorders>
              <w:top w:val="nil"/>
              <w:left w:val="nil"/>
              <w:bottom w:val="single" w:sz="4" w:space="0" w:color="auto"/>
              <w:right w:val="nil"/>
            </w:tcBorders>
            <w:shd w:val="clear" w:color="auto" w:fill="auto"/>
            <w:noWrap/>
            <w:vAlign w:val="center"/>
            <w:hideMark/>
          </w:tcPr>
          <w:p w14:paraId="7A00CECD" w14:textId="77777777" w:rsidR="009D3555" w:rsidRPr="009D3555" w:rsidRDefault="009D3555" w:rsidP="009D3555">
            <w:pPr>
              <w:jc w:val="center"/>
              <w:rPr>
                <w:color w:val="000000"/>
                <w:sz w:val="20"/>
              </w:rPr>
            </w:pPr>
            <w:r w:rsidRPr="009D3555">
              <w:rPr>
                <w:color w:val="000000"/>
                <w:sz w:val="20"/>
              </w:rPr>
              <w:t>slope</w:t>
            </w:r>
          </w:p>
        </w:tc>
        <w:tc>
          <w:tcPr>
            <w:tcW w:w="480" w:type="dxa"/>
            <w:tcBorders>
              <w:top w:val="nil"/>
              <w:left w:val="nil"/>
              <w:bottom w:val="single" w:sz="4" w:space="0" w:color="auto"/>
              <w:right w:val="nil"/>
            </w:tcBorders>
            <w:shd w:val="clear" w:color="auto" w:fill="auto"/>
            <w:noWrap/>
            <w:vAlign w:val="center"/>
            <w:hideMark/>
          </w:tcPr>
          <w:p w14:paraId="0C0A938C" w14:textId="77777777" w:rsidR="009D3555" w:rsidRPr="009D3555" w:rsidRDefault="009D3555" w:rsidP="009D3555">
            <w:pPr>
              <w:jc w:val="center"/>
              <w:rPr>
                <w:color w:val="000000"/>
                <w:sz w:val="20"/>
              </w:rPr>
            </w:pPr>
            <w:r w:rsidRPr="009D3555">
              <w:rPr>
                <w:color w:val="000000"/>
                <w:sz w:val="20"/>
              </w:rPr>
              <w:t>r</w:t>
            </w:r>
            <w:r w:rsidRPr="009D3555">
              <w:rPr>
                <w:color w:val="000000"/>
                <w:sz w:val="20"/>
                <w:vertAlign w:val="superscript"/>
              </w:rPr>
              <w:t>2</w:t>
            </w:r>
          </w:p>
        </w:tc>
        <w:tc>
          <w:tcPr>
            <w:tcW w:w="1860" w:type="dxa"/>
            <w:tcBorders>
              <w:top w:val="nil"/>
              <w:left w:val="nil"/>
              <w:bottom w:val="single" w:sz="4" w:space="0" w:color="auto"/>
              <w:right w:val="nil"/>
            </w:tcBorders>
            <w:shd w:val="clear" w:color="auto" w:fill="auto"/>
            <w:noWrap/>
            <w:vAlign w:val="center"/>
            <w:hideMark/>
          </w:tcPr>
          <w:p w14:paraId="0CCB2C1E" w14:textId="77777777" w:rsidR="009D3555" w:rsidRPr="009D3555" w:rsidRDefault="009D3555" w:rsidP="009D3555">
            <w:pPr>
              <w:jc w:val="center"/>
              <w:rPr>
                <w:color w:val="000000"/>
                <w:sz w:val="20"/>
              </w:rPr>
            </w:pPr>
            <w:r w:rsidRPr="009D3555">
              <w:rPr>
                <w:color w:val="000000"/>
                <w:sz w:val="20"/>
              </w:rPr>
              <w:t>Slope</w:t>
            </w:r>
          </w:p>
        </w:tc>
        <w:tc>
          <w:tcPr>
            <w:tcW w:w="480" w:type="dxa"/>
            <w:tcBorders>
              <w:top w:val="nil"/>
              <w:left w:val="nil"/>
              <w:bottom w:val="single" w:sz="4" w:space="0" w:color="auto"/>
              <w:right w:val="nil"/>
            </w:tcBorders>
            <w:shd w:val="clear" w:color="auto" w:fill="auto"/>
            <w:noWrap/>
            <w:vAlign w:val="center"/>
            <w:hideMark/>
          </w:tcPr>
          <w:p w14:paraId="69682E99" w14:textId="77777777" w:rsidR="009D3555" w:rsidRPr="009D3555" w:rsidRDefault="009D3555" w:rsidP="009D3555">
            <w:pPr>
              <w:jc w:val="center"/>
              <w:rPr>
                <w:color w:val="000000"/>
                <w:sz w:val="20"/>
              </w:rPr>
            </w:pPr>
            <w:r w:rsidRPr="009D3555">
              <w:rPr>
                <w:color w:val="000000"/>
                <w:sz w:val="20"/>
              </w:rPr>
              <w:t>r</w:t>
            </w:r>
            <w:r w:rsidRPr="009D3555">
              <w:rPr>
                <w:color w:val="000000"/>
                <w:sz w:val="20"/>
                <w:vertAlign w:val="superscript"/>
              </w:rPr>
              <w:t>2</w:t>
            </w:r>
          </w:p>
        </w:tc>
      </w:tr>
      <w:tr w:rsidR="009D3555" w:rsidRPr="009D3555" w14:paraId="16FAA20E"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475113EC" w14:textId="77777777" w:rsidR="009D3555" w:rsidRPr="009D3555" w:rsidRDefault="009D3555" w:rsidP="009D3555">
            <w:pPr>
              <w:rPr>
                <w:color w:val="000000"/>
                <w:sz w:val="20"/>
              </w:rPr>
            </w:pPr>
            <w:r w:rsidRPr="009D3555">
              <w:rPr>
                <w:color w:val="000000"/>
                <w:sz w:val="20"/>
              </w:rPr>
              <w:t>Ethane</w:t>
            </w:r>
          </w:p>
        </w:tc>
        <w:tc>
          <w:tcPr>
            <w:tcW w:w="1860" w:type="dxa"/>
            <w:tcBorders>
              <w:top w:val="nil"/>
              <w:left w:val="nil"/>
              <w:bottom w:val="nil"/>
              <w:right w:val="nil"/>
            </w:tcBorders>
            <w:shd w:val="clear" w:color="auto" w:fill="auto"/>
            <w:noWrap/>
            <w:vAlign w:val="center"/>
            <w:hideMark/>
          </w:tcPr>
          <w:p w14:paraId="0C761416" w14:textId="77777777" w:rsidR="009D3555" w:rsidRPr="009D3555" w:rsidRDefault="009D3555" w:rsidP="009D3555">
            <w:pPr>
              <w:jc w:val="center"/>
              <w:rPr>
                <w:color w:val="000000"/>
                <w:sz w:val="20"/>
              </w:rPr>
            </w:pPr>
            <w:r w:rsidRPr="009D3555">
              <w:rPr>
                <w:color w:val="000000"/>
                <w:sz w:val="20"/>
              </w:rPr>
              <w:t>0.43 (0.1)</w:t>
            </w:r>
          </w:p>
        </w:tc>
        <w:tc>
          <w:tcPr>
            <w:tcW w:w="480" w:type="dxa"/>
            <w:tcBorders>
              <w:top w:val="nil"/>
              <w:left w:val="nil"/>
              <w:bottom w:val="nil"/>
              <w:right w:val="nil"/>
            </w:tcBorders>
            <w:shd w:val="clear" w:color="auto" w:fill="auto"/>
            <w:noWrap/>
            <w:vAlign w:val="center"/>
            <w:hideMark/>
          </w:tcPr>
          <w:p w14:paraId="28ED512E" w14:textId="77777777" w:rsidR="009D3555" w:rsidRPr="009D3555" w:rsidRDefault="009D3555" w:rsidP="009D3555">
            <w:pPr>
              <w:jc w:val="center"/>
              <w:rPr>
                <w:color w:val="000000"/>
                <w:sz w:val="20"/>
              </w:rPr>
            </w:pPr>
            <w:r w:rsidRPr="009D3555">
              <w:rPr>
                <w:color w:val="000000"/>
                <w:sz w:val="20"/>
              </w:rPr>
              <w:t>0.57</w:t>
            </w:r>
          </w:p>
        </w:tc>
        <w:tc>
          <w:tcPr>
            <w:tcW w:w="1860" w:type="dxa"/>
            <w:tcBorders>
              <w:top w:val="nil"/>
              <w:left w:val="nil"/>
              <w:bottom w:val="nil"/>
              <w:right w:val="nil"/>
            </w:tcBorders>
            <w:shd w:val="clear" w:color="auto" w:fill="auto"/>
            <w:noWrap/>
            <w:vAlign w:val="center"/>
            <w:hideMark/>
          </w:tcPr>
          <w:p w14:paraId="33502C9A" w14:textId="77777777" w:rsidR="009D3555" w:rsidRPr="009D3555" w:rsidRDefault="009D3555" w:rsidP="009D3555">
            <w:pPr>
              <w:jc w:val="center"/>
              <w:rPr>
                <w:color w:val="000000"/>
                <w:sz w:val="20"/>
              </w:rPr>
            </w:pPr>
            <w:r w:rsidRPr="009D3555">
              <w:rPr>
                <w:color w:val="000000"/>
                <w:sz w:val="20"/>
              </w:rPr>
              <w:t>0.51 (0.02)</w:t>
            </w:r>
          </w:p>
        </w:tc>
        <w:tc>
          <w:tcPr>
            <w:tcW w:w="480" w:type="dxa"/>
            <w:tcBorders>
              <w:top w:val="nil"/>
              <w:left w:val="nil"/>
              <w:bottom w:val="nil"/>
              <w:right w:val="nil"/>
            </w:tcBorders>
            <w:shd w:val="clear" w:color="auto" w:fill="auto"/>
            <w:noWrap/>
            <w:vAlign w:val="center"/>
            <w:hideMark/>
          </w:tcPr>
          <w:p w14:paraId="25CBD016" w14:textId="77777777" w:rsidR="009D3555" w:rsidRPr="009D3555" w:rsidRDefault="009D3555" w:rsidP="009D3555">
            <w:pPr>
              <w:jc w:val="center"/>
              <w:rPr>
                <w:color w:val="000000"/>
                <w:sz w:val="20"/>
              </w:rPr>
            </w:pPr>
            <w:r w:rsidRPr="009D3555">
              <w:rPr>
                <w:color w:val="000000"/>
                <w:sz w:val="20"/>
              </w:rPr>
              <w:t>0.65</w:t>
            </w:r>
          </w:p>
        </w:tc>
      </w:tr>
      <w:tr w:rsidR="009D3555" w:rsidRPr="009D3555" w14:paraId="644EB145"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2827A032" w14:textId="77777777" w:rsidR="009D3555" w:rsidRPr="009D3555" w:rsidRDefault="009D3555" w:rsidP="009D3555">
            <w:pPr>
              <w:rPr>
                <w:color w:val="000000"/>
                <w:sz w:val="20"/>
              </w:rPr>
            </w:pPr>
            <w:proofErr w:type="spellStart"/>
            <w:r w:rsidRPr="009D3555">
              <w:rPr>
                <w:color w:val="000000"/>
                <w:sz w:val="20"/>
              </w:rPr>
              <w:t>i</w:t>
            </w:r>
            <w:proofErr w:type="spellEnd"/>
            <w:r w:rsidRPr="009D3555">
              <w:rPr>
                <w:color w:val="000000"/>
                <w:sz w:val="20"/>
              </w:rPr>
              <w:t>-Butane</w:t>
            </w:r>
          </w:p>
        </w:tc>
        <w:tc>
          <w:tcPr>
            <w:tcW w:w="1860" w:type="dxa"/>
            <w:tcBorders>
              <w:top w:val="nil"/>
              <w:left w:val="nil"/>
              <w:bottom w:val="nil"/>
              <w:right w:val="nil"/>
            </w:tcBorders>
            <w:shd w:val="clear" w:color="auto" w:fill="auto"/>
            <w:noWrap/>
            <w:vAlign w:val="center"/>
            <w:hideMark/>
          </w:tcPr>
          <w:p w14:paraId="13395EFB" w14:textId="77777777" w:rsidR="009D3555" w:rsidRPr="009D3555" w:rsidRDefault="009D3555" w:rsidP="009D3555">
            <w:pPr>
              <w:jc w:val="center"/>
              <w:rPr>
                <w:color w:val="000000"/>
                <w:sz w:val="20"/>
              </w:rPr>
            </w:pPr>
            <w:r w:rsidRPr="009D3555">
              <w:rPr>
                <w:color w:val="000000"/>
                <w:sz w:val="20"/>
              </w:rPr>
              <w:t>0.952 (0.003)</w:t>
            </w:r>
          </w:p>
        </w:tc>
        <w:tc>
          <w:tcPr>
            <w:tcW w:w="480" w:type="dxa"/>
            <w:tcBorders>
              <w:top w:val="nil"/>
              <w:left w:val="nil"/>
              <w:bottom w:val="nil"/>
              <w:right w:val="nil"/>
            </w:tcBorders>
            <w:shd w:val="clear" w:color="auto" w:fill="auto"/>
            <w:noWrap/>
            <w:vAlign w:val="center"/>
            <w:hideMark/>
          </w:tcPr>
          <w:p w14:paraId="1AFD7B3C" w14:textId="77777777" w:rsidR="009D3555" w:rsidRPr="009D3555" w:rsidRDefault="009D3555" w:rsidP="009D3555">
            <w:pPr>
              <w:jc w:val="center"/>
              <w:rPr>
                <w:color w:val="000000"/>
                <w:sz w:val="20"/>
              </w:rPr>
            </w:pPr>
            <w:r w:rsidRPr="009D3555">
              <w:rPr>
                <w:color w:val="000000"/>
                <w:sz w:val="20"/>
              </w:rPr>
              <w:t>0.98</w:t>
            </w:r>
          </w:p>
        </w:tc>
        <w:tc>
          <w:tcPr>
            <w:tcW w:w="1860" w:type="dxa"/>
            <w:tcBorders>
              <w:top w:val="nil"/>
              <w:left w:val="nil"/>
              <w:bottom w:val="nil"/>
              <w:right w:val="nil"/>
            </w:tcBorders>
            <w:shd w:val="clear" w:color="auto" w:fill="auto"/>
            <w:noWrap/>
            <w:vAlign w:val="center"/>
            <w:hideMark/>
          </w:tcPr>
          <w:p w14:paraId="096D5B2E" w14:textId="77777777" w:rsidR="009D3555" w:rsidRPr="009D3555" w:rsidRDefault="009D3555" w:rsidP="009D3555">
            <w:pPr>
              <w:jc w:val="center"/>
              <w:rPr>
                <w:color w:val="000000"/>
                <w:sz w:val="20"/>
              </w:rPr>
            </w:pPr>
            <w:r w:rsidRPr="009D3555">
              <w:rPr>
                <w:color w:val="000000"/>
                <w:sz w:val="20"/>
              </w:rPr>
              <w:t>0.984 (0.007)</w:t>
            </w:r>
          </w:p>
        </w:tc>
        <w:tc>
          <w:tcPr>
            <w:tcW w:w="480" w:type="dxa"/>
            <w:tcBorders>
              <w:top w:val="nil"/>
              <w:left w:val="nil"/>
              <w:bottom w:val="nil"/>
              <w:right w:val="nil"/>
            </w:tcBorders>
            <w:shd w:val="clear" w:color="auto" w:fill="auto"/>
            <w:noWrap/>
            <w:vAlign w:val="center"/>
            <w:hideMark/>
          </w:tcPr>
          <w:p w14:paraId="434FB7E5" w14:textId="77777777" w:rsidR="009D3555" w:rsidRPr="009D3555" w:rsidRDefault="009D3555" w:rsidP="009D3555">
            <w:pPr>
              <w:jc w:val="center"/>
              <w:rPr>
                <w:color w:val="000000"/>
                <w:sz w:val="20"/>
              </w:rPr>
            </w:pPr>
            <w:r w:rsidRPr="009D3555">
              <w:rPr>
                <w:color w:val="000000"/>
                <w:sz w:val="20"/>
              </w:rPr>
              <w:t>0.98</w:t>
            </w:r>
          </w:p>
        </w:tc>
      </w:tr>
      <w:tr w:rsidR="009D3555" w:rsidRPr="009D3555" w14:paraId="1EB85633"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39F37F2E" w14:textId="77777777" w:rsidR="009D3555" w:rsidRPr="009D3555" w:rsidRDefault="009D3555" w:rsidP="009D3555">
            <w:pPr>
              <w:rPr>
                <w:color w:val="000000"/>
                <w:sz w:val="20"/>
              </w:rPr>
            </w:pPr>
            <w:r w:rsidRPr="009D3555">
              <w:rPr>
                <w:color w:val="000000"/>
                <w:sz w:val="20"/>
              </w:rPr>
              <w:t>n-Butane</w:t>
            </w:r>
          </w:p>
        </w:tc>
        <w:tc>
          <w:tcPr>
            <w:tcW w:w="1860" w:type="dxa"/>
            <w:tcBorders>
              <w:top w:val="nil"/>
              <w:left w:val="nil"/>
              <w:bottom w:val="nil"/>
              <w:right w:val="nil"/>
            </w:tcBorders>
            <w:shd w:val="clear" w:color="auto" w:fill="auto"/>
            <w:noWrap/>
            <w:vAlign w:val="center"/>
            <w:hideMark/>
          </w:tcPr>
          <w:p w14:paraId="4D62DCC1" w14:textId="77777777" w:rsidR="009D3555" w:rsidRPr="009D3555" w:rsidRDefault="009D3555" w:rsidP="009D3555">
            <w:pPr>
              <w:jc w:val="center"/>
              <w:rPr>
                <w:color w:val="000000"/>
                <w:sz w:val="20"/>
              </w:rPr>
            </w:pPr>
            <w:r w:rsidRPr="009D3555">
              <w:rPr>
                <w:color w:val="000000"/>
                <w:sz w:val="20"/>
              </w:rPr>
              <w:t>0.934 (0.002)</w:t>
            </w:r>
          </w:p>
        </w:tc>
        <w:tc>
          <w:tcPr>
            <w:tcW w:w="480" w:type="dxa"/>
            <w:tcBorders>
              <w:top w:val="nil"/>
              <w:left w:val="nil"/>
              <w:bottom w:val="nil"/>
              <w:right w:val="nil"/>
            </w:tcBorders>
            <w:shd w:val="clear" w:color="auto" w:fill="auto"/>
            <w:noWrap/>
            <w:vAlign w:val="center"/>
            <w:hideMark/>
          </w:tcPr>
          <w:p w14:paraId="64BBB82B" w14:textId="77777777" w:rsidR="009D3555" w:rsidRPr="009D3555" w:rsidRDefault="009D3555" w:rsidP="009D3555">
            <w:pPr>
              <w:jc w:val="center"/>
              <w:rPr>
                <w:color w:val="000000"/>
                <w:sz w:val="20"/>
              </w:rPr>
            </w:pPr>
            <w:r w:rsidRPr="009D3555">
              <w:rPr>
                <w:color w:val="000000"/>
                <w:sz w:val="20"/>
              </w:rPr>
              <w:t>0.99</w:t>
            </w:r>
          </w:p>
        </w:tc>
        <w:tc>
          <w:tcPr>
            <w:tcW w:w="1860" w:type="dxa"/>
            <w:tcBorders>
              <w:top w:val="nil"/>
              <w:left w:val="nil"/>
              <w:bottom w:val="nil"/>
              <w:right w:val="nil"/>
            </w:tcBorders>
            <w:shd w:val="clear" w:color="auto" w:fill="auto"/>
            <w:noWrap/>
            <w:vAlign w:val="center"/>
            <w:hideMark/>
          </w:tcPr>
          <w:p w14:paraId="10954495" w14:textId="77777777" w:rsidR="009D3555" w:rsidRPr="009D3555" w:rsidRDefault="009D3555" w:rsidP="009D3555">
            <w:pPr>
              <w:jc w:val="center"/>
              <w:rPr>
                <w:color w:val="000000"/>
                <w:sz w:val="20"/>
              </w:rPr>
            </w:pPr>
            <w:r w:rsidRPr="009D3555">
              <w:rPr>
                <w:color w:val="000000"/>
                <w:sz w:val="20"/>
              </w:rPr>
              <w:t>0.958 (0.005)</w:t>
            </w:r>
          </w:p>
        </w:tc>
        <w:tc>
          <w:tcPr>
            <w:tcW w:w="480" w:type="dxa"/>
            <w:tcBorders>
              <w:top w:val="nil"/>
              <w:left w:val="nil"/>
              <w:bottom w:val="nil"/>
              <w:right w:val="nil"/>
            </w:tcBorders>
            <w:shd w:val="clear" w:color="auto" w:fill="auto"/>
            <w:noWrap/>
            <w:vAlign w:val="center"/>
            <w:hideMark/>
          </w:tcPr>
          <w:p w14:paraId="4974BE60" w14:textId="77777777" w:rsidR="009D3555" w:rsidRPr="009D3555" w:rsidRDefault="009D3555" w:rsidP="009D3555">
            <w:pPr>
              <w:jc w:val="center"/>
              <w:rPr>
                <w:color w:val="000000"/>
                <w:sz w:val="20"/>
              </w:rPr>
            </w:pPr>
            <w:r w:rsidRPr="009D3555">
              <w:rPr>
                <w:color w:val="000000"/>
                <w:sz w:val="20"/>
              </w:rPr>
              <w:t>0.98</w:t>
            </w:r>
          </w:p>
        </w:tc>
      </w:tr>
      <w:tr w:rsidR="009D3555" w:rsidRPr="009D3555" w14:paraId="602C646C"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20CF9688" w14:textId="77777777" w:rsidR="009D3555" w:rsidRPr="009D3555" w:rsidRDefault="009D3555" w:rsidP="009D3555">
            <w:pPr>
              <w:rPr>
                <w:color w:val="000000"/>
                <w:sz w:val="20"/>
              </w:rPr>
            </w:pPr>
            <w:proofErr w:type="spellStart"/>
            <w:r w:rsidRPr="009D3555">
              <w:rPr>
                <w:color w:val="000000"/>
                <w:sz w:val="20"/>
              </w:rPr>
              <w:t>i</w:t>
            </w:r>
            <w:proofErr w:type="spellEnd"/>
            <w:r w:rsidRPr="009D3555">
              <w:rPr>
                <w:color w:val="000000"/>
                <w:sz w:val="20"/>
              </w:rPr>
              <w:t>-Pentane</w:t>
            </w:r>
          </w:p>
        </w:tc>
        <w:tc>
          <w:tcPr>
            <w:tcW w:w="1860" w:type="dxa"/>
            <w:tcBorders>
              <w:top w:val="nil"/>
              <w:left w:val="nil"/>
              <w:bottom w:val="nil"/>
              <w:right w:val="nil"/>
            </w:tcBorders>
            <w:shd w:val="clear" w:color="auto" w:fill="auto"/>
            <w:noWrap/>
            <w:vAlign w:val="center"/>
            <w:hideMark/>
          </w:tcPr>
          <w:p w14:paraId="56CE9521" w14:textId="77777777" w:rsidR="009D3555" w:rsidRPr="009D3555" w:rsidRDefault="009D3555" w:rsidP="009D3555">
            <w:pPr>
              <w:jc w:val="center"/>
              <w:rPr>
                <w:color w:val="000000"/>
                <w:sz w:val="20"/>
              </w:rPr>
            </w:pPr>
            <w:r w:rsidRPr="009D3555">
              <w:rPr>
                <w:color w:val="000000"/>
                <w:sz w:val="20"/>
              </w:rPr>
              <w:t>0.640 (0.007)</w:t>
            </w:r>
          </w:p>
        </w:tc>
        <w:tc>
          <w:tcPr>
            <w:tcW w:w="480" w:type="dxa"/>
            <w:tcBorders>
              <w:top w:val="nil"/>
              <w:left w:val="nil"/>
              <w:bottom w:val="nil"/>
              <w:right w:val="nil"/>
            </w:tcBorders>
            <w:shd w:val="clear" w:color="auto" w:fill="auto"/>
            <w:noWrap/>
            <w:vAlign w:val="center"/>
            <w:hideMark/>
          </w:tcPr>
          <w:p w14:paraId="4E3BF5E5" w14:textId="77777777" w:rsidR="009D3555" w:rsidRPr="009D3555" w:rsidRDefault="009D3555" w:rsidP="009D3555">
            <w:pPr>
              <w:jc w:val="center"/>
              <w:rPr>
                <w:color w:val="000000"/>
                <w:sz w:val="20"/>
              </w:rPr>
            </w:pPr>
            <w:r w:rsidRPr="009D3555">
              <w:rPr>
                <w:color w:val="000000"/>
                <w:sz w:val="20"/>
              </w:rPr>
              <w:t>0.87</w:t>
            </w:r>
          </w:p>
        </w:tc>
        <w:tc>
          <w:tcPr>
            <w:tcW w:w="1860" w:type="dxa"/>
            <w:tcBorders>
              <w:top w:val="nil"/>
              <w:left w:val="nil"/>
              <w:bottom w:val="nil"/>
              <w:right w:val="nil"/>
            </w:tcBorders>
            <w:shd w:val="clear" w:color="auto" w:fill="auto"/>
            <w:noWrap/>
            <w:vAlign w:val="center"/>
            <w:hideMark/>
          </w:tcPr>
          <w:p w14:paraId="6D552309" w14:textId="77777777" w:rsidR="009D3555" w:rsidRPr="009D3555" w:rsidRDefault="009D3555" w:rsidP="009D3555">
            <w:pPr>
              <w:jc w:val="center"/>
              <w:rPr>
                <w:color w:val="000000"/>
                <w:sz w:val="20"/>
              </w:rPr>
            </w:pPr>
            <w:r w:rsidRPr="009D3555">
              <w:rPr>
                <w:color w:val="000000"/>
                <w:sz w:val="20"/>
              </w:rPr>
              <w:t>0.81</w:t>
            </w:r>
          </w:p>
        </w:tc>
        <w:tc>
          <w:tcPr>
            <w:tcW w:w="480" w:type="dxa"/>
            <w:tcBorders>
              <w:top w:val="nil"/>
              <w:left w:val="nil"/>
              <w:bottom w:val="nil"/>
              <w:right w:val="nil"/>
            </w:tcBorders>
            <w:shd w:val="clear" w:color="auto" w:fill="auto"/>
            <w:noWrap/>
            <w:vAlign w:val="center"/>
            <w:hideMark/>
          </w:tcPr>
          <w:p w14:paraId="762E1018" w14:textId="77777777" w:rsidR="009D3555" w:rsidRPr="009D3555" w:rsidRDefault="009D3555" w:rsidP="009D3555">
            <w:pPr>
              <w:jc w:val="center"/>
              <w:rPr>
                <w:color w:val="000000"/>
                <w:sz w:val="20"/>
              </w:rPr>
            </w:pPr>
            <w:r w:rsidRPr="009D3555">
              <w:rPr>
                <w:color w:val="000000"/>
                <w:sz w:val="20"/>
              </w:rPr>
              <w:t>0.9</w:t>
            </w:r>
          </w:p>
        </w:tc>
      </w:tr>
      <w:tr w:rsidR="009D3555" w:rsidRPr="009D3555" w14:paraId="278E40EF"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22157F3E" w14:textId="77777777" w:rsidR="009D3555" w:rsidRPr="009D3555" w:rsidRDefault="009D3555" w:rsidP="009D3555">
            <w:pPr>
              <w:rPr>
                <w:color w:val="000000"/>
                <w:sz w:val="20"/>
              </w:rPr>
            </w:pPr>
            <w:r w:rsidRPr="009D3555">
              <w:rPr>
                <w:color w:val="000000"/>
                <w:sz w:val="20"/>
              </w:rPr>
              <w:t>n-Pentane</w:t>
            </w:r>
          </w:p>
        </w:tc>
        <w:tc>
          <w:tcPr>
            <w:tcW w:w="1860" w:type="dxa"/>
            <w:tcBorders>
              <w:top w:val="nil"/>
              <w:left w:val="nil"/>
              <w:bottom w:val="nil"/>
              <w:right w:val="nil"/>
            </w:tcBorders>
            <w:shd w:val="clear" w:color="auto" w:fill="auto"/>
            <w:noWrap/>
            <w:vAlign w:val="center"/>
            <w:hideMark/>
          </w:tcPr>
          <w:p w14:paraId="2DBF389A" w14:textId="77777777" w:rsidR="009D3555" w:rsidRPr="009D3555" w:rsidRDefault="009D3555" w:rsidP="009D3555">
            <w:pPr>
              <w:jc w:val="center"/>
              <w:rPr>
                <w:color w:val="000000"/>
                <w:sz w:val="20"/>
              </w:rPr>
            </w:pPr>
            <w:r w:rsidRPr="009D3555">
              <w:rPr>
                <w:color w:val="000000"/>
                <w:sz w:val="20"/>
              </w:rPr>
              <w:t>0.713 (0.006)</w:t>
            </w:r>
          </w:p>
        </w:tc>
        <w:tc>
          <w:tcPr>
            <w:tcW w:w="480" w:type="dxa"/>
            <w:tcBorders>
              <w:top w:val="nil"/>
              <w:left w:val="nil"/>
              <w:bottom w:val="nil"/>
              <w:right w:val="nil"/>
            </w:tcBorders>
            <w:shd w:val="clear" w:color="auto" w:fill="auto"/>
            <w:noWrap/>
            <w:vAlign w:val="center"/>
            <w:hideMark/>
          </w:tcPr>
          <w:p w14:paraId="1BEB45F0" w14:textId="77777777" w:rsidR="009D3555" w:rsidRPr="009D3555" w:rsidRDefault="009D3555" w:rsidP="009D3555">
            <w:pPr>
              <w:jc w:val="center"/>
              <w:rPr>
                <w:color w:val="000000"/>
                <w:sz w:val="20"/>
              </w:rPr>
            </w:pPr>
            <w:r w:rsidRPr="009D3555">
              <w:rPr>
                <w:color w:val="000000"/>
                <w:sz w:val="20"/>
              </w:rPr>
              <w:t>0.91</w:t>
            </w:r>
          </w:p>
        </w:tc>
        <w:tc>
          <w:tcPr>
            <w:tcW w:w="1860" w:type="dxa"/>
            <w:tcBorders>
              <w:top w:val="nil"/>
              <w:left w:val="nil"/>
              <w:bottom w:val="nil"/>
              <w:right w:val="nil"/>
            </w:tcBorders>
            <w:shd w:val="clear" w:color="auto" w:fill="auto"/>
            <w:noWrap/>
            <w:vAlign w:val="center"/>
            <w:hideMark/>
          </w:tcPr>
          <w:p w14:paraId="2BE6C16F" w14:textId="77777777" w:rsidR="009D3555" w:rsidRPr="009D3555" w:rsidRDefault="009D3555" w:rsidP="009D3555">
            <w:pPr>
              <w:jc w:val="center"/>
              <w:rPr>
                <w:color w:val="000000"/>
                <w:sz w:val="20"/>
              </w:rPr>
            </w:pPr>
            <w:r w:rsidRPr="009D3555">
              <w:rPr>
                <w:color w:val="000000"/>
                <w:sz w:val="20"/>
              </w:rPr>
              <w:t>0.738 (0.010)</w:t>
            </w:r>
          </w:p>
        </w:tc>
        <w:tc>
          <w:tcPr>
            <w:tcW w:w="480" w:type="dxa"/>
            <w:tcBorders>
              <w:top w:val="nil"/>
              <w:left w:val="nil"/>
              <w:bottom w:val="nil"/>
              <w:right w:val="nil"/>
            </w:tcBorders>
            <w:shd w:val="clear" w:color="auto" w:fill="auto"/>
            <w:noWrap/>
            <w:vAlign w:val="center"/>
            <w:hideMark/>
          </w:tcPr>
          <w:p w14:paraId="4E979079" w14:textId="77777777" w:rsidR="009D3555" w:rsidRPr="009D3555" w:rsidRDefault="009D3555" w:rsidP="009D3555">
            <w:pPr>
              <w:jc w:val="center"/>
              <w:rPr>
                <w:color w:val="000000"/>
                <w:sz w:val="20"/>
              </w:rPr>
            </w:pPr>
            <w:r w:rsidRPr="009D3555">
              <w:rPr>
                <w:color w:val="000000"/>
                <w:sz w:val="20"/>
              </w:rPr>
              <w:t>0.92</w:t>
            </w:r>
          </w:p>
        </w:tc>
      </w:tr>
      <w:tr w:rsidR="009D3555" w:rsidRPr="009D3555" w14:paraId="608F1883"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175DD589" w14:textId="77777777" w:rsidR="009D3555" w:rsidRPr="009D3555" w:rsidRDefault="009D3555" w:rsidP="009D3555">
            <w:pPr>
              <w:rPr>
                <w:color w:val="000000"/>
                <w:sz w:val="20"/>
              </w:rPr>
            </w:pPr>
            <w:r w:rsidRPr="009D3555">
              <w:rPr>
                <w:color w:val="000000"/>
                <w:sz w:val="20"/>
              </w:rPr>
              <w:t>n-Hexane</w:t>
            </w:r>
          </w:p>
        </w:tc>
        <w:tc>
          <w:tcPr>
            <w:tcW w:w="1860" w:type="dxa"/>
            <w:tcBorders>
              <w:top w:val="nil"/>
              <w:left w:val="nil"/>
              <w:bottom w:val="nil"/>
              <w:right w:val="nil"/>
            </w:tcBorders>
            <w:shd w:val="clear" w:color="auto" w:fill="auto"/>
            <w:noWrap/>
            <w:vAlign w:val="center"/>
            <w:hideMark/>
          </w:tcPr>
          <w:p w14:paraId="05D5B1E7" w14:textId="77777777" w:rsidR="009D3555" w:rsidRPr="009D3555" w:rsidRDefault="009D3555" w:rsidP="009D3555">
            <w:pPr>
              <w:jc w:val="center"/>
              <w:rPr>
                <w:color w:val="000000"/>
                <w:sz w:val="20"/>
              </w:rPr>
            </w:pPr>
            <w:r w:rsidRPr="009D3555">
              <w:rPr>
                <w:color w:val="000000"/>
                <w:sz w:val="20"/>
              </w:rPr>
              <w:t>0.821 (0.004)</w:t>
            </w:r>
          </w:p>
        </w:tc>
        <w:tc>
          <w:tcPr>
            <w:tcW w:w="480" w:type="dxa"/>
            <w:tcBorders>
              <w:top w:val="nil"/>
              <w:left w:val="nil"/>
              <w:bottom w:val="nil"/>
              <w:right w:val="nil"/>
            </w:tcBorders>
            <w:shd w:val="clear" w:color="auto" w:fill="auto"/>
            <w:noWrap/>
            <w:vAlign w:val="center"/>
            <w:hideMark/>
          </w:tcPr>
          <w:p w14:paraId="7216A92E" w14:textId="77777777" w:rsidR="009D3555" w:rsidRPr="009D3555" w:rsidRDefault="009D3555" w:rsidP="009D3555">
            <w:pPr>
              <w:jc w:val="center"/>
              <w:rPr>
                <w:color w:val="000000"/>
                <w:sz w:val="20"/>
              </w:rPr>
            </w:pPr>
            <w:r w:rsidRPr="009D3555">
              <w:rPr>
                <w:color w:val="000000"/>
                <w:sz w:val="20"/>
              </w:rPr>
              <w:t>0.97</w:t>
            </w:r>
          </w:p>
        </w:tc>
        <w:tc>
          <w:tcPr>
            <w:tcW w:w="1860" w:type="dxa"/>
            <w:tcBorders>
              <w:top w:val="nil"/>
              <w:left w:val="nil"/>
              <w:bottom w:val="nil"/>
              <w:right w:val="nil"/>
            </w:tcBorders>
            <w:shd w:val="clear" w:color="auto" w:fill="auto"/>
            <w:noWrap/>
            <w:vAlign w:val="center"/>
            <w:hideMark/>
          </w:tcPr>
          <w:p w14:paraId="6A6547BD" w14:textId="77777777" w:rsidR="009D3555" w:rsidRPr="009D3555" w:rsidRDefault="009D3555" w:rsidP="009D3555">
            <w:pPr>
              <w:jc w:val="center"/>
              <w:rPr>
                <w:color w:val="000000"/>
                <w:sz w:val="20"/>
              </w:rPr>
            </w:pPr>
            <w:r w:rsidRPr="009D3555">
              <w:rPr>
                <w:color w:val="000000"/>
                <w:sz w:val="20"/>
              </w:rPr>
              <w:t>0.878 (0.008)</w:t>
            </w:r>
          </w:p>
        </w:tc>
        <w:tc>
          <w:tcPr>
            <w:tcW w:w="480" w:type="dxa"/>
            <w:tcBorders>
              <w:top w:val="nil"/>
              <w:left w:val="nil"/>
              <w:bottom w:val="nil"/>
              <w:right w:val="nil"/>
            </w:tcBorders>
            <w:shd w:val="clear" w:color="auto" w:fill="auto"/>
            <w:noWrap/>
            <w:vAlign w:val="center"/>
            <w:hideMark/>
          </w:tcPr>
          <w:p w14:paraId="4A7E0B94" w14:textId="77777777" w:rsidR="009D3555" w:rsidRPr="009D3555" w:rsidRDefault="009D3555" w:rsidP="009D3555">
            <w:pPr>
              <w:jc w:val="center"/>
              <w:rPr>
                <w:color w:val="000000"/>
                <w:sz w:val="20"/>
              </w:rPr>
            </w:pPr>
            <w:r w:rsidRPr="009D3555">
              <w:rPr>
                <w:color w:val="000000"/>
                <w:sz w:val="20"/>
              </w:rPr>
              <w:t>0.96</w:t>
            </w:r>
          </w:p>
        </w:tc>
      </w:tr>
      <w:tr w:rsidR="009D3555" w:rsidRPr="009D3555" w14:paraId="2A0F024D"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6CAC3B12" w14:textId="77777777" w:rsidR="009D3555" w:rsidRPr="009D3555" w:rsidRDefault="009D3555" w:rsidP="009D3555">
            <w:pPr>
              <w:rPr>
                <w:color w:val="000000"/>
                <w:sz w:val="20"/>
              </w:rPr>
            </w:pPr>
            <w:r w:rsidRPr="009D3555">
              <w:rPr>
                <w:color w:val="000000"/>
                <w:sz w:val="20"/>
              </w:rPr>
              <w:t>n-Heptane</w:t>
            </w:r>
          </w:p>
        </w:tc>
        <w:tc>
          <w:tcPr>
            <w:tcW w:w="1860" w:type="dxa"/>
            <w:tcBorders>
              <w:top w:val="nil"/>
              <w:left w:val="nil"/>
              <w:bottom w:val="nil"/>
              <w:right w:val="nil"/>
            </w:tcBorders>
            <w:shd w:val="clear" w:color="auto" w:fill="auto"/>
            <w:noWrap/>
            <w:vAlign w:val="center"/>
            <w:hideMark/>
          </w:tcPr>
          <w:p w14:paraId="26630772" w14:textId="77777777" w:rsidR="009D3555" w:rsidRPr="009D3555" w:rsidRDefault="009D3555" w:rsidP="009D3555">
            <w:pPr>
              <w:jc w:val="center"/>
              <w:rPr>
                <w:color w:val="000000"/>
                <w:sz w:val="20"/>
              </w:rPr>
            </w:pPr>
            <w:r w:rsidRPr="009D3555">
              <w:rPr>
                <w:color w:val="000000"/>
                <w:sz w:val="20"/>
              </w:rPr>
              <w:t>0.834 (0.005)</w:t>
            </w:r>
          </w:p>
        </w:tc>
        <w:tc>
          <w:tcPr>
            <w:tcW w:w="480" w:type="dxa"/>
            <w:tcBorders>
              <w:top w:val="nil"/>
              <w:left w:val="nil"/>
              <w:bottom w:val="nil"/>
              <w:right w:val="nil"/>
            </w:tcBorders>
            <w:shd w:val="clear" w:color="auto" w:fill="auto"/>
            <w:noWrap/>
            <w:vAlign w:val="center"/>
            <w:hideMark/>
          </w:tcPr>
          <w:p w14:paraId="40215517" w14:textId="77777777" w:rsidR="009D3555" w:rsidRPr="009D3555" w:rsidRDefault="009D3555" w:rsidP="009D3555">
            <w:pPr>
              <w:jc w:val="center"/>
              <w:rPr>
                <w:color w:val="000000"/>
                <w:sz w:val="20"/>
              </w:rPr>
            </w:pPr>
            <w:r w:rsidRPr="009D3555">
              <w:rPr>
                <w:color w:val="000000"/>
                <w:sz w:val="20"/>
              </w:rPr>
              <w:t>0.95</w:t>
            </w:r>
          </w:p>
        </w:tc>
        <w:tc>
          <w:tcPr>
            <w:tcW w:w="1860" w:type="dxa"/>
            <w:tcBorders>
              <w:top w:val="nil"/>
              <w:left w:val="nil"/>
              <w:bottom w:val="nil"/>
              <w:right w:val="nil"/>
            </w:tcBorders>
            <w:shd w:val="clear" w:color="auto" w:fill="auto"/>
            <w:noWrap/>
            <w:vAlign w:val="center"/>
            <w:hideMark/>
          </w:tcPr>
          <w:p w14:paraId="59CA216E" w14:textId="77777777" w:rsidR="009D3555" w:rsidRPr="009D3555" w:rsidRDefault="009D3555" w:rsidP="009D3555">
            <w:pPr>
              <w:jc w:val="center"/>
              <w:rPr>
                <w:color w:val="000000"/>
                <w:sz w:val="20"/>
              </w:rPr>
            </w:pPr>
            <w:r w:rsidRPr="009D3555">
              <w:rPr>
                <w:color w:val="000000"/>
                <w:sz w:val="20"/>
              </w:rPr>
              <w:t>0.939 (0.008)</w:t>
            </w:r>
          </w:p>
        </w:tc>
        <w:tc>
          <w:tcPr>
            <w:tcW w:w="480" w:type="dxa"/>
            <w:tcBorders>
              <w:top w:val="nil"/>
              <w:left w:val="nil"/>
              <w:bottom w:val="nil"/>
              <w:right w:val="nil"/>
            </w:tcBorders>
            <w:shd w:val="clear" w:color="auto" w:fill="auto"/>
            <w:noWrap/>
            <w:vAlign w:val="center"/>
            <w:hideMark/>
          </w:tcPr>
          <w:p w14:paraId="3A715D24" w14:textId="77777777" w:rsidR="009D3555" w:rsidRPr="009D3555" w:rsidRDefault="009D3555" w:rsidP="009D3555">
            <w:pPr>
              <w:jc w:val="center"/>
              <w:rPr>
                <w:color w:val="000000"/>
                <w:sz w:val="20"/>
              </w:rPr>
            </w:pPr>
            <w:r w:rsidRPr="009D3555">
              <w:rPr>
                <w:color w:val="000000"/>
                <w:sz w:val="20"/>
              </w:rPr>
              <w:t>0.97</w:t>
            </w:r>
          </w:p>
        </w:tc>
      </w:tr>
      <w:tr w:rsidR="009D3555" w:rsidRPr="009D3555" w14:paraId="4FBC729C"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1CD7FDBF" w14:textId="77777777" w:rsidR="009D3555" w:rsidRPr="009D3555" w:rsidRDefault="009D3555" w:rsidP="009D3555">
            <w:pPr>
              <w:rPr>
                <w:color w:val="000000"/>
                <w:sz w:val="20"/>
              </w:rPr>
            </w:pPr>
            <w:r w:rsidRPr="009D3555">
              <w:rPr>
                <w:color w:val="000000"/>
                <w:sz w:val="20"/>
              </w:rPr>
              <w:t>n-Octane</w:t>
            </w:r>
          </w:p>
        </w:tc>
        <w:tc>
          <w:tcPr>
            <w:tcW w:w="1860" w:type="dxa"/>
            <w:tcBorders>
              <w:top w:val="nil"/>
              <w:left w:val="nil"/>
              <w:bottom w:val="nil"/>
              <w:right w:val="nil"/>
            </w:tcBorders>
            <w:shd w:val="clear" w:color="auto" w:fill="auto"/>
            <w:noWrap/>
            <w:vAlign w:val="center"/>
            <w:hideMark/>
          </w:tcPr>
          <w:p w14:paraId="252E3D96" w14:textId="77777777" w:rsidR="009D3555" w:rsidRPr="009D3555" w:rsidRDefault="009D3555" w:rsidP="009D3555">
            <w:pPr>
              <w:jc w:val="center"/>
              <w:rPr>
                <w:color w:val="000000"/>
                <w:sz w:val="20"/>
              </w:rPr>
            </w:pPr>
            <w:r w:rsidRPr="009D3555">
              <w:rPr>
                <w:color w:val="000000"/>
                <w:sz w:val="20"/>
              </w:rPr>
              <w:t>0.590 (0.10)</w:t>
            </w:r>
          </w:p>
        </w:tc>
        <w:tc>
          <w:tcPr>
            <w:tcW w:w="480" w:type="dxa"/>
            <w:tcBorders>
              <w:top w:val="nil"/>
              <w:left w:val="nil"/>
              <w:bottom w:val="nil"/>
              <w:right w:val="nil"/>
            </w:tcBorders>
            <w:shd w:val="clear" w:color="auto" w:fill="auto"/>
            <w:noWrap/>
            <w:vAlign w:val="center"/>
            <w:hideMark/>
          </w:tcPr>
          <w:p w14:paraId="79FD7BFB" w14:textId="77777777" w:rsidR="009D3555" w:rsidRPr="009D3555" w:rsidRDefault="009D3555" w:rsidP="009D3555">
            <w:pPr>
              <w:jc w:val="center"/>
              <w:rPr>
                <w:color w:val="000000"/>
                <w:sz w:val="20"/>
              </w:rPr>
            </w:pPr>
            <w:r w:rsidRPr="009D3555">
              <w:rPr>
                <w:color w:val="000000"/>
                <w:sz w:val="20"/>
              </w:rPr>
              <w:t>0.73</w:t>
            </w:r>
          </w:p>
        </w:tc>
        <w:tc>
          <w:tcPr>
            <w:tcW w:w="1860" w:type="dxa"/>
            <w:tcBorders>
              <w:top w:val="nil"/>
              <w:left w:val="nil"/>
              <w:bottom w:val="nil"/>
              <w:right w:val="nil"/>
            </w:tcBorders>
            <w:shd w:val="clear" w:color="auto" w:fill="auto"/>
            <w:noWrap/>
            <w:vAlign w:val="center"/>
            <w:hideMark/>
          </w:tcPr>
          <w:p w14:paraId="0C8A39E2" w14:textId="77777777" w:rsidR="009D3555" w:rsidRPr="009D3555" w:rsidRDefault="009D3555" w:rsidP="009D3555">
            <w:pPr>
              <w:jc w:val="center"/>
              <w:rPr>
                <w:color w:val="000000"/>
                <w:sz w:val="20"/>
              </w:rPr>
            </w:pPr>
            <w:r w:rsidRPr="009D3555">
              <w:rPr>
                <w:color w:val="000000"/>
                <w:sz w:val="20"/>
              </w:rPr>
              <w:t>0.80 (0.01)</w:t>
            </w:r>
          </w:p>
        </w:tc>
        <w:tc>
          <w:tcPr>
            <w:tcW w:w="480" w:type="dxa"/>
            <w:tcBorders>
              <w:top w:val="nil"/>
              <w:left w:val="nil"/>
              <w:bottom w:val="nil"/>
              <w:right w:val="nil"/>
            </w:tcBorders>
            <w:shd w:val="clear" w:color="auto" w:fill="auto"/>
            <w:noWrap/>
            <w:vAlign w:val="center"/>
            <w:hideMark/>
          </w:tcPr>
          <w:p w14:paraId="2DDB4395" w14:textId="77777777" w:rsidR="009D3555" w:rsidRPr="009D3555" w:rsidRDefault="009D3555" w:rsidP="009D3555">
            <w:pPr>
              <w:jc w:val="center"/>
              <w:rPr>
                <w:color w:val="000000"/>
                <w:sz w:val="20"/>
              </w:rPr>
            </w:pPr>
            <w:r w:rsidRPr="009D3555">
              <w:rPr>
                <w:color w:val="000000"/>
                <w:sz w:val="20"/>
              </w:rPr>
              <w:t>0.9</w:t>
            </w:r>
          </w:p>
        </w:tc>
      </w:tr>
      <w:tr w:rsidR="009D3555" w:rsidRPr="009D3555" w14:paraId="0B419EA0"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0B85AF74" w14:textId="77777777" w:rsidR="009D3555" w:rsidRPr="009D3555" w:rsidRDefault="009D3555" w:rsidP="009D3555">
            <w:pPr>
              <w:rPr>
                <w:color w:val="000000"/>
                <w:sz w:val="20"/>
              </w:rPr>
            </w:pPr>
            <w:r w:rsidRPr="009D3555">
              <w:rPr>
                <w:color w:val="000000"/>
                <w:sz w:val="20"/>
              </w:rPr>
              <w:t>Cyclohexane</w:t>
            </w:r>
          </w:p>
        </w:tc>
        <w:tc>
          <w:tcPr>
            <w:tcW w:w="1860" w:type="dxa"/>
            <w:tcBorders>
              <w:top w:val="nil"/>
              <w:left w:val="nil"/>
              <w:bottom w:val="nil"/>
              <w:right w:val="nil"/>
            </w:tcBorders>
            <w:shd w:val="clear" w:color="auto" w:fill="auto"/>
            <w:noWrap/>
            <w:vAlign w:val="center"/>
            <w:hideMark/>
          </w:tcPr>
          <w:p w14:paraId="22A8B462" w14:textId="77777777" w:rsidR="009D3555" w:rsidRPr="009D3555" w:rsidRDefault="009D3555" w:rsidP="009D3555">
            <w:pPr>
              <w:jc w:val="center"/>
              <w:rPr>
                <w:color w:val="000000"/>
                <w:sz w:val="20"/>
              </w:rPr>
            </w:pPr>
            <w:r w:rsidRPr="009D3555">
              <w:rPr>
                <w:color w:val="000000"/>
                <w:sz w:val="20"/>
              </w:rPr>
              <w:t>0.931 (0.005)</w:t>
            </w:r>
          </w:p>
        </w:tc>
        <w:tc>
          <w:tcPr>
            <w:tcW w:w="480" w:type="dxa"/>
            <w:tcBorders>
              <w:top w:val="nil"/>
              <w:left w:val="nil"/>
              <w:bottom w:val="nil"/>
              <w:right w:val="nil"/>
            </w:tcBorders>
            <w:shd w:val="clear" w:color="auto" w:fill="auto"/>
            <w:noWrap/>
            <w:vAlign w:val="center"/>
            <w:hideMark/>
          </w:tcPr>
          <w:p w14:paraId="3D1CD2C4" w14:textId="77777777" w:rsidR="009D3555" w:rsidRPr="009D3555" w:rsidRDefault="009D3555" w:rsidP="009D3555">
            <w:pPr>
              <w:jc w:val="center"/>
              <w:rPr>
                <w:color w:val="000000"/>
                <w:sz w:val="20"/>
              </w:rPr>
            </w:pPr>
            <w:r w:rsidRPr="009D3555">
              <w:rPr>
                <w:color w:val="000000"/>
                <w:sz w:val="20"/>
              </w:rPr>
              <w:t>0.97</w:t>
            </w:r>
          </w:p>
        </w:tc>
        <w:tc>
          <w:tcPr>
            <w:tcW w:w="1860" w:type="dxa"/>
            <w:tcBorders>
              <w:top w:val="nil"/>
              <w:left w:val="nil"/>
              <w:bottom w:val="nil"/>
              <w:right w:val="nil"/>
            </w:tcBorders>
            <w:shd w:val="clear" w:color="auto" w:fill="auto"/>
            <w:noWrap/>
            <w:vAlign w:val="center"/>
            <w:hideMark/>
          </w:tcPr>
          <w:p w14:paraId="15CE87C4" w14:textId="77777777" w:rsidR="009D3555" w:rsidRPr="009D3555" w:rsidRDefault="009D3555" w:rsidP="009D3555">
            <w:pPr>
              <w:jc w:val="center"/>
              <w:rPr>
                <w:color w:val="000000"/>
                <w:sz w:val="20"/>
              </w:rPr>
            </w:pPr>
            <w:r w:rsidRPr="009D3555">
              <w:rPr>
                <w:color w:val="000000"/>
                <w:sz w:val="20"/>
              </w:rPr>
              <w:t>0.954 (0.008)</w:t>
            </w:r>
          </w:p>
        </w:tc>
        <w:tc>
          <w:tcPr>
            <w:tcW w:w="480" w:type="dxa"/>
            <w:tcBorders>
              <w:top w:val="nil"/>
              <w:left w:val="nil"/>
              <w:bottom w:val="nil"/>
              <w:right w:val="nil"/>
            </w:tcBorders>
            <w:shd w:val="clear" w:color="auto" w:fill="auto"/>
            <w:noWrap/>
            <w:vAlign w:val="center"/>
            <w:hideMark/>
          </w:tcPr>
          <w:p w14:paraId="2F3B2686" w14:textId="77777777" w:rsidR="009D3555" w:rsidRPr="009D3555" w:rsidRDefault="009D3555" w:rsidP="009D3555">
            <w:pPr>
              <w:jc w:val="center"/>
              <w:rPr>
                <w:color w:val="000000"/>
                <w:sz w:val="20"/>
              </w:rPr>
            </w:pPr>
            <w:r w:rsidRPr="009D3555">
              <w:rPr>
                <w:color w:val="000000"/>
                <w:sz w:val="20"/>
              </w:rPr>
              <w:t>0.97</w:t>
            </w:r>
          </w:p>
        </w:tc>
      </w:tr>
      <w:tr w:rsidR="009D3555" w:rsidRPr="009D3555" w14:paraId="4CC4A403"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6F6F1F96" w14:textId="77777777" w:rsidR="009D3555" w:rsidRPr="009D3555" w:rsidRDefault="009D3555" w:rsidP="009D3555">
            <w:pPr>
              <w:rPr>
                <w:color w:val="000000"/>
                <w:sz w:val="20"/>
              </w:rPr>
            </w:pPr>
            <w:r w:rsidRPr="009D3555">
              <w:rPr>
                <w:color w:val="000000"/>
                <w:sz w:val="20"/>
              </w:rPr>
              <w:t>2-Methylheptane</w:t>
            </w:r>
          </w:p>
        </w:tc>
        <w:tc>
          <w:tcPr>
            <w:tcW w:w="1860" w:type="dxa"/>
            <w:tcBorders>
              <w:top w:val="nil"/>
              <w:left w:val="nil"/>
              <w:bottom w:val="nil"/>
              <w:right w:val="nil"/>
            </w:tcBorders>
            <w:shd w:val="clear" w:color="auto" w:fill="auto"/>
            <w:noWrap/>
            <w:vAlign w:val="center"/>
            <w:hideMark/>
          </w:tcPr>
          <w:p w14:paraId="151BB7EE" w14:textId="77777777" w:rsidR="009D3555" w:rsidRPr="009D3555" w:rsidRDefault="009D3555" w:rsidP="009D3555">
            <w:pPr>
              <w:jc w:val="center"/>
              <w:rPr>
                <w:color w:val="000000"/>
                <w:sz w:val="20"/>
              </w:rPr>
            </w:pPr>
            <w:r w:rsidRPr="009D3555">
              <w:rPr>
                <w:color w:val="000000"/>
                <w:sz w:val="20"/>
              </w:rPr>
              <w:t>0.794 (0.007)</w:t>
            </w:r>
          </w:p>
        </w:tc>
        <w:tc>
          <w:tcPr>
            <w:tcW w:w="480" w:type="dxa"/>
            <w:tcBorders>
              <w:top w:val="nil"/>
              <w:left w:val="nil"/>
              <w:bottom w:val="nil"/>
              <w:right w:val="nil"/>
            </w:tcBorders>
            <w:shd w:val="clear" w:color="auto" w:fill="auto"/>
            <w:noWrap/>
            <w:vAlign w:val="center"/>
            <w:hideMark/>
          </w:tcPr>
          <w:p w14:paraId="636BD171" w14:textId="77777777" w:rsidR="009D3555" w:rsidRPr="009D3555" w:rsidRDefault="009D3555" w:rsidP="009D3555">
            <w:pPr>
              <w:jc w:val="center"/>
              <w:rPr>
                <w:color w:val="000000"/>
                <w:sz w:val="20"/>
              </w:rPr>
            </w:pPr>
            <w:r w:rsidRPr="009D3555">
              <w:rPr>
                <w:color w:val="000000"/>
                <w:sz w:val="20"/>
              </w:rPr>
              <w:t>0.88</w:t>
            </w:r>
          </w:p>
        </w:tc>
        <w:tc>
          <w:tcPr>
            <w:tcW w:w="1860" w:type="dxa"/>
            <w:tcBorders>
              <w:top w:val="nil"/>
              <w:left w:val="nil"/>
              <w:bottom w:val="nil"/>
              <w:right w:val="nil"/>
            </w:tcBorders>
            <w:shd w:val="clear" w:color="auto" w:fill="auto"/>
            <w:noWrap/>
            <w:vAlign w:val="center"/>
            <w:hideMark/>
          </w:tcPr>
          <w:p w14:paraId="3A4ECDCB" w14:textId="77777777" w:rsidR="009D3555" w:rsidRPr="009D3555" w:rsidRDefault="009D3555" w:rsidP="009D3555">
            <w:pPr>
              <w:jc w:val="center"/>
              <w:rPr>
                <w:color w:val="000000"/>
                <w:sz w:val="20"/>
              </w:rPr>
            </w:pPr>
            <w:r w:rsidRPr="009D3555">
              <w:rPr>
                <w:color w:val="000000"/>
                <w:sz w:val="20"/>
              </w:rPr>
              <w:t>0.77 (0.02)</w:t>
            </w:r>
          </w:p>
        </w:tc>
        <w:tc>
          <w:tcPr>
            <w:tcW w:w="480" w:type="dxa"/>
            <w:tcBorders>
              <w:top w:val="nil"/>
              <w:left w:val="nil"/>
              <w:bottom w:val="nil"/>
              <w:right w:val="nil"/>
            </w:tcBorders>
            <w:shd w:val="clear" w:color="auto" w:fill="auto"/>
            <w:noWrap/>
            <w:vAlign w:val="center"/>
            <w:hideMark/>
          </w:tcPr>
          <w:p w14:paraId="7C39B43E" w14:textId="77777777" w:rsidR="009D3555" w:rsidRPr="009D3555" w:rsidRDefault="009D3555" w:rsidP="009D3555">
            <w:pPr>
              <w:jc w:val="center"/>
              <w:rPr>
                <w:color w:val="000000"/>
                <w:sz w:val="20"/>
              </w:rPr>
            </w:pPr>
            <w:r w:rsidRPr="009D3555">
              <w:rPr>
                <w:color w:val="000000"/>
                <w:sz w:val="20"/>
              </w:rPr>
              <w:t>0.81</w:t>
            </w:r>
          </w:p>
        </w:tc>
      </w:tr>
      <w:tr w:rsidR="009D3555" w:rsidRPr="009D3555" w14:paraId="3709E253"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2ED4D9BD" w14:textId="77777777" w:rsidR="009D3555" w:rsidRPr="009D3555" w:rsidRDefault="009D3555" w:rsidP="009D3555">
            <w:pPr>
              <w:rPr>
                <w:color w:val="000000"/>
                <w:sz w:val="20"/>
              </w:rPr>
            </w:pPr>
            <w:r w:rsidRPr="009D3555">
              <w:rPr>
                <w:color w:val="000000"/>
                <w:sz w:val="20"/>
              </w:rPr>
              <w:t>Toluene</w:t>
            </w:r>
          </w:p>
        </w:tc>
        <w:tc>
          <w:tcPr>
            <w:tcW w:w="1860" w:type="dxa"/>
            <w:tcBorders>
              <w:top w:val="nil"/>
              <w:left w:val="nil"/>
              <w:bottom w:val="nil"/>
              <w:right w:val="nil"/>
            </w:tcBorders>
            <w:shd w:val="clear" w:color="auto" w:fill="auto"/>
            <w:noWrap/>
            <w:vAlign w:val="center"/>
            <w:hideMark/>
          </w:tcPr>
          <w:p w14:paraId="36B1E88D" w14:textId="77777777" w:rsidR="009D3555" w:rsidRPr="009D3555" w:rsidRDefault="009D3555" w:rsidP="009D3555">
            <w:pPr>
              <w:jc w:val="center"/>
              <w:rPr>
                <w:color w:val="000000"/>
                <w:sz w:val="20"/>
              </w:rPr>
            </w:pPr>
            <w:r w:rsidRPr="009D3555">
              <w:rPr>
                <w:color w:val="000000"/>
                <w:sz w:val="20"/>
              </w:rPr>
              <w:t>0.825 (0.008)</w:t>
            </w:r>
          </w:p>
        </w:tc>
        <w:tc>
          <w:tcPr>
            <w:tcW w:w="480" w:type="dxa"/>
            <w:tcBorders>
              <w:top w:val="nil"/>
              <w:left w:val="nil"/>
              <w:bottom w:val="nil"/>
              <w:right w:val="nil"/>
            </w:tcBorders>
            <w:shd w:val="clear" w:color="auto" w:fill="auto"/>
            <w:noWrap/>
            <w:vAlign w:val="center"/>
            <w:hideMark/>
          </w:tcPr>
          <w:p w14:paraId="6233283C" w14:textId="77777777" w:rsidR="009D3555" w:rsidRPr="009D3555" w:rsidRDefault="009D3555" w:rsidP="009D3555">
            <w:pPr>
              <w:jc w:val="center"/>
              <w:rPr>
                <w:color w:val="000000"/>
                <w:sz w:val="20"/>
              </w:rPr>
            </w:pPr>
            <w:r w:rsidRPr="009D3555">
              <w:rPr>
                <w:color w:val="000000"/>
                <w:sz w:val="20"/>
              </w:rPr>
              <w:t>0.89</w:t>
            </w:r>
          </w:p>
        </w:tc>
        <w:tc>
          <w:tcPr>
            <w:tcW w:w="1860" w:type="dxa"/>
            <w:tcBorders>
              <w:top w:val="nil"/>
              <w:left w:val="nil"/>
              <w:bottom w:val="nil"/>
              <w:right w:val="nil"/>
            </w:tcBorders>
            <w:shd w:val="clear" w:color="auto" w:fill="auto"/>
            <w:noWrap/>
            <w:vAlign w:val="center"/>
            <w:hideMark/>
          </w:tcPr>
          <w:p w14:paraId="5F9B7CC8" w14:textId="77777777" w:rsidR="009D3555" w:rsidRPr="009D3555" w:rsidRDefault="009D3555" w:rsidP="009D3555">
            <w:pPr>
              <w:jc w:val="center"/>
              <w:rPr>
                <w:color w:val="000000"/>
                <w:sz w:val="20"/>
              </w:rPr>
            </w:pPr>
            <w:r w:rsidRPr="009D3555">
              <w:rPr>
                <w:color w:val="000000"/>
                <w:sz w:val="20"/>
              </w:rPr>
              <w:t>0.91 (0.02)</w:t>
            </w:r>
          </w:p>
        </w:tc>
        <w:tc>
          <w:tcPr>
            <w:tcW w:w="480" w:type="dxa"/>
            <w:tcBorders>
              <w:top w:val="nil"/>
              <w:left w:val="nil"/>
              <w:bottom w:val="nil"/>
              <w:right w:val="nil"/>
            </w:tcBorders>
            <w:shd w:val="clear" w:color="auto" w:fill="auto"/>
            <w:noWrap/>
            <w:vAlign w:val="center"/>
            <w:hideMark/>
          </w:tcPr>
          <w:p w14:paraId="6B0EEF94" w14:textId="77777777" w:rsidR="009D3555" w:rsidRPr="009D3555" w:rsidRDefault="009D3555" w:rsidP="009D3555">
            <w:pPr>
              <w:jc w:val="center"/>
              <w:rPr>
                <w:color w:val="000000"/>
                <w:sz w:val="20"/>
              </w:rPr>
            </w:pPr>
            <w:r w:rsidRPr="009D3555">
              <w:rPr>
                <w:color w:val="000000"/>
                <w:sz w:val="20"/>
              </w:rPr>
              <w:t>0.88</w:t>
            </w:r>
          </w:p>
        </w:tc>
      </w:tr>
      <w:tr w:rsidR="009D3555" w:rsidRPr="009D3555" w14:paraId="3A14271B"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113C50D0" w14:textId="77777777" w:rsidR="009D3555" w:rsidRPr="009D3555" w:rsidRDefault="009D3555" w:rsidP="009D3555">
            <w:pPr>
              <w:rPr>
                <w:color w:val="000000"/>
                <w:sz w:val="20"/>
              </w:rPr>
            </w:pPr>
            <w:r w:rsidRPr="009D3555">
              <w:rPr>
                <w:color w:val="000000"/>
                <w:sz w:val="20"/>
              </w:rPr>
              <w:t>Ortho-xylene</w:t>
            </w:r>
          </w:p>
        </w:tc>
        <w:tc>
          <w:tcPr>
            <w:tcW w:w="1860" w:type="dxa"/>
            <w:tcBorders>
              <w:top w:val="nil"/>
              <w:left w:val="nil"/>
              <w:bottom w:val="nil"/>
              <w:right w:val="nil"/>
            </w:tcBorders>
            <w:shd w:val="clear" w:color="auto" w:fill="auto"/>
            <w:noWrap/>
            <w:vAlign w:val="center"/>
            <w:hideMark/>
          </w:tcPr>
          <w:p w14:paraId="51F4FA0D" w14:textId="77777777" w:rsidR="009D3555" w:rsidRPr="009D3555" w:rsidRDefault="009D3555" w:rsidP="009D3555">
            <w:pPr>
              <w:jc w:val="center"/>
              <w:rPr>
                <w:color w:val="000000"/>
                <w:sz w:val="20"/>
              </w:rPr>
            </w:pPr>
            <w:r w:rsidRPr="009D3555">
              <w:rPr>
                <w:color w:val="000000"/>
                <w:sz w:val="20"/>
              </w:rPr>
              <w:t>0.42 (0.01)</w:t>
            </w:r>
          </w:p>
        </w:tc>
        <w:tc>
          <w:tcPr>
            <w:tcW w:w="480" w:type="dxa"/>
            <w:tcBorders>
              <w:top w:val="nil"/>
              <w:left w:val="nil"/>
              <w:bottom w:val="nil"/>
              <w:right w:val="nil"/>
            </w:tcBorders>
            <w:shd w:val="clear" w:color="auto" w:fill="auto"/>
            <w:noWrap/>
            <w:vAlign w:val="center"/>
            <w:hideMark/>
          </w:tcPr>
          <w:p w14:paraId="3E29B14B" w14:textId="77777777" w:rsidR="009D3555" w:rsidRPr="009D3555" w:rsidRDefault="009D3555" w:rsidP="009D3555">
            <w:pPr>
              <w:jc w:val="center"/>
              <w:rPr>
                <w:color w:val="000000"/>
                <w:sz w:val="20"/>
              </w:rPr>
            </w:pPr>
            <w:r w:rsidRPr="009D3555">
              <w:rPr>
                <w:color w:val="000000"/>
                <w:sz w:val="20"/>
              </w:rPr>
              <w:t>0.5</w:t>
            </w:r>
          </w:p>
        </w:tc>
        <w:tc>
          <w:tcPr>
            <w:tcW w:w="1860" w:type="dxa"/>
            <w:tcBorders>
              <w:top w:val="nil"/>
              <w:left w:val="nil"/>
              <w:bottom w:val="nil"/>
              <w:right w:val="nil"/>
            </w:tcBorders>
            <w:shd w:val="clear" w:color="auto" w:fill="auto"/>
            <w:noWrap/>
            <w:vAlign w:val="center"/>
            <w:hideMark/>
          </w:tcPr>
          <w:p w14:paraId="60836BA7" w14:textId="77777777" w:rsidR="009D3555" w:rsidRPr="009D3555" w:rsidRDefault="009D3555" w:rsidP="009D3555">
            <w:pPr>
              <w:jc w:val="center"/>
              <w:rPr>
                <w:color w:val="000000"/>
                <w:sz w:val="20"/>
              </w:rPr>
            </w:pPr>
            <w:r w:rsidRPr="009D3555">
              <w:rPr>
                <w:color w:val="000000"/>
                <w:sz w:val="20"/>
              </w:rPr>
              <w:t>0.49 (0.02)</w:t>
            </w:r>
          </w:p>
        </w:tc>
        <w:tc>
          <w:tcPr>
            <w:tcW w:w="480" w:type="dxa"/>
            <w:tcBorders>
              <w:top w:val="nil"/>
              <w:left w:val="nil"/>
              <w:bottom w:val="nil"/>
              <w:right w:val="nil"/>
            </w:tcBorders>
            <w:shd w:val="clear" w:color="auto" w:fill="auto"/>
            <w:noWrap/>
            <w:vAlign w:val="center"/>
            <w:hideMark/>
          </w:tcPr>
          <w:p w14:paraId="2CC5C49B" w14:textId="77777777" w:rsidR="009D3555" w:rsidRPr="009D3555" w:rsidRDefault="009D3555" w:rsidP="009D3555">
            <w:pPr>
              <w:jc w:val="center"/>
              <w:rPr>
                <w:color w:val="000000"/>
                <w:sz w:val="20"/>
              </w:rPr>
            </w:pPr>
            <w:r w:rsidRPr="009D3555">
              <w:rPr>
                <w:color w:val="000000"/>
                <w:sz w:val="20"/>
              </w:rPr>
              <w:t>0.54</w:t>
            </w:r>
          </w:p>
        </w:tc>
      </w:tr>
      <w:tr w:rsidR="009D3555" w:rsidRPr="009D3555" w14:paraId="0F6BEFEB"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322D0483" w14:textId="77777777" w:rsidR="009D3555" w:rsidRPr="009D3555" w:rsidRDefault="009D3555" w:rsidP="009D3555">
            <w:pPr>
              <w:rPr>
                <w:color w:val="000000"/>
                <w:sz w:val="20"/>
              </w:rPr>
            </w:pPr>
            <w:r w:rsidRPr="009D3555">
              <w:rPr>
                <w:color w:val="000000"/>
                <w:sz w:val="20"/>
              </w:rPr>
              <w:t>Ethylbenzene</w:t>
            </w:r>
          </w:p>
        </w:tc>
        <w:tc>
          <w:tcPr>
            <w:tcW w:w="1860" w:type="dxa"/>
            <w:tcBorders>
              <w:top w:val="nil"/>
              <w:left w:val="nil"/>
              <w:bottom w:val="nil"/>
              <w:right w:val="nil"/>
            </w:tcBorders>
            <w:shd w:val="clear" w:color="auto" w:fill="auto"/>
            <w:noWrap/>
            <w:vAlign w:val="center"/>
            <w:hideMark/>
          </w:tcPr>
          <w:p w14:paraId="0412D6EE" w14:textId="77777777" w:rsidR="009D3555" w:rsidRPr="009D3555" w:rsidRDefault="009D3555" w:rsidP="009D3555">
            <w:pPr>
              <w:jc w:val="center"/>
              <w:rPr>
                <w:color w:val="000000"/>
                <w:sz w:val="20"/>
              </w:rPr>
            </w:pPr>
            <w:r w:rsidRPr="009D3555">
              <w:rPr>
                <w:color w:val="000000"/>
                <w:sz w:val="20"/>
              </w:rPr>
              <w:t>0.49 (0.01)</w:t>
            </w:r>
          </w:p>
        </w:tc>
        <w:tc>
          <w:tcPr>
            <w:tcW w:w="480" w:type="dxa"/>
            <w:tcBorders>
              <w:top w:val="nil"/>
              <w:left w:val="nil"/>
              <w:bottom w:val="nil"/>
              <w:right w:val="nil"/>
            </w:tcBorders>
            <w:shd w:val="clear" w:color="auto" w:fill="auto"/>
            <w:noWrap/>
            <w:vAlign w:val="center"/>
            <w:hideMark/>
          </w:tcPr>
          <w:p w14:paraId="61CC2AEC" w14:textId="77777777" w:rsidR="009D3555" w:rsidRPr="009D3555" w:rsidRDefault="009D3555" w:rsidP="009D3555">
            <w:pPr>
              <w:jc w:val="center"/>
              <w:rPr>
                <w:color w:val="000000"/>
                <w:sz w:val="20"/>
              </w:rPr>
            </w:pPr>
            <w:r w:rsidRPr="009D3555">
              <w:rPr>
                <w:color w:val="000000"/>
                <w:sz w:val="20"/>
              </w:rPr>
              <w:t>0.63</w:t>
            </w:r>
          </w:p>
        </w:tc>
        <w:tc>
          <w:tcPr>
            <w:tcW w:w="1860" w:type="dxa"/>
            <w:tcBorders>
              <w:top w:val="nil"/>
              <w:left w:val="nil"/>
              <w:bottom w:val="nil"/>
              <w:right w:val="nil"/>
            </w:tcBorders>
            <w:shd w:val="clear" w:color="auto" w:fill="auto"/>
            <w:noWrap/>
            <w:vAlign w:val="center"/>
            <w:hideMark/>
          </w:tcPr>
          <w:p w14:paraId="70977DFE" w14:textId="77777777" w:rsidR="009D3555" w:rsidRPr="009D3555" w:rsidRDefault="009D3555" w:rsidP="009D3555">
            <w:pPr>
              <w:jc w:val="center"/>
              <w:rPr>
                <w:color w:val="000000"/>
                <w:sz w:val="20"/>
              </w:rPr>
            </w:pPr>
            <w:r w:rsidRPr="009D3555">
              <w:rPr>
                <w:color w:val="000000"/>
                <w:sz w:val="20"/>
              </w:rPr>
              <w:t>0.44 (0.01)</w:t>
            </w:r>
          </w:p>
        </w:tc>
        <w:tc>
          <w:tcPr>
            <w:tcW w:w="480" w:type="dxa"/>
            <w:tcBorders>
              <w:top w:val="nil"/>
              <w:left w:val="nil"/>
              <w:bottom w:val="nil"/>
              <w:right w:val="nil"/>
            </w:tcBorders>
            <w:shd w:val="clear" w:color="auto" w:fill="auto"/>
            <w:noWrap/>
            <w:vAlign w:val="center"/>
            <w:hideMark/>
          </w:tcPr>
          <w:p w14:paraId="7EC96671" w14:textId="77777777" w:rsidR="009D3555" w:rsidRPr="009D3555" w:rsidRDefault="009D3555" w:rsidP="009D3555">
            <w:pPr>
              <w:jc w:val="center"/>
              <w:rPr>
                <w:color w:val="000000"/>
                <w:sz w:val="20"/>
              </w:rPr>
            </w:pPr>
            <w:r w:rsidRPr="009D3555">
              <w:rPr>
                <w:color w:val="000000"/>
                <w:sz w:val="20"/>
              </w:rPr>
              <w:t>0.57</w:t>
            </w:r>
          </w:p>
        </w:tc>
      </w:tr>
      <w:tr w:rsidR="009D3555" w:rsidRPr="009D3555" w14:paraId="7DE6FAD2"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3ADFCF61" w14:textId="77777777" w:rsidR="009D3555" w:rsidRPr="009D3555" w:rsidRDefault="009D3555" w:rsidP="009D3555">
            <w:pPr>
              <w:rPr>
                <w:color w:val="000000"/>
                <w:sz w:val="20"/>
              </w:rPr>
            </w:pPr>
            <w:r w:rsidRPr="009D3555">
              <w:rPr>
                <w:color w:val="000000"/>
                <w:sz w:val="20"/>
              </w:rPr>
              <w:t>isoprene</w:t>
            </w:r>
          </w:p>
        </w:tc>
        <w:tc>
          <w:tcPr>
            <w:tcW w:w="1860" w:type="dxa"/>
            <w:tcBorders>
              <w:top w:val="nil"/>
              <w:left w:val="nil"/>
              <w:bottom w:val="nil"/>
              <w:right w:val="nil"/>
            </w:tcBorders>
            <w:shd w:val="clear" w:color="auto" w:fill="auto"/>
            <w:noWrap/>
            <w:vAlign w:val="center"/>
            <w:hideMark/>
          </w:tcPr>
          <w:p w14:paraId="3723A13E" w14:textId="77777777" w:rsidR="009D3555" w:rsidRPr="009D3555" w:rsidRDefault="009D3555" w:rsidP="009D3555">
            <w:pPr>
              <w:rPr>
                <w:color w:val="000000"/>
                <w:sz w:val="20"/>
              </w:rPr>
            </w:pPr>
          </w:p>
        </w:tc>
        <w:tc>
          <w:tcPr>
            <w:tcW w:w="480" w:type="dxa"/>
            <w:tcBorders>
              <w:top w:val="nil"/>
              <w:left w:val="nil"/>
              <w:bottom w:val="nil"/>
              <w:right w:val="nil"/>
            </w:tcBorders>
            <w:shd w:val="clear" w:color="auto" w:fill="auto"/>
            <w:noWrap/>
            <w:vAlign w:val="center"/>
            <w:hideMark/>
          </w:tcPr>
          <w:p w14:paraId="6CED9BAA" w14:textId="77777777" w:rsidR="009D3555" w:rsidRPr="009D3555" w:rsidRDefault="009D3555" w:rsidP="009D3555">
            <w:pPr>
              <w:jc w:val="center"/>
              <w:rPr>
                <w:sz w:val="20"/>
              </w:rPr>
            </w:pPr>
          </w:p>
        </w:tc>
        <w:tc>
          <w:tcPr>
            <w:tcW w:w="1860" w:type="dxa"/>
            <w:tcBorders>
              <w:top w:val="nil"/>
              <w:left w:val="nil"/>
              <w:bottom w:val="nil"/>
              <w:right w:val="nil"/>
            </w:tcBorders>
            <w:shd w:val="clear" w:color="auto" w:fill="auto"/>
            <w:noWrap/>
            <w:vAlign w:val="center"/>
            <w:hideMark/>
          </w:tcPr>
          <w:p w14:paraId="7279C848" w14:textId="77777777" w:rsidR="009D3555" w:rsidRPr="009D3555" w:rsidRDefault="009D3555" w:rsidP="009D3555">
            <w:pPr>
              <w:jc w:val="center"/>
              <w:rPr>
                <w:color w:val="000000"/>
                <w:sz w:val="20"/>
              </w:rPr>
            </w:pPr>
            <w:r w:rsidRPr="009D3555">
              <w:rPr>
                <w:color w:val="000000"/>
                <w:sz w:val="20"/>
              </w:rPr>
              <w:t>0.967 (0.004)</w:t>
            </w:r>
          </w:p>
        </w:tc>
        <w:tc>
          <w:tcPr>
            <w:tcW w:w="480" w:type="dxa"/>
            <w:tcBorders>
              <w:top w:val="nil"/>
              <w:left w:val="nil"/>
              <w:bottom w:val="nil"/>
              <w:right w:val="nil"/>
            </w:tcBorders>
            <w:shd w:val="clear" w:color="auto" w:fill="auto"/>
            <w:noWrap/>
            <w:vAlign w:val="center"/>
            <w:hideMark/>
          </w:tcPr>
          <w:p w14:paraId="4505785A" w14:textId="77777777" w:rsidR="009D3555" w:rsidRPr="009D3555" w:rsidRDefault="009D3555" w:rsidP="009D3555">
            <w:pPr>
              <w:jc w:val="center"/>
              <w:rPr>
                <w:color w:val="000000"/>
                <w:sz w:val="20"/>
              </w:rPr>
            </w:pPr>
            <w:r w:rsidRPr="009D3555">
              <w:rPr>
                <w:color w:val="000000"/>
                <w:sz w:val="20"/>
              </w:rPr>
              <w:t>0.99</w:t>
            </w:r>
          </w:p>
        </w:tc>
      </w:tr>
      <w:tr w:rsidR="009D3555" w:rsidRPr="009D3555" w14:paraId="75763F79"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21313A3C" w14:textId="77777777" w:rsidR="009D3555" w:rsidRPr="009D3555" w:rsidRDefault="009D3555" w:rsidP="009D3555">
            <w:pPr>
              <w:rPr>
                <w:color w:val="000000"/>
                <w:sz w:val="20"/>
              </w:rPr>
            </w:pPr>
            <w:r w:rsidRPr="009D3555">
              <w:rPr>
                <w:color w:val="000000"/>
                <w:sz w:val="20"/>
              </w:rPr>
              <w:t>Acetaldehyde</w:t>
            </w:r>
          </w:p>
        </w:tc>
        <w:tc>
          <w:tcPr>
            <w:tcW w:w="1860" w:type="dxa"/>
            <w:tcBorders>
              <w:top w:val="nil"/>
              <w:left w:val="nil"/>
              <w:bottom w:val="nil"/>
              <w:right w:val="nil"/>
            </w:tcBorders>
            <w:shd w:val="clear" w:color="auto" w:fill="auto"/>
            <w:noWrap/>
            <w:vAlign w:val="center"/>
            <w:hideMark/>
          </w:tcPr>
          <w:p w14:paraId="7893D1A8" w14:textId="77777777" w:rsidR="009D3555" w:rsidRPr="009D3555" w:rsidRDefault="009D3555" w:rsidP="009D3555">
            <w:pPr>
              <w:jc w:val="center"/>
              <w:rPr>
                <w:color w:val="000000"/>
                <w:sz w:val="20"/>
              </w:rPr>
            </w:pPr>
            <w:r w:rsidRPr="009D3555">
              <w:rPr>
                <w:color w:val="000000"/>
                <w:sz w:val="20"/>
              </w:rPr>
              <w:t>0.34 (0.02)</w:t>
            </w:r>
          </w:p>
        </w:tc>
        <w:tc>
          <w:tcPr>
            <w:tcW w:w="480" w:type="dxa"/>
            <w:tcBorders>
              <w:top w:val="nil"/>
              <w:left w:val="nil"/>
              <w:bottom w:val="nil"/>
              <w:right w:val="nil"/>
            </w:tcBorders>
            <w:shd w:val="clear" w:color="auto" w:fill="auto"/>
            <w:noWrap/>
            <w:vAlign w:val="center"/>
            <w:hideMark/>
          </w:tcPr>
          <w:p w14:paraId="59DF0D45" w14:textId="77777777" w:rsidR="009D3555" w:rsidRPr="009D3555" w:rsidRDefault="009D3555" w:rsidP="009D3555">
            <w:pPr>
              <w:jc w:val="center"/>
              <w:rPr>
                <w:color w:val="000000"/>
                <w:sz w:val="20"/>
              </w:rPr>
            </w:pPr>
            <w:r w:rsidRPr="009D3555">
              <w:rPr>
                <w:color w:val="000000"/>
                <w:sz w:val="20"/>
              </w:rPr>
              <w:t>0.26</w:t>
            </w:r>
          </w:p>
        </w:tc>
        <w:tc>
          <w:tcPr>
            <w:tcW w:w="1860" w:type="dxa"/>
            <w:tcBorders>
              <w:top w:val="nil"/>
              <w:left w:val="nil"/>
              <w:bottom w:val="nil"/>
              <w:right w:val="nil"/>
            </w:tcBorders>
            <w:shd w:val="clear" w:color="auto" w:fill="auto"/>
            <w:noWrap/>
            <w:vAlign w:val="center"/>
            <w:hideMark/>
          </w:tcPr>
          <w:p w14:paraId="5D0CF7FE" w14:textId="77777777" w:rsidR="009D3555" w:rsidRPr="009D3555" w:rsidRDefault="009D3555" w:rsidP="009D3555">
            <w:pPr>
              <w:jc w:val="center"/>
              <w:rPr>
                <w:color w:val="000000"/>
                <w:sz w:val="20"/>
              </w:rPr>
            </w:pPr>
            <w:r w:rsidRPr="009D3555">
              <w:rPr>
                <w:color w:val="000000"/>
                <w:sz w:val="20"/>
              </w:rPr>
              <w:t>0.54 (0.02)</w:t>
            </w:r>
          </w:p>
        </w:tc>
        <w:tc>
          <w:tcPr>
            <w:tcW w:w="480" w:type="dxa"/>
            <w:tcBorders>
              <w:top w:val="nil"/>
              <w:left w:val="nil"/>
              <w:bottom w:val="nil"/>
              <w:right w:val="nil"/>
            </w:tcBorders>
            <w:shd w:val="clear" w:color="auto" w:fill="auto"/>
            <w:noWrap/>
            <w:vAlign w:val="center"/>
            <w:hideMark/>
          </w:tcPr>
          <w:p w14:paraId="5592A2A4" w14:textId="77777777" w:rsidR="009D3555" w:rsidRPr="009D3555" w:rsidRDefault="009D3555" w:rsidP="009D3555">
            <w:pPr>
              <w:jc w:val="center"/>
              <w:rPr>
                <w:color w:val="000000"/>
                <w:sz w:val="20"/>
              </w:rPr>
            </w:pPr>
            <w:r w:rsidRPr="009D3555">
              <w:rPr>
                <w:color w:val="000000"/>
                <w:sz w:val="20"/>
              </w:rPr>
              <w:t>0.52</w:t>
            </w:r>
          </w:p>
        </w:tc>
      </w:tr>
      <w:tr w:rsidR="009D3555" w:rsidRPr="009D3555" w14:paraId="26666153"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546DF340" w14:textId="77777777" w:rsidR="009D3555" w:rsidRPr="009D3555" w:rsidRDefault="009D3555" w:rsidP="009D3555">
            <w:pPr>
              <w:rPr>
                <w:color w:val="000000"/>
                <w:sz w:val="20"/>
              </w:rPr>
            </w:pPr>
            <w:r w:rsidRPr="009D3555">
              <w:rPr>
                <w:color w:val="000000"/>
                <w:sz w:val="20"/>
              </w:rPr>
              <w:t>Methyl ethyl ketone</w:t>
            </w:r>
          </w:p>
        </w:tc>
        <w:tc>
          <w:tcPr>
            <w:tcW w:w="1860" w:type="dxa"/>
            <w:tcBorders>
              <w:top w:val="nil"/>
              <w:left w:val="nil"/>
              <w:bottom w:val="nil"/>
              <w:right w:val="nil"/>
            </w:tcBorders>
            <w:shd w:val="clear" w:color="auto" w:fill="auto"/>
            <w:noWrap/>
            <w:vAlign w:val="center"/>
            <w:hideMark/>
          </w:tcPr>
          <w:p w14:paraId="1919C67A" w14:textId="77777777" w:rsidR="009D3555" w:rsidRPr="009D3555" w:rsidRDefault="009D3555" w:rsidP="009D3555">
            <w:pPr>
              <w:jc w:val="center"/>
              <w:rPr>
                <w:color w:val="000000"/>
                <w:sz w:val="20"/>
              </w:rPr>
            </w:pPr>
            <w:r w:rsidRPr="009D3555">
              <w:rPr>
                <w:color w:val="000000"/>
                <w:sz w:val="20"/>
              </w:rPr>
              <w:t>0.46 (0.01)</w:t>
            </w:r>
          </w:p>
        </w:tc>
        <w:tc>
          <w:tcPr>
            <w:tcW w:w="480" w:type="dxa"/>
            <w:tcBorders>
              <w:top w:val="nil"/>
              <w:left w:val="nil"/>
              <w:bottom w:val="nil"/>
              <w:right w:val="nil"/>
            </w:tcBorders>
            <w:shd w:val="clear" w:color="auto" w:fill="auto"/>
            <w:noWrap/>
            <w:vAlign w:val="center"/>
            <w:hideMark/>
          </w:tcPr>
          <w:p w14:paraId="0CE00333" w14:textId="77777777" w:rsidR="009D3555" w:rsidRPr="009D3555" w:rsidRDefault="009D3555" w:rsidP="009D3555">
            <w:pPr>
              <w:jc w:val="center"/>
              <w:rPr>
                <w:color w:val="000000"/>
                <w:sz w:val="20"/>
              </w:rPr>
            </w:pPr>
            <w:r w:rsidRPr="009D3555">
              <w:rPr>
                <w:color w:val="000000"/>
                <w:sz w:val="20"/>
              </w:rPr>
              <w:t>0.55</w:t>
            </w:r>
          </w:p>
        </w:tc>
        <w:tc>
          <w:tcPr>
            <w:tcW w:w="1860" w:type="dxa"/>
            <w:tcBorders>
              <w:top w:val="nil"/>
              <w:left w:val="nil"/>
              <w:bottom w:val="nil"/>
              <w:right w:val="nil"/>
            </w:tcBorders>
            <w:shd w:val="clear" w:color="auto" w:fill="auto"/>
            <w:noWrap/>
            <w:vAlign w:val="center"/>
            <w:hideMark/>
          </w:tcPr>
          <w:p w14:paraId="08E77CF2" w14:textId="77777777" w:rsidR="009D3555" w:rsidRPr="009D3555" w:rsidRDefault="009D3555" w:rsidP="009D3555">
            <w:pPr>
              <w:jc w:val="center"/>
              <w:rPr>
                <w:color w:val="000000"/>
                <w:sz w:val="20"/>
              </w:rPr>
            </w:pPr>
            <w:r w:rsidRPr="009D3555">
              <w:rPr>
                <w:color w:val="000000"/>
                <w:sz w:val="20"/>
              </w:rPr>
              <w:t>0.46 (0.02)</w:t>
            </w:r>
          </w:p>
        </w:tc>
        <w:tc>
          <w:tcPr>
            <w:tcW w:w="480" w:type="dxa"/>
            <w:tcBorders>
              <w:top w:val="nil"/>
              <w:left w:val="nil"/>
              <w:bottom w:val="nil"/>
              <w:right w:val="nil"/>
            </w:tcBorders>
            <w:shd w:val="clear" w:color="auto" w:fill="auto"/>
            <w:noWrap/>
            <w:vAlign w:val="center"/>
            <w:hideMark/>
          </w:tcPr>
          <w:p w14:paraId="33B0F2FB" w14:textId="77777777" w:rsidR="009D3555" w:rsidRPr="009D3555" w:rsidRDefault="009D3555" w:rsidP="009D3555">
            <w:pPr>
              <w:jc w:val="center"/>
              <w:rPr>
                <w:color w:val="000000"/>
                <w:sz w:val="20"/>
              </w:rPr>
            </w:pPr>
            <w:r w:rsidRPr="009D3555">
              <w:rPr>
                <w:color w:val="000000"/>
                <w:sz w:val="20"/>
              </w:rPr>
              <w:t>0.5</w:t>
            </w:r>
          </w:p>
        </w:tc>
      </w:tr>
      <w:tr w:rsidR="009D3555" w:rsidRPr="009D3555" w14:paraId="3718629A"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40B07456" w14:textId="77777777" w:rsidR="009D3555" w:rsidRPr="009D3555" w:rsidRDefault="009D3555" w:rsidP="009D3555">
            <w:pPr>
              <w:rPr>
                <w:color w:val="000000"/>
                <w:sz w:val="20"/>
              </w:rPr>
            </w:pPr>
            <w:r w:rsidRPr="009D3555">
              <w:rPr>
                <w:color w:val="000000"/>
                <w:sz w:val="20"/>
              </w:rPr>
              <w:t>CH</w:t>
            </w:r>
            <w:r w:rsidRPr="009D3555">
              <w:rPr>
                <w:color w:val="000000"/>
                <w:sz w:val="20"/>
                <w:vertAlign w:val="subscript"/>
              </w:rPr>
              <w:t>2</w:t>
            </w:r>
            <w:r w:rsidRPr="009D3555">
              <w:rPr>
                <w:color w:val="000000"/>
                <w:sz w:val="20"/>
              </w:rPr>
              <w:t>Cl</w:t>
            </w:r>
            <w:r w:rsidRPr="009D3555">
              <w:rPr>
                <w:color w:val="000000"/>
                <w:sz w:val="20"/>
                <w:vertAlign w:val="subscript"/>
              </w:rPr>
              <w:t>2</w:t>
            </w:r>
          </w:p>
        </w:tc>
        <w:tc>
          <w:tcPr>
            <w:tcW w:w="1860" w:type="dxa"/>
            <w:tcBorders>
              <w:top w:val="nil"/>
              <w:left w:val="nil"/>
              <w:bottom w:val="nil"/>
              <w:right w:val="nil"/>
            </w:tcBorders>
            <w:shd w:val="clear" w:color="auto" w:fill="auto"/>
            <w:noWrap/>
            <w:vAlign w:val="center"/>
            <w:hideMark/>
          </w:tcPr>
          <w:p w14:paraId="4C6BD026" w14:textId="77777777" w:rsidR="009D3555" w:rsidRPr="009D3555" w:rsidRDefault="009D3555" w:rsidP="009D3555">
            <w:pPr>
              <w:jc w:val="center"/>
              <w:rPr>
                <w:color w:val="000000"/>
                <w:sz w:val="20"/>
              </w:rPr>
            </w:pPr>
            <w:r w:rsidRPr="009D3555">
              <w:rPr>
                <w:color w:val="000000"/>
                <w:sz w:val="20"/>
              </w:rPr>
              <w:t>0.12 (0.01)</w:t>
            </w:r>
          </w:p>
        </w:tc>
        <w:tc>
          <w:tcPr>
            <w:tcW w:w="480" w:type="dxa"/>
            <w:tcBorders>
              <w:top w:val="nil"/>
              <w:left w:val="nil"/>
              <w:bottom w:val="nil"/>
              <w:right w:val="nil"/>
            </w:tcBorders>
            <w:shd w:val="clear" w:color="auto" w:fill="auto"/>
            <w:noWrap/>
            <w:vAlign w:val="center"/>
            <w:hideMark/>
          </w:tcPr>
          <w:p w14:paraId="5F1D1187" w14:textId="77777777" w:rsidR="009D3555" w:rsidRPr="009D3555" w:rsidRDefault="009D3555" w:rsidP="009D3555">
            <w:pPr>
              <w:jc w:val="center"/>
              <w:rPr>
                <w:color w:val="000000"/>
                <w:sz w:val="20"/>
              </w:rPr>
            </w:pPr>
            <w:r w:rsidRPr="009D3555">
              <w:rPr>
                <w:color w:val="000000"/>
                <w:sz w:val="20"/>
              </w:rPr>
              <w:t>0.06</w:t>
            </w:r>
          </w:p>
        </w:tc>
        <w:tc>
          <w:tcPr>
            <w:tcW w:w="1860" w:type="dxa"/>
            <w:tcBorders>
              <w:top w:val="nil"/>
              <w:left w:val="nil"/>
              <w:bottom w:val="nil"/>
              <w:right w:val="nil"/>
            </w:tcBorders>
            <w:shd w:val="clear" w:color="auto" w:fill="auto"/>
            <w:noWrap/>
            <w:vAlign w:val="center"/>
            <w:hideMark/>
          </w:tcPr>
          <w:p w14:paraId="79364C12" w14:textId="77777777" w:rsidR="009D3555" w:rsidRPr="009D3555" w:rsidRDefault="009D3555" w:rsidP="009D3555">
            <w:pPr>
              <w:jc w:val="center"/>
              <w:rPr>
                <w:color w:val="000000"/>
                <w:sz w:val="20"/>
              </w:rPr>
            </w:pPr>
            <w:r w:rsidRPr="009D3555">
              <w:rPr>
                <w:color w:val="000000"/>
                <w:sz w:val="20"/>
              </w:rPr>
              <w:t>0.08 (0.01)</w:t>
            </w:r>
          </w:p>
        </w:tc>
        <w:tc>
          <w:tcPr>
            <w:tcW w:w="480" w:type="dxa"/>
            <w:tcBorders>
              <w:top w:val="nil"/>
              <w:left w:val="nil"/>
              <w:bottom w:val="nil"/>
              <w:right w:val="nil"/>
            </w:tcBorders>
            <w:shd w:val="clear" w:color="auto" w:fill="auto"/>
            <w:noWrap/>
            <w:vAlign w:val="center"/>
            <w:hideMark/>
          </w:tcPr>
          <w:p w14:paraId="33113B30" w14:textId="77777777" w:rsidR="009D3555" w:rsidRPr="009D3555" w:rsidRDefault="009D3555" w:rsidP="009D3555">
            <w:pPr>
              <w:jc w:val="center"/>
              <w:rPr>
                <w:color w:val="000000"/>
                <w:sz w:val="20"/>
              </w:rPr>
            </w:pPr>
            <w:r w:rsidRPr="009D3555">
              <w:rPr>
                <w:color w:val="000000"/>
                <w:sz w:val="20"/>
              </w:rPr>
              <w:t>0.07</w:t>
            </w:r>
          </w:p>
        </w:tc>
      </w:tr>
      <w:tr w:rsidR="009D3555" w:rsidRPr="009D3555" w14:paraId="1DD67860"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3D8B7055" w14:textId="77777777" w:rsidR="009D3555" w:rsidRPr="009D3555" w:rsidRDefault="009D3555" w:rsidP="009D3555">
            <w:pPr>
              <w:rPr>
                <w:color w:val="000000"/>
                <w:sz w:val="20"/>
              </w:rPr>
            </w:pPr>
            <w:r w:rsidRPr="009D3555">
              <w:rPr>
                <w:color w:val="000000"/>
                <w:sz w:val="20"/>
              </w:rPr>
              <w:t>C</w:t>
            </w:r>
            <w:r w:rsidRPr="009D3555">
              <w:rPr>
                <w:color w:val="000000"/>
                <w:sz w:val="20"/>
                <w:vertAlign w:val="subscript"/>
              </w:rPr>
              <w:t>2</w:t>
            </w:r>
            <w:r w:rsidRPr="009D3555">
              <w:rPr>
                <w:color w:val="000000"/>
                <w:sz w:val="20"/>
              </w:rPr>
              <w:t>Cl</w:t>
            </w:r>
            <w:r w:rsidRPr="009D3555">
              <w:rPr>
                <w:color w:val="000000"/>
                <w:sz w:val="20"/>
                <w:vertAlign w:val="subscript"/>
              </w:rPr>
              <w:t>4</w:t>
            </w:r>
          </w:p>
        </w:tc>
        <w:tc>
          <w:tcPr>
            <w:tcW w:w="1860" w:type="dxa"/>
            <w:tcBorders>
              <w:top w:val="nil"/>
              <w:left w:val="nil"/>
              <w:bottom w:val="nil"/>
              <w:right w:val="nil"/>
            </w:tcBorders>
            <w:shd w:val="clear" w:color="auto" w:fill="auto"/>
            <w:noWrap/>
            <w:vAlign w:val="center"/>
            <w:hideMark/>
          </w:tcPr>
          <w:p w14:paraId="2961442C" w14:textId="77777777" w:rsidR="009D3555" w:rsidRPr="009D3555" w:rsidRDefault="009D3555" w:rsidP="009D3555">
            <w:pPr>
              <w:jc w:val="center"/>
              <w:rPr>
                <w:color w:val="000000"/>
                <w:sz w:val="20"/>
              </w:rPr>
            </w:pPr>
            <w:r w:rsidRPr="009D3555">
              <w:rPr>
                <w:color w:val="000000"/>
                <w:sz w:val="20"/>
              </w:rPr>
              <w:t>0.330 (0.009)</w:t>
            </w:r>
          </w:p>
        </w:tc>
        <w:tc>
          <w:tcPr>
            <w:tcW w:w="480" w:type="dxa"/>
            <w:tcBorders>
              <w:top w:val="nil"/>
              <w:left w:val="nil"/>
              <w:bottom w:val="nil"/>
              <w:right w:val="nil"/>
            </w:tcBorders>
            <w:shd w:val="clear" w:color="auto" w:fill="auto"/>
            <w:noWrap/>
            <w:vAlign w:val="center"/>
            <w:hideMark/>
          </w:tcPr>
          <w:p w14:paraId="138116EA" w14:textId="77777777" w:rsidR="009D3555" w:rsidRPr="009D3555" w:rsidRDefault="009D3555" w:rsidP="009D3555">
            <w:pPr>
              <w:jc w:val="center"/>
              <w:rPr>
                <w:color w:val="000000"/>
                <w:sz w:val="20"/>
              </w:rPr>
            </w:pPr>
            <w:r w:rsidRPr="009D3555">
              <w:rPr>
                <w:color w:val="000000"/>
                <w:sz w:val="20"/>
              </w:rPr>
              <w:t>0.49</w:t>
            </w:r>
          </w:p>
        </w:tc>
        <w:tc>
          <w:tcPr>
            <w:tcW w:w="1860" w:type="dxa"/>
            <w:tcBorders>
              <w:top w:val="nil"/>
              <w:left w:val="nil"/>
              <w:bottom w:val="nil"/>
              <w:right w:val="nil"/>
            </w:tcBorders>
            <w:shd w:val="clear" w:color="auto" w:fill="auto"/>
            <w:noWrap/>
            <w:vAlign w:val="center"/>
            <w:hideMark/>
          </w:tcPr>
          <w:p w14:paraId="5A58DB0F" w14:textId="77777777" w:rsidR="009D3555" w:rsidRPr="009D3555" w:rsidRDefault="009D3555" w:rsidP="009D3555">
            <w:pPr>
              <w:jc w:val="center"/>
              <w:rPr>
                <w:color w:val="000000"/>
                <w:sz w:val="20"/>
              </w:rPr>
            </w:pPr>
            <w:r w:rsidRPr="009D3555">
              <w:rPr>
                <w:color w:val="000000"/>
                <w:sz w:val="20"/>
              </w:rPr>
              <w:t>0.57 (0.2)</w:t>
            </w:r>
          </w:p>
        </w:tc>
        <w:tc>
          <w:tcPr>
            <w:tcW w:w="480" w:type="dxa"/>
            <w:tcBorders>
              <w:top w:val="nil"/>
              <w:left w:val="nil"/>
              <w:bottom w:val="nil"/>
              <w:right w:val="nil"/>
            </w:tcBorders>
            <w:shd w:val="clear" w:color="auto" w:fill="auto"/>
            <w:noWrap/>
            <w:vAlign w:val="center"/>
            <w:hideMark/>
          </w:tcPr>
          <w:p w14:paraId="1DD8B64D" w14:textId="77777777" w:rsidR="009D3555" w:rsidRPr="009D3555" w:rsidRDefault="009D3555" w:rsidP="009D3555">
            <w:pPr>
              <w:jc w:val="center"/>
              <w:rPr>
                <w:color w:val="000000"/>
                <w:sz w:val="20"/>
              </w:rPr>
            </w:pPr>
            <w:r w:rsidRPr="009D3555">
              <w:rPr>
                <w:color w:val="000000"/>
                <w:sz w:val="20"/>
              </w:rPr>
              <w:t>0.65</w:t>
            </w:r>
          </w:p>
        </w:tc>
      </w:tr>
      <w:tr w:rsidR="009D3555" w:rsidRPr="009D3555" w14:paraId="7C182218"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47D4AA87" w14:textId="77777777" w:rsidR="009D3555" w:rsidRPr="009D3555" w:rsidRDefault="009D3555" w:rsidP="009D3555">
            <w:pPr>
              <w:rPr>
                <w:color w:val="000000"/>
                <w:sz w:val="20"/>
              </w:rPr>
            </w:pPr>
            <w:r w:rsidRPr="009D3555">
              <w:rPr>
                <w:color w:val="000000"/>
                <w:sz w:val="20"/>
              </w:rPr>
              <w:t>CHCl</w:t>
            </w:r>
            <w:r w:rsidRPr="009D3555">
              <w:rPr>
                <w:color w:val="000000"/>
                <w:sz w:val="20"/>
                <w:vertAlign w:val="subscript"/>
              </w:rPr>
              <w:t>3</w:t>
            </w:r>
          </w:p>
        </w:tc>
        <w:tc>
          <w:tcPr>
            <w:tcW w:w="1860" w:type="dxa"/>
            <w:tcBorders>
              <w:top w:val="nil"/>
              <w:left w:val="nil"/>
              <w:bottom w:val="nil"/>
              <w:right w:val="nil"/>
            </w:tcBorders>
            <w:shd w:val="clear" w:color="auto" w:fill="auto"/>
            <w:noWrap/>
            <w:vAlign w:val="center"/>
            <w:hideMark/>
          </w:tcPr>
          <w:p w14:paraId="449EEAF6" w14:textId="77777777" w:rsidR="009D3555" w:rsidRPr="009D3555" w:rsidRDefault="009D3555" w:rsidP="009D3555">
            <w:pPr>
              <w:jc w:val="center"/>
              <w:rPr>
                <w:color w:val="000000"/>
                <w:sz w:val="20"/>
              </w:rPr>
            </w:pPr>
            <w:r w:rsidRPr="009D3555">
              <w:rPr>
                <w:color w:val="000000"/>
                <w:sz w:val="20"/>
              </w:rPr>
              <w:t>0.28 (0.02)</w:t>
            </w:r>
          </w:p>
        </w:tc>
        <w:tc>
          <w:tcPr>
            <w:tcW w:w="480" w:type="dxa"/>
            <w:tcBorders>
              <w:top w:val="nil"/>
              <w:left w:val="nil"/>
              <w:bottom w:val="nil"/>
              <w:right w:val="nil"/>
            </w:tcBorders>
            <w:shd w:val="clear" w:color="auto" w:fill="auto"/>
            <w:noWrap/>
            <w:vAlign w:val="center"/>
            <w:hideMark/>
          </w:tcPr>
          <w:p w14:paraId="1FA8CB1E" w14:textId="77777777" w:rsidR="009D3555" w:rsidRPr="009D3555" w:rsidRDefault="009D3555" w:rsidP="009D3555">
            <w:pPr>
              <w:jc w:val="center"/>
              <w:rPr>
                <w:color w:val="000000"/>
                <w:sz w:val="20"/>
              </w:rPr>
            </w:pPr>
            <w:r w:rsidRPr="009D3555">
              <w:rPr>
                <w:color w:val="000000"/>
                <w:sz w:val="20"/>
              </w:rPr>
              <w:t>0.09</w:t>
            </w:r>
          </w:p>
        </w:tc>
        <w:tc>
          <w:tcPr>
            <w:tcW w:w="1860" w:type="dxa"/>
            <w:tcBorders>
              <w:top w:val="nil"/>
              <w:left w:val="nil"/>
              <w:bottom w:val="nil"/>
              <w:right w:val="nil"/>
            </w:tcBorders>
            <w:shd w:val="clear" w:color="auto" w:fill="auto"/>
            <w:noWrap/>
            <w:vAlign w:val="center"/>
            <w:hideMark/>
          </w:tcPr>
          <w:p w14:paraId="2984F905" w14:textId="77777777" w:rsidR="009D3555" w:rsidRPr="009D3555" w:rsidRDefault="009D3555" w:rsidP="009D3555">
            <w:pPr>
              <w:jc w:val="center"/>
              <w:rPr>
                <w:color w:val="000000"/>
                <w:sz w:val="20"/>
              </w:rPr>
            </w:pPr>
            <w:r w:rsidRPr="009D3555">
              <w:rPr>
                <w:color w:val="000000"/>
                <w:sz w:val="20"/>
              </w:rPr>
              <w:t>0.39 (0.02)</w:t>
            </w:r>
          </w:p>
        </w:tc>
        <w:tc>
          <w:tcPr>
            <w:tcW w:w="480" w:type="dxa"/>
            <w:tcBorders>
              <w:top w:val="nil"/>
              <w:left w:val="nil"/>
              <w:bottom w:val="nil"/>
              <w:right w:val="nil"/>
            </w:tcBorders>
            <w:shd w:val="clear" w:color="auto" w:fill="auto"/>
            <w:noWrap/>
            <w:vAlign w:val="center"/>
            <w:hideMark/>
          </w:tcPr>
          <w:p w14:paraId="6D51F45A" w14:textId="77777777" w:rsidR="009D3555" w:rsidRPr="009D3555" w:rsidRDefault="009D3555" w:rsidP="009D3555">
            <w:pPr>
              <w:jc w:val="center"/>
              <w:rPr>
                <w:color w:val="000000"/>
                <w:sz w:val="20"/>
              </w:rPr>
            </w:pPr>
            <w:r w:rsidRPr="009D3555">
              <w:rPr>
                <w:color w:val="000000"/>
                <w:sz w:val="20"/>
              </w:rPr>
              <w:t>0.38</w:t>
            </w:r>
          </w:p>
        </w:tc>
      </w:tr>
      <w:tr w:rsidR="009D3555" w:rsidRPr="009D3555" w14:paraId="482CB3C0"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44E0E73B" w14:textId="77777777" w:rsidR="009D3555" w:rsidRPr="009D3555" w:rsidRDefault="009D3555" w:rsidP="009D3555">
            <w:pPr>
              <w:rPr>
                <w:color w:val="000000"/>
                <w:sz w:val="20"/>
              </w:rPr>
            </w:pPr>
            <w:proofErr w:type="spellStart"/>
            <w:r w:rsidRPr="009D3555">
              <w:rPr>
                <w:color w:val="000000"/>
                <w:sz w:val="20"/>
              </w:rPr>
              <w:t>Methylnitrate</w:t>
            </w:r>
            <w:proofErr w:type="spellEnd"/>
          </w:p>
        </w:tc>
        <w:tc>
          <w:tcPr>
            <w:tcW w:w="1860" w:type="dxa"/>
            <w:tcBorders>
              <w:top w:val="nil"/>
              <w:left w:val="nil"/>
              <w:bottom w:val="nil"/>
              <w:right w:val="nil"/>
            </w:tcBorders>
            <w:shd w:val="clear" w:color="auto" w:fill="auto"/>
            <w:noWrap/>
            <w:vAlign w:val="center"/>
            <w:hideMark/>
          </w:tcPr>
          <w:p w14:paraId="0313ADA9" w14:textId="77777777" w:rsidR="009D3555" w:rsidRPr="009D3555" w:rsidRDefault="009D3555" w:rsidP="009D3555">
            <w:pPr>
              <w:jc w:val="center"/>
              <w:rPr>
                <w:color w:val="000000"/>
                <w:sz w:val="20"/>
              </w:rPr>
            </w:pPr>
            <w:r w:rsidRPr="009D3555">
              <w:rPr>
                <w:color w:val="000000"/>
                <w:sz w:val="20"/>
              </w:rPr>
              <w:t>0.34 (0.01)</w:t>
            </w:r>
          </w:p>
        </w:tc>
        <w:tc>
          <w:tcPr>
            <w:tcW w:w="480" w:type="dxa"/>
            <w:tcBorders>
              <w:top w:val="nil"/>
              <w:left w:val="nil"/>
              <w:bottom w:val="nil"/>
              <w:right w:val="nil"/>
            </w:tcBorders>
            <w:shd w:val="clear" w:color="auto" w:fill="auto"/>
            <w:noWrap/>
            <w:vAlign w:val="center"/>
            <w:hideMark/>
          </w:tcPr>
          <w:p w14:paraId="24F9DD1A" w14:textId="77777777" w:rsidR="009D3555" w:rsidRPr="009D3555" w:rsidRDefault="009D3555" w:rsidP="009D3555">
            <w:pPr>
              <w:jc w:val="center"/>
              <w:rPr>
                <w:color w:val="000000"/>
                <w:sz w:val="20"/>
              </w:rPr>
            </w:pPr>
            <w:r w:rsidRPr="009D3555">
              <w:rPr>
                <w:color w:val="000000"/>
                <w:sz w:val="20"/>
              </w:rPr>
              <w:t>0.24</w:t>
            </w:r>
          </w:p>
        </w:tc>
        <w:tc>
          <w:tcPr>
            <w:tcW w:w="1860" w:type="dxa"/>
            <w:tcBorders>
              <w:top w:val="nil"/>
              <w:left w:val="nil"/>
              <w:bottom w:val="nil"/>
              <w:right w:val="nil"/>
            </w:tcBorders>
            <w:shd w:val="clear" w:color="auto" w:fill="auto"/>
            <w:noWrap/>
            <w:vAlign w:val="center"/>
            <w:hideMark/>
          </w:tcPr>
          <w:p w14:paraId="20A3E479" w14:textId="77777777" w:rsidR="009D3555" w:rsidRPr="009D3555" w:rsidRDefault="009D3555" w:rsidP="009D3555">
            <w:pPr>
              <w:jc w:val="center"/>
              <w:rPr>
                <w:color w:val="000000"/>
                <w:sz w:val="20"/>
              </w:rPr>
            </w:pPr>
            <w:r w:rsidRPr="009D3555">
              <w:rPr>
                <w:color w:val="000000"/>
                <w:sz w:val="20"/>
              </w:rPr>
              <w:t>0.31 (0.02)</w:t>
            </w:r>
          </w:p>
        </w:tc>
        <w:tc>
          <w:tcPr>
            <w:tcW w:w="480" w:type="dxa"/>
            <w:tcBorders>
              <w:top w:val="nil"/>
              <w:left w:val="nil"/>
              <w:bottom w:val="nil"/>
              <w:right w:val="nil"/>
            </w:tcBorders>
            <w:shd w:val="clear" w:color="auto" w:fill="auto"/>
            <w:noWrap/>
            <w:vAlign w:val="center"/>
            <w:hideMark/>
          </w:tcPr>
          <w:p w14:paraId="4A80BF03" w14:textId="77777777" w:rsidR="009D3555" w:rsidRPr="009D3555" w:rsidRDefault="009D3555" w:rsidP="009D3555">
            <w:pPr>
              <w:jc w:val="center"/>
              <w:rPr>
                <w:color w:val="000000"/>
                <w:sz w:val="20"/>
              </w:rPr>
            </w:pPr>
            <w:r w:rsidRPr="009D3555">
              <w:rPr>
                <w:color w:val="000000"/>
                <w:sz w:val="20"/>
              </w:rPr>
              <w:t>0.39</w:t>
            </w:r>
          </w:p>
        </w:tc>
      </w:tr>
      <w:tr w:rsidR="009D3555" w:rsidRPr="009D3555" w14:paraId="1AEF9E1C"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75F8A889" w14:textId="77777777" w:rsidR="009D3555" w:rsidRPr="009D3555" w:rsidRDefault="009D3555" w:rsidP="009D3555">
            <w:pPr>
              <w:rPr>
                <w:color w:val="000000"/>
                <w:sz w:val="20"/>
              </w:rPr>
            </w:pPr>
            <w:proofErr w:type="spellStart"/>
            <w:r w:rsidRPr="009D3555">
              <w:rPr>
                <w:color w:val="000000"/>
                <w:sz w:val="20"/>
              </w:rPr>
              <w:t>Ethylnitrate</w:t>
            </w:r>
            <w:proofErr w:type="spellEnd"/>
          </w:p>
        </w:tc>
        <w:tc>
          <w:tcPr>
            <w:tcW w:w="1860" w:type="dxa"/>
            <w:tcBorders>
              <w:top w:val="nil"/>
              <w:left w:val="nil"/>
              <w:bottom w:val="nil"/>
              <w:right w:val="nil"/>
            </w:tcBorders>
            <w:shd w:val="clear" w:color="auto" w:fill="auto"/>
            <w:noWrap/>
            <w:vAlign w:val="center"/>
            <w:hideMark/>
          </w:tcPr>
          <w:p w14:paraId="5F667D2A" w14:textId="77777777" w:rsidR="009D3555" w:rsidRPr="009D3555" w:rsidRDefault="009D3555" w:rsidP="009D3555">
            <w:pPr>
              <w:jc w:val="center"/>
              <w:rPr>
                <w:color w:val="000000"/>
                <w:sz w:val="20"/>
              </w:rPr>
            </w:pPr>
            <w:r w:rsidRPr="009D3555">
              <w:rPr>
                <w:color w:val="000000"/>
                <w:sz w:val="20"/>
              </w:rPr>
              <w:t>0.83 (0.01)</w:t>
            </w:r>
          </w:p>
        </w:tc>
        <w:tc>
          <w:tcPr>
            <w:tcW w:w="480" w:type="dxa"/>
            <w:tcBorders>
              <w:top w:val="nil"/>
              <w:left w:val="nil"/>
              <w:bottom w:val="nil"/>
              <w:right w:val="nil"/>
            </w:tcBorders>
            <w:shd w:val="clear" w:color="auto" w:fill="auto"/>
            <w:noWrap/>
            <w:vAlign w:val="center"/>
            <w:hideMark/>
          </w:tcPr>
          <w:p w14:paraId="79DC9596" w14:textId="77777777" w:rsidR="009D3555" w:rsidRPr="009D3555" w:rsidRDefault="009D3555" w:rsidP="009D3555">
            <w:pPr>
              <w:jc w:val="center"/>
              <w:rPr>
                <w:color w:val="000000"/>
                <w:sz w:val="20"/>
              </w:rPr>
            </w:pPr>
            <w:r w:rsidRPr="009D3555">
              <w:rPr>
                <w:color w:val="000000"/>
                <w:sz w:val="20"/>
              </w:rPr>
              <w:t>0.68</w:t>
            </w:r>
          </w:p>
        </w:tc>
        <w:tc>
          <w:tcPr>
            <w:tcW w:w="1860" w:type="dxa"/>
            <w:tcBorders>
              <w:top w:val="nil"/>
              <w:left w:val="nil"/>
              <w:bottom w:val="nil"/>
              <w:right w:val="nil"/>
            </w:tcBorders>
            <w:shd w:val="clear" w:color="auto" w:fill="auto"/>
            <w:noWrap/>
            <w:vAlign w:val="center"/>
            <w:hideMark/>
          </w:tcPr>
          <w:p w14:paraId="1E6399D3" w14:textId="77777777" w:rsidR="009D3555" w:rsidRPr="009D3555" w:rsidRDefault="009D3555" w:rsidP="009D3555">
            <w:pPr>
              <w:jc w:val="center"/>
              <w:rPr>
                <w:color w:val="000000"/>
                <w:sz w:val="20"/>
              </w:rPr>
            </w:pPr>
            <w:r w:rsidRPr="009D3555">
              <w:rPr>
                <w:color w:val="000000"/>
                <w:sz w:val="20"/>
              </w:rPr>
              <w:t>0.90 (0.02)</w:t>
            </w:r>
          </w:p>
        </w:tc>
        <w:tc>
          <w:tcPr>
            <w:tcW w:w="480" w:type="dxa"/>
            <w:tcBorders>
              <w:top w:val="nil"/>
              <w:left w:val="nil"/>
              <w:bottom w:val="nil"/>
              <w:right w:val="nil"/>
            </w:tcBorders>
            <w:shd w:val="clear" w:color="auto" w:fill="auto"/>
            <w:noWrap/>
            <w:vAlign w:val="center"/>
            <w:hideMark/>
          </w:tcPr>
          <w:p w14:paraId="6E10F0B7" w14:textId="77777777" w:rsidR="009D3555" w:rsidRPr="009D3555" w:rsidRDefault="009D3555" w:rsidP="009D3555">
            <w:pPr>
              <w:jc w:val="center"/>
              <w:rPr>
                <w:color w:val="000000"/>
                <w:sz w:val="20"/>
              </w:rPr>
            </w:pPr>
            <w:r w:rsidRPr="009D3555">
              <w:rPr>
                <w:color w:val="000000"/>
                <w:sz w:val="20"/>
              </w:rPr>
              <w:t>0.87</w:t>
            </w:r>
          </w:p>
        </w:tc>
      </w:tr>
      <w:tr w:rsidR="009D3555" w:rsidRPr="009D3555" w14:paraId="1162057F"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759154F0" w14:textId="77777777" w:rsidR="009D3555" w:rsidRPr="009D3555" w:rsidRDefault="009D3555" w:rsidP="009D3555">
            <w:pPr>
              <w:rPr>
                <w:color w:val="000000"/>
                <w:sz w:val="20"/>
              </w:rPr>
            </w:pPr>
            <w:r w:rsidRPr="009D3555">
              <w:rPr>
                <w:color w:val="000000"/>
                <w:sz w:val="20"/>
              </w:rPr>
              <w:t>1-propylnitrate</w:t>
            </w:r>
          </w:p>
        </w:tc>
        <w:tc>
          <w:tcPr>
            <w:tcW w:w="1860" w:type="dxa"/>
            <w:tcBorders>
              <w:top w:val="nil"/>
              <w:left w:val="nil"/>
              <w:bottom w:val="nil"/>
              <w:right w:val="nil"/>
            </w:tcBorders>
            <w:shd w:val="clear" w:color="auto" w:fill="auto"/>
            <w:noWrap/>
            <w:vAlign w:val="center"/>
            <w:hideMark/>
          </w:tcPr>
          <w:p w14:paraId="637460F0" w14:textId="77777777" w:rsidR="009D3555" w:rsidRPr="009D3555" w:rsidRDefault="009D3555" w:rsidP="009D3555">
            <w:pPr>
              <w:jc w:val="center"/>
              <w:rPr>
                <w:color w:val="000000"/>
                <w:sz w:val="20"/>
              </w:rPr>
            </w:pPr>
            <w:r w:rsidRPr="009D3555">
              <w:rPr>
                <w:color w:val="000000"/>
                <w:sz w:val="20"/>
              </w:rPr>
              <w:t>0.65 (0.01)</w:t>
            </w:r>
          </w:p>
        </w:tc>
        <w:tc>
          <w:tcPr>
            <w:tcW w:w="480" w:type="dxa"/>
            <w:tcBorders>
              <w:top w:val="nil"/>
              <w:left w:val="nil"/>
              <w:bottom w:val="nil"/>
              <w:right w:val="nil"/>
            </w:tcBorders>
            <w:shd w:val="clear" w:color="auto" w:fill="auto"/>
            <w:noWrap/>
            <w:vAlign w:val="center"/>
            <w:hideMark/>
          </w:tcPr>
          <w:p w14:paraId="02B7CACE" w14:textId="77777777" w:rsidR="009D3555" w:rsidRPr="009D3555" w:rsidRDefault="009D3555" w:rsidP="009D3555">
            <w:pPr>
              <w:jc w:val="center"/>
              <w:rPr>
                <w:color w:val="000000"/>
                <w:sz w:val="20"/>
              </w:rPr>
            </w:pPr>
            <w:r w:rsidRPr="009D3555">
              <w:rPr>
                <w:color w:val="000000"/>
                <w:sz w:val="20"/>
              </w:rPr>
              <w:t>0.6</w:t>
            </w:r>
          </w:p>
        </w:tc>
        <w:tc>
          <w:tcPr>
            <w:tcW w:w="1860" w:type="dxa"/>
            <w:tcBorders>
              <w:top w:val="nil"/>
              <w:left w:val="nil"/>
              <w:bottom w:val="nil"/>
              <w:right w:val="nil"/>
            </w:tcBorders>
            <w:shd w:val="clear" w:color="auto" w:fill="auto"/>
            <w:noWrap/>
            <w:vAlign w:val="center"/>
            <w:hideMark/>
          </w:tcPr>
          <w:p w14:paraId="5FEBFEBA" w14:textId="77777777" w:rsidR="009D3555" w:rsidRPr="009D3555" w:rsidRDefault="009D3555" w:rsidP="009D3555">
            <w:pPr>
              <w:jc w:val="center"/>
              <w:rPr>
                <w:color w:val="000000"/>
                <w:sz w:val="20"/>
              </w:rPr>
            </w:pPr>
            <w:r w:rsidRPr="009D3555">
              <w:rPr>
                <w:color w:val="000000"/>
                <w:sz w:val="20"/>
              </w:rPr>
              <w:t>0.78 (0.02)</w:t>
            </w:r>
          </w:p>
        </w:tc>
        <w:tc>
          <w:tcPr>
            <w:tcW w:w="480" w:type="dxa"/>
            <w:tcBorders>
              <w:top w:val="nil"/>
              <w:left w:val="nil"/>
              <w:bottom w:val="nil"/>
              <w:right w:val="nil"/>
            </w:tcBorders>
            <w:shd w:val="clear" w:color="auto" w:fill="auto"/>
            <w:noWrap/>
            <w:vAlign w:val="center"/>
            <w:hideMark/>
          </w:tcPr>
          <w:p w14:paraId="7B9800C2" w14:textId="77777777" w:rsidR="009D3555" w:rsidRPr="009D3555" w:rsidRDefault="009D3555" w:rsidP="009D3555">
            <w:pPr>
              <w:jc w:val="center"/>
              <w:rPr>
                <w:color w:val="000000"/>
                <w:sz w:val="20"/>
              </w:rPr>
            </w:pPr>
            <w:r w:rsidRPr="009D3555">
              <w:rPr>
                <w:color w:val="000000"/>
                <w:sz w:val="20"/>
              </w:rPr>
              <w:t>0.76</w:t>
            </w:r>
          </w:p>
        </w:tc>
      </w:tr>
      <w:tr w:rsidR="009D3555" w:rsidRPr="009D3555" w14:paraId="1AB51A5F"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787985B7" w14:textId="77777777" w:rsidR="009D3555" w:rsidRPr="009D3555" w:rsidRDefault="009D3555" w:rsidP="009D3555">
            <w:pPr>
              <w:rPr>
                <w:color w:val="000000"/>
                <w:sz w:val="20"/>
              </w:rPr>
            </w:pPr>
            <w:r w:rsidRPr="009D3555">
              <w:rPr>
                <w:color w:val="000000"/>
                <w:sz w:val="20"/>
              </w:rPr>
              <w:t>2-propylnitrate</w:t>
            </w:r>
          </w:p>
        </w:tc>
        <w:tc>
          <w:tcPr>
            <w:tcW w:w="1860" w:type="dxa"/>
            <w:tcBorders>
              <w:top w:val="nil"/>
              <w:left w:val="nil"/>
              <w:bottom w:val="nil"/>
              <w:right w:val="nil"/>
            </w:tcBorders>
            <w:shd w:val="clear" w:color="auto" w:fill="auto"/>
            <w:noWrap/>
            <w:vAlign w:val="center"/>
            <w:hideMark/>
          </w:tcPr>
          <w:p w14:paraId="690BC09A" w14:textId="77777777" w:rsidR="009D3555" w:rsidRPr="009D3555" w:rsidRDefault="009D3555" w:rsidP="009D3555">
            <w:pPr>
              <w:jc w:val="center"/>
              <w:rPr>
                <w:color w:val="000000"/>
                <w:sz w:val="20"/>
              </w:rPr>
            </w:pPr>
            <w:r w:rsidRPr="009D3555">
              <w:rPr>
                <w:color w:val="000000"/>
                <w:sz w:val="20"/>
              </w:rPr>
              <w:t>0.984 (0.009)</w:t>
            </w:r>
          </w:p>
        </w:tc>
        <w:tc>
          <w:tcPr>
            <w:tcW w:w="480" w:type="dxa"/>
            <w:tcBorders>
              <w:top w:val="nil"/>
              <w:left w:val="nil"/>
              <w:bottom w:val="nil"/>
              <w:right w:val="nil"/>
            </w:tcBorders>
            <w:shd w:val="clear" w:color="auto" w:fill="auto"/>
            <w:noWrap/>
            <w:vAlign w:val="center"/>
            <w:hideMark/>
          </w:tcPr>
          <w:p w14:paraId="02E8CF5B" w14:textId="77777777" w:rsidR="009D3555" w:rsidRPr="009D3555" w:rsidRDefault="009D3555" w:rsidP="009D3555">
            <w:pPr>
              <w:jc w:val="center"/>
              <w:rPr>
                <w:color w:val="000000"/>
                <w:sz w:val="20"/>
              </w:rPr>
            </w:pPr>
            <w:r w:rsidRPr="009D3555">
              <w:rPr>
                <w:color w:val="000000"/>
                <w:sz w:val="20"/>
              </w:rPr>
              <w:t>0.89</w:t>
            </w:r>
          </w:p>
        </w:tc>
        <w:tc>
          <w:tcPr>
            <w:tcW w:w="1860" w:type="dxa"/>
            <w:tcBorders>
              <w:top w:val="nil"/>
              <w:left w:val="nil"/>
              <w:bottom w:val="nil"/>
              <w:right w:val="nil"/>
            </w:tcBorders>
            <w:shd w:val="clear" w:color="auto" w:fill="auto"/>
            <w:noWrap/>
            <w:vAlign w:val="center"/>
            <w:hideMark/>
          </w:tcPr>
          <w:p w14:paraId="38678FC1" w14:textId="77777777" w:rsidR="009D3555" w:rsidRPr="009D3555" w:rsidRDefault="009D3555" w:rsidP="009D3555">
            <w:pPr>
              <w:jc w:val="center"/>
              <w:rPr>
                <w:color w:val="000000"/>
                <w:sz w:val="20"/>
              </w:rPr>
            </w:pPr>
            <w:r w:rsidRPr="009D3555">
              <w:rPr>
                <w:color w:val="000000"/>
                <w:sz w:val="20"/>
              </w:rPr>
              <w:t>1.05 (0.02)</w:t>
            </w:r>
          </w:p>
        </w:tc>
        <w:tc>
          <w:tcPr>
            <w:tcW w:w="480" w:type="dxa"/>
            <w:tcBorders>
              <w:top w:val="nil"/>
              <w:left w:val="nil"/>
              <w:bottom w:val="nil"/>
              <w:right w:val="nil"/>
            </w:tcBorders>
            <w:shd w:val="clear" w:color="auto" w:fill="auto"/>
            <w:noWrap/>
            <w:vAlign w:val="center"/>
            <w:hideMark/>
          </w:tcPr>
          <w:p w14:paraId="7802B3B5" w14:textId="77777777" w:rsidR="009D3555" w:rsidRPr="009D3555" w:rsidRDefault="009D3555" w:rsidP="009D3555">
            <w:pPr>
              <w:jc w:val="center"/>
              <w:rPr>
                <w:color w:val="000000"/>
                <w:sz w:val="20"/>
              </w:rPr>
            </w:pPr>
            <w:r w:rsidRPr="009D3555">
              <w:rPr>
                <w:color w:val="000000"/>
                <w:sz w:val="20"/>
              </w:rPr>
              <w:t>0.9</w:t>
            </w:r>
          </w:p>
        </w:tc>
      </w:tr>
      <w:tr w:rsidR="009D3555" w:rsidRPr="009D3555" w14:paraId="733C0F20"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30C16C7B" w14:textId="77777777" w:rsidR="009D3555" w:rsidRPr="009D3555" w:rsidRDefault="009D3555" w:rsidP="009D3555">
            <w:pPr>
              <w:rPr>
                <w:color w:val="000000"/>
                <w:sz w:val="20"/>
              </w:rPr>
            </w:pPr>
            <w:r w:rsidRPr="009D3555">
              <w:rPr>
                <w:color w:val="000000"/>
                <w:sz w:val="20"/>
              </w:rPr>
              <w:t>2-butylnitrate</w:t>
            </w:r>
          </w:p>
        </w:tc>
        <w:tc>
          <w:tcPr>
            <w:tcW w:w="1860" w:type="dxa"/>
            <w:tcBorders>
              <w:top w:val="nil"/>
              <w:left w:val="nil"/>
              <w:bottom w:val="nil"/>
              <w:right w:val="nil"/>
            </w:tcBorders>
            <w:shd w:val="clear" w:color="auto" w:fill="auto"/>
            <w:noWrap/>
            <w:vAlign w:val="center"/>
            <w:hideMark/>
          </w:tcPr>
          <w:p w14:paraId="076B667B" w14:textId="77777777" w:rsidR="009D3555" w:rsidRPr="009D3555" w:rsidRDefault="009D3555" w:rsidP="009D3555">
            <w:pPr>
              <w:jc w:val="center"/>
              <w:rPr>
                <w:color w:val="000000"/>
                <w:sz w:val="20"/>
              </w:rPr>
            </w:pPr>
            <w:r w:rsidRPr="009D3555">
              <w:rPr>
                <w:color w:val="000000"/>
                <w:sz w:val="20"/>
              </w:rPr>
              <w:t>0.950 (0.006)</w:t>
            </w:r>
          </w:p>
        </w:tc>
        <w:tc>
          <w:tcPr>
            <w:tcW w:w="480" w:type="dxa"/>
            <w:tcBorders>
              <w:top w:val="nil"/>
              <w:left w:val="nil"/>
              <w:bottom w:val="nil"/>
              <w:right w:val="nil"/>
            </w:tcBorders>
            <w:shd w:val="clear" w:color="auto" w:fill="auto"/>
            <w:noWrap/>
            <w:vAlign w:val="center"/>
            <w:hideMark/>
          </w:tcPr>
          <w:p w14:paraId="3E472E36" w14:textId="77777777" w:rsidR="009D3555" w:rsidRPr="009D3555" w:rsidRDefault="009D3555" w:rsidP="009D3555">
            <w:pPr>
              <w:jc w:val="center"/>
              <w:rPr>
                <w:color w:val="000000"/>
                <w:sz w:val="20"/>
              </w:rPr>
            </w:pPr>
            <w:r w:rsidRPr="009D3555">
              <w:rPr>
                <w:color w:val="000000"/>
                <w:sz w:val="20"/>
              </w:rPr>
              <w:t>0.94</w:t>
            </w:r>
          </w:p>
        </w:tc>
        <w:tc>
          <w:tcPr>
            <w:tcW w:w="1860" w:type="dxa"/>
            <w:tcBorders>
              <w:top w:val="nil"/>
              <w:left w:val="nil"/>
              <w:bottom w:val="nil"/>
              <w:right w:val="nil"/>
            </w:tcBorders>
            <w:shd w:val="clear" w:color="auto" w:fill="auto"/>
            <w:noWrap/>
            <w:vAlign w:val="center"/>
            <w:hideMark/>
          </w:tcPr>
          <w:p w14:paraId="4BC4A9EE" w14:textId="77777777" w:rsidR="009D3555" w:rsidRPr="009D3555" w:rsidRDefault="009D3555" w:rsidP="009D3555">
            <w:pPr>
              <w:jc w:val="center"/>
              <w:rPr>
                <w:color w:val="000000"/>
                <w:sz w:val="20"/>
              </w:rPr>
            </w:pPr>
            <w:r w:rsidRPr="009D3555">
              <w:rPr>
                <w:color w:val="000000"/>
                <w:sz w:val="20"/>
              </w:rPr>
              <w:t>0.961 (0.010)</w:t>
            </w:r>
          </w:p>
        </w:tc>
        <w:tc>
          <w:tcPr>
            <w:tcW w:w="480" w:type="dxa"/>
            <w:tcBorders>
              <w:top w:val="nil"/>
              <w:left w:val="nil"/>
              <w:bottom w:val="nil"/>
              <w:right w:val="nil"/>
            </w:tcBorders>
            <w:shd w:val="clear" w:color="auto" w:fill="auto"/>
            <w:noWrap/>
            <w:vAlign w:val="center"/>
            <w:hideMark/>
          </w:tcPr>
          <w:p w14:paraId="52B7E0E8" w14:textId="77777777" w:rsidR="009D3555" w:rsidRPr="009D3555" w:rsidRDefault="009D3555" w:rsidP="009D3555">
            <w:pPr>
              <w:jc w:val="center"/>
              <w:rPr>
                <w:color w:val="000000"/>
                <w:sz w:val="20"/>
              </w:rPr>
            </w:pPr>
            <w:r w:rsidRPr="009D3555">
              <w:rPr>
                <w:color w:val="000000"/>
                <w:sz w:val="20"/>
              </w:rPr>
              <w:t>0.95</w:t>
            </w:r>
          </w:p>
        </w:tc>
      </w:tr>
      <w:tr w:rsidR="009D3555" w:rsidRPr="009D3555" w14:paraId="0F4A43B5"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621D3F93" w14:textId="77777777" w:rsidR="009D3555" w:rsidRPr="009D3555" w:rsidRDefault="009D3555" w:rsidP="009D3555">
            <w:pPr>
              <w:rPr>
                <w:color w:val="000000"/>
                <w:sz w:val="20"/>
              </w:rPr>
            </w:pPr>
            <w:r w:rsidRPr="009D3555">
              <w:rPr>
                <w:color w:val="000000"/>
                <w:sz w:val="20"/>
              </w:rPr>
              <w:t>2-pentylnitrate</w:t>
            </w:r>
          </w:p>
        </w:tc>
        <w:tc>
          <w:tcPr>
            <w:tcW w:w="1860" w:type="dxa"/>
            <w:tcBorders>
              <w:top w:val="nil"/>
              <w:left w:val="nil"/>
              <w:bottom w:val="nil"/>
              <w:right w:val="nil"/>
            </w:tcBorders>
            <w:shd w:val="clear" w:color="auto" w:fill="auto"/>
            <w:noWrap/>
            <w:vAlign w:val="center"/>
            <w:hideMark/>
          </w:tcPr>
          <w:p w14:paraId="171CDB79" w14:textId="77777777" w:rsidR="009D3555" w:rsidRPr="009D3555" w:rsidRDefault="009D3555" w:rsidP="009D3555">
            <w:pPr>
              <w:jc w:val="center"/>
              <w:rPr>
                <w:color w:val="000000"/>
                <w:sz w:val="20"/>
              </w:rPr>
            </w:pPr>
            <w:r w:rsidRPr="009D3555">
              <w:rPr>
                <w:color w:val="000000"/>
                <w:sz w:val="20"/>
              </w:rPr>
              <w:t>0.859 (0.005)</w:t>
            </w:r>
          </w:p>
        </w:tc>
        <w:tc>
          <w:tcPr>
            <w:tcW w:w="480" w:type="dxa"/>
            <w:tcBorders>
              <w:top w:val="nil"/>
              <w:left w:val="nil"/>
              <w:bottom w:val="nil"/>
              <w:right w:val="nil"/>
            </w:tcBorders>
            <w:shd w:val="clear" w:color="auto" w:fill="auto"/>
            <w:noWrap/>
            <w:vAlign w:val="center"/>
            <w:hideMark/>
          </w:tcPr>
          <w:p w14:paraId="491C681B" w14:textId="77777777" w:rsidR="009D3555" w:rsidRPr="009D3555" w:rsidRDefault="009D3555" w:rsidP="009D3555">
            <w:pPr>
              <w:jc w:val="center"/>
              <w:rPr>
                <w:color w:val="000000"/>
                <w:sz w:val="20"/>
              </w:rPr>
            </w:pPr>
            <w:r w:rsidRPr="009D3555">
              <w:rPr>
                <w:color w:val="000000"/>
                <w:sz w:val="20"/>
              </w:rPr>
              <w:t>0.95</w:t>
            </w:r>
          </w:p>
        </w:tc>
        <w:tc>
          <w:tcPr>
            <w:tcW w:w="1860" w:type="dxa"/>
            <w:tcBorders>
              <w:top w:val="nil"/>
              <w:left w:val="nil"/>
              <w:bottom w:val="nil"/>
              <w:right w:val="nil"/>
            </w:tcBorders>
            <w:shd w:val="clear" w:color="auto" w:fill="auto"/>
            <w:noWrap/>
            <w:vAlign w:val="center"/>
            <w:hideMark/>
          </w:tcPr>
          <w:p w14:paraId="61D2A1A8" w14:textId="77777777" w:rsidR="009D3555" w:rsidRPr="009D3555" w:rsidRDefault="009D3555" w:rsidP="009D3555">
            <w:pPr>
              <w:jc w:val="center"/>
              <w:rPr>
                <w:color w:val="000000"/>
                <w:sz w:val="20"/>
              </w:rPr>
            </w:pPr>
            <w:r w:rsidRPr="009D3555">
              <w:rPr>
                <w:color w:val="000000"/>
                <w:sz w:val="20"/>
              </w:rPr>
              <w:t>0.80 (0.01)</w:t>
            </w:r>
          </w:p>
        </w:tc>
        <w:tc>
          <w:tcPr>
            <w:tcW w:w="480" w:type="dxa"/>
            <w:tcBorders>
              <w:top w:val="nil"/>
              <w:left w:val="nil"/>
              <w:bottom w:val="nil"/>
              <w:right w:val="nil"/>
            </w:tcBorders>
            <w:shd w:val="clear" w:color="auto" w:fill="auto"/>
            <w:noWrap/>
            <w:vAlign w:val="center"/>
            <w:hideMark/>
          </w:tcPr>
          <w:p w14:paraId="68909FAB" w14:textId="77777777" w:rsidR="009D3555" w:rsidRPr="009D3555" w:rsidRDefault="009D3555" w:rsidP="009D3555">
            <w:pPr>
              <w:jc w:val="center"/>
              <w:rPr>
                <w:color w:val="000000"/>
                <w:sz w:val="20"/>
              </w:rPr>
            </w:pPr>
            <w:r w:rsidRPr="009D3555">
              <w:rPr>
                <w:color w:val="000000"/>
                <w:sz w:val="20"/>
              </w:rPr>
              <w:t>0.93</w:t>
            </w:r>
          </w:p>
        </w:tc>
      </w:tr>
      <w:tr w:rsidR="009D3555" w:rsidRPr="009D3555" w14:paraId="74B46A2B"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2F142F67" w14:textId="77777777" w:rsidR="009D3555" w:rsidRPr="009D3555" w:rsidRDefault="009D3555" w:rsidP="009D3555">
            <w:pPr>
              <w:rPr>
                <w:color w:val="000000"/>
                <w:sz w:val="20"/>
              </w:rPr>
            </w:pPr>
            <w:r w:rsidRPr="009D3555">
              <w:rPr>
                <w:color w:val="000000"/>
                <w:sz w:val="20"/>
              </w:rPr>
              <w:t>3-pentylnitrate</w:t>
            </w:r>
          </w:p>
        </w:tc>
        <w:tc>
          <w:tcPr>
            <w:tcW w:w="1860" w:type="dxa"/>
            <w:tcBorders>
              <w:top w:val="nil"/>
              <w:left w:val="nil"/>
              <w:bottom w:val="nil"/>
              <w:right w:val="nil"/>
            </w:tcBorders>
            <w:shd w:val="clear" w:color="auto" w:fill="auto"/>
            <w:noWrap/>
            <w:vAlign w:val="center"/>
            <w:hideMark/>
          </w:tcPr>
          <w:p w14:paraId="346B422F" w14:textId="77777777" w:rsidR="009D3555" w:rsidRPr="009D3555" w:rsidRDefault="009D3555" w:rsidP="009D3555">
            <w:pPr>
              <w:jc w:val="center"/>
              <w:rPr>
                <w:color w:val="000000"/>
                <w:sz w:val="20"/>
              </w:rPr>
            </w:pPr>
            <w:r w:rsidRPr="009D3555">
              <w:rPr>
                <w:color w:val="000000"/>
                <w:sz w:val="20"/>
              </w:rPr>
              <w:t>0.878 (0.006)</w:t>
            </w:r>
          </w:p>
        </w:tc>
        <w:tc>
          <w:tcPr>
            <w:tcW w:w="480" w:type="dxa"/>
            <w:tcBorders>
              <w:top w:val="nil"/>
              <w:left w:val="nil"/>
              <w:bottom w:val="nil"/>
              <w:right w:val="nil"/>
            </w:tcBorders>
            <w:shd w:val="clear" w:color="auto" w:fill="auto"/>
            <w:noWrap/>
            <w:vAlign w:val="center"/>
            <w:hideMark/>
          </w:tcPr>
          <w:p w14:paraId="11D6CEA8" w14:textId="77777777" w:rsidR="009D3555" w:rsidRPr="009D3555" w:rsidRDefault="009D3555" w:rsidP="009D3555">
            <w:pPr>
              <w:jc w:val="center"/>
              <w:rPr>
                <w:color w:val="000000"/>
                <w:sz w:val="20"/>
              </w:rPr>
            </w:pPr>
            <w:r w:rsidRPr="009D3555">
              <w:rPr>
                <w:color w:val="000000"/>
                <w:sz w:val="20"/>
              </w:rPr>
              <w:t>0.94</w:t>
            </w:r>
          </w:p>
        </w:tc>
        <w:tc>
          <w:tcPr>
            <w:tcW w:w="1860" w:type="dxa"/>
            <w:tcBorders>
              <w:top w:val="nil"/>
              <w:left w:val="nil"/>
              <w:bottom w:val="nil"/>
              <w:right w:val="nil"/>
            </w:tcBorders>
            <w:shd w:val="clear" w:color="auto" w:fill="auto"/>
            <w:noWrap/>
            <w:vAlign w:val="center"/>
            <w:hideMark/>
          </w:tcPr>
          <w:p w14:paraId="78C2C4BD" w14:textId="77777777" w:rsidR="009D3555" w:rsidRPr="009D3555" w:rsidRDefault="009D3555" w:rsidP="009D3555">
            <w:pPr>
              <w:jc w:val="center"/>
              <w:rPr>
                <w:color w:val="000000"/>
                <w:sz w:val="20"/>
              </w:rPr>
            </w:pPr>
            <w:r w:rsidRPr="009D3555">
              <w:rPr>
                <w:color w:val="000000"/>
                <w:sz w:val="20"/>
              </w:rPr>
              <w:t>0.81 (0.01)</w:t>
            </w:r>
          </w:p>
        </w:tc>
        <w:tc>
          <w:tcPr>
            <w:tcW w:w="480" w:type="dxa"/>
            <w:tcBorders>
              <w:top w:val="nil"/>
              <w:left w:val="nil"/>
              <w:bottom w:val="nil"/>
              <w:right w:val="nil"/>
            </w:tcBorders>
            <w:shd w:val="clear" w:color="auto" w:fill="auto"/>
            <w:noWrap/>
            <w:vAlign w:val="center"/>
            <w:hideMark/>
          </w:tcPr>
          <w:p w14:paraId="63029253" w14:textId="77777777" w:rsidR="009D3555" w:rsidRPr="009D3555" w:rsidRDefault="009D3555" w:rsidP="009D3555">
            <w:pPr>
              <w:jc w:val="center"/>
              <w:rPr>
                <w:color w:val="000000"/>
                <w:sz w:val="20"/>
              </w:rPr>
            </w:pPr>
            <w:r w:rsidRPr="009D3555">
              <w:rPr>
                <w:color w:val="000000"/>
                <w:sz w:val="20"/>
              </w:rPr>
              <w:t>0.93</w:t>
            </w:r>
          </w:p>
        </w:tc>
      </w:tr>
      <w:tr w:rsidR="009D3555" w:rsidRPr="009D3555" w14:paraId="7DE65860"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4859E2AA" w14:textId="77777777" w:rsidR="009D3555" w:rsidRPr="009D3555" w:rsidRDefault="009D3555" w:rsidP="009D3555">
            <w:pPr>
              <w:jc w:val="center"/>
              <w:rPr>
                <w:color w:val="000000"/>
                <w:sz w:val="20"/>
              </w:rPr>
            </w:pPr>
          </w:p>
        </w:tc>
        <w:tc>
          <w:tcPr>
            <w:tcW w:w="1860" w:type="dxa"/>
            <w:tcBorders>
              <w:top w:val="nil"/>
              <w:left w:val="nil"/>
              <w:bottom w:val="nil"/>
              <w:right w:val="nil"/>
            </w:tcBorders>
            <w:shd w:val="clear" w:color="auto" w:fill="auto"/>
            <w:noWrap/>
            <w:vAlign w:val="center"/>
            <w:hideMark/>
          </w:tcPr>
          <w:p w14:paraId="3B597517" w14:textId="77777777" w:rsidR="009D3555" w:rsidRPr="009D3555" w:rsidRDefault="009D3555" w:rsidP="009D3555">
            <w:pPr>
              <w:rPr>
                <w:sz w:val="20"/>
              </w:rPr>
            </w:pPr>
          </w:p>
        </w:tc>
        <w:tc>
          <w:tcPr>
            <w:tcW w:w="480" w:type="dxa"/>
            <w:tcBorders>
              <w:top w:val="nil"/>
              <w:left w:val="nil"/>
              <w:bottom w:val="nil"/>
              <w:right w:val="nil"/>
            </w:tcBorders>
            <w:shd w:val="clear" w:color="auto" w:fill="auto"/>
            <w:noWrap/>
            <w:vAlign w:val="center"/>
            <w:hideMark/>
          </w:tcPr>
          <w:p w14:paraId="71EDCB52" w14:textId="77777777" w:rsidR="009D3555" w:rsidRPr="009D3555" w:rsidRDefault="009D3555" w:rsidP="009D3555">
            <w:pPr>
              <w:jc w:val="center"/>
              <w:rPr>
                <w:sz w:val="20"/>
              </w:rPr>
            </w:pPr>
          </w:p>
        </w:tc>
        <w:tc>
          <w:tcPr>
            <w:tcW w:w="1860" w:type="dxa"/>
            <w:tcBorders>
              <w:top w:val="nil"/>
              <w:left w:val="nil"/>
              <w:bottom w:val="nil"/>
              <w:right w:val="nil"/>
            </w:tcBorders>
            <w:shd w:val="clear" w:color="auto" w:fill="auto"/>
            <w:noWrap/>
            <w:vAlign w:val="center"/>
            <w:hideMark/>
          </w:tcPr>
          <w:p w14:paraId="4A9DEC12" w14:textId="77777777" w:rsidR="009D3555" w:rsidRPr="009D3555" w:rsidRDefault="009D3555" w:rsidP="009D3555">
            <w:pPr>
              <w:jc w:val="center"/>
              <w:rPr>
                <w:sz w:val="20"/>
              </w:rPr>
            </w:pPr>
          </w:p>
        </w:tc>
        <w:tc>
          <w:tcPr>
            <w:tcW w:w="480" w:type="dxa"/>
            <w:tcBorders>
              <w:top w:val="nil"/>
              <w:left w:val="nil"/>
              <w:bottom w:val="nil"/>
              <w:right w:val="nil"/>
            </w:tcBorders>
            <w:shd w:val="clear" w:color="auto" w:fill="auto"/>
            <w:noWrap/>
            <w:vAlign w:val="center"/>
            <w:hideMark/>
          </w:tcPr>
          <w:p w14:paraId="27763BF1" w14:textId="77777777" w:rsidR="009D3555" w:rsidRPr="009D3555" w:rsidRDefault="009D3555" w:rsidP="009D3555">
            <w:pPr>
              <w:jc w:val="center"/>
              <w:rPr>
                <w:sz w:val="20"/>
              </w:rPr>
            </w:pPr>
          </w:p>
        </w:tc>
      </w:tr>
      <w:tr w:rsidR="009D3555" w:rsidRPr="009D3555" w14:paraId="2AF3A25E" w14:textId="77777777" w:rsidTr="009D3555">
        <w:trPr>
          <w:trHeight w:val="300"/>
          <w:jc w:val="center"/>
        </w:trPr>
        <w:tc>
          <w:tcPr>
            <w:tcW w:w="1740" w:type="dxa"/>
            <w:tcBorders>
              <w:top w:val="nil"/>
              <w:left w:val="nil"/>
              <w:bottom w:val="nil"/>
              <w:right w:val="nil"/>
            </w:tcBorders>
            <w:shd w:val="clear" w:color="auto" w:fill="auto"/>
            <w:noWrap/>
            <w:vAlign w:val="center"/>
            <w:hideMark/>
          </w:tcPr>
          <w:p w14:paraId="08D95430" w14:textId="77777777" w:rsidR="009D3555" w:rsidRPr="009D3555" w:rsidRDefault="009D3555" w:rsidP="009D3555">
            <w:pPr>
              <w:rPr>
                <w:color w:val="000000"/>
                <w:sz w:val="20"/>
              </w:rPr>
            </w:pPr>
            <w:r w:rsidRPr="009D3555">
              <w:rPr>
                <w:color w:val="000000"/>
                <w:sz w:val="20"/>
              </w:rPr>
              <w:t>R</w:t>
            </w:r>
            <w:r w:rsidRPr="009D3555">
              <w:rPr>
                <w:color w:val="000000"/>
                <w:sz w:val="20"/>
                <w:vertAlign w:val="subscript"/>
              </w:rPr>
              <w:t>OH,VOC</w:t>
            </w:r>
          </w:p>
        </w:tc>
        <w:tc>
          <w:tcPr>
            <w:tcW w:w="1860" w:type="dxa"/>
            <w:tcBorders>
              <w:top w:val="nil"/>
              <w:left w:val="nil"/>
              <w:bottom w:val="nil"/>
              <w:right w:val="nil"/>
            </w:tcBorders>
            <w:shd w:val="clear" w:color="auto" w:fill="auto"/>
            <w:noWrap/>
            <w:vAlign w:val="center"/>
            <w:hideMark/>
          </w:tcPr>
          <w:p w14:paraId="147F6BEA" w14:textId="77777777" w:rsidR="009D3555" w:rsidRPr="009D3555" w:rsidRDefault="009D3555" w:rsidP="009D3555">
            <w:pPr>
              <w:jc w:val="center"/>
              <w:rPr>
                <w:color w:val="000000"/>
                <w:sz w:val="20"/>
              </w:rPr>
            </w:pPr>
            <w:r w:rsidRPr="009D3555">
              <w:rPr>
                <w:color w:val="000000"/>
                <w:sz w:val="20"/>
              </w:rPr>
              <w:t>0.909 (0.004)</w:t>
            </w:r>
          </w:p>
        </w:tc>
        <w:tc>
          <w:tcPr>
            <w:tcW w:w="480" w:type="dxa"/>
            <w:tcBorders>
              <w:top w:val="nil"/>
              <w:left w:val="nil"/>
              <w:bottom w:val="nil"/>
              <w:right w:val="nil"/>
            </w:tcBorders>
            <w:shd w:val="clear" w:color="auto" w:fill="auto"/>
            <w:noWrap/>
            <w:vAlign w:val="center"/>
            <w:hideMark/>
          </w:tcPr>
          <w:p w14:paraId="775BA581" w14:textId="77777777" w:rsidR="009D3555" w:rsidRPr="009D3555" w:rsidRDefault="009D3555" w:rsidP="009D3555">
            <w:pPr>
              <w:jc w:val="center"/>
              <w:rPr>
                <w:color w:val="000000"/>
                <w:sz w:val="20"/>
              </w:rPr>
            </w:pPr>
            <w:r w:rsidRPr="009D3555">
              <w:rPr>
                <w:color w:val="000000"/>
                <w:sz w:val="20"/>
              </w:rPr>
              <w:t>0.97</w:t>
            </w:r>
          </w:p>
        </w:tc>
        <w:tc>
          <w:tcPr>
            <w:tcW w:w="1860" w:type="dxa"/>
            <w:tcBorders>
              <w:top w:val="nil"/>
              <w:left w:val="nil"/>
              <w:bottom w:val="nil"/>
              <w:right w:val="nil"/>
            </w:tcBorders>
            <w:shd w:val="clear" w:color="auto" w:fill="auto"/>
            <w:noWrap/>
            <w:vAlign w:val="center"/>
            <w:hideMark/>
          </w:tcPr>
          <w:p w14:paraId="11E93A3B" w14:textId="77777777" w:rsidR="009D3555" w:rsidRPr="009D3555" w:rsidRDefault="009D3555" w:rsidP="009D3555">
            <w:pPr>
              <w:jc w:val="center"/>
              <w:rPr>
                <w:color w:val="000000"/>
                <w:sz w:val="20"/>
              </w:rPr>
            </w:pPr>
            <w:r w:rsidRPr="009D3555">
              <w:rPr>
                <w:color w:val="000000"/>
                <w:sz w:val="20"/>
              </w:rPr>
              <w:t>0.900 (0.007)</w:t>
            </w:r>
          </w:p>
        </w:tc>
        <w:tc>
          <w:tcPr>
            <w:tcW w:w="480" w:type="dxa"/>
            <w:tcBorders>
              <w:top w:val="nil"/>
              <w:left w:val="nil"/>
              <w:bottom w:val="nil"/>
              <w:right w:val="nil"/>
            </w:tcBorders>
            <w:shd w:val="clear" w:color="auto" w:fill="auto"/>
            <w:noWrap/>
            <w:vAlign w:val="center"/>
            <w:hideMark/>
          </w:tcPr>
          <w:p w14:paraId="3B6BA05B" w14:textId="77777777" w:rsidR="009D3555" w:rsidRPr="009D3555" w:rsidRDefault="009D3555" w:rsidP="009D3555">
            <w:pPr>
              <w:jc w:val="center"/>
              <w:rPr>
                <w:color w:val="000000"/>
                <w:sz w:val="20"/>
              </w:rPr>
            </w:pPr>
            <w:r w:rsidRPr="009D3555">
              <w:rPr>
                <w:color w:val="000000"/>
                <w:sz w:val="20"/>
              </w:rPr>
              <w:t>0.97</w:t>
            </w:r>
          </w:p>
        </w:tc>
      </w:tr>
      <w:tr w:rsidR="009D3555" w:rsidRPr="009D3555" w14:paraId="318105FC" w14:textId="77777777" w:rsidTr="009D3555">
        <w:trPr>
          <w:trHeight w:val="300"/>
          <w:jc w:val="center"/>
        </w:trPr>
        <w:tc>
          <w:tcPr>
            <w:tcW w:w="1740" w:type="dxa"/>
            <w:tcBorders>
              <w:top w:val="nil"/>
              <w:left w:val="nil"/>
              <w:bottom w:val="single" w:sz="4" w:space="0" w:color="auto"/>
              <w:right w:val="nil"/>
            </w:tcBorders>
            <w:shd w:val="clear" w:color="auto" w:fill="auto"/>
            <w:noWrap/>
            <w:vAlign w:val="center"/>
            <w:hideMark/>
          </w:tcPr>
          <w:p w14:paraId="5FA8CBC9" w14:textId="77777777" w:rsidR="009D3555" w:rsidRPr="009D3555" w:rsidRDefault="009D3555" w:rsidP="009D3555">
            <w:pPr>
              <w:rPr>
                <w:color w:val="000000"/>
                <w:sz w:val="20"/>
              </w:rPr>
            </w:pPr>
            <w:proofErr w:type="spellStart"/>
            <w:r w:rsidRPr="009D3555">
              <w:rPr>
                <w:color w:val="000000"/>
                <w:sz w:val="20"/>
              </w:rPr>
              <w:t>ppbC</w:t>
            </w:r>
            <w:proofErr w:type="spellEnd"/>
          </w:p>
        </w:tc>
        <w:tc>
          <w:tcPr>
            <w:tcW w:w="1860" w:type="dxa"/>
            <w:tcBorders>
              <w:top w:val="nil"/>
              <w:left w:val="nil"/>
              <w:bottom w:val="single" w:sz="4" w:space="0" w:color="auto"/>
              <w:right w:val="nil"/>
            </w:tcBorders>
            <w:shd w:val="clear" w:color="auto" w:fill="auto"/>
            <w:noWrap/>
            <w:vAlign w:val="center"/>
            <w:hideMark/>
          </w:tcPr>
          <w:p w14:paraId="699EBD7A" w14:textId="77777777" w:rsidR="009D3555" w:rsidRPr="009D3555" w:rsidRDefault="009D3555" w:rsidP="009D3555">
            <w:pPr>
              <w:jc w:val="center"/>
              <w:rPr>
                <w:color w:val="000000"/>
                <w:sz w:val="20"/>
              </w:rPr>
            </w:pPr>
            <w:r w:rsidRPr="009D3555">
              <w:rPr>
                <w:color w:val="000000"/>
                <w:sz w:val="20"/>
              </w:rPr>
              <w:t>0.905 (0.006)</w:t>
            </w:r>
          </w:p>
        </w:tc>
        <w:tc>
          <w:tcPr>
            <w:tcW w:w="480" w:type="dxa"/>
            <w:tcBorders>
              <w:top w:val="nil"/>
              <w:left w:val="nil"/>
              <w:bottom w:val="single" w:sz="4" w:space="0" w:color="auto"/>
              <w:right w:val="nil"/>
            </w:tcBorders>
            <w:shd w:val="clear" w:color="auto" w:fill="auto"/>
            <w:noWrap/>
            <w:vAlign w:val="center"/>
            <w:hideMark/>
          </w:tcPr>
          <w:p w14:paraId="09D7DAE6" w14:textId="77777777" w:rsidR="009D3555" w:rsidRPr="009D3555" w:rsidRDefault="009D3555" w:rsidP="009D3555">
            <w:pPr>
              <w:jc w:val="center"/>
              <w:rPr>
                <w:color w:val="000000"/>
                <w:sz w:val="20"/>
              </w:rPr>
            </w:pPr>
            <w:r w:rsidRPr="009D3555">
              <w:rPr>
                <w:color w:val="000000"/>
                <w:sz w:val="20"/>
              </w:rPr>
              <w:t>0.95</w:t>
            </w:r>
          </w:p>
        </w:tc>
        <w:tc>
          <w:tcPr>
            <w:tcW w:w="1860" w:type="dxa"/>
            <w:tcBorders>
              <w:top w:val="nil"/>
              <w:left w:val="nil"/>
              <w:bottom w:val="single" w:sz="4" w:space="0" w:color="auto"/>
              <w:right w:val="nil"/>
            </w:tcBorders>
            <w:shd w:val="clear" w:color="auto" w:fill="auto"/>
            <w:noWrap/>
            <w:vAlign w:val="center"/>
            <w:hideMark/>
          </w:tcPr>
          <w:p w14:paraId="38F55A69" w14:textId="77777777" w:rsidR="009D3555" w:rsidRPr="009D3555" w:rsidRDefault="009D3555" w:rsidP="009D3555">
            <w:pPr>
              <w:jc w:val="center"/>
              <w:rPr>
                <w:color w:val="000000"/>
                <w:sz w:val="20"/>
              </w:rPr>
            </w:pPr>
            <w:r w:rsidRPr="009D3555">
              <w:rPr>
                <w:color w:val="000000"/>
                <w:sz w:val="20"/>
              </w:rPr>
              <w:t>0.84 (0.01)</w:t>
            </w:r>
          </w:p>
        </w:tc>
        <w:tc>
          <w:tcPr>
            <w:tcW w:w="480" w:type="dxa"/>
            <w:tcBorders>
              <w:top w:val="nil"/>
              <w:left w:val="nil"/>
              <w:bottom w:val="single" w:sz="4" w:space="0" w:color="auto"/>
              <w:right w:val="nil"/>
            </w:tcBorders>
            <w:shd w:val="clear" w:color="auto" w:fill="auto"/>
            <w:noWrap/>
            <w:vAlign w:val="center"/>
            <w:hideMark/>
          </w:tcPr>
          <w:p w14:paraId="379A321B" w14:textId="77777777" w:rsidR="009D3555" w:rsidRPr="009D3555" w:rsidRDefault="009D3555" w:rsidP="009D3555">
            <w:pPr>
              <w:jc w:val="center"/>
              <w:rPr>
                <w:color w:val="000000"/>
                <w:sz w:val="20"/>
              </w:rPr>
            </w:pPr>
            <w:r w:rsidRPr="009D3555">
              <w:rPr>
                <w:color w:val="000000"/>
                <w:sz w:val="20"/>
              </w:rPr>
              <w:t>0.93</w:t>
            </w:r>
          </w:p>
        </w:tc>
      </w:tr>
    </w:tbl>
    <w:p w14:paraId="3CCBF8F1" w14:textId="18C51AAF" w:rsidR="00591E97" w:rsidRPr="00591E97" w:rsidRDefault="00591E97" w:rsidP="00B9440A">
      <w:pPr>
        <w:pStyle w:val="SMcaption"/>
        <w:rPr>
          <w:rFonts w:ascii="Myriad Pro" w:hAnsi="Myriad Pro"/>
          <w:sz w:val="22"/>
        </w:rPr>
      </w:pPr>
    </w:p>
    <w:p w14:paraId="7DD3431E" w14:textId="5259BFD7" w:rsidR="00591E97" w:rsidRDefault="00591E97" w:rsidP="00591E97">
      <w:pPr>
        <w:pStyle w:val="Caption"/>
        <w:keepNext/>
        <w:jc w:val="both"/>
        <w:rPr>
          <w:rFonts w:ascii="Myriad Pro" w:hAnsi="Myriad Pro"/>
          <w:b w:val="0"/>
          <w:sz w:val="22"/>
          <w:szCs w:val="24"/>
        </w:rPr>
      </w:pPr>
      <w:r w:rsidRPr="00591E97">
        <w:rPr>
          <w:rFonts w:ascii="Myriad Pro" w:hAnsi="Myriad Pro"/>
          <w:sz w:val="22"/>
          <w:szCs w:val="24"/>
        </w:rPr>
        <w:t>Table S2.</w:t>
      </w:r>
      <w:r w:rsidRPr="00591E97">
        <w:rPr>
          <w:rFonts w:ascii="Myriad Pro" w:hAnsi="Myriad Pro"/>
          <w:b w:val="0"/>
          <w:sz w:val="22"/>
          <w:szCs w:val="24"/>
        </w:rPr>
        <w:t xml:space="preserve"> Statistics of PMF Reconstructions for select VOCs for spring and summer. Reconstructions are calculated from PMF factor time-series and PMF factor profile output.  1-sided linear regression of species mixing ratio reconstructions versus measured mixing ratios were used to generate slope values with errors in parentheses. </w:t>
      </w:r>
    </w:p>
    <w:p w14:paraId="58217445" w14:textId="75D5C2A5" w:rsidR="009D3555" w:rsidRDefault="009D3555" w:rsidP="009D3555"/>
    <w:p w14:paraId="24993618" w14:textId="5E7B606D" w:rsidR="009D3555" w:rsidRDefault="009D3555" w:rsidP="009D3555"/>
    <w:p w14:paraId="3E2F0FD9" w14:textId="56752C75" w:rsidR="009D3555" w:rsidRDefault="009D3555" w:rsidP="009D3555"/>
    <w:p w14:paraId="68375CB1" w14:textId="03AB1D4C" w:rsidR="009D3555" w:rsidRDefault="009D3555" w:rsidP="009D3555"/>
    <w:p w14:paraId="568F99F1" w14:textId="35C6D7B4" w:rsidR="009D3555" w:rsidRDefault="009D3555" w:rsidP="009D3555"/>
    <w:p w14:paraId="284DF7BF" w14:textId="77777777" w:rsidR="009D3555" w:rsidRPr="009D3555" w:rsidRDefault="009D3555" w:rsidP="009D3555"/>
    <w:p w14:paraId="639932C1" w14:textId="7A4B2EBB" w:rsidR="00591E97" w:rsidRPr="009D3555" w:rsidRDefault="00591E97" w:rsidP="00B9440A">
      <w:pPr>
        <w:pStyle w:val="SMcaption"/>
        <w:rPr>
          <w:rFonts w:ascii="Myriad Pro" w:hAnsi="Myriad Pro"/>
          <w:sz w:val="22"/>
        </w:rPr>
      </w:pPr>
      <w:bookmarkStart w:id="0" w:name="_GoBack"/>
      <w:bookmarkEnd w:id="0"/>
    </w:p>
    <w:sectPr w:rsidR="00591E97" w:rsidRPr="009D3555" w:rsidSect="009D3555">
      <w:pgSz w:w="12240" w:h="15840"/>
      <w:pgMar w:top="1440" w:right="1800" w:bottom="1440" w:left="1800" w:header="720" w:footer="720" w:gutter="0"/>
      <w:pgNumType w:start="1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600D3" w14:textId="77777777" w:rsidR="005153C1" w:rsidRDefault="005153C1">
      <w:r>
        <w:separator/>
      </w:r>
    </w:p>
  </w:endnote>
  <w:endnote w:type="continuationSeparator" w:id="0">
    <w:p w14:paraId="492A509E" w14:textId="77777777" w:rsidR="005153C1" w:rsidRDefault="0051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Times New Roman"/>
    <w:charset w:val="00"/>
    <w:family w:val="auto"/>
    <w:pitch w:val="variable"/>
    <w:sig w:usb0="00000001"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102A" w14:textId="77777777" w:rsidR="00F55E33" w:rsidRDefault="00F55E33">
    <w:pPr>
      <w:pStyle w:val="Footer"/>
    </w:pPr>
  </w:p>
  <w:p w14:paraId="78125504" w14:textId="77777777" w:rsidR="00F55E33" w:rsidRDefault="00F55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79AC49EA" w:rsidR="00F55E33" w:rsidRDefault="00F55E33">
    <w:pPr>
      <w:pStyle w:val="Footer"/>
      <w:jc w:val="right"/>
    </w:pPr>
    <w:r>
      <w:fldChar w:fldCharType="begin"/>
    </w:r>
    <w:r>
      <w:instrText xml:space="preserve"> PAGE   \* MERGEFORMAT </w:instrText>
    </w:r>
    <w:r>
      <w:fldChar w:fldCharType="separate"/>
    </w:r>
    <w:r w:rsidR="004F1DEE">
      <w:rPr>
        <w:noProof/>
      </w:rPr>
      <w:t>17</w:t>
    </w:r>
    <w:r>
      <w:fldChar w:fldCharType="end"/>
    </w:r>
  </w:p>
  <w:p w14:paraId="486656F3" w14:textId="77777777" w:rsidR="00F55E33" w:rsidRDefault="00F55E33">
    <w:pPr>
      <w:pStyle w:val="Footer"/>
    </w:pPr>
  </w:p>
  <w:p w14:paraId="0D5A6D59" w14:textId="77777777" w:rsidR="00F55E33" w:rsidRDefault="00F55E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B2A38" w14:textId="77777777" w:rsidR="005153C1" w:rsidRDefault="005153C1">
      <w:r>
        <w:separator/>
      </w:r>
    </w:p>
  </w:footnote>
  <w:footnote w:type="continuationSeparator" w:id="0">
    <w:p w14:paraId="427A5DF8" w14:textId="77777777" w:rsidR="005153C1" w:rsidRDefault="00515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EF6B" w14:textId="77777777" w:rsidR="00F55E33" w:rsidRDefault="00F55E33">
    <w:pPr>
      <w:pStyle w:val="Header"/>
    </w:pPr>
  </w:p>
  <w:p w14:paraId="1CABAF9E" w14:textId="77777777" w:rsidR="00F55E33" w:rsidRDefault="00F55E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F55E33" w:rsidRPr="005001AC" w:rsidRDefault="00F55E33" w:rsidP="005001AC">
    <w:pPr>
      <w:jc w:val="right"/>
      <w:rPr>
        <w:sz w:val="20"/>
      </w:rPr>
    </w:pPr>
  </w:p>
  <w:p w14:paraId="18F8F636" w14:textId="77777777" w:rsidR="00F55E33" w:rsidRDefault="00F55E33"/>
  <w:p w14:paraId="3809F8F0" w14:textId="77777777" w:rsidR="00F55E33" w:rsidRDefault="00F55E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AD85D3D"/>
    <w:multiLevelType w:val="hybridMultilevel"/>
    <w:tmpl w:val="3C24A014"/>
    <w:lvl w:ilvl="0" w:tplc="ACC482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eophysic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vzw2wt8v0p98ettan5evperd509f2xp2pe&quot;&gt;My EndNote Library&lt;record-ids&gt;&lt;item&gt;76&lt;/item&gt;&lt;item&gt;84&lt;/item&gt;&lt;item&gt;85&lt;/item&gt;&lt;item&gt;86&lt;/item&gt;&lt;item&gt;87&lt;/item&gt;&lt;item&gt;88&lt;/item&gt;&lt;item&gt;89&lt;/item&gt;&lt;/record-ids&gt;&lt;/item&gt;&lt;/Libraries&gt;"/>
  </w:docVars>
  <w:rsids>
    <w:rsidRoot w:val="002C030F"/>
    <w:rsid w:val="00015F74"/>
    <w:rsid w:val="00043571"/>
    <w:rsid w:val="00065EBD"/>
    <w:rsid w:val="00083B44"/>
    <w:rsid w:val="000850DC"/>
    <w:rsid w:val="000916FD"/>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52EB1"/>
    <w:rsid w:val="0016337A"/>
    <w:rsid w:val="00164269"/>
    <w:rsid w:val="00186532"/>
    <w:rsid w:val="001966FD"/>
    <w:rsid w:val="00197826"/>
    <w:rsid w:val="001A1BDE"/>
    <w:rsid w:val="001B7AA0"/>
    <w:rsid w:val="001C1D65"/>
    <w:rsid w:val="001C7B4E"/>
    <w:rsid w:val="001F0876"/>
    <w:rsid w:val="001F167C"/>
    <w:rsid w:val="001F5E91"/>
    <w:rsid w:val="0020183F"/>
    <w:rsid w:val="002077B9"/>
    <w:rsid w:val="00216948"/>
    <w:rsid w:val="00221C70"/>
    <w:rsid w:val="002251AF"/>
    <w:rsid w:val="00227D86"/>
    <w:rsid w:val="00243B68"/>
    <w:rsid w:val="00262D72"/>
    <w:rsid w:val="00274523"/>
    <w:rsid w:val="002800B6"/>
    <w:rsid w:val="002B35D4"/>
    <w:rsid w:val="002B5188"/>
    <w:rsid w:val="002C030F"/>
    <w:rsid w:val="002C504D"/>
    <w:rsid w:val="002D6A1E"/>
    <w:rsid w:val="002F3966"/>
    <w:rsid w:val="002F5D71"/>
    <w:rsid w:val="00306843"/>
    <w:rsid w:val="00320E2C"/>
    <w:rsid w:val="00331D75"/>
    <w:rsid w:val="00350CE9"/>
    <w:rsid w:val="00355362"/>
    <w:rsid w:val="00363E44"/>
    <w:rsid w:val="00395E86"/>
    <w:rsid w:val="003A2FD8"/>
    <w:rsid w:val="003B40E6"/>
    <w:rsid w:val="003C007A"/>
    <w:rsid w:val="003E1980"/>
    <w:rsid w:val="003F6E14"/>
    <w:rsid w:val="00405336"/>
    <w:rsid w:val="00416687"/>
    <w:rsid w:val="004568BC"/>
    <w:rsid w:val="00456CCF"/>
    <w:rsid w:val="004571D5"/>
    <w:rsid w:val="00462CCE"/>
    <w:rsid w:val="00462F1B"/>
    <w:rsid w:val="0046356B"/>
    <w:rsid w:val="00464476"/>
    <w:rsid w:val="00477182"/>
    <w:rsid w:val="004779CB"/>
    <w:rsid w:val="00481118"/>
    <w:rsid w:val="00487A64"/>
    <w:rsid w:val="004B2481"/>
    <w:rsid w:val="004D2A8C"/>
    <w:rsid w:val="004E42D8"/>
    <w:rsid w:val="004E7BA2"/>
    <w:rsid w:val="004F1DEE"/>
    <w:rsid w:val="004F7EDF"/>
    <w:rsid w:val="005001AC"/>
    <w:rsid w:val="005153C1"/>
    <w:rsid w:val="00517016"/>
    <w:rsid w:val="00527D71"/>
    <w:rsid w:val="00527D84"/>
    <w:rsid w:val="005314B5"/>
    <w:rsid w:val="0054432F"/>
    <w:rsid w:val="00552C23"/>
    <w:rsid w:val="005607DD"/>
    <w:rsid w:val="005716BA"/>
    <w:rsid w:val="00572DFF"/>
    <w:rsid w:val="00591E97"/>
    <w:rsid w:val="005A558C"/>
    <w:rsid w:val="005B186E"/>
    <w:rsid w:val="005C6651"/>
    <w:rsid w:val="005D6D71"/>
    <w:rsid w:val="005E28F8"/>
    <w:rsid w:val="005E421A"/>
    <w:rsid w:val="005E6513"/>
    <w:rsid w:val="006048D8"/>
    <w:rsid w:val="00611F9E"/>
    <w:rsid w:val="006237D4"/>
    <w:rsid w:val="00651114"/>
    <w:rsid w:val="00655E70"/>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721AF"/>
    <w:rsid w:val="00776D2A"/>
    <w:rsid w:val="00793FCC"/>
    <w:rsid w:val="00807D35"/>
    <w:rsid w:val="008115D9"/>
    <w:rsid w:val="00825950"/>
    <w:rsid w:val="00854175"/>
    <w:rsid w:val="008766CE"/>
    <w:rsid w:val="00885C9B"/>
    <w:rsid w:val="008927D0"/>
    <w:rsid w:val="008D5D2A"/>
    <w:rsid w:val="008E2CF1"/>
    <w:rsid w:val="008F08DC"/>
    <w:rsid w:val="008F5A8A"/>
    <w:rsid w:val="009055D1"/>
    <w:rsid w:val="00914B63"/>
    <w:rsid w:val="00916F22"/>
    <w:rsid w:val="00922705"/>
    <w:rsid w:val="00924546"/>
    <w:rsid w:val="00932FE5"/>
    <w:rsid w:val="009354F3"/>
    <w:rsid w:val="009447DC"/>
    <w:rsid w:val="00961BA5"/>
    <w:rsid w:val="009743A9"/>
    <w:rsid w:val="00975720"/>
    <w:rsid w:val="0098477B"/>
    <w:rsid w:val="009859A7"/>
    <w:rsid w:val="0099609C"/>
    <w:rsid w:val="009A5287"/>
    <w:rsid w:val="009B2AC5"/>
    <w:rsid w:val="009B7984"/>
    <w:rsid w:val="009D3555"/>
    <w:rsid w:val="009E7201"/>
    <w:rsid w:val="009F4BED"/>
    <w:rsid w:val="009F7D93"/>
    <w:rsid w:val="00A02683"/>
    <w:rsid w:val="00A276DF"/>
    <w:rsid w:val="00A3084A"/>
    <w:rsid w:val="00A3403B"/>
    <w:rsid w:val="00A50033"/>
    <w:rsid w:val="00A51A12"/>
    <w:rsid w:val="00A627D4"/>
    <w:rsid w:val="00A74DA2"/>
    <w:rsid w:val="00A80F6B"/>
    <w:rsid w:val="00A92733"/>
    <w:rsid w:val="00AA76F3"/>
    <w:rsid w:val="00AB6B11"/>
    <w:rsid w:val="00AC6956"/>
    <w:rsid w:val="00AC7DA6"/>
    <w:rsid w:val="00AD499C"/>
    <w:rsid w:val="00B17692"/>
    <w:rsid w:val="00B21598"/>
    <w:rsid w:val="00B30334"/>
    <w:rsid w:val="00B3147F"/>
    <w:rsid w:val="00B36869"/>
    <w:rsid w:val="00B43B31"/>
    <w:rsid w:val="00B47CFA"/>
    <w:rsid w:val="00B57F00"/>
    <w:rsid w:val="00B626CB"/>
    <w:rsid w:val="00B635A7"/>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13A5C"/>
    <w:rsid w:val="00C13EF8"/>
    <w:rsid w:val="00C22C02"/>
    <w:rsid w:val="00C27F6F"/>
    <w:rsid w:val="00C30E83"/>
    <w:rsid w:val="00C50C6D"/>
    <w:rsid w:val="00C600D9"/>
    <w:rsid w:val="00C634D7"/>
    <w:rsid w:val="00C73E09"/>
    <w:rsid w:val="00CB3E27"/>
    <w:rsid w:val="00CC1384"/>
    <w:rsid w:val="00CD3720"/>
    <w:rsid w:val="00CE6EAA"/>
    <w:rsid w:val="00CF1848"/>
    <w:rsid w:val="00CF5C2F"/>
    <w:rsid w:val="00D04BCF"/>
    <w:rsid w:val="00D10134"/>
    <w:rsid w:val="00D143D9"/>
    <w:rsid w:val="00D306FB"/>
    <w:rsid w:val="00D4372A"/>
    <w:rsid w:val="00D60BB0"/>
    <w:rsid w:val="00D65708"/>
    <w:rsid w:val="00D8159F"/>
    <w:rsid w:val="00DC22F5"/>
    <w:rsid w:val="00DD1D04"/>
    <w:rsid w:val="00DD79D7"/>
    <w:rsid w:val="00E20431"/>
    <w:rsid w:val="00E23A53"/>
    <w:rsid w:val="00E257C8"/>
    <w:rsid w:val="00E40896"/>
    <w:rsid w:val="00E43D2D"/>
    <w:rsid w:val="00E449CB"/>
    <w:rsid w:val="00E50B13"/>
    <w:rsid w:val="00E63760"/>
    <w:rsid w:val="00E64049"/>
    <w:rsid w:val="00E73FA7"/>
    <w:rsid w:val="00E9773B"/>
    <w:rsid w:val="00EC13A3"/>
    <w:rsid w:val="00EC7C85"/>
    <w:rsid w:val="00ED69CA"/>
    <w:rsid w:val="00EE35AB"/>
    <w:rsid w:val="00EF07FD"/>
    <w:rsid w:val="00EF25A3"/>
    <w:rsid w:val="00F125EE"/>
    <w:rsid w:val="00F12E98"/>
    <w:rsid w:val="00F22029"/>
    <w:rsid w:val="00F23E46"/>
    <w:rsid w:val="00F3515C"/>
    <w:rsid w:val="00F45161"/>
    <w:rsid w:val="00F47BA3"/>
    <w:rsid w:val="00F55E3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link w:val="CaptionChar"/>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EndNoteBibliographyTitle">
    <w:name w:val="EndNote Bibliography Title"/>
    <w:basedOn w:val="Normal"/>
    <w:link w:val="EndNoteBibliographyTitleChar"/>
    <w:rsid w:val="00DC22F5"/>
    <w:pPr>
      <w:jc w:val="center"/>
    </w:pPr>
    <w:rPr>
      <w:noProof/>
    </w:rPr>
  </w:style>
  <w:style w:type="character" w:customStyle="1" w:styleId="CaptionChar">
    <w:name w:val="Caption Char"/>
    <w:basedOn w:val="DefaultParagraphFont"/>
    <w:link w:val="Caption"/>
    <w:uiPriority w:val="35"/>
    <w:rsid w:val="00DC22F5"/>
    <w:rPr>
      <w:b/>
      <w:bCs/>
    </w:rPr>
  </w:style>
  <w:style w:type="character" w:customStyle="1" w:styleId="EndNoteBibliographyTitleChar">
    <w:name w:val="EndNote Bibliography Title Char"/>
    <w:basedOn w:val="CaptionChar"/>
    <w:link w:val="EndNoteBibliographyTitle"/>
    <w:rsid w:val="00DC22F5"/>
    <w:rPr>
      <w:b w:val="0"/>
      <w:bCs w:val="0"/>
      <w:noProof/>
      <w:sz w:val="24"/>
    </w:rPr>
  </w:style>
  <w:style w:type="paragraph" w:customStyle="1" w:styleId="EndNoteBibliography">
    <w:name w:val="EndNote Bibliography"/>
    <w:basedOn w:val="Normal"/>
    <w:link w:val="EndNoteBibliographyChar"/>
    <w:rsid w:val="00DC22F5"/>
    <w:rPr>
      <w:noProof/>
    </w:rPr>
  </w:style>
  <w:style w:type="character" w:customStyle="1" w:styleId="EndNoteBibliographyChar">
    <w:name w:val="EndNote Bibliography Char"/>
    <w:basedOn w:val="CaptionChar"/>
    <w:link w:val="EndNoteBibliography"/>
    <w:rsid w:val="00DC22F5"/>
    <w:rPr>
      <w:b w:val="0"/>
      <w:bCs w:val="0"/>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811210623">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20</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andrew abeleira</cp:lastModifiedBy>
  <cp:revision>7</cp:revision>
  <cp:lastPrinted>2014-09-30T16:49:00Z</cp:lastPrinted>
  <dcterms:created xsi:type="dcterms:W3CDTF">2017-01-03T22:32:00Z</dcterms:created>
  <dcterms:modified xsi:type="dcterms:W3CDTF">2017-01-05T18:48:00Z</dcterms:modified>
</cp:coreProperties>
</file>