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50BCE4" w14:textId="77777777" w:rsidR="00DC64B7" w:rsidRDefault="00DC64B7" w:rsidP="00DC64B7">
      <w:pPr>
        <w:jc w:val="center"/>
        <w:rPr>
          <w:sz w:val="36"/>
          <w:szCs w:val="36"/>
        </w:rPr>
      </w:pPr>
      <w:r>
        <w:rPr>
          <w:noProof/>
          <w:sz w:val="36"/>
          <w:szCs w:val="36"/>
        </w:rPr>
        <w:drawing>
          <wp:inline distT="0" distB="0" distL="0" distR="0" wp14:anchorId="408BECCF" wp14:editId="530886F5">
            <wp:extent cx="3200400" cy="609600"/>
            <wp:effectExtent l="0" t="0" r="0" b="0"/>
            <wp:docPr id="1" name="Picture 1" descr="agu_pubart-white_re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u_pubart-white_reduc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00400" cy="609600"/>
                    </a:xfrm>
                    <a:prstGeom prst="rect">
                      <a:avLst/>
                    </a:prstGeom>
                    <a:noFill/>
                    <a:ln>
                      <a:noFill/>
                    </a:ln>
                  </pic:spPr>
                </pic:pic>
              </a:graphicData>
            </a:graphic>
          </wp:inline>
        </w:drawing>
      </w:r>
    </w:p>
    <w:p w14:paraId="786B3132" w14:textId="77777777" w:rsidR="00DC64B7" w:rsidRPr="00BF1BF9" w:rsidRDefault="00DC64B7" w:rsidP="00DC64B7">
      <w:pPr>
        <w:spacing w:before="100" w:beforeAutospacing="1" w:after="100" w:afterAutospacing="1"/>
        <w:jc w:val="center"/>
        <w:rPr>
          <w:rFonts w:ascii="Myriad Pro" w:hAnsi="Myriad Pro"/>
          <w:i/>
          <w:sz w:val="22"/>
          <w:szCs w:val="22"/>
        </w:rPr>
      </w:pPr>
      <w:r w:rsidRPr="009F26AE">
        <w:rPr>
          <w:rFonts w:ascii="Myriad Pro" w:hAnsi="Myriad Pro"/>
          <w:i/>
          <w:sz w:val="22"/>
          <w:szCs w:val="22"/>
        </w:rPr>
        <w:t>Earth and Space Science</w:t>
      </w:r>
    </w:p>
    <w:p w14:paraId="434B381C" w14:textId="77777777" w:rsidR="00DC64B7" w:rsidRPr="00CE6EAA" w:rsidRDefault="00DC64B7" w:rsidP="00DC64B7">
      <w:pPr>
        <w:spacing w:before="100" w:beforeAutospacing="1" w:after="100" w:afterAutospacing="1"/>
        <w:jc w:val="center"/>
        <w:rPr>
          <w:rFonts w:ascii="Myriad Pro" w:hAnsi="Myriad Pro"/>
          <w:sz w:val="22"/>
          <w:szCs w:val="22"/>
        </w:rPr>
      </w:pPr>
      <w:r w:rsidRPr="00CE6EAA">
        <w:rPr>
          <w:rFonts w:ascii="Myriad Pro" w:hAnsi="Myriad Pro"/>
          <w:sz w:val="22"/>
          <w:szCs w:val="22"/>
        </w:rPr>
        <w:t>Supporting Information for</w:t>
      </w:r>
    </w:p>
    <w:p w14:paraId="37B46835" w14:textId="77777777" w:rsidR="00DC64B7" w:rsidRPr="00B77E40" w:rsidRDefault="00DC64B7" w:rsidP="00DC64B7">
      <w:pPr>
        <w:spacing w:before="100" w:beforeAutospacing="1" w:after="100" w:afterAutospacing="1"/>
        <w:jc w:val="center"/>
        <w:rPr>
          <w:rFonts w:ascii="Myriad Pro" w:hAnsi="Myriad Pro"/>
          <w:b/>
          <w:sz w:val="22"/>
          <w:szCs w:val="22"/>
        </w:rPr>
      </w:pPr>
      <w:r w:rsidRPr="009F26AE">
        <w:rPr>
          <w:rFonts w:ascii="Myriad Pro" w:hAnsi="Myriad Pro"/>
          <w:b/>
          <w:sz w:val="22"/>
          <w:szCs w:val="22"/>
        </w:rPr>
        <w:t>Global bathymetry and topography at 15 arc seconds: SRTM15+</w:t>
      </w:r>
    </w:p>
    <w:p w14:paraId="1F0E9186" w14:textId="77777777" w:rsidR="00DC64B7" w:rsidRDefault="00DC64B7" w:rsidP="00DC64B7">
      <w:pPr>
        <w:spacing w:before="100" w:beforeAutospacing="1" w:after="100" w:afterAutospacing="1"/>
        <w:jc w:val="center"/>
        <w:rPr>
          <w:rFonts w:ascii="Myriad Pro" w:hAnsi="Myriad Pro"/>
          <w:sz w:val="22"/>
          <w:szCs w:val="22"/>
        </w:rPr>
      </w:pPr>
      <w:r w:rsidRPr="009F26AE">
        <w:rPr>
          <w:rFonts w:ascii="Myriad Pro" w:hAnsi="Myriad Pro"/>
          <w:sz w:val="22"/>
          <w:szCs w:val="22"/>
        </w:rPr>
        <w:t>B. Tozer</w:t>
      </w:r>
      <w:r w:rsidRPr="009F26AE">
        <w:rPr>
          <w:rFonts w:ascii="Myriad Pro" w:hAnsi="Myriad Pro"/>
          <w:sz w:val="22"/>
          <w:szCs w:val="22"/>
          <w:vertAlign w:val="superscript"/>
        </w:rPr>
        <w:t>1</w:t>
      </w:r>
      <w:r w:rsidRPr="009F26AE">
        <w:rPr>
          <w:rFonts w:ascii="Myriad Pro" w:hAnsi="Myriad Pro"/>
          <w:sz w:val="22"/>
          <w:szCs w:val="22"/>
        </w:rPr>
        <w:t>, D. T. Sandwell</w:t>
      </w:r>
      <w:r w:rsidRPr="009F26AE">
        <w:rPr>
          <w:rFonts w:ascii="Myriad Pro" w:hAnsi="Myriad Pro"/>
          <w:sz w:val="22"/>
          <w:szCs w:val="22"/>
          <w:vertAlign w:val="superscript"/>
        </w:rPr>
        <w:t>1</w:t>
      </w:r>
      <w:r w:rsidRPr="009F26AE">
        <w:rPr>
          <w:rFonts w:ascii="Myriad Pro" w:hAnsi="Myriad Pro"/>
          <w:sz w:val="22"/>
          <w:szCs w:val="22"/>
        </w:rPr>
        <w:t>, W.H.F. Smith</w:t>
      </w:r>
      <w:r w:rsidRPr="009F26AE">
        <w:rPr>
          <w:rFonts w:ascii="Myriad Pro" w:hAnsi="Myriad Pro"/>
          <w:sz w:val="22"/>
          <w:szCs w:val="22"/>
          <w:vertAlign w:val="superscript"/>
        </w:rPr>
        <w:t>2</w:t>
      </w:r>
      <w:r>
        <w:rPr>
          <w:rFonts w:ascii="Myriad Pro" w:hAnsi="Myriad Pro"/>
          <w:sz w:val="22"/>
          <w:szCs w:val="22"/>
        </w:rPr>
        <w:t>,</w:t>
      </w:r>
      <w:r w:rsidRPr="009F26AE">
        <w:rPr>
          <w:rFonts w:ascii="Myriad Pro" w:hAnsi="Myriad Pro"/>
          <w:sz w:val="22"/>
          <w:szCs w:val="22"/>
        </w:rPr>
        <w:t xml:space="preserve"> C. Olson</w:t>
      </w:r>
      <w:r w:rsidRPr="009F26AE">
        <w:rPr>
          <w:rFonts w:ascii="Myriad Pro" w:hAnsi="Myriad Pro"/>
          <w:sz w:val="22"/>
          <w:szCs w:val="22"/>
          <w:vertAlign w:val="superscript"/>
        </w:rPr>
        <w:t>1</w:t>
      </w:r>
      <w:r w:rsidRPr="009F26AE">
        <w:rPr>
          <w:rFonts w:ascii="Myriad Pro" w:hAnsi="Myriad Pro"/>
          <w:sz w:val="22"/>
          <w:szCs w:val="22"/>
        </w:rPr>
        <w:t>, J. R. Beale</w:t>
      </w:r>
      <w:r w:rsidRPr="009F26AE">
        <w:rPr>
          <w:rFonts w:ascii="Myriad Pro" w:hAnsi="Myriad Pro"/>
          <w:sz w:val="22"/>
          <w:szCs w:val="22"/>
          <w:vertAlign w:val="superscript"/>
        </w:rPr>
        <w:t>3</w:t>
      </w:r>
      <w:r w:rsidRPr="009F26AE">
        <w:rPr>
          <w:rFonts w:ascii="Myriad Pro" w:hAnsi="Myriad Pro"/>
          <w:sz w:val="22"/>
          <w:szCs w:val="22"/>
        </w:rPr>
        <w:t>, P. Wessel</w:t>
      </w:r>
      <w:r w:rsidRPr="009F26AE">
        <w:rPr>
          <w:rFonts w:ascii="Myriad Pro" w:hAnsi="Myriad Pro"/>
          <w:sz w:val="22"/>
          <w:szCs w:val="22"/>
          <w:vertAlign w:val="superscript"/>
        </w:rPr>
        <w:t>4</w:t>
      </w:r>
    </w:p>
    <w:p w14:paraId="0CF1741C" w14:textId="77777777" w:rsidR="00DC64B7" w:rsidRDefault="00DC64B7" w:rsidP="00DC64B7">
      <w:pPr>
        <w:spacing w:before="100" w:beforeAutospacing="1" w:after="100" w:afterAutospacing="1"/>
        <w:jc w:val="center"/>
        <w:rPr>
          <w:rFonts w:ascii="Myriad Pro" w:hAnsi="Myriad Pro"/>
          <w:sz w:val="18"/>
          <w:szCs w:val="18"/>
        </w:rPr>
      </w:pPr>
      <w:r w:rsidRPr="009F26AE">
        <w:rPr>
          <w:rFonts w:ascii="Myriad Pro" w:hAnsi="Myriad Pro"/>
          <w:sz w:val="18"/>
          <w:szCs w:val="18"/>
          <w:vertAlign w:val="superscript"/>
        </w:rPr>
        <w:t>1</w:t>
      </w:r>
      <w:r w:rsidRPr="009F26AE">
        <w:rPr>
          <w:rFonts w:ascii="Myriad Pro" w:hAnsi="Myriad Pro"/>
          <w:sz w:val="18"/>
          <w:szCs w:val="18"/>
        </w:rPr>
        <w:t>Scripps Institute of Oceanography, La Jolla, California, USA</w:t>
      </w:r>
      <w:r>
        <w:rPr>
          <w:rFonts w:ascii="Myriad Pro" w:hAnsi="Myriad Pro"/>
          <w:sz w:val="18"/>
          <w:szCs w:val="18"/>
        </w:rPr>
        <w:t xml:space="preserve"> </w:t>
      </w:r>
    </w:p>
    <w:p w14:paraId="26001304" w14:textId="7F5BF97D" w:rsidR="00DC64B7" w:rsidRDefault="00DC64B7" w:rsidP="00DC64B7">
      <w:pPr>
        <w:spacing w:before="100" w:beforeAutospacing="1" w:after="100" w:afterAutospacing="1"/>
        <w:jc w:val="center"/>
        <w:rPr>
          <w:rFonts w:ascii="Myriad Pro" w:hAnsi="Myriad Pro"/>
          <w:sz w:val="18"/>
          <w:szCs w:val="18"/>
        </w:rPr>
      </w:pPr>
      <w:r w:rsidRPr="009F26AE">
        <w:rPr>
          <w:rFonts w:ascii="Myriad Pro" w:hAnsi="Myriad Pro"/>
          <w:sz w:val="18"/>
          <w:szCs w:val="18"/>
          <w:vertAlign w:val="superscript"/>
        </w:rPr>
        <w:t>2</w:t>
      </w:r>
      <w:r w:rsidR="00AE230A" w:rsidRPr="00AE230A">
        <w:rPr>
          <w:rFonts w:ascii="Myriad Pro" w:hAnsi="Myriad Pro"/>
          <w:sz w:val="18"/>
          <w:szCs w:val="18"/>
        </w:rPr>
        <w:t>National Oceanic and Atmospheric Administration (NOAA), Laboratory for Satellite Altimetry, College Park, Maryland, USA</w:t>
      </w:r>
      <w:r>
        <w:rPr>
          <w:rFonts w:ascii="Myriad Pro" w:hAnsi="Myriad Pro"/>
          <w:sz w:val="18"/>
          <w:szCs w:val="18"/>
        </w:rPr>
        <w:t xml:space="preserve"> </w:t>
      </w:r>
    </w:p>
    <w:p w14:paraId="6BE646CF" w14:textId="77777777" w:rsidR="00DC64B7" w:rsidRDefault="00DC64B7" w:rsidP="00DC64B7">
      <w:pPr>
        <w:spacing w:before="100" w:beforeAutospacing="1" w:after="100" w:afterAutospacing="1"/>
        <w:jc w:val="center"/>
        <w:rPr>
          <w:rFonts w:ascii="Myriad Pro" w:hAnsi="Myriad Pro"/>
          <w:sz w:val="18"/>
          <w:szCs w:val="18"/>
        </w:rPr>
      </w:pPr>
      <w:r w:rsidRPr="009F26AE">
        <w:rPr>
          <w:rFonts w:ascii="Myriad Pro" w:hAnsi="Myriad Pro"/>
          <w:sz w:val="18"/>
          <w:szCs w:val="18"/>
          <w:vertAlign w:val="superscript"/>
        </w:rPr>
        <w:t>3</w:t>
      </w:r>
      <w:r w:rsidRPr="009F26AE">
        <w:rPr>
          <w:rFonts w:ascii="Myriad Pro" w:hAnsi="Myriad Pro"/>
          <w:sz w:val="18"/>
          <w:szCs w:val="18"/>
        </w:rPr>
        <w:t>National Geospatial-Intelligence Agency, Virginia, USA</w:t>
      </w:r>
      <w:r>
        <w:rPr>
          <w:rFonts w:ascii="Myriad Pro" w:hAnsi="Myriad Pro"/>
          <w:sz w:val="18"/>
          <w:szCs w:val="18"/>
        </w:rPr>
        <w:t xml:space="preserve"> </w:t>
      </w:r>
    </w:p>
    <w:p w14:paraId="7C37628A" w14:textId="77777777" w:rsidR="00DC64B7" w:rsidRPr="00B77E40" w:rsidRDefault="00DC64B7" w:rsidP="00DC64B7">
      <w:pPr>
        <w:spacing w:before="100" w:beforeAutospacing="1" w:after="100" w:afterAutospacing="1"/>
        <w:jc w:val="center"/>
        <w:rPr>
          <w:rFonts w:ascii="Myriad Pro" w:hAnsi="Myriad Pro"/>
          <w:sz w:val="18"/>
          <w:szCs w:val="18"/>
        </w:rPr>
      </w:pPr>
      <w:r w:rsidRPr="009F26AE">
        <w:rPr>
          <w:rFonts w:ascii="Myriad Pro" w:hAnsi="Myriad Pro"/>
          <w:sz w:val="18"/>
          <w:szCs w:val="18"/>
          <w:vertAlign w:val="superscript"/>
        </w:rPr>
        <w:t>4</w:t>
      </w:r>
      <w:r w:rsidRPr="009F26AE">
        <w:rPr>
          <w:rFonts w:ascii="Myriad Pro" w:hAnsi="Myriad Pro"/>
          <w:sz w:val="18"/>
          <w:szCs w:val="18"/>
        </w:rPr>
        <w:t xml:space="preserve">School of Ocean and Earth Science and Technology, University of Hawaii at </w:t>
      </w:r>
      <w:proofErr w:type="spellStart"/>
      <w:r w:rsidRPr="009F26AE">
        <w:rPr>
          <w:rFonts w:ascii="Myriad Pro" w:hAnsi="Myriad Pro"/>
          <w:sz w:val="18"/>
          <w:szCs w:val="18"/>
        </w:rPr>
        <w:t>Manoa</w:t>
      </w:r>
      <w:proofErr w:type="spellEnd"/>
      <w:r w:rsidRPr="009F26AE">
        <w:rPr>
          <w:rFonts w:ascii="Myriad Pro" w:hAnsi="Myriad Pro"/>
          <w:sz w:val="18"/>
          <w:szCs w:val="18"/>
        </w:rPr>
        <w:t>, Honolul</w:t>
      </w:r>
      <w:r>
        <w:rPr>
          <w:rFonts w:ascii="Myriad Pro" w:hAnsi="Myriad Pro"/>
          <w:sz w:val="18"/>
          <w:szCs w:val="18"/>
        </w:rPr>
        <w:t>u</w:t>
      </w:r>
    </w:p>
    <w:p w14:paraId="7E8CE229" w14:textId="7534DB52" w:rsidR="00DC64B7" w:rsidRPr="00CE6EAA" w:rsidRDefault="00DC64B7" w:rsidP="00F67F8D">
      <w:pPr>
        <w:spacing w:before="100" w:beforeAutospacing="1" w:after="100" w:afterAutospacing="1"/>
        <w:jc w:val="center"/>
        <w:rPr>
          <w:rFonts w:ascii="Myriad Pro" w:hAnsi="Myriad Pro"/>
          <w:sz w:val="22"/>
          <w:szCs w:val="22"/>
        </w:rPr>
      </w:pPr>
      <w:r w:rsidRPr="00CE6EAA" w:rsidDel="00A50033">
        <w:rPr>
          <w:rFonts w:ascii="Myriad Pro" w:hAnsi="Myriad Pro"/>
          <w:sz w:val="22"/>
          <w:szCs w:val="22"/>
        </w:rPr>
        <w:t xml:space="preserve"> </w:t>
      </w:r>
    </w:p>
    <w:p w14:paraId="7DCD2AB7" w14:textId="77777777" w:rsidR="00DC64B7" w:rsidRDefault="00DC64B7" w:rsidP="00DC64B7">
      <w:pPr>
        <w:rPr>
          <w:rFonts w:ascii="Myriad Pro" w:hAnsi="Myriad Pro"/>
          <w:b/>
        </w:rPr>
      </w:pPr>
      <w:r w:rsidRPr="00CE6EAA">
        <w:rPr>
          <w:rFonts w:ascii="Myriad Pro" w:hAnsi="Myriad Pro"/>
          <w:b/>
        </w:rPr>
        <w:t>Contents of this file</w:t>
      </w:r>
      <w:r>
        <w:rPr>
          <w:rFonts w:ascii="Myriad Pro" w:hAnsi="Myriad Pro"/>
          <w:b/>
        </w:rPr>
        <w:t xml:space="preserve"> </w:t>
      </w:r>
    </w:p>
    <w:p w14:paraId="42EC9701" w14:textId="77777777" w:rsidR="00DC64B7" w:rsidRPr="00E40896" w:rsidRDefault="00DC64B7" w:rsidP="00DC64B7">
      <w:pPr>
        <w:rPr>
          <w:rFonts w:ascii="Myriad Pro" w:hAnsi="Myriad Pro"/>
        </w:rPr>
      </w:pPr>
    </w:p>
    <w:p w14:paraId="0969EA31" w14:textId="41DF2599" w:rsidR="00DC64B7" w:rsidRDefault="00DC64B7" w:rsidP="00DC64B7">
      <w:pPr>
        <w:ind w:left="720"/>
        <w:rPr>
          <w:rFonts w:ascii="Myriad Pro" w:hAnsi="Myriad Pro"/>
          <w:sz w:val="22"/>
          <w:szCs w:val="22"/>
        </w:rPr>
      </w:pPr>
      <w:r w:rsidRPr="00CE6EAA">
        <w:rPr>
          <w:rFonts w:ascii="Myriad Pro" w:hAnsi="Myriad Pro"/>
          <w:sz w:val="22"/>
          <w:szCs w:val="22"/>
        </w:rPr>
        <w:t>Text S1</w:t>
      </w:r>
      <w:r w:rsidR="00E0652E">
        <w:rPr>
          <w:rFonts w:ascii="Myriad Pro" w:hAnsi="Myriad Pro"/>
          <w:sz w:val="22"/>
          <w:szCs w:val="22"/>
        </w:rPr>
        <w:t xml:space="preserve"> Supplementary data set access </w:t>
      </w:r>
    </w:p>
    <w:p w14:paraId="2972A911" w14:textId="00F22055" w:rsidR="004B0DE2" w:rsidRDefault="00DC64B7" w:rsidP="004B0DE2">
      <w:pPr>
        <w:ind w:left="720"/>
        <w:rPr>
          <w:rFonts w:ascii="Myriad Pro" w:hAnsi="Myriad Pro"/>
          <w:sz w:val="22"/>
          <w:szCs w:val="22"/>
        </w:rPr>
      </w:pPr>
      <w:r w:rsidRPr="00CE6EAA">
        <w:rPr>
          <w:rFonts w:ascii="Myriad Pro" w:hAnsi="Myriad Pro"/>
          <w:sz w:val="22"/>
          <w:szCs w:val="22"/>
        </w:rPr>
        <w:t>Text S</w:t>
      </w:r>
      <w:r>
        <w:rPr>
          <w:rFonts w:ascii="Myriad Pro" w:hAnsi="Myriad Pro"/>
          <w:sz w:val="22"/>
          <w:szCs w:val="22"/>
        </w:rPr>
        <w:t>2</w:t>
      </w:r>
      <w:r w:rsidR="00E0652E">
        <w:rPr>
          <w:rFonts w:ascii="Myriad Pro" w:hAnsi="Myriad Pro"/>
          <w:sz w:val="22"/>
          <w:szCs w:val="22"/>
        </w:rPr>
        <w:t xml:space="preserve"> Digital Glob</w:t>
      </w:r>
      <w:r w:rsidR="00280983">
        <w:rPr>
          <w:rFonts w:ascii="Myriad Pro" w:hAnsi="Myriad Pro"/>
          <w:sz w:val="22"/>
          <w:szCs w:val="22"/>
        </w:rPr>
        <w:t>e</w:t>
      </w:r>
      <w:r w:rsidR="003A2A6A">
        <w:rPr>
          <w:rFonts w:ascii="Myriad Pro" w:hAnsi="Myriad Pro"/>
          <w:sz w:val="22"/>
          <w:szCs w:val="22"/>
        </w:rPr>
        <w:t xml:space="preserve"> for</w:t>
      </w:r>
      <w:r w:rsidR="00E0652E">
        <w:rPr>
          <w:rFonts w:ascii="Myriad Pro" w:hAnsi="Myriad Pro"/>
          <w:sz w:val="22"/>
          <w:szCs w:val="22"/>
        </w:rPr>
        <w:t xml:space="preserve"> data visualization</w:t>
      </w:r>
    </w:p>
    <w:p w14:paraId="287B2BD0" w14:textId="3E538448" w:rsidR="004B0DE2" w:rsidRDefault="004B0DE2" w:rsidP="004B0DE2">
      <w:pPr>
        <w:ind w:left="720"/>
        <w:rPr>
          <w:rFonts w:ascii="Myriad Pro" w:hAnsi="Myriad Pro"/>
          <w:sz w:val="22"/>
          <w:szCs w:val="22"/>
        </w:rPr>
      </w:pPr>
      <w:r w:rsidRPr="005314B5">
        <w:rPr>
          <w:rFonts w:ascii="Myriad Pro" w:hAnsi="Myriad Pro"/>
          <w:sz w:val="22"/>
          <w:szCs w:val="22"/>
        </w:rPr>
        <w:t>Text</w:t>
      </w:r>
      <w:r>
        <w:rPr>
          <w:rFonts w:ascii="Myriad Pro" w:hAnsi="Myriad Pro"/>
          <w:sz w:val="22"/>
          <w:szCs w:val="22"/>
        </w:rPr>
        <w:t xml:space="preserve"> S3. NAVO-NGA-NOAA-SIO Data Exchange Format (.cm files)</w:t>
      </w:r>
    </w:p>
    <w:p w14:paraId="7988B392" w14:textId="77777777" w:rsidR="004B0DE2" w:rsidRDefault="004B0DE2" w:rsidP="004B0DE2">
      <w:pPr>
        <w:ind w:left="720"/>
        <w:rPr>
          <w:rFonts w:ascii="Myriad Pro" w:hAnsi="Myriad Pro"/>
          <w:sz w:val="22"/>
          <w:szCs w:val="22"/>
        </w:rPr>
      </w:pPr>
      <w:r w:rsidRPr="00C35098">
        <w:rPr>
          <w:rFonts w:ascii="Myriad Pro" w:hAnsi="Myriad Pro"/>
          <w:sz w:val="22"/>
          <w:szCs w:val="22"/>
        </w:rPr>
        <w:t>Table S1: Data Exchange format (.cm file) description</w:t>
      </w:r>
    </w:p>
    <w:p w14:paraId="389A6D08" w14:textId="0C5DEE8A" w:rsidR="004B0DE2" w:rsidRDefault="004B0DE2" w:rsidP="004B0DE2">
      <w:pPr>
        <w:ind w:left="720"/>
        <w:rPr>
          <w:rFonts w:ascii="Myriad Pro" w:hAnsi="Myriad Pro"/>
          <w:sz w:val="22"/>
          <w:szCs w:val="22"/>
        </w:rPr>
      </w:pPr>
      <w:r>
        <w:rPr>
          <w:rFonts w:ascii="Myriad Pro" w:hAnsi="Myriad Pro"/>
          <w:sz w:val="22"/>
          <w:szCs w:val="22"/>
        </w:rPr>
        <w:t>Table S2</w:t>
      </w:r>
      <w:r w:rsidRPr="00C35098">
        <w:rPr>
          <w:rFonts w:ascii="Myriad Pro" w:hAnsi="Myriad Pro"/>
          <w:sz w:val="22"/>
          <w:szCs w:val="22"/>
        </w:rPr>
        <w:t xml:space="preserve">: </w:t>
      </w:r>
      <w:r w:rsidRPr="00024C02">
        <w:rPr>
          <w:rFonts w:ascii="Myriad Pro" w:hAnsi="Myriad Pro"/>
          <w:sz w:val="22"/>
          <w:szCs w:val="22"/>
        </w:rPr>
        <w:t>Example for .cm file format.</w:t>
      </w:r>
    </w:p>
    <w:p w14:paraId="6F010A8B" w14:textId="77777777" w:rsidR="00F67F8D" w:rsidRDefault="00F67F8D" w:rsidP="00F67F8D">
      <w:pPr>
        <w:ind w:left="720"/>
        <w:rPr>
          <w:rFonts w:ascii="Myriad Pro" w:hAnsi="Myriad Pro"/>
          <w:sz w:val="22"/>
          <w:szCs w:val="22"/>
        </w:rPr>
      </w:pPr>
      <w:r>
        <w:rPr>
          <w:rFonts w:ascii="Myriad Pro" w:hAnsi="Myriad Pro"/>
          <w:sz w:val="22"/>
          <w:szCs w:val="22"/>
        </w:rPr>
        <w:t>Figure S1: Comparison between SRTM15_PLUS (V1) and SRTM15+V2.0 predicted bathymetry</w:t>
      </w:r>
    </w:p>
    <w:p w14:paraId="1BCF93A5" w14:textId="0B9EB1A8" w:rsidR="004B0DE2" w:rsidRDefault="004B0DE2" w:rsidP="00F67F8D">
      <w:pPr>
        <w:ind w:firstLine="720"/>
        <w:rPr>
          <w:rFonts w:ascii="Myriad Pro" w:hAnsi="Myriad Pro"/>
          <w:sz w:val="22"/>
          <w:szCs w:val="22"/>
        </w:rPr>
      </w:pPr>
      <w:r w:rsidRPr="005314B5">
        <w:rPr>
          <w:rFonts w:ascii="Myriad Pro" w:hAnsi="Myriad Pro"/>
          <w:sz w:val="22"/>
          <w:szCs w:val="22"/>
        </w:rPr>
        <w:t>Text</w:t>
      </w:r>
      <w:r>
        <w:rPr>
          <w:rFonts w:ascii="Myriad Pro" w:hAnsi="Myriad Pro"/>
          <w:sz w:val="22"/>
          <w:szCs w:val="22"/>
        </w:rPr>
        <w:t xml:space="preserve"> S4. </w:t>
      </w:r>
      <w:r w:rsidRPr="00244EFF">
        <w:rPr>
          <w:rFonts w:ascii="Myriad Pro" w:hAnsi="Myriad Pro"/>
          <w:sz w:val="22"/>
          <w:szCs w:val="22"/>
        </w:rPr>
        <w:t>Sh</w:t>
      </w:r>
      <w:r>
        <w:rPr>
          <w:rFonts w:ascii="Myriad Pro" w:hAnsi="Myriad Pro"/>
          <w:sz w:val="22"/>
          <w:szCs w:val="22"/>
        </w:rPr>
        <w:t>ipboard sounding data donations</w:t>
      </w:r>
    </w:p>
    <w:p w14:paraId="06C7876D" w14:textId="38830E14" w:rsidR="00F67F8D" w:rsidRDefault="00F67F8D" w:rsidP="006B6828">
      <w:pPr>
        <w:ind w:left="720"/>
        <w:rPr>
          <w:rFonts w:ascii="Myriad Pro" w:hAnsi="Myriad Pro"/>
          <w:sz w:val="22"/>
          <w:szCs w:val="22"/>
        </w:rPr>
      </w:pPr>
      <w:r>
        <w:rPr>
          <w:rFonts w:ascii="Myriad Pro" w:hAnsi="Myriad Pro"/>
          <w:sz w:val="22"/>
          <w:szCs w:val="22"/>
        </w:rPr>
        <w:t xml:space="preserve">Text S5. </w:t>
      </w:r>
      <w:r w:rsidR="00BA22E8">
        <w:rPr>
          <w:rFonts w:ascii="Myriad Pro" w:hAnsi="Myriad Pro"/>
          <w:sz w:val="22"/>
          <w:szCs w:val="22"/>
        </w:rPr>
        <w:t>Error reporting and changelog</w:t>
      </w:r>
    </w:p>
    <w:p w14:paraId="277CD91B" w14:textId="73726632" w:rsidR="004B0DE2" w:rsidRPr="009F26AE" w:rsidRDefault="006B6828" w:rsidP="006B6828">
      <w:pPr>
        <w:ind w:left="720"/>
        <w:rPr>
          <w:rFonts w:ascii="Myriad Pro" w:hAnsi="Myriad Pro"/>
          <w:sz w:val="22"/>
          <w:szCs w:val="22"/>
        </w:rPr>
      </w:pPr>
      <w:r w:rsidRPr="005314B5">
        <w:rPr>
          <w:rFonts w:ascii="Myriad Pro" w:hAnsi="Myriad Pro"/>
          <w:sz w:val="22"/>
          <w:szCs w:val="22"/>
        </w:rPr>
        <w:t>Text</w:t>
      </w:r>
      <w:r>
        <w:rPr>
          <w:rFonts w:ascii="Myriad Pro" w:hAnsi="Myriad Pro"/>
          <w:sz w:val="22"/>
          <w:szCs w:val="22"/>
        </w:rPr>
        <w:t xml:space="preserve"> S</w:t>
      </w:r>
      <w:r w:rsidR="00F67F8D">
        <w:rPr>
          <w:rFonts w:ascii="Myriad Pro" w:hAnsi="Myriad Pro"/>
          <w:sz w:val="22"/>
          <w:szCs w:val="22"/>
        </w:rPr>
        <w:t>6</w:t>
      </w:r>
      <w:r>
        <w:rPr>
          <w:rFonts w:ascii="Myriad Pro" w:hAnsi="Myriad Pro"/>
          <w:sz w:val="22"/>
          <w:szCs w:val="22"/>
        </w:rPr>
        <w:t>. Disclaimer</w:t>
      </w:r>
    </w:p>
    <w:p w14:paraId="1795C6D6" w14:textId="77777777" w:rsidR="00DC64B7" w:rsidRPr="00CE6EAA" w:rsidRDefault="00DC64B7" w:rsidP="00DC64B7">
      <w:pPr>
        <w:spacing w:before="100" w:beforeAutospacing="1" w:after="100" w:afterAutospacing="1"/>
        <w:rPr>
          <w:rFonts w:ascii="Myriad Pro" w:hAnsi="Myriad Pro"/>
          <w:b/>
        </w:rPr>
      </w:pPr>
      <w:r w:rsidRPr="00CE6EAA">
        <w:rPr>
          <w:rFonts w:ascii="Myriad Pro" w:hAnsi="Myriad Pro"/>
          <w:b/>
          <w:bCs/>
        </w:rPr>
        <w:t>Introduction</w:t>
      </w:r>
      <w:r w:rsidRPr="00CE6EAA">
        <w:rPr>
          <w:rFonts w:ascii="Myriad Pro" w:hAnsi="Myriad Pro"/>
          <w:b/>
        </w:rPr>
        <w:t xml:space="preserve"> </w:t>
      </w:r>
    </w:p>
    <w:p w14:paraId="67F9CC2B" w14:textId="581E02AF" w:rsidR="00DC64B7" w:rsidRPr="00BA22E8" w:rsidRDefault="00307378" w:rsidP="00DC64B7">
      <w:pPr>
        <w:rPr>
          <w:rFonts w:ascii="Myriad Pro" w:hAnsi="Myriad Pro"/>
          <w:sz w:val="22"/>
          <w:szCs w:val="22"/>
        </w:rPr>
      </w:pPr>
      <w:r w:rsidRPr="00BA22E8">
        <w:rPr>
          <w:rFonts w:ascii="Myriad Pro" w:hAnsi="Myriad Pro"/>
          <w:sz w:val="22"/>
          <w:szCs w:val="22"/>
        </w:rPr>
        <w:t xml:space="preserve">In </w:t>
      </w:r>
      <w:r w:rsidRPr="00BA22E8">
        <w:rPr>
          <w:rFonts w:ascii="Myriad Pro" w:hAnsi="Myriad Pro"/>
          <w:b/>
          <w:sz w:val="22"/>
          <w:szCs w:val="22"/>
        </w:rPr>
        <w:t>Text S1</w:t>
      </w:r>
      <w:r w:rsidRPr="00BA22E8">
        <w:rPr>
          <w:rFonts w:ascii="Myriad Pro" w:hAnsi="Myriad Pro"/>
          <w:sz w:val="22"/>
          <w:szCs w:val="22"/>
        </w:rPr>
        <w:t xml:space="preserve"> a</w:t>
      </w:r>
      <w:r w:rsidR="00DC64B7" w:rsidRPr="00BA22E8">
        <w:rPr>
          <w:rFonts w:ascii="Myriad Pro" w:hAnsi="Myriad Pro"/>
          <w:sz w:val="22"/>
          <w:szCs w:val="22"/>
        </w:rPr>
        <w:t xml:space="preserve"> </w:t>
      </w:r>
      <w:r w:rsidR="00364659" w:rsidRPr="00BA22E8">
        <w:rPr>
          <w:rFonts w:ascii="Myriad Pro" w:hAnsi="Myriad Pro"/>
          <w:sz w:val="22"/>
          <w:szCs w:val="22"/>
        </w:rPr>
        <w:t xml:space="preserve">web </w:t>
      </w:r>
      <w:r w:rsidR="00DC64B7" w:rsidRPr="00BA22E8">
        <w:rPr>
          <w:rFonts w:ascii="Myriad Pro" w:hAnsi="Myriad Pro"/>
          <w:sz w:val="22"/>
          <w:szCs w:val="22"/>
        </w:rPr>
        <w:t xml:space="preserve">link is provided to an online </w:t>
      </w:r>
      <w:r w:rsidR="00775BB9" w:rsidRPr="00BA22E8">
        <w:rPr>
          <w:rFonts w:ascii="Myriad Pro" w:hAnsi="Myriad Pro"/>
          <w:sz w:val="22"/>
          <w:szCs w:val="22"/>
        </w:rPr>
        <w:t xml:space="preserve">Google Drive </w:t>
      </w:r>
      <w:r w:rsidR="00DC64B7" w:rsidRPr="00BA22E8">
        <w:rPr>
          <w:rFonts w:ascii="Myriad Pro" w:hAnsi="Myriad Pro"/>
          <w:sz w:val="22"/>
          <w:szCs w:val="22"/>
        </w:rPr>
        <w:t xml:space="preserve">repository where all data sets generated as part of this study can be downloaded in various file formats, as described in Section 5 of the main text.  </w:t>
      </w:r>
      <w:r w:rsidRPr="00BA22E8">
        <w:rPr>
          <w:rFonts w:ascii="Myriad Pro" w:hAnsi="Myriad Pro"/>
          <w:b/>
          <w:sz w:val="22"/>
          <w:szCs w:val="22"/>
        </w:rPr>
        <w:t xml:space="preserve">In Text S2 </w:t>
      </w:r>
      <w:r w:rsidR="00DC64B7" w:rsidRPr="00BA22E8">
        <w:rPr>
          <w:rFonts w:ascii="Myriad Pro" w:hAnsi="Myriad Pro"/>
          <w:sz w:val="22"/>
          <w:szCs w:val="22"/>
        </w:rPr>
        <w:t xml:space="preserve">Instructions for how to view these data on a digital globe, using either </w:t>
      </w:r>
      <w:proofErr w:type="spellStart"/>
      <w:r w:rsidR="00DC64B7" w:rsidRPr="00BA22E8">
        <w:rPr>
          <w:rFonts w:ascii="Myriad Pro" w:hAnsi="Myriad Pro"/>
          <w:sz w:val="22"/>
          <w:szCs w:val="22"/>
        </w:rPr>
        <w:t>GPlates</w:t>
      </w:r>
      <w:proofErr w:type="spellEnd"/>
      <w:r w:rsidR="00DC64B7" w:rsidRPr="00BA22E8">
        <w:rPr>
          <w:rFonts w:ascii="Myriad Pro" w:hAnsi="Myriad Pro"/>
          <w:sz w:val="22"/>
          <w:szCs w:val="22"/>
        </w:rPr>
        <w:t xml:space="preserve"> (Müller et al., 2018) or Google Earth are provided.</w:t>
      </w:r>
      <w:r w:rsidR="00F67F8D" w:rsidRPr="00BA22E8">
        <w:rPr>
          <w:rFonts w:ascii="Myriad Pro" w:hAnsi="Myriad Pro"/>
          <w:sz w:val="22"/>
          <w:szCs w:val="22"/>
        </w:rPr>
        <w:t xml:space="preserve"> </w:t>
      </w:r>
      <w:r w:rsidR="00BA22E8" w:rsidRPr="00BA22E8">
        <w:rPr>
          <w:rFonts w:ascii="Myriad Pro" w:hAnsi="Myriad Pro"/>
          <w:b/>
          <w:sz w:val="22"/>
          <w:szCs w:val="22"/>
        </w:rPr>
        <w:t>Text S3</w:t>
      </w:r>
      <w:r w:rsidR="00BA22E8" w:rsidRPr="00BA22E8">
        <w:rPr>
          <w:rFonts w:ascii="Myriad Pro" w:hAnsi="Myriad Pro"/>
          <w:sz w:val="22"/>
          <w:szCs w:val="22"/>
        </w:rPr>
        <w:t xml:space="preserve"> outlines the </w:t>
      </w:r>
      <w:r w:rsidR="00F67F8D" w:rsidRPr="00BA22E8">
        <w:rPr>
          <w:rFonts w:ascii="Myriad Pro" w:hAnsi="Myriad Pro"/>
          <w:sz w:val="22"/>
          <w:szCs w:val="22"/>
        </w:rPr>
        <w:t xml:space="preserve">NAVO-NGA-NOAA-SIO Data Exchange Format (.cm file) and an example given. </w:t>
      </w:r>
      <w:r w:rsidR="00BA22E8" w:rsidRPr="00BA22E8">
        <w:rPr>
          <w:rFonts w:ascii="Myriad Pro" w:hAnsi="Myriad Pro"/>
          <w:b/>
          <w:sz w:val="22"/>
          <w:szCs w:val="22"/>
        </w:rPr>
        <w:t>Figure S1</w:t>
      </w:r>
      <w:r w:rsidR="00BA22E8" w:rsidRPr="00BA22E8">
        <w:rPr>
          <w:rFonts w:ascii="Myriad Pro" w:hAnsi="Myriad Pro"/>
          <w:sz w:val="22"/>
          <w:szCs w:val="22"/>
        </w:rPr>
        <w:t xml:space="preserve">shows a comparison between predicted bathymetry from SRTM_PLUS (V1) and SRTM15+V2.0 for a group of seamounts in the Southeast Pacific Ocean. </w:t>
      </w:r>
      <w:r w:rsidR="00BA22E8" w:rsidRPr="00BA22E8">
        <w:rPr>
          <w:rFonts w:ascii="Myriad Pro" w:hAnsi="Myriad Pro"/>
          <w:b/>
          <w:sz w:val="22"/>
          <w:szCs w:val="22"/>
        </w:rPr>
        <w:t>Text S4</w:t>
      </w:r>
      <w:r w:rsidR="00BA22E8" w:rsidRPr="00BA22E8">
        <w:rPr>
          <w:rFonts w:ascii="Myriad Pro" w:hAnsi="Myriad Pro"/>
          <w:sz w:val="22"/>
          <w:szCs w:val="22"/>
        </w:rPr>
        <w:t xml:space="preserve"> describes how to donate shipboard data to the project.</w:t>
      </w:r>
      <w:r w:rsidR="00BA22E8" w:rsidRPr="00BA22E8">
        <w:rPr>
          <w:rFonts w:ascii="Myriad Pro" w:hAnsi="Myriad Pro"/>
          <w:b/>
          <w:sz w:val="22"/>
          <w:szCs w:val="22"/>
        </w:rPr>
        <w:t xml:space="preserve"> Text S5</w:t>
      </w:r>
      <w:r w:rsidR="00BA22E8" w:rsidRPr="00BA22E8">
        <w:rPr>
          <w:rFonts w:ascii="Myriad Pro" w:hAnsi="Myriad Pro"/>
          <w:sz w:val="22"/>
          <w:szCs w:val="22"/>
        </w:rPr>
        <w:t xml:space="preserve"> explains how to report data errors and keep track of known errors</w:t>
      </w:r>
      <w:r w:rsidR="00BA22E8">
        <w:rPr>
          <w:rFonts w:ascii="Myriad Pro" w:hAnsi="Myriad Pro"/>
          <w:sz w:val="22"/>
          <w:szCs w:val="22"/>
        </w:rPr>
        <w:t xml:space="preserve">. </w:t>
      </w:r>
      <w:r w:rsidR="00BA22E8" w:rsidRPr="00BA22E8">
        <w:rPr>
          <w:rFonts w:ascii="Myriad Pro" w:hAnsi="Myriad Pro"/>
          <w:b/>
          <w:sz w:val="22"/>
          <w:szCs w:val="22"/>
        </w:rPr>
        <w:t xml:space="preserve">Text </w:t>
      </w:r>
      <w:r w:rsidR="00BA22E8">
        <w:rPr>
          <w:rFonts w:ascii="Myriad Pro" w:hAnsi="Myriad Pro"/>
          <w:b/>
          <w:sz w:val="22"/>
          <w:szCs w:val="22"/>
        </w:rPr>
        <w:t>S</w:t>
      </w:r>
      <w:r w:rsidR="00BA22E8" w:rsidRPr="00BA22E8">
        <w:rPr>
          <w:rFonts w:ascii="Myriad Pro" w:hAnsi="Myriad Pro"/>
          <w:b/>
          <w:sz w:val="22"/>
          <w:szCs w:val="22"/>
        </w:rPr>
        <w:t>6</w:t>
      </w:r>
      <w:r w:rsidR="00BA22E8">
        <w:rPr>
          <w:rFonts w:ascii="Myriad Pro" w:hAnsi="Myriad Pro"/>
          <w:b/>
          <w:sz w:val="22"/>
          <w:szCs w:val="22"/>
        </w:rPr>
        <w:t xml:space="preserve"> </w:t>
      </w:r>
      <w:r w:rsidR="00BA22E8">
        <w:rPr>
          <w:rFonts w:ascii="Myriad Pro" w:hAnsi="Myriad Pro"/>
          <w:sz w:val="22"/>
          <w:szCs w:val="22"/>
        </w:rPr>
        <w:t xml:space="preserve">is a disclaimer related to the data products. </w:t>
      </w:r>
    </w:p>
    <w:p w14:paraId="24EBBF82" w14:textId="77777777" w:rsidR="00F67F8D" w:rsidRDefault="00F67F8D" w:rsidP="00DC64B7">
      <w:pPr>
        <w:pStyle w:val="SMHeading"/>
        <w:rPr>
          <w:rFonts w:ascii="Myriad Pro" w:hAnsi="Myriad Pro"/>
          <w:sz w:val="22"/>
          <w:szCs w:val="22"/>
        </w:rPr>
      </w:pPr>
    </w:p>
    <w:p w14:paraId="751A71F2" w14:textId="07CED5C6" w:rsidR="00DC64B7" w:rsidRPr="005314B5" w:rsidRDefault="00DC64B7" w:rsidP="00DC64B7">
      <w:pPr>
        <w:pStyle w:val="SMHeading"/>
        <w:rPr>
          <w:rFonts w:ascii="Myriad Pro" w:hAnsi="Myriad Pro"/>
          <w:sz w:val="22"/>
          <w:szCs w:val="22"/>
        </w:rPr>
      </w:pPr>
      <w:r w:rsidRPr="005314B5">
        <w:rPr>
          <w:rFonts w:ascii="Myriad Pro" w:hAnsi="Myriad Pro"/>
          <w:sz w:val="22"/>
          <w:szCs w:val="22"/>
        </w:rPr>
        <w:t>Text</w:t>
      </w:r>
      <w:r>
        <w:rPr>
          <w:rFonts w:ascii="Myriad Pro" w:hAnsi="Myriad Pro"/>
          <w:sz w:val="22"/>
          <w:szCs w:val="22"/>
        </w:rPr>
        <w:t xml:space="preserve"> S1.</w:t>
      </w:r>
      <w:r w:rsidR="00E0652E">
        <w:rPr>
          <w:rFonts w:ascii="Myriad Pro" w:hAnsi="Myriad Pro"/>
          <w:sz w:val="22"/>
          <w:szCs w:val="22"/>
        </w:rPr>
        <w:t xml:space="preserve"> </w:t>
      </w:r>
      <w:r w:rsidR="00280983">
        <w:rPr>
          <w:rFonts w:ascii="Myriad Pro" w:hAnsi="Myriad Pro"/>
          <w:sz w:val="22"/>
          <w:szCs w:val="22"/>
        </w:rPr>
        <w:t xml:space="preserve"> Supplementary data set access </w:t>
      </w:r>
    </w:p>
    <w:p w14:paraId="12925970" w14:textId="77777777" w:rsidR="00DC64B7" w:rsidRDefault="00DC64B7" w:rsidP="00DC64B7">
      <w:pPr>
        <w:pStyle w:val="SMcaption"/>
      </w:pPr>
    </w:p>
    <w:p w14:paraId="137DCF5E" w14:textId="1C7EA757" w:rsidR="00DC64B7" w:rsidRDefault="00DC64B7" w:rsidP="00DC64B7">
      <w:pPr>
        <w:pStyle w:val="SMcaption"/>
      </w:pPr>
      <w:r>
        <w:t>To access the data products generated as part of this study, as outlined in Section 5 of the main text, please follow this link</w:t>
      </w:r>
      <w:r w:rsidR="00494DE9">
        <w:t xml:space="preserve"> to where these data are hosted on </w:t>
      </w:r>
      <w:proofErr w:type="spellStart"/>
      <w:r w:rsidR="00494DE9">
        <w:t>figshare</w:t>
      </w:r>
      <w:proofErr w:type="spellEnd"/>
      <w:r>
        <w:t>:</w:t>
      </w:r>
    </w:p>
    <w:p w14:paraId="5C890D08" w14:textId="77777777" w:rsidR="00DC64B7" w:rsidRDefault="00DC64B7" w:rsidP="00DC64B7">
      <w:pPr>
        <w:pStyle w:val="SMcaption"/>
      </w:pPr>
    </w:p>
    <w:p w14:paraId="11865E1F" w14:textId="77777777" w:rsidR="00494DE9" w:rsidRPr="00494DE9" w:rsidRDefault="00494DE9" w:rsidP="00494DE9">
      <w:hyperlink r:id="rId8" w:history="1">
        <w:r w:rsidRPr="00494DE9">
          <w:rPr>
            <w:color w:val="0000FF"/>
            <w:u w:val="single"/>
          </w:rPr>
          <w:t>https://figshare.com/projects/SRTM15_V2_0/62045</w:t>
        </w:r>
      </w:hyperlink>
    </w:p>
    <w:p w14:paraId="11819C8F" w14:textId="77777777" w:rsidR="00DC64B7" w:rsidRDefault="00DC64B7" w:rsidP="00DC64B7">
      <w:pPr>
        <w:pStyle w:val="SMcaption"/>
      </w:pPr>
    </w:p>
    <w:p w14:paraId="345FC722" w14:textId="2D8C32E5" w:rsidR="00DC64B7" w:rsidRDefault="00DC64B7" w:rsidP="00DC64B7">
      <w:pPr>
        <w:pStyle w:val="SMcaption"/>
      </w:pPr>
      <w:r>
        <w:t>All formats are contained within individual .zip files</w:t>
      </w:r>
      <w:r w:rsidR="00D512C5">
        <w:t xml:space="preserve"> (e.g. gmt.zip) and co</w:t>
      </w:r>
      <w:bookmarkStart w:id="0" w:name="_GoBack"/>
      <w:bookmarkEnd w:id="0"/>
      <w:r w:rsidR="00D512C5">
        <w:t>ntain a copy of all of the grids</w:t>
      </w:r>
      <w:r>
        <w:t xml:space="preserve">. </w:t>
      </w:r>
    </w:p>
    <w:p w14:paraId="36126808" w14:textId="7B2DD1BF" w:rsidR="00E0652E" w:rsidRDefault="00E0652E" w:rsidP="00DC64B7">
      <w:pPr>
        <w:pStyle w:val="SMcaption"/>
      </w:pPr>
    </w:p>
    <w:p w14:paraId="27D47A3C" w14:textId="0245D1C6" w:rsidR="00E0652E" w:rsidRDefault="00E0652E" w:rsidP="00DC64B7">
      <w:pPr>
        <w:pStyle w:val="SMcaption"/>
      </w:pPr>
      <w:r>
        <w:t xml:space="preserve">The Source Identification Table (SID Table) is contained in the subdirectory </w:t>
      </w:r>
      <w:r w:rsidRPr="00E0652E">
        <w:t>SRTM15+_SID_TABLE_V2.0</w:t>
      </w:r>
      <w:r>
        <w:t xml:space="preserve"> and contains the SID Table in ASCII text file format and two auxiliary command line BASH scripts to extract metadata associated with an input SID value.</w:t>
      </w:r>
    </w:p>
    <w:p w14:paraId="59672B22" w14:textId="77777777" w:rsidR="00DC64B7" w:rsidRDefault="00DC64B7" w:rsidP="00DC64B7">
      <w:pPr>
        <w:pStyle w:val="SMcaption"/>
      </w:pPr>
    </w:p>
    <w:p w14:paraId="65EE91A3" w14:textId="65F9DBAC" w:rsidR="00DC64B7" w:rsidRPr="005314B5" w:rsidRDefault="00DC64B7" w:rsidP="00DC64B7">
      <w:pPr>
        <w:pStyle w:val="SMHeading"/>
        <w:rPr>
          <w:rFonts w:ascii="Myriad Pro" w:hAnsi="Myriad Pro"/>
          <w:sz w:val="22"/>
          <w:szCs w:val="22"/>
        </w:rPr>
      </w:pPr>
      <w:r w:rsidRPr="005314B5">
        <w:rPr>
          <w:rFonts w:ascii="Myriad Pro" w:hAnsi="Myriad Pro"/>
          <w:sz w:val="22"/>
          <w:szCs w:val="22"/>
        </w:rPr>
        <w:t>Text</w:t>
      </w:r>
      <w:r>
        <w:rPr>
          <w:rFonts w:ascii="Myriad Pro" w:hAnsi="Myriad Pro"/>
          <w:sz w:val="22"/>
          <w:szCs w:val="22"/>
        </w:rPr>
        <w:t xml:space="preserve"> S2.</w:t>
      </w:r>
      <w:r w:rsidR="00280983">
        <w:rPr>
          <w:rFonts w:ascii="Myriad Pro" w:hAnsi="Myriad Pro"/>
          <w:sz w:val="22"/>
          <w:szCs w:val="22"/>
        </w:rPr>
        <w:t xml:space="preserve"> Digital Globe </w:t>
      </w:r>
      <w:r w:rsidR="003A2A6A">
        <w:rPr>
          <w:rFonts w:ascii="Myriad Pro" w:hAnsi="Myriad Pro"/>
          <w:sz w:val="22"/>
          <w:szCs w:val="22"/>
        </w:rPr>
        <w:t xml:space="preserve">for </w:t>
      </w:r>
      <w:r w:rsidR="00280983">
        <w:rPr>
          <w:rFonts w:ascii="Myriad Pro" w:hAnsi="Myriad Pro"/>
          <w:sz w:val="22"/>
          <w:szCs w:val="22"/>
        </w:rPr>
        <w:t>data visualization</w:t>
      </w:r>
    </w:p>
    <w:p w14:paraId="0C5615B3" w14:textId="77777777" w:rsidR="00DC64B7" w:rsidRDefault="00DC64B7" w:rsidP="00DC64B7">
      <w:pPr>
        <w:pStyle w:val="SMcaption"/>
      </w:pPr>
    </w:p>
    <w:p w14:paraId="5D8B34B0" w14:textId="77777777" w:rsidR="00DC64B7" w:rsidRDefault="00DC64B7" w:rsidP="00DC64B7">
      <w:pPr>
        <w:pStyle w:val="SMcaption"/>
      </w:pPr>
      <w:r>
        <w:t xml:space="preserve">To view and interact with these data on a 'digital globe', readers are recommended to download and install the freely available </w:t>
      </w:r>
      <w:proofErr w:type="spellStart"/>
      <w:r>
        <w:t>GPlates</w:t>
      </w:r>
      <w:proofErr w:type="spellEnd"/>
      <w:r>
        <w:t xml:space="preserve"> software [https://www.gplates.org/download.html] and open the </w:t>
      </w:r>
      <w:proofErr w:type="spellStart"/>
      <w:r>
        <w:t>GPlates</w:t>
      </w:r>
      <w:proofErr w:type="spellEnd"/>
      <w:r>
        <w:t xml:space="preserve"> project [</w:t>
      </w:r>
      <w:r w:rsidRPr="0093231D">
        <w:t>SRTM15+V2.</w:t>
      </w:r>
      <w:proofErr w:type="gramStart"/>
      <w:r w:rsidRPr="0093231D">
        <w:t>0.gproj</w:t>
      </w:r>
      <w:proofErr w:type="gramEnd"/>
      <w:r>
        <w:t xml:space="preserve">] located in the </w:t>
      </w:r>
      <w:proofErr w:type="spellStart"/>
      <w:r>
        <w:t>GPlates</w:t>
      </w:r>
      <w:proofErr w:type="spellEnd"/>
      <w:r>
        <w:t xml:space="preserve"> directory. Note, once unzipped the GPLATES directory requires 138 GB of space. </w:t>
      </w:r>
    </w:p>
    <w:p w14:paraId="40713AC6" w14:textId="77777777" w:rsidR="00DC64B7" w:rsidRDefault="00DC64B7" w:rsidP="00DC64B7">
      <w:pPr>
        <w:pStyle w:val="SMcaption"/>
      </w:pPr>
    </w:p>
    <w:p w14:paraId="7CB89F11" w14:textId="662592BD" w:rsidR="00024C02" w:rsidRDefault="00DC64B7" w:rsidP="004B0DE2">
      <w:pPr>
        <w:pStyle w:val="SMcaption"/>
      </w:pPr>
      <w:r>
        <w:t xml:space="preserve">Google Earth Pro offers an alternative digital globe [https://www.google.com/earth/] for users that lack the required disk space for the </w:t>
      </w:r>
      <w:proofErr w:type="spellStart"/>
      <w:r>
        <w:t>Gplates</w:t>
      </w:r>
      <w:proofErr w:type="spellEnd"/>
      <w:r>
        <w:t xml:space="preserve"> project. The .</w:t>
      </w:r>
      <w:proofErr w:type="spellStart"/>
      <w:r>
        <w:t>kmz</w:t>
      </w:r>
      <w:proofErr w:type="spellEnd"/>
      <w:r>
        <w:t xml:space="preserve"> files in the GOOGLE_EARTH directory are only 40 KB in total as they are linked to raster data hosted at topex.ucsd.edu. However, this </w:t>
      </w:r>
      <w:r w:rsidR="000C0C8B">
        <w:t>method</w:t>
      </w:r>
      <w:r>
        <w:t xml:space="preserve"> requires a stable internet connect</w:t>
      </w:r>
      <w:r w:rsidR="000C0C8B">
        <w:t>ion.</w:t>
      </w:r>
    </w:p>
    <w:p w14:paraId="4A7B4E40" w14:textId="7775D52C" w:rsidR="004B0DE2" w:rsidRDefault="004B0DE2" w:rsidP="004B0DE2">
      <w:pPr>
        <w:pStyle w:val="SMcaption"/>
      </w:pPr>
    </w:p>
    <w:p w14:paraId="0E289C88" w14:textId="77777777" w:rsidR="004B0DE2" w:rsidRDefault="004B0DE2" w:rsidP="004B0DE2">
      <w:pPr>
        <w:pStyle w:val="SMHeading"/>
        <w:rPr>
          <w:rFonts w:ascii="Myriad Pro" w:hAnsi="Myriad Pro"/>
          <w:sz w:val="22"/>
          <w:szCs w:val="22"/>
        </w:rPr>
      </w:pPr>
      <w:r w:rsidRPr="005314B5">
        <w:rPr>
          <w:rFonts w:ascii="Myriad Pro" w:hAnsi="Myriad Pro"/>
          <w:sz w:val="22"/>
          <w:szCs w:val="22"/>
        </w:rPr>
        <w:t>Text</w:t>
      </w:r>
      <w:r>
        <w:rPr>
          <w:rFonts w:ascii="Myriad Pro" w:hAnsi="Myriad Pro"/>
          <w:sz w:val="22"/>
          <w:szCs w:val="22"/>
        </w:rPr>
        <w:t xml:space="preserve"> S3. NAVO-NGA-NOAA-SIO Data Exchange Format (.cm files)</w:t>
      </w:r>
    </w:p>
    <w:p w14:paraId="4709BCFC" w14:textId="77777777" w:rsidR="004B0DE2" w:rsidRDefault="004B0DE2" w:rsidP="004B0DE2">
      <w:pPr>
        <w:pStyle w:val="SMHeading"/>
        <w:rPr>
          <w:b w:val="0"/>
        </w:rPr>
      </w:pPr>
      <w:r w:rsidRPr="00244EFF">
        <w:rPr>
          <w:b w:val="0"/>
        </w:rPr>
        <w:t>The common file (filename.cm) consists of ASCII text with variable precision depending on the precision of the original data. The</w:t>
      </w:r>
      <w:r>
        <w:rPr>
          <w:b w:val="0"/>
        </w:rPr>
        <w:t>re are eight columns as shown in Table S1.</w:t>
      </w:r>
    </w:p>
    <w:p w14:paraId="5BA3F67F" w14:textId="77777777" w:rsidR="004B0DE2" w:rsidRDefault="004B0DE2" w:rsidP="004B0DE2">
      <w:pPr>
        <w:pStyle w:val="SMHeading"/>
        <w:rPr>
          <w:b w:val="0"/>
        </w:rPr>
      </w:pPr>
      <w:r w:rsidRPr="00C35098">
        <w:rPr>
          <w:b w:val="0"/>
        </w:rPr>
        <w:t xml:space="preserve">Table </w:t>
      </w:r>
      <w:r>
        <w:rPr>
          <w:b w:val="0"/>
        </w:rPr>
        <w:t>S2</w:t>
      </w:r>
      <w:r w:rsidRPr="00C35098">
        <w:rPr>
          <w:b w:val="0"/>
        </w:rPr>
        <w:t xml:space="preserve"> shows example from a multibeam grid from SIO cruise AVON07MV where the depth uncertainty is estimated to be 10 meters, but the na</w:t>
      </w:r>
      <w:r>
        <w:rPr>
          <w:b w:val="0"/>
        </w:rPr>
        <w:t>vigation uncertainty is unknown.</w:t>
      </w:r>
    </w:p>
    <w:p w14:paraId="7E7FF6B6" w14:textId="77777777" w:rsidR="004B0DE2" w:rsidRPr="004B0DE2" w:rsidRDefault="004B0DE2" w:rsidP="004B0DE2">
      <w:pPr>
        <w:pStyle w:val="SMcaption"/>
      </w:pPr>
    </w:p>
    <w:p w14:paraId="3243BDA2" w14:textId="0AA11994" w:rsidR="00244EFF" w:rsidRDefault="00024C02" w:rsidP="00024C02">
      <w:pPr>
        <w:pStyle w:val="SMHeading"/>
        <w:jc w:val="center"/>
        <w:rPr>
          <w:b w:val="0"/>
        </w:rPr>
      </w:pPr>
      <w:r w:rsidRPr="00C35098">
        <w:rPr>
          <w:rFonts w:ascii="Myriad Pro" w:hAnsi="Myriad Pro"/>
          <w:sz w:val="22"/>
          <w:szCs w:val="22"/>
        </w:rPr>
        <w:lastRenderedPageBreak/>
        <w:t>Table S1: Data Exchange format (.cm file) description.</w:t>
      </w:r>
    </w:p>
    <w:tbl>
      <w:tblPr>
        <w:tblStyle w:val="TableGrid"/>
        <w:tblW w:w="0" w:type="auto"/>
        <w:tblLook w:val="04A0" w:firstRow="1" w:lastRow="0" w:firstColumn="1" w:lastColumn="0" w:noHBand="0" w:noVBand="1"/>
      </w:tblPr>
      <w:tblGrid>
        <w:gridCol w:w="2062"/>
        <w:gridCol w:w="2070"/>
        <w:gridCol w:w="4498"/>
      </w:tblGrid>
      <w:tr w:rsidR="00C35098" w14:paraId="739E2A0B" w14:textId="77777777" w:rsidTr="00C35098">
        <w:tc>
          <w:tcPr>
            <w:tcW w:w="2062" w:type="dxa"/>
            <w:shd w:val="clear" w:color="auto" w:fill="E7E6E6" w:themeFill="background2"/>
          </w:tcPr>
          <w:p w14:paraId="541195A9" w14:textId="15BFEA13" w:rsidR="00244EFF" w:rsidRPr="00C35098" w:rsidRDefault="00244EFF" w:rsidP="00244EFF">
            <w:pPr>
              <w:pStyle w:val="SMHeading"/>
              <w:jc w:val="center"/>
            </w:pPr>
            <w:r w:rsidRPr="00C35098">
              <w:t>Feature</w:t>
            </w:r>
          </w:p>
        </w:tc>
        <w:tc>
          <w:tcPr>
            <w:tcW w:w="2070" w:type="dxa"/>
            <w:shd w:val="clear" w:color="auto" w:fill="E7E6E6" w:themeFill="background2"/>
          </w:tcPr>
          <w:p w14:paraId="41A750EE" w14:textId="28988922" w:rsidR="00244EFF" w:rsidRPr="00C35098" w:rsidRDefault="00C35098" w:rsidP="00244EFF">
            <w:pPr>
              <w:pStyle w:val="SMHeading"/>
              <w:jc w:val="center"/>
            </w:pPr>
            <w:r w:rsidRPr="00C35098">
              <w:t>Unit</w:t>
            </w:r>
          </w:p>
        </w:tc>
        <w:tc>
          <w:tcPr>
            <w:tcW w:w="4498" w:type="dxa"/>
            <w:shd w:val="clear" w:color="auto" w:fill="E7E6E6" w:themeFill="background2"/>
          </w:tcPr>
          <w:p w14:paraId="4AD8A0D0" w14:textId="7ED19E89" w:rsidR="00244EFF" w:rsidRPr="00C35098" w:rsidRDefault="00C35098" w:rsidP="00244EFF">
            <w:pPr>
              <w:pStyle w:val="SMHeading"/>
              <w:jc w:val="center"/>
            </w:pPr>
            <w:r w:rsidRPr="00C35098">
              <w:t>Notes</w:t>
            </w:r>
          </w:p>
        </w:tc>
      </w:tr>
      <w:tr w:rsidR="00C35098" w14:paraId="232FF734" w14:textId="77777777" w:rsidTr="00C35098">
        <w:tc>
          <w:tcPr>
            <w:tcW w:w="2062" w:type="dxa"/>
          </w:tcPr>
          <w:p w14:paraId="3648D3B4" w14:textId="5E4A0621" w:rsidR="00244EFF" w:rsidRPr="00C35098" w:rsidRDefault="00244EFF" w:rsidP="00244EFF">
            <w:pPr>
              <w:pStyle w:val="SMHeading"/>
              <w:jc w:val="center"/>
              <w:rPr>
                <w:b w:val="0"/>
                <w:sz w:val="20"/>
                <w:szCs w:val="20"/>
              </w:rPr>
            </w:pPr>
            <w:r w:rsidRPr="00C35098">
              <w:rPr>
                <w:b w:val="0"/>
                <w:sz w:val="20"/>
                <w:szCs w:val="20"/>
              </w:rPr>
              <w:t>Time since an epoch</w:t>
            </w:r>
          </w:p>
        </w:tc>
        <w:tc>
          <w:tcPr>
            <w:tcW w:w="2070" w:type="dxa"/>
          </w:tcPr>
          <w:p w14:paraId="22EE5E22" w14:textId="61C40F79" w:rsidR="00244EFF" w:rsidRPr="00C35098" w:rsidRDefault="00244EFF" w:rsidP="00244EFF">
            <w:pPr>
              <w:pStyle w:val="SMHeading"/>
              <w:jc w:val="center"/>
              <w:rPr>
                <w:b w:val="0"/>
                <w:sz w:val="20"/>
                <w:szCs w:val="20"/>
              </w:rPr>
            </w:pPr>
            <w:r w:rsidRPr="00C35098">
              <w:rPr>
                <w:b w:val="0"/>
                <w:sz w:val="20"/>
                <w:szCs w:val="20"/>
              </w:rPr>
              <w:t>Seconds or the record sequence number</w:t>
            </w:r>
          </w:p>
        </w:tc>
        <w:tc>
          <w:tcPr>
            <w:tcW w:w="4498" w:type="dxa"/>
          </w:tcPr>
          <w:p w14:paraId="2D9E0B9B" w14:textId="77777777" w:rsidR="00244EFF" w:rsidRPr="00C35098" w:rsidRDefault="00244EFF" w:rsidP="00244EFF">
            <w:pPr>
              <w:pStyle w:val="SMHeading"/>
              <w:jc w:val="center"/>
              <w:rPr>
                <w:b w:val="0"/>
                <w:sz w:val="20"/>
                <w:szCs w:val="20"/>
              </w:rPr>
            </w:pPr>
          </w:p>
        </w:tc>
      </w:tr>
      <w:tr w:rsidR="00C35098" w14:paraId="11AE8518" w14:textId="77777777" w:rsidTr="00C35098">
        <w:tc>
          <w:tcPr>
            <w:tcW w:w="2062" w:type="dxa"/>
          </w:tcPr>
          <w:p w14:paraId="022B3AB8" w14:textId="0946FA9B" w:rsidR="00244EFF" w:rsidRPr="00C35098" w:rsidRDefault="00244EFF" w:rsidP="00244EFF">
            <w:pPr>
              <w:pStyle w:val="SMHeading"/>
              <w:jc w:val="center"/>
              <w:rPr>
                <w:b w:val="0"/>
                <w:sz w:val="20"/>
                <w:szCs w:val="20"/>
              </w:rPr>
            </w:pPr>
            <w:r w:rsidRPr="00C35098">
              <w:rPr>
                <w:b w:val="0"/>
                <w:sz w:val="20"/>
                <w:szCs w:val="20"/>
              </w:rPr>
              <w:t>Longitude</w:t>
            </w:r>
          </w:p>
        </w:tc>
        <w:tc>
          <w:tcPr>
            <w:tcW w:w="2070" w:type="dxa"/>
          </w:tcPr>
          <w:p w14:paraId="4F785A7E" w14:textId="18F3152F" w:rsidR="00244EFF" w:rsidRPr="00C35098" w:rsidRDefault="00244EFF" w:rsidP="00244EFF">
            <w:pPr>
              <w:pStyle w:val="SMHeading"/>
              <w:jc w:val="center"/>
              <w:rPr>
                <w:b w:val="0"/>
                <w:sz w:val="20"/>
                <w:szCs w:val="20"/>
              </w:rPr>
            </w:pPr>
            <w:r w:rsidRPr="00C35098">
              <w:rPr>
                <w:b w:val="0"/>
                <w:sz w:val="20"/>
                <w:szCs w:val="20"/>
              </w:rPr>
              <w:t>Decimal degrees</w:t>
            </w:r>
          </w:p>
        </w:tc>
        <w:tc>
          <w:tcPr>
            <w:tcW w:w="4498" w:type="dxa"/>
          </w:tcPr>
          <w:p w14:paraId="57346FB6" w14:textId="7F418DCA" w:rsidR="00244EFF" w:rsidRPr="00C35098" w:rsidRDefault="00244EFF" w:rsidP="00244EFF">
            <w:pPr>
              <w:pStyle w:val="SMHeading"/>
              <w:jc w:val="center"/>
              <w:rPr>
                <w:b w:val="0"/>
                <w:sz w:val="20"/>
                <w:szCs w:val="20"/>
              </w:rPr>
            </w:pPr>
            <w:r w:rsidRPr="00C35098">
              <w:rPr>
                <w:b w:val="0"/>
                <w:sz w:val="20"/>
                <w:szCs w:val="20"/>
              </w:rPr>
              <w:sym w:font="Symbol" w:char="F0B1"/>
            </w:r>
            <w:r w:rsidRPr="00C35098">
              <w:rPr>
                <w:b w:val="0"/>
                <w:sz w:val="20"/>
                <w:szCs w:val="20"/>
              </w:rPr>
              <w:t>180.0</w:t>
            </w:r>
          </w:p>
        </w:tc>
      </w:tr>
      <w:tr w:rsidR="00C35098" w14:paraId="552F32E2" w14:textId="77777777" w:rsidTr="00C35098">
        <w:tc>
          <w:tcPr>
            <w:tcW w:w="2062" w:type="dxa"/>
          </w:tcPr>
          <w:p w14:paraId="6F349360" w14:textId="3366A4F9" w:rsidR="00244EFF" w:rsidRPr="00C35098" w:rsidRDefault="00244EFF" w:rsidP="00244EFF">
            <w:pPr>
              <w:pStyle w:val="SMHeading"/>
              <w:jc w:val="center"/>
              <w:rPr>
                <w:b w:val="0"/>
                <w:sz w:val="20"/>
                <w:szCs w:val="20"/>
              </w:rPr>
            </w:pPr>
            <w:r w:rsidRPr="00C35098">
              <w:rPr>
                <w:b w:val="0"/>
                <w:sz w:val="20"/>
                <w:szCs w:val="20"/>
              </w:rPr>
              <w:t>Latitude</w:t>
            </w:r>
          </w:p>
        </w:tc>
        <w:tc>
          <w:tcPr>
            <w:tcW w:w="2070" w:type="dxa"/>
          </w:tcPr>
          <w:p w14:paraId="4F06C9C7" w14:textId="408059A2" w:rsidR="00244EFF" w:rsidRPr="00C35098" w:rsidRDefault="00244EFF" w:rsidP="00244EFF">
            <w:pPr>
              <w:pStyle w:val="SMHeading"/>
              <w:jc w:val="center"/>
              <w:rPr>
                <w:b w:val="0"/>
                <w:sz w:val="20"/>
                <w:szCs w:val="20"/>
              </w:rPr>
            </w:pPr>
            <w:r w:rsidRPr="00C35098">
              <w:rPr>
                <w:b w:val="0"/>
                <w:sz w:val="20"/>
                <w:szCs w:val="20"/>
              </w:rPr>
              <w:t>Decimal degrees</w:t>
            </w:r>
          </w:p>
        </w:tc>
        <w:tc>
          <w:tcPr>
            <w:tcW w:w="4498" w:type="dxa"/>
          </w:tcPr>
          <w:p w14:paraId="5277B387" w14:textId="39F22145" w:rsidR="00244EFF" w:rsidRPr="00C35098" w:rsidRDefault="00244EFF" w:rsidP="00244EFF">
            <w:pPr>
              <w:pStyle w:val="SMHeading"/>
              <w:jc w:val="center"/>
              <w:rPr>
                <w:b w:val="0"/>
                <w:sz w:val="20"/>
                <w:szCs w:val="20"/>
              </w:rPr>
            </w:pPr>
            <w:r w:rsidRPr="00C35098">
              <w:rPr>
                <w:b w:val="0"/>
                <w:sz w:val="20"/>
                <w:szCs w:val="20"/>
              </w:rPr>
              <w:sym w:font="Symbol" w:char="F0B1"/>
            </w:r>
            <w:r w:rsidRPr="00C35098">
              <w:rPr>
                <w:b w:val="0"/>
                <w:sz w:val="20"/>
                <w:szCs w:val="20"/>
              </w:rPr>
              <w:t>180.0</w:t>
            </w:r>
          </w:p>
        </w:tc>
      </w:tr>
      <w:tr w:rsidR="00C35098" w14:paraId="30244690" w14:textId="77777777" w:rsidTr="00C35098">
        <w:tc>
          <w:tcPr>
            <w:tcW w:w="2062" w:type="dxa"/>
          </w:tcPr>
          <w:p w14:paraId="0EBFF713" w14:textId="1D315C93" w:rsidR="00244EFF" w:rsidRPr="00C35098" w:rsidRDefault="00244EFF" w:rsidP="00244EFF">
            <w:pPr>
              <w:pStyle w:val="SMHeading"/>
              <w:jc w:val="center"/>
              <w:rPr>
                <w:b w:val="0"/>
                <w:sz w:val="20"/>
                <w:szCs w:val="20"/>
              </w:rPr>
            </w:pPr>
            <w:r w:rsidRPr="00C35098">
              <w:rPr>
                <w:b w:val="0"/>
                <w:sz w:val="20"/>
                <w:szCs w:val="20"/>
              </w:rPr>
              <w:t>Depth</w:t>
            </w:r>
          </w:p>
        </w:tc>
        <w:tc>
          <w:tcPr>
            <w:tcW w:w="2070" w:type="dxa"/>
          </w:tcPr>
          <w:p w14:paraId="757647C0" w14:textId="06AB30F2" w:rsidR="00244EFF" w:rsidRPr="00C35098" w:rsidRDefault="00244EFF" w:rsidP="00244EFF">
            <w:pPr>
              <w:pStyle w:val="SMHeading"/>
              <w:jc w:val="center"/>
              <w:rPr>
                <w:b w:val="0"/>
                <w:sz w:val="20"/>
                <w:szCs w:val="20"/>
              </w:rPr>
            </w:pPr>
            <w:r w:rsidRPr="00C35098">
              <w:rPr>
                <w:b w:val="0"/>
                <w:sz w:val="20"/>
                <w:szCs w:val="20"/>
              </w:rPr>
              <w:t>Meters</w:t>
            </w:r>
          </w:p>
        </w:tc>
        <w:tc>
          <w:tcPr>
            <w:tcW w:w="4498" w:type="dxa"/>
          </w:tcPr>
          <w:p w14:paraId="55AB8543" w14:textId="70815EFF" w:rsidR="00244EFF" w:rsidRPr="00C35098" w:rsidRDefault="00244EFF" w:rsidP="00244EFF">
            <w:pPr>
              <w:pStyle w:val="SMHeading"/>
              <w:jc w:val="center"/>
              <w:rPr>
                <w:b w:val="0"/>
                <w:sz w:val="20"/>
                <w:szCs w:val="20"/>
              </w:rPr>
            </w:pPr>
            <w:r w:rsidRPr="00C35098">
              <w:rPr>
                <w:b w:val="0"/>
                <w:sz w:val="20"/>
                <w:szCs w:val="20"/>
              </w:rPr>
              <w:t>Below sea level is negative</w:t>
            </w:r>
          </w:p>
        </w:tc>
      </w:tr>
      <w:tr w:rsidR="00C35098" w14:paraId="0DCF48BC" w14:textId="77777777" w:rsidTr="00C35098">
        <w:tc>
          <w:tcPr>
            <w:tcW w:w="2062" w:type="dxa"/>
          </w:tcPr>
          <w:p w14:paraId="7AB3D960" w14:textId="03272F20" w:rsidR="00244EFF" w:rsidRPr="00C35098" w:rsidRDefault="00244EFF" w:rsidP="00244EFF">
            <w:pPr>
              <w:pStyle w:val="SMHeading"/>
              <w:jc w:val="center"/>
              <w:rPr>
                <w:b w:val="0"/>
                <w:sz w:val="20"/>
                <w:szCs w:val="20"/>
              </w:rPr>
            </w:pPr>
            <w:r w:rsidRPr="00C35098">
              <w:rPr>
                <w:b w:val="0"/>
                <w:sz w:val="20"/>
                <w:szCs w:val="20"/>
              </w:rPr>
              <w:sym w:font="Symbol" w:char="F073"/>
            </w:r>
            <w:r w:rsidRPr="00C35098">
              <w:rPr>
                <w:b w:val="0"/>
                <w:sz w:val="20"/>
                <w:szCs w:val="20"/>
                <w:vertAlign w:val="subscript"/>
              </w:rPr>
              <w:t>H</w:t>
            </w:r>
          </w:p>
        </w:tc>
        <w:tc>
          <w:tcPr>
            <w:tcW w:w="2070" w:type="dxa"/>
          </w:tcPr>
          <w:p w14:paraId="60A73AA0" w14:textId="3A3BA76D" w:rsidR="00244EFF" w:rsidRPr="00C35098" w:rsidRDefault="00244EFF" w:rsidP="00244EFF">
            <w:pPr>
              <w:pStyle w:val="SMHeading"/>
              <w:jc w:val="center"/>
              <w:rPr>
                <w:b w:val="0"/>
                <w:sz w:val="20"/>
                <w:szCs w:val="20"/>
              </w:rPr>
            </w:pPr>
            <w:r w:rsidRPr="00C35098">
              <w:rPr>
                <w:b w:val="0"/>
                <w:sz w:val="20"/>
                <w:szCs w:val="20"/>
              </w:rPr>
              <w:t>Estimated uncertainty in navigation (m)</w:t>
            </w:r>
          </w:p>
        </w:tc>
        <w:tc>
          <w:tcPr>
            <w:tcW w:w="4498" w:type="dxa"/>
          </w:tcPr>
          <w:p w14:paraId="0A80E49E" w14:textId="627FC135" w:rsidR="00244EFF" w:rsidRPr="00C35098" w:rsidRDefault="00244EFF" w:rsidP="00244EFF">
            <w:pPr>
              <w:pStyle w:val="SMHeading"/>
              <w:jc w:val="center"/>
              <w:rPr>
                <w:b w:val="0"/>
                <w:sz w:val="20"/>
                <w:szCs w:val="20"/>
              </w:rPr>
            </w:pPr>
            <w:r w:rsidRPr="00C35098">
              <w:rPr>
                <w:b w:val="0"/>
                <w:sz w:val="20"/>
                <w:szCs w:val="20"/>
              </w:rPr>
              <w:t>0 = no estimate</w:t>
            </w:r>
          </w:p>
        </w:tc>
      </w:tr>
      <w:tr w:rsidR="00C35098" w14:paraId="2D438A5C" w14:textId="77777777" w:rsidTr="00C35098">
        <w:tc>
          <w:tcPr>
            <w:tcW w:w="2062" w:type="dxa"/>
          </w:tcPr>
          <w:p w14:paraId="642604C6" w14:textId="7EAC046C" w:rsidR="00244EFF" w:rsidRPr="00C35098" w:rsidRDefault="00244EFF" w:rsidP="00244EFF">
            <w:pPr>
              <w:pStyle w:val="SMHeading"/>
              <w:jc w:val="center"/>
              <w:rPr>
                <w:b w:val="0"/>
                <w:sz w:val="20"/>
                <w:szCs w:val="20"/>
              </w:rPr>
            </w:pPr>
            <w:r w:rsidRPr="00C35098">
              <w:rPr>
                <w:b w:val="0"/>
                <w:sz w:val="20"/>
                <w:szCs w:val="20"/>
              </w:rPr>
              <w:sym w:font="Symbol" w:char="F073"/>
            </w:r>
            <w:r w:rsidRPr="00C35098">
              <w:rPr>
                <w:b w:val="0"/>
                <w:sz w:val="20"/>
                <w:szCs w:val="20"/>
                <w:vertAlign w:val="subscript"/>
              </w:rPr>
              <w:t>D</w:t>
            </w:r>
          </w:p>
        </w:tc>
        <w:tc>
          <w:tcPr>
            <w:tcW w:w="2070" w:type="dxa"/>
          </w:tcPr>
          <w:p w14:paraId="21920DC7" w14:textId="36B0750B" w:rsidR="00244EFF" w:rsidRPr="00C35098" w:rsidRDefault="00244EFF" w:rsidP="00244EFF">
            <w:pPr>
              <w:pStyle w:val="SMHeading"/>
              <w:jc w:val="center"/>
              <w:rPr>
                <w:b w:val="0"/>
                <w:sz w:val="20"/>
                <w:szCs w:val="20"/>
              </w:rPr>
            </w:pPr>
            <w:r w:rsidRPr="00C35098">
              <w:rPr>
                <w:b w:val="0"/>
                <w:sz w:val="20"/>
                <w:szCs w:val="20"/>
              </w:rPr>
              <w:t>Depth uncertainty (m)</w:t>
            </w:r>
          </w:p>
        </w:tc>
        <w:tc>
          <w:tcPr>
            <w:tcW w:w="4498" w:type="dxa"/>
          </w:tcPr>
          <w:p w14:paraId="7B2749B4" w14:textId="4334B79E" w:rsidR="00244EFF" w:rsidRPr="00C35098" w:rsidRDefault="00244EFF" w:rsidP="00244EFF">
            <w:pPr>
              <w:pStyle w:val="SMHeading"/>
              <w:jc w:val="center"/>
              <w:rPr>
                <w:b w:val="0"/>
                <w:sz w:val="20"/>
                <w:szCs w:val="20"/>
              </w:rPr>
            </w:pPr>
            <w:r w:rsidRPr="00C35098">
              <w:rPr>
                <w:b w:val="0"/>
                <w:sz w:val="20"/>
                <w:szCs w:val="20"/>
              </w:rPr>
              <w:t>9999 = edited data; -1 = no estimate</w:t>
            </w:r>
          </w:p>
        </w:tc>
      </w:tr>
      <w:tr w:rsidR="00C35098" w14:paraId="2C01E5BA" w14:textId="77777777" w:rsidTr="00C35098">
        <w:tc>
          <w:tcPr>
            <w:tcW w:w="2062" w:type="dxa"/>
          </w:tcPr>
          <w:p w14:paraId="131FAA97" w14:textId="64768EB7" w:rsidR="00244EFF" w:rsidRPr="00C35098" w:rsidRDefault="00244EFF" w:rsidP="00244EFF">
            <w:pPr>
              <w:pStyle w:val="SMHeading"/>
              <w:jc w:val="center"/>
              <w:rPr>
                <w:b w:val="0"/>
                <w:sz w:val="20"/>
                <w:szCs w:val="20"/>
              </w:rPr>
            </w:pPr>
            <w:r w:rsidRPr="00C35098">
              <w:rPr>
                <w:b w:val="0"/>
                <w:sz w:val="20"/>
                <w:szCs w:val="20"/>
              </w:rPr>
              <w:t>SID</w:t>
            </w:r>
          </w:p>
        </w:tc>
        <w:tc>
          <w:tcPr>
            <w:tcW w:w="2070" w:type="dxa"/>
          </w:tcPr>
          <w:p w14:paraId="40E01B0D" w14:textId="34CE7520" w:rsidR="00244EFF" w:rsidRPr="00C35098" w:rsidRDefault="00244EFF" w:rsidP="00244EFF">
            <w:pPr>
              <w:pStyle w:val="SMHeading"/>
              <w:jc w:val="center"/>
              <w:rPr>
                <w:b w:val="0"/>
                <w:sz w:val="20"/>
                <w:szCs w:val="20"/>
              </w:rPr>
            </w:pPr>
            <w:r w:rsidRPr="00C35098">
              <w:rPr>
                <w:b w:val="0"/>
                <w:sz w:val="20"/>
                <w:szCs w:val="20"/>
              </w:rPr>
              <w:t>Unique ID number for each source (0-65535).</w:t>
            </w:r>
          </w:p>
        </w:tc>
        <w:tc>
          <w:tcPr>
            <w:tcW w:w="4498" w:type="dxa"/>
          </w:tcPr>
          <w:p w14:paraId="707AA467" w14:textId="70998673" w:rsidR="00244EFF" w:rsidRPr="00C35098" w:rsidRDefault="00244EFF" w:rsidP="00244EFF">
            <w:pPr>
              <w:pStyle w:val="SMHeading"/>
              <w:jc w:val="center"/>
              <w:rPr>
                <w:b w:val="0"/>
                <w:sz w:val="20"/>
                <w:szCs w:val="20"/>
              </w:rPr>
            </w:pPr>
            <w:r w:rsidRPr="00C35098">
              <w:rPr>
                <w:b w:val="0"/>
                <w:sz w:val="20"/>
                <w:szCs w:val="20"/>
              </w:rPr>
              <w:t>Please set this field to zero.</w:t>
            </w:r>
          </w:p>
        </w:tc>
      </w:tr>
      <w:tr w:rsidR="00C35098" w14:paraId="341E9047" w14:textId="77777777" w:rsidTr="00C35098">
        <w:tc>
          <w:tcPr>
            <w:tcW w:w="2062" w:type="dxa"/>
          </w:tcPr>
          <w:p w14:paraId="5FD6D008" w14:textId="4F238F47" w:rsidR="00244EFF" w:rsidRPr="00C35098" w:rsidRDefault="00244EFF" w:rsidP="00244EFF">
            <w:pPr>
              <w:pStyle w:val="SMHeading"/>
              <w:jc w:val="center"/>
              <w:rPr>
                <w:b w:val="0"/>
                <w:sz w:val="20"/>
                <w:szCs w:val="20"/>
              </w:rPr>
            </w:pPr>
            <w:r w:rsidRPr="00C35098">
              <w:rPr>
                <w:b w:val="0"/>
                <w:sz w:val="20"/>
                <w:szCs w:val="20"/>
              </w:rPr>
              <w:t>Predicted depth</w:t>
            </w:r>
          </w:p>
        </w:tc>
        <w:tc>
          <w:tcPr>
            <w:tcW w:w="2070" w:type="dxa"/>
          </w:tcPr>
          <w:p w14:paraId="4EF7BD57" w14:textId="0A58897F" w:rsidR="00244EFF" w:rsidRPr="00C35098" w:rsidRDefault="00244EFF" w:rsidP="00244EFF">
            <w:pPr>
              <w:pStyle w:val="SMHeading"/>
              <w:jc w:val="center"/>
              <w:rPr>
                <w:b w:val="0"/>
                <w:sz w:val="20"/>
                <w:szCs w:val="20"/>
              </w:rPr>
            </w:pPr>
            <w:r w:rsidRPr="00C35098">
              <w:rPr>
                <w:b w:val="0"/>
                <w:sz w:val="20"/>
                <w:szCs w:val="20"/>
              </w:rPr>
              <w:t>Meters</w:t>
            </w:r>
          </w:p>
        </w:tc>
        <w:tc>
          <w:tcPr>
            <w:tcW w:w="4498" w:type="dxa"/>
          </w:tcPr>
          <w:p w14:paraId="112784CE" w14:textId="22BEBCAA" w:rsidR="00244EFF" w:rsidRPr="00C35098" w:rsidRDefault="00244EFF" w:rsidP="00244EFF">
            <w:pPr>
              <w:pStyle w:val="SMHeading"/>
              <w:jc w:val="center"/>
              <w:rPr>
                <w:b w:val="0"/>
                <w:sz w:val="20"/>
                <w:szCs w:val="20"/>
              </w:rPr>
            </w:pPr>
            <w:r w:rsidRPr="00C35098">
              <w:rPr>
                <w:b w:val="0"/>
                <w:sz w:val="20"/>
                <w:szCs w:val="20"/>
              </w:rPr>
              <w:t>The depth (m) currently given in SRTM15$+$V2.0 for the given data point. Used internally at SIO for data editing.</w:t>
            </w:r>
          </w:p>
        </w:tc>
      </w:tr>
    </w:tbl>
    <w:p w14:paraId="6BCECB56" w14:textId="7E9FE231" w:rsidR="00244EFF" w:rsidRDefault="00244EFF" w:rsidP="00244EFF">
      <w:pPr>
        <w:pStyle w:val="SMHeading"/>
        <w:rPr>
          <w:rFonts w:ascii="Myriad Pro" w:hAnsi="Myriad Pro"/>
          <w:sz w:val="22"/>
          <w:szCs w:val="22"/>
        </w:rPr>
      </w:pPr>
    </w:p>
    <w:p w14:paraId="606B0B10" w14:textId="615EF950" w:rsidR="00024C02" w:rsidRPr="00024C02" w:rsidRDefault="00024C02" w:rsidP="00024C02">
      <w:pPr>
        <w:pStyle w:val="SMHeading"/>
        <w:jc w:val="center"/>
        <w:rPr>
          <w:rFonts w:ascii="Myriad Pro" w:hAnsi="Myriad Pro"/>
          <w:sz w:val="22"/>
          <w:szCs w:val="22"/>
        </w:rPr>
      </w:pPr>
      <w:r>
        <w:rPr>
          <w:rFonts w:ascii="Myriad Pro" w:hAnsi="Myriad Pro"/>
          <w:sz w:val="22"/>
          <w:szCs w:val="22"/>
        </w:rPr>
        <w:t>Table S2</w:t>
      </w:r>
      <w:r w:rsidRPr="00C35098">
        <w:rPr>
          <w:rFonts w:ascii="Myriad Pro" w:hAnsi="Myriad Pro"/>
          <w:sz w:val="22"/>
          <w:szCs w:val="22"/>
        </w:rPr>
        <w:t xml:space="preserve">: </w:t>
      </w:r>
      <w:r w:rsidRPr="00024C02">
        <w:rPr>
          <w:rFonts w:ascii="Myriad Pro" w:hAnsi="Myriad Pro"/>
          <w:sz w:val="22"/>
          <w:szCs w:val="22"/>
        </w:rPr>
        <w:t>Example for .cm file format.</w:t>
      </w:r>
    </w:p>
    <w:tbl>
      <w:tblPr>
        <w:tblStyle w:val="TableGrid"/>
        <w:tblW w:w="0" w:type="auto"/>
        <w:tblLook w:val="04A0" w:firstRow="1" w:lastRow="0" w:firstColumn="1" w:lastColumn="0" w:noHBand="0" w:noVBand="1"/>
      </w:tblPr>
      <w:tblGrid>
        <w:gridCol w:w="1361"/>
        <w:gridCol w:w="1561"/>
        <w:gridCol w:w="1366"/>
        <w:gridCol w:w="990"/>
        <w:gridCol w:w="784"/>
        <w:gridCol w:w="781"/>
        <w:gridCol w:w="891"/>
        <w:gridCol w:w="896"/>
      </w:tblGrid>
      <w:tr w:rsidR="00024C02" w14:paraId="3E2D7CBE" w14:textId="77777777" w:rsidTr="00024C02">
        <w:tc>
          <w:tcPr>
            <w:tcW w:w="1361" w:type="dxa"/>
            <w:shd w:val="clear" w:color="auto" w:fill="E7E6E6" w:themeFill="background2"/>
          </w:tcPr>
          <w:p w14:paraId="189C467E" w14:textId="4430519A" w:rsidR="00495AA2" w:rsidRPr="00024C02" w:rsidRDefault="00024C02" w:rsidP="00024C02">
            <w:pPr>
              <w:pStyle w:val="SMHeading"/>
              <w:jc w:val="center"/>
              <w:rPr>
                <w:sz w:val="22"/>
                <w:szCs w:val="22"/>
              </w:rPr>
            </w:pPr>
            <w:r w:rsidRPr="00024C02">
              <w:rPr>
                <w:sz w:val="22"/>
                <w:szCs w:val="22"/>
              </w:rPr>
              <w:t>Time/OR</w:t>
            </w:r>
          </w:p>
        </w:tc>
        <w:tc>
          <w:tcPr>
            <w:tcW w:w="1561" w:type="dxa"/>
            <w:shd w:val="clear" w:color="auto" w:fill="E7E6E6" w:themeFill="background2"/>
          </w:tcPr>
          <w:p w14:paraId="3E491994" w14:textId="3D1E8ECF" w:rsidR="00495AA2" w:rsidRPr="00024C02" w:rsidRDefault="00495AA2" w:rsidP="00024C02">
            <w:pPr>
              <w:pStyle w:val="SMHeading"/>
              <w:jc w:val="center"/>
              <w:rPr>
                <w:sz w:val="22"/>
                <w:szCs w:val="22"/>
              </w:rPr>
            </w:pPr>
            <w:r w:rsidRPr="00024C02">
              <w:rPr>
                <w:sz w:val="22"/>
                <w:szCs w:val="22"/>
              </w:rPr>
              <w:t>LONGITUDE</w:t>
            </w:r>
          </w:p>
        </w:tc>
        <w:tc>
          <w:tcPr>
            <w:tcW w:w="1366" w:type="dxa"/>
            <w:shd w:val="clear" w:color="auto" w:fill="E7E6E6" w:themeFill="background2"/>
          </w:tcPr>
          <w:p w14:paraId="15671963" w14:textId="4089FBB1" w:rsidR="00495AA2" w:rsidRPr="00024C02" w:rsidRDefault="00495AA2" w:rsidP="00024C02">
            <w:pPr>
              <w:pStyle w:val="SMHeading"/>
              <w:jc w:val="center"/>
              <w:rPr>
                <w:sz w:val="22"/>
                <w:szCs w:val="22"/>
              </w:rPr>
            </w:pPr>
            <w:r w:rsidRPr="00024C02">
              <w:rPr>
                <w:sz w:val="22"/>
                <w:szCs w:val="22"/>
              </w:rPr>
              <w:t>LATITUDE</w:t>
            </w:r>
          </w:p>
        </w:tc>
        <w:tc>
          <w:tcPr>
            <w:tcW w:w="990" w:type="dxa"/>
            <w:shd w:val="clear" w:color="auto" w:fill="E7E6E6" w:themeFill="background2"/>
          </w:tcPr>
          <w:p w14:paraId="2F459D8B" w14:textId="2AC13848" w:rsidR="00495AA2" w:rsidRPr="00024C02" w:rsidRDefault="00495AA2" w:rsidP="00024C02">
            <w:pPr>
              <w:pStyle w:val="SMHeading"/>
              <w:jc w:val="center"/>
              <w:rPr>
                <w:sz w:val="22"/>
                <w:szCs w:val="22"/>
              </w:rPr>
            </w:pPr>
            <w:r w:rsidRPr="00024C02">
              <w:rPr>
                <w:sz w:val="22"/>
                <w:szCs w:val="22"/>
              </w:rPr>
              <w:t>DEPTH</w:t>
            </w:r>
          </w:p>
        </w:tc>
        <w:tc>
          <w:tcPr>
            <w:tcW w:w="784" w:type="dxa"/>
            <w:shd w:val="clear" w:color="auto" w:fill="E7E6E6" w:themeFill="background2"/>
          </w:tcPr>
          <w:p w14:paraId="1CB9A847" w14:textId="314B129F" w:rsidR="00495AA2" w:rsidRPr="00024C02" w:rsidRDefault="00024C02" w:rsidP="00024C02">
            <w:pPr>
              <w:pStyle w:val="SMHeading"/>
              <w:jc w:val="center"/>
              <w:rPr>
                <w:sz w:val="22"/>
                <w:szCs w:val="22"/>
              </w:rPr>
            </w:pPr>
            <w:r w:rsidRPr="00024C02">
              <w:rPr>
                <w:sz w:val="20"/>
                <w:szCs w:val="20"/>
              </w:rPr>
              <w:sym w:font="Symbol" w:char="F073"/>
            </w:r>
            <w:r w:rsidRPr="00024C02">
              <w:rPr>
                <w:sz w:val="20"/>
                <w:szCs w:val="20"/>
                <w:vertAlign w:val="subscript"/>
              </w:rPr>
              <w:t>H</w:t>
            </w:r>
          </w:p>
        </w:tc>
        <w:tc>
          <w:tcPr>
            <w:tcW w:w="781" w:type="dxa"/>
            <w:shd w:val="clear" w:color="auto" w:fill="E7E6E6" w:themeFill="background2"/>
          </w:tcPr>
          <w:p w14:paraId="197969E9" w14:textId="5DDD33A0" w:rsidR="00495AA2" w:rsidRPr="00024C02" w:rsidRDefault="00024C02" w:rsidP="00024C02">
            <w:pPr>
              <w:pStyle w:val="SMHeading"/>
              <w:jc w:val="center"/>
              <w:rPr>
                <w:sz w:val="22"/>
                <w:szCs w:val="22"/>
              </w:rPr>
            </w:pPr>
            <w:r w:rsidRPr="00024C02">
              <w:rPr>
                <w:sz w:val="20"/>
                <w:szCs w:val="20"/>
              </w:rPr>
              <w:sym w:font="Symbol" w:char="F073"/>
            </w:r>
            <w:r w:rsidRPr="00024C02">
              <w:rPr>
                <w:sz w:val="20"/>
                <w:szCs w:val="20"/>
                <w:vertAlign w:val="subscript"/>
              </w:rPr>
              <w:t>D</w:t>
            </w:r>
          </w:p>
        </w:tc>
        <w:tc>
          <w:tcPr>
            <w:tcW w:w="891" w:type="dxa"/>
            <w:shd w:val="clear" w:color="auto" w:fill="E7E6E6" w:themeFill="background2"/>
          </w:tcPr>
          <w:p w14:paraId="61E0D95F" w14:textId="218E928A" w:rsidR="00495AA2" w:rsidRPr="00024C02" w:rsidRDefault="00024C02" w:rsidP="00024C02">
            <w:pPr>
              <w:pStyle w:val="SMHeading"/>
              <w:jc w:val="center"/>
              <w:rPr>
                <w:sz w:val="22"/>
                <w:szCs w:val="22"/>
              </w:rPr>
            </w:pPr>
            <w:r w:rsidRPr="00024C02">
              <w:rPr>
                <w:sz w:val="22"/>
                <w:szCs w:val="22"/>
              </w:rPr>
              <w:t>SID</w:t>
            </w:r>
          </w:p>
        </w:tc>
        <w:tc>
          <w:tcPr>
            <w:tcW w:w="896" w:type="dxa"/>
            <w:shd w:val="clear" w:color="auto" w:fill="E7E6E6" w:themeFill="background2"/>
          </w:tcPr>
          <w:p w14:paraId="0A000787" w14:textId="5F66B7E5" w:rsidR="00495AA2" w:rsidRPr="00024C02" w:rsidRDefault="00024C02" w:rsidP="00024C02">
            <w:pPr>
              <w:pStyle w:val="SMHeading"/>
              <w:jc w:val="center"/>
              <w:rPr>
                <w:sz w:val="22"/>
                <w:szCs w:val="22"/>
              </w:rPr>
            </w:pPr>
            <w:r w:rsidRPr="00024C02">
              <w:rPr>
                <w:sz w:val="22"/>
                <w:szCs w:val="22"/>
              </w:rPr>
              <w:t>PD</w:t>
            </w:r>
          </w:p>
        </w:tc>
      </w:tr>
      <w:tr w:rsidR="00024C02" w14:paraId="2AB34816" w14:textId="77777777" w:rsidTr="00024C02">
        <w:tc>
          <w:tcPr>
            <w:tcW w:w="1361" w:type="dxa"/>
          </w:tcPr>
          <w:p w14:paraId="72174F6D" w14:textId="0A126276" w:rsidR="00495AA2" w:rsidRPr="00024C02" w:rsidRDefault="00024C02" w:rsidP="00244EFF">
            <w:pPr>
              <w:pStyle w:val="SMHeading"/>
              <w:rPr>
                <w:b w:val="0"/>
                <w:sz w:val="20"/>
                <w:szCs w:val="20"/>
              </w:rPr>
            </w:pPr>
            <w:r w:rsidRPr="00024C02">
              <w:rPr>
                <w:b w:val="0"/>
                <w:sz w:val="20"/>
                <w:szCs w:val="20"/>
              </w:rPr>
              <w:t>1</w:t>
            </w:r>
          </w:p>
        </w:tc>
        <w:tc>
          <w:tcPr>
            <w:tcW w:w="1561" w:type="dxa"/>
          </w:tcPr>
          <w:p w14:paraId="034EF09A" w14:textId="6C421C34" w:rsidR="00495AA2" w:rsidRPr="00024C02" w:rsidRDefault="00024C02" w:rsidP="00244EFF">
            <w:pPr>
              <w:pStyle w:val="SMHeading"/>
              <w:rPr>
                <w:sz w:val="20"/>
                <w:szCs w:val="20"/>
              </w:rPr>
            </w:pPr>
            <w:r w:rsidRPr="00024C02">
              <w:rPr>
                <w:sz w:val="20"/>
                <w:szCs w:val="20"/>
              </w:rPr>
              <w:t>−159.00500</w:t>
            </w:r>
          </w:p>
        </w:tc>
        <w:tc>
          <w:tcPr>
            <w:tcW w:w="1366" w:type="dxa"/>
          </w:tcPr>
          <w:p w14:paraId="0670FBEC" w14:textId="2200C68F" w:rsidR="00495AA2" w:rsidRPr="00024C02" w:rsidRDefault="00024C02" w:rsidP="00244EFF">
            <w:pPr>
              <w:pStyle w:val="SMHeading"/>
              <w:rPr>
                <w:sz w:val="20"/>
                <w:szCs w:val="20"/>
              </w:rPr>
            </w:pPr>
            <w:r w:rsidRPr="00024C02">
              <w:rPr>
                <w:sz w:val="20"/>
                <w:szCs w:val="20"/>
              </w:rPr>
              <w:t>31.08760</w:t>
            </w:r>
          </w:p>
        </w:tc>
        <w:tc>
          <w:tcPr>
            <w:tcW w:w="990" w:type="dxa"/>
          </w:tcPr>
          <w:p w14:paraId="377D3426" w14:textId="1CBF3370" w:rsidR="00495AA2" w:rsidRPr="00024C02" w:rsidRDefault="00024C02" w:rsidP="00244EFF">
            <w:pPr>
              <w:pStyle w:val="SMHeading"/>
              <w:rPr>
                <w:sz w:val="20"/>
                <w:szCs w:val="20"/>
              </w:rPr>
            </w:pPr>
            <w:r w:rsidRPr="00024C02">
              <w:rPr>
                <w:sz w:val="20"/>
                <w:szCs w:val="20"/>
              </w:rPr>
              <w:t>−5998</w:t>
            </w:r>
          </w:p>
        </w:tc>
        <w:tc>
          <w:tcPr>
            <w:tcW w:w="784" w:type="dxa"/>
          </w:tcPr>
          <w:p w14:paraId="5946751A" w14:textId="4B9BFBB8" w:rsidR="00495AA2" w:rsidRPr="00024C02" w:rsidRDefault="00024C02" w:rsidP="00244EFF">
            <w:pPr>
              <w:pStyle w:val="SMHeading"/>
              <w:rPr>
                <w:sz w:val="20"/>
                <w:szCs w:val="20"/>
              </w:rPr>
            </w:pPr>
            <w:r w:rsidRPr="00024C02">
              <w:rPr>
                <w:sz w:val="20"/>
                <w:szCs w:val="20"/>
              </w:rPr>
              <w:t>0</w:t>
            </w:r>
          </w:p>
        </w:tc>
        <w:tc>
          <w:tcPr>
            <w:tcW w:w="781" w:type="dxa"/>
          </w:tcPr>
          <w:p w14:paraId="7F075928" w14:textId="2199458D" w:rsidR="00495AA2" w:rsidRPr="00024C02" w:rsidRDefault="00024C02" w:rsidP="00244EFF">
            <w:pPr>
              <w:pStyle w:val="SMHeading"/>
              <w:rPr>
                <w:sz w:val="20"/>
                <w:szCs w:val="20"/>
              </w:rPr>
            </w:pPr>
            <w:r w:rsidRPr="00024C02">
              <w:rPr>
                <w:sz w:val="20"/>
                <w:szCs w:val="20"/>
              </w:rPr>
              <w:t>10</w:t>
            </w:r>
          </w:p>
        </w:tc>
        <w:tc>
          <w:tcPr>
            <w:tcW w:w="891" w:type="dxa"/>
          </w:tcPr>
          <w:p w14:paraId="57F45741" w14:textId="348A5876" w:rsidR="00495AA2" w:rsidRPr="00024C02" w:rsidRDefault="00024C02" w:rsidP="00244EFF">
            <w:pPr>
              <w:pStyle w:val="SMHeading"/>
              <w:rPr>
                <w:sz w:val="20"/>
                <w:szCs w:val="20"/>
              </w:rPr>
            </w:pPr>
            <w:r w:rsidRPr="00024C02">
              <w:rPr>
                <w:sz w:val="20"/>
                <w:szCs w:val="20"/>
              </w:rPr>
              <w:t>53914</w:t>
            </w:r>
          </w:p>
        </w:tc>
        <w:tc>
          <w:tcPr>
            <w:tcW w:w="896" w:type="dxa"/>
          </w:tcPr>
          <w:p w14:paraId="53C43F0A" w14:textId="5F941348" w:rsidR="00495AA2" w:rsidRPr="00024C02" w:rsidRDefault="00024C02" w:rsidP="00244EFF">
            <w:pPr>
              <w:pStyle w:val="SMHeading"/>
              <w:rPr>
                <w:sz w:val="20"/>
                <w:szCs w:val="20"/>
              </w:rPr>
            </w:pPr>
            <w:r w:rsidRPr="00024C02">
              <w:rPr>
                <w:sz w:val="20"/>
                <w:szCs w:val="20"/>
              </w:rPr>
              <w:t>−5780</w:t>
            </w:r>
          </w:p>
        </w:tc>
      </w:tr>
      <w:tr w:rsidR="00024C02" w14:paraId="56F8C45A" w14:textId="77777777" w:rsidTr="00024C02">
        <w:tc>
          <w:tcPr>
            <w:tcW w:w="1361" w:type="dxa"/>
          </w:tcPr>
          <w:p w14:paraId="3AE14B96" w14:textId="7E57FA77" w:rsidR="00495AA2" w:rsidRPr="00024C02" w:rsidRDefault="00024C02" w:rsidP="00244EFF">
            <w:pPr>
              <w:pStyle w:val="SMHeading"/>
              <w:rPr>
                <w:sz w:val="20"/>
                <w:szCs w:val="20"/>
              </w:rPr>
            </w:pPr>
            <w:r w:rsidRPr="00024C02">
              <w:rPr>
                <w:sz w:val="20"/>
                <w:szCs w:val="20"/>
              </w:rPr>
              <w:t>2</w:t>
            </w:r>
          </w:p>
        </w:tc>
        <w:tc>
          <w:tcPr>
            <w:tcW w:w="1561" w:type="dxa"/>
          </w:tcPr>
          <w:p w14:paraId="701D79EE" w14:textId="15EB2833" w:rsidR="00495AA2" w:rsidRPr="00024C02" w:rsidRDefault="00024C02" w:rsidP="00244EFF">
            <w:pPr>
              <w:pStyle w:val="SMHeading"/>
              <w:rPr>
                <w:sz w:val="20"/>
                <w:szCs w:val="20"/>
              </w:rPr>
            </w:pPr>
            <w:r w:rsidRPr="00024C02">
              <w:rPr>
                <w:sz w:val="20"/>
                <w:szCs w:val="20"/>
              </w:rPr>
              <w:t>−159.00200</w:t>
            </w:r>
          </w:p>
        </w:tc>
        <w:tc>
          <w:tcPr>
            <w:tcW w:w="1366" w:type="dxa"/>
          </w:tcPr>
          <w:p w14:paraId="35DB8165" w14:textId="3CE7F769" w:rsidR="00495AA2" w:rsidRPr="00024C02" w:rsidRDefault="00024C02" w:rsidP="00024C02">
            <w:pPr>
              <w:pStyle w:val="SMHeading"/>
              <w:rPr>
                <w:sz w:val="20"/>
                <w:szCs w:val="20"/>
              </w:rPr>
            </w:pPr>
            <w:r w:rsidRPr="00024C02">
              <w:rPr>
                <w:sz w:val="20"/>
                <w:szCs w:val="20"/>
              </w:rPr>
              <w:t>31.06510</w:t>
            </w:r>
          </w:p>
        </w:tc>
        <w:tc>
          <w:tcPr>
            <w:tcW w:w="990" w:type="dxa"/>
          </w:tcPr>
          <w:p w14:paraId="40FFC2C1" w14:textId="7DDD01AF" w:rsidR="00495AA2" w:rsidRPr="00024C02" w:rsidRDefault="00024C02" w:rsidP="00244EFF">
            <w:pPr>
              <w:pStyle w:val="SMHeading"/>
              <w:rPr>
                <w:sz w:val="20"/>
                <w:szCs w:val="20"/>
              </w:rPr>
            </w:pPr>
            <w:r w:rsidRPr="00024C02">
              <w:rPr>
                <w:sz w:val="20"/>
                <w:szCs w:val="20"/>
              </w:rPr>
              <w:t>−5984</w:t>
            </w:r>
          </w:p>
        </w:tc>
        <w:tc>
          <w:tcPr>
            <w:tcW w:w="784" w:type="dxa"/>
          </w:tcPr>
          <w:p w14:paraId="2EDF2F65" w14:textId="3A14A726" w:rsidR="00495AA2" w:rsidRPr="00024C02" w:rsidRDefault="00024C02" w:rsidP="00244EFF">
            <w:pPr>
              <w:pStyle w:val="SMHeading"/>
              <w:rPr>
                <w:sz w:val="20"/>
                <w:szCs w:val="20"/>
              </w:rPr>
            </w:pPr>
            <w:r w:rsidRPr="00024C02">
              <w:rPr>
                <w:sz w:val="20"/>
                <w:szCs w:val="20"/>
              </w:rPr>
              <w:t>0</w:t>
            </w:r>
          </w:p>
        </w:tc>
        <w:tc>
          <w:tcPr>
            <w:tcW w:w="781" w:type="dxa"/>
          </w:tcPr>
          <w:p w14:paraId="432A01E5" w14:textId="100DED0B" w:rsidR="00495AA2" w:rsidRPr="00024C02" w:rsidRDefault="00024C02" w:rsidP="00244EFF">
            <w:pPr>
              <w:pStyle w:val="SMHeading"/>
              <w:rPr>
                <w:sz w:val="20"/>
                <w:szCs w:val="20"/>
              </w:rPr>
            </w:pPr>
            <w:r w:rsidRPr="00024C02">
              <w:rPr>
                <w:sz w:val="20"/>
                <w:szCs w:val="20"/>
              </w:rPr>
              <w:t>10</w:t>
            </w:r>
          </w:p>
        </w:tc>
        <w:tc>
          <w:tcPr>
            <w:tcW w:w="891" w:type="dxa"/>
          </w:tcPr>
          <w:p w14:paraId="3D977D9E" w14:textId="0A9F375D" w:rsidR="00495AA2" w:rsidRPr="00024C02" w:rsidRDefault="00024C02" w:rsidP="00244EFF">
            <w:pPr>
              <w:pStyle w:val="SMHeading"/>
              <w:rPr>
                <w:sz w:val="20"/>
                <w:szCs w:val="20"/>
              </w:rPr>
            </w:pPr>
            <w:r w:rsidRPr="00024C02">
              <w:rPr>
                <w:sz w:val="20"/>
                <w:szCs w:val="20"/>
              </w:rPr>
              <w:t>53914</w:t>
            </w:r>
          </w:p>
        </w:tc>
        <w:tc>
          <w:tcPr>
            <w:tcW w:w="896" w:type="dxa"/>
          </w:tcPr>
          <w:p w14:paraId="77BADE8D" w14:textId="25168384" w:rsidR="00495AA2" w:rsidRPr="00024C02" w:rsidRDefault="00024C02" w:rsidP="00244EFF">
            <w:pPr>
              <w:pStyle w:val="SMHeading"/>
              <w:rPr>
                <w:sz w:val="20"/>
                <w:szCs w:val="20"/>
              </w:rPr>
            </w:pPr>
            <w:r w:rsidRPr="00024C02">
              <w:rPr>
                <w:sz w:val="20"/>
                <w:szCs w:val="20"/>
              </w:rPr>
              <w:t>−5796</w:t>
            </w:r>
          </w:p>
        </w:tc>
      </w:tr>
      <w:tr w:rsidR="00024C02" w14:paraId="36F57901" w14:textId="77777777" w:rsidTr="00024C02">
        <w:tc>
          <w:tcPr>
            <w:tcW w:w="1361" w:type="dxa"/>
          </w:tcPr>
          <w:p w14:paraId="209197B9" w14:textId="1030B0E1" w:rsidR="00495AA2" w:rsidRPr="00024C02" w:rsidRDefault="00024C02" w:rsidP="00244EFF">
            <w:pPr>
              <w:pStyle w:val="SMHeading"/>
              <w:rPr>
                <w:sz w:val="20"/>
                <w:szCs w:val="20"/>
              </w:rPr>
            </w:pPr>
            <w:r w:rsidRPr="00024C02">
              <w:rPr>
                <w:sz w:val="20"/>
                <w:szCs w:val="20"/>
              </w:rPr>
              <w:t>3</w:t>
            </w:r>
          </w:p>
        </w:tc>
        <w:tc>
          <w:tcPr>
            <w:tcW w:w="1561" w:type="dxa"/>
          </w:tcPr>
          <w:p w14:paraId="0C7664AF" w14:textId="411C3650" w:rsidR="00495AA2" w:rsidRPr="00024C02" w:rsidRDefault="00024C02" w:rsidP="004E6A2F">
            <w:pPr>
              <w:pStyle w:val="SMHeading"/>
              <w:rPr>
                <w:sz w:val="20"/>
                <w:szCs w:val="20"/>
              </w:rPr>
            </w:pPr>
            <w:r w:rsidRPr="00024C02">
              <w:rPr>
                <w:sz w:val="20"/>
                <w:szCs w:val="20"/>
              </w:rPr>
              <w:t>−158.97100</w:t>
            </w:r>
          </w:p>
        </w:tc>
        <w:tc>
          <w:tcPr>
            <w:tcW w:w="1366" w:type="dxa"/>
          </w:tcPr>
          <w:p w14:paraId="35014433" w14:textId="1FC13A71" w:rsidR="00495AA2" w:rsidRPr="00024C02" w:rsidRDefault="00024C02" w:rsidP="00244EFF">
            <w:pPr>
              <w:pStyle w:val="SMHeading"/>
              <w:rPr>
                <w:sz w:val="20"/>
                <w:szCs w:val="20"/>
              </w:rPr>
            </w:pPr>
            <w:r w:rsidRPr="00024C02">
              <w:rPr>
                <w:sz w:val="20"/>
                <w:szCs w:val="20"/>
              </w:rPr>
              <w:t>31.06280</w:t>
            </w:r>
          </w:p>
        </w:tc>
        <w:tc>
          <w:tcPr>
            <w:tcW w:w="990" w:type="dxa"/>
          </w:tcPr>
          <w:p w14:paraId="0CA21BF7" w14:textId="3FE83DE9" w:rsidR="00495AA2" w:rsidRPr="00024C02" w:rsidRDefault="00024C02" w:rsidP="00244EFF">
            <w:pPr>
              <w:pStyle w:val="SMHeading"/>
              <w:rPr>
                <w:sz w:val="20"/>
                <w:szCs w:val="20"/>
              </w:rPr>
            </w:pPr>
            <w:r w:rsidRPr="00024C02">
              <w:rPr>
                <w:sz w:val="20"/>
                <w:szCs w:val="20"/>
              </w:rPr>
              <w:t>−5955</w:t>
            </w:r>
          </w:p>
        </w:tc>
        <w:tc>
          <w:tcPr>
            <w:tcW w:w="784" w:type="dxa"/>
          </w:tcPr>
          <w:p w14:paraId="4217987D" w14:textId="455D2676" w:rsidR="00495AA2" w:rsidRPr="00024C02" w:rsidRDefault="00024C02" w:rsidP="00244EFF">
            <w:pPr>
              <w:pStyle w:val="SMHeading"/>
              <w:rPr>
                <w:sz w:val="20"/>
                <w:szCs w:val="20"/>
              </w:rPr>
            </w:pPr>
            <w:r w:rsidRPr="00024C02">
              <w:rPr>
                <w:sz w:val="20"/>
                <w:szCs w:val="20"/>
              </w:rPr>
              <w:t>0</w:t>
            </w:r>
          </w:p>
        </w:tc>
        <w:tc>
          <w:tcPr>
            <w:tcW w:w="781" w:type="dxa"/>
          </w:tcPr>
          <w:p w14:paraId="1E41D15F" w14:textId="014B8908" w:rsidR="00495AA2" w:rsidRPr="00024C02" w:rsidRDefault="00024C02" w:rsidP="00244EFF">
            <w:pPr>
              <w:pStyle w:val="SMHeading"/>
              <w:rPr>
                <w:sz w:val="20"/>
                <w:szCs w:val="20"/>
              </w:rPr>
            </w:pPr>
            <w:r w:rsidRPr="00024C02">
              <w:rPr>
                <w:sz w:val="20"/>
                <w:szCs w:val="20"/>
              </w:rPr>
              <w:t>10</w:t>
            </w:r>
          </w:p>
        </w:tc>
        <w:tc>
          <w:tcPr>
            <w:tcW w:w="891" w:type="dxa"/>
          </w:tcPr>
          <w:p w14:paraId="5E09FACF" w14:textId="1C82DA4E" w:rsidR="00495AA2" w:rsidRPr="00024C02" w:rsidRDefault="00024C02" w:rsidP="00244EFF">
            <w:pPr>
              <w:pStyle w:val="SMHeading"/>
              <w:rPr>
                <w:sz w:val="20"/>
                <w:szCs w:val="20"/>
              </w:rPr>
            </w:pPr>
            <w:r w:rsidRPr="00024C02">
              <w:rPr>
                <w:sz w:val="20"/>
                <w:szCs w:val="20"/>
              </w:rPr>
              <w:t>53914</w:t>
            </w:r>
          </w:p>
        </w:tc>
        <w:tc>
          <w:tcPr>
            <w:tcW w:w="896" w:type="dxa"/>
          </w:tcPr>
          <w:p w14:paraId="3FE7B41C" w14:textId="108F3182" w:rsidR="00495AA2" w:rsidRPr="00024C02" w:rsidRDefault="00024C02" w:rsidP="00244EFF">
            <w:pPr>
              <w:pStyle w:val="SMHeading"/>
              <w:rPr>
                <w:sz w:val="20"/>
                <w:szCs w:val="20"/>
              </w:rPr>
            </w:pPr>
            <w:r w:rsidRPr="00024C02">
              <w:rPr>
                <w:sz w:val="20"/>
                <w:szCs w:val="20"/>
              </w:rPr>
              <w:t>−5805</w:t>
            </w:r>
          </w:p>
        </w:tc>
      </w:tr>
    </w:tbl>
    <w:p w14:paraId="22D9BC83" w14:textId="1621BF7D" w:rsidR="003A2A6A" w:rsidRDefault="003A2A6A" w:rsidP="00F657A0">
      <w:pPr>
        <w:pStyle w:val="SMHeading"/>
        <w:rPr>
          <w:rFonts w:ascii="Myriad Pro" w:hAnsi="Myriad Pro"/>
          <w:sz w:val="22"/>
          <w:szCs w:val="22"/>
        </w:rPr>
      </w:pPr>
    </w:p>
    <w:p w14:paraId="27BBE658" w14:textId="77777777" w:rsidR="003A2A6A" w:rsidRDefault="003A2A6A" w:rsidP="00F657A0">
      <w:pPr>
        <w:pStyle w:val="SMHeading"/>
        <w:rPr>
          <w:rFonts w:ascii="Myriad Pro" w:hAnsi="Myriad Pro"/>
          <w:sz w:val="22"/>
          <w:szCs w:val="22"/>
        </w:rPr>
      </w:pPr>
    </w:p>
    <w:p w14:paraId="52B4DB41" w14:textId="77777777" w:rsidR="003A2A6A" w:rsidRDefault="003A2A6A" w:rsidP="00F657A0">
      <w:pPr>
        <w:pStyle w:val="SMHeading"/>
        <w:rPr>
          <w:rFonts w:ascii="Myriad Pro" w:hAnsi="Myriad Pro"/>
          <w:sz w:val="22"/>
          <w:szCs w:val="22"/>
        </w:rPr>
      </w:pPr>
    </w:p>
    <w:p w14:paraId="29886980" w14:textId="77777777" w:rsidR="003A2A6A" w:rsidRDefault="003A2A6A" w:rsidP="00F657A0">
      <w:pPr>
        <w:pStyle w:val="SMHeading"/>
        <w:rPr>
          <w:rFonts w:ascii="Myriad Pro" w:hAnsi="Myriad Pro"/>
          <w:sz w:val="22"/>
          <w:szCs w:val="22"/>
        </w:rPr>
      </w:pPr>
    </w:p>
    <w:p w14:paraId="5E6141BA" w14:textId="77777777" w:rsidR="003A2A6A" w:rsidRDefault="003A2A6A" w:rsidP="00F657A0">
      <w:pPr>
        <w:pStyle w:val="SMHeading"/>
        <w:rPr>
          <w:rFonts w:ascii="Myriad Pro" w:hAnsi="Myriad Pro"/>
          <w:sz w:val="22"/>
          <w:szCs w:val="22"/>
        </w:rPr>
      </w:pPr>
    </w:p>
    <w:p w14:paraId="23408C6C" w14:textId="7144258B" w:rsidR="00EC2B80" w:rsidRDefault="00F657A0" w:rsidP="00F657A0">
      <w:pPr>
        <w:pStyle w:val="SMHeading"/>
        <w:rPr>
          <w:rFonts w:ascii="Myriad Pro" w:hAnsi="Myriad Pro"/>
          <w:sz w:val="22"/>
          <w:szCs w:val="22"/>
        </w:rPr>
      </w:pPr>
      <w:r>
        <w:rPr>
          <w:rFonts w:ascii="Myriad Pro" w:hAnsi="Myriad Pro"/>
          <w:sz w:val="22"/>
          <w:szCs w:val="22"/>
        </w:rPr>
        <w:lastRenderedPageBreak/>
        <w:t xml:space="preserve">Figure S1. Comparison between SRTM15_PLUS (V1) and SRTM15+V2.0 predicted bathymetry. </w:t>
      </w:r>
    </w:p>
    <w:p w14:paraId="158D84BE" w14:textId="0C7F3CC8" w:rsidR="00F657A0" w:rsidRPr="00EC2B80" w:rsidRDefault="00F657A0" w:rsidP="00F657A0">
      <w:pPr>
        <w:pStyle w:val="SMHeading"/>
        <w:rPr>
          <w:b w:val="0"/>
        </w:rPr>
        <w:sectPr w:rsidR="00F657A0" w:rsidRPr="00EC2B80" w:rsidSect="00F657A0">
          <w:headerReference w:type="even" r:id="rId9"/>
          <w:headerReference w:type="default" r:id="rId10"/>
          <w:footerReference w:type="even" r:id="rId11"/>
          <w:footerReference w:type="default" r:id="rId12"/>
          <w:headerReference w:type="first" r:id="rId13"/>
          <w:footerReference w:type="first" r:id="rId14"/>
          <w:pgSz w:w="12240" w:h="15840"/>
          <w:pgMar w:top="1440" w:right="1800" w:bottom="1440" w:left="1800" w:header="720" w:footer="720" w:gutter="0"/>
          <w:pgNumType w:start="1"/>
          <w:cols w:space="720"/>
          <w:docGrid w:linePitch="360"/>
        </w:sectPr>
      </w:pPr>
      <w:r w:rsidRPr="00F657A0">
        <w:rPr>
          <w:b w:val="0"/>
        </w:rPr>
        <w:t>a) Predicted bathymetry for three conical shaped seamounts in the Southeast Pacific Ocean, ~ 2,250 km offshore central Chile. b) Contours of depths between 800–1500 m depth, showing the tops of the seamounts. c) and d) same as in (a) and (b) but for SRTM15+V2.0. e) The difference in elevations between</w:t>
      </w:r>
      <w:r>
        <w:t xml:space="preserve"> </w:t>
      </w:r>
      <w:r>
        <w:rPr>
          <w:b w:val="0"/>
        </w:rPr>
        <w:t xml:space="preserve">(a) and (c). </w:t>
      </w:r>
      <w:r w:rsidR="00EC2B80">
        <w:rPr>
          <w:b w:val="0"/>
        </w:rPr>
        <w:t>Although these seamounts are resolved in both models, n</w:t>
      </w:r>
      <w:r>
        <w:rPr>
          <w:b w:val="0"/>
        </w:rPr>
        <w:t xml:space="preserve">ote that, as best shown in the contour plots (c and d), the peaks of the </w:t>
      </w:r>
      <w:r w:rsidR="004B388E">
        <w:rPr>
          <w:b w:val="0"/>
        </w:rPr>
        <w:t>seamounts are better resolved in SRTM15+V2.0, owing to the shorter wavelength information included in this model. The change in depth for the seamount peaks are on the order of 100-200 m</w:t>
      </w:r>
      <w:r w:rsidR="00015D5A">
        <w:rPr>
          <w:b w:val="0"/>
        </w:rPr>
        <w:t>.</w:t>
      </w:r>
      <w:r w:rsidR="00EC2B80">
        <w:rPr>
          <w:b w:val="0"/>
        </w:rPr>
        <w:t xml:space="preserve"> </w:t>
      </w:r>
      <w:r w:rsidR="00EC2B80" w:rsidRPr="00EC2B80">
        <w:rPr>
          <w:b w:val="0"/>
        </w:rPr>
        <w:t>Also note the</w:t>
      </w:r>
      <w:r w:rsidR="00EC2B80">
        <w:rPr>
          <w:b w:val="0"/>
        </w:rPr>
        <w:t xml:space="preserve"> “waffle” texture in (a - SRTM15_PLUS (V1)) is removed in (b - SRTM15+V2.0). This was caused by an artifact in the gridding algorithm that is removed in V2.0. </w:t>
      </w:r>
    </w:p>
    <w:p w14:paraId="0AF452D3" w14:textId="77777777" w:rsidR="00F4496D" w:rsidRDefault="00F657A0" w:rsidP="00DC64B7">
      <w:pPr>
        <w:sectPr w:rsidR="00F4496D" w:rsidSect="00F657A0">
          <w:pgSz w:w="15840" w:h="12240" w:orient="landscape"/>
          <w:pgMar w:top="1800" w:right="1440" w:bottom="1800" w:left="1440" w:header="720" w:footer="720" w:gutter="0"/>
          <w:pgNumType w:start="1"/>
          <w:cols w:space="720"/>
          <w:docGrid w:linePitch="360"/>
        </w:sectPr>
      </w:pPr>
      <w:r>
        <w:rPr>
          <w:noProof/>
        </w:rPr>
        <w:lastRenderedPageBreak/>
        <w:drawing>
          <wp:inline distT="0" distB="0" distL="0" distR="0" wp14:anchorId="7F655988" wp14:editId="00239873">
            <wp:extent cx="7759700" cy="599890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nal_figure.pdf"/>
                    <pic:cNvPicPr/>
                  </pic:nvPicPr>
                  <pic:blipFill>
                    <a:blip r:embed="rId15">
                      <a:extLst>
                        <a:ext uri="{28A0092B-C50C-407E-A947-70E740481C1C}">
                          <a14:useLocalDpi xmlns:a14="http://schemas.microsoft.com/office/drawing/2010/main" val="0"/>
                        </a:ext>
                      </a:extLst>
                    </a:blip>
                    <a:stretch>
                      <a:fillRect/>
                    </a:stretch>
                  </pic:blipFill>
                  <pic:spPr>
                    <a:xfrm>
                      <a:off x="0" y="0"/>
                      <a:ext cx="7771870" cy="6008317"/>
                    </a:xfrm>
                    <a:prstGeom prst="rect">
                      <a:avLst/>
                    </a:prstGeom>
                  </pic:spPr>
                </pic:pic>
              </a:graphicData>
            </a:graphic>
          </wp:inline>
        </w:drawing>
      </w:r>
    </w:p>
    <w:p w14:paraId="342806BA" w14:textId="77777777" w:rsidR="00F67F8D" w:rsidRPr="00244EFF" w:rsidRDefault="00F67F8D" w:rsidP="00F67F8D">
      <w:pPr>
        <w:pStyle w:val="SMHeading"/>
        <w:rPr>
          <w:rFonts w:ascii="Myriad Pro" w:hAnsi="Myriad Pro"/>
          <w:sz w:val="22"/>
          <w:szCs w:val="22"/>
        </w:rPr>
      </w:pPr>
      <w:r w:rsidRPr="005314B5">
        <w:rPr>
          <w:rFonts w:ascii="Myriad Pro" w:hAnsi="Myriad Pro"/>
          <w:sz w:val="22"/>
          <w:szCs w:val="22"/>
        </w:rPr>
        <w:lastRenderedPageBreak/>
        <w:t>Text</w:t>
      </w:r>
      <w:r>
        <w:rPr>
          <w:rFonts w:ascii="Myriad Pro" w:hAnsi="Myriad Pro"/>
          <w:sz w:val="22"/>
          <w:szCs w:val="22"/>
        </w:rPr>
        <w:t xml:space="preserve"> S4. </w:t>
      </w:r>
      <w:r w:rsidRPr="00244EFF">
        <w:rPr>
          <w:rFonts w:ascii="Myriad Pro" w:hAnsi="Myriad Pro"/>
          <w:sz w:val="22"/>
          <w:szCs w:val="22"/>
        </w:rPr>
        <w:t>Sh</w:t>
      </w:r>
      <w:r>
        <w:rPr>
          <w:rFonts w:ascii="Myriad Pro" w:hAnsi="Myriad Pro"/>
          <w:sz w:val="22"/>
          <w:szCs w:val="22"/>
        </w:rPr>
        <w:t>ipboard sounding data donations</w:t>
      </w:r>
    </w:p>
    <w:p w14:paraId="7E96ECA7" w14:textId="555D1297" w:rsidR="00F67F8D" w:rsidRDefault="00F67F8D" w:rsidP="00F67F8D">
      <w:pPr>
        <w:pStyle w:val="SMHeading"/>
        <w:rPr>
          <w:b w:val="0"/>
        </w:rPr>
      </w:pPr>
      <w:r w:rsidRPr="00244EFF">
        <w:rPr>
          <w:b w:val="0"/>
        </w:rPr>
        <w:t>If you or your institution have or are planning to acquire new bathymetry data, please consider contributing these to</w:t>
      </w:r>
      <w:r>
        <w:rPr>
          <w:b w:val="0"/>
        </w:rPr>
        <w:t xml:space="preserve"> the next iteration of SRTM15+</w:t>
      </w:r>
      <w:r w:rsidRPr="00244EFF">
        <w:rPr>
          <w:b w:val="0"/>
        </w:rPr>
        <w:t xml:space="preserve">. The simplest way to contribute your data </w:t>
      </w:r>
      <w:r w:rsidR="003A2A6A">
        <w:rPr>
          <w:b w:val="0"/>
        </w:rPr>
        <w:t xml:space="preserve">is to get in </w:t>
      </w:r>
      <w:r w:rsidRPr="00244EFF">
        <w:rPr>
          <w:b w:val="0"/>
        </w:rPr>
        <w:t>contact via email</w:t>
      </w:r>
      <w:r w:rsidR="003A2A6A">
        <w:rPr>
          <w:b w:val="0"/>
        </w:rPr>
        <w:t xml:space="preserve"> to</w:t>
      </w:r>
      <w:r w:rsidRPr="00244EFF">
        <w:rPr>
          <w:b w:val="0"/>
        </w:rPr>
        <w:t>: dsandwell@ucsd.edu. Contributions will be accepted in any data format and in any state (raw or processed). However, please consider converting your data to the Data Exchange Format as outlined in Supplementary Text S3.</w:t>
      </w:r>
    </w:p>
    <w:p w14:paraId="10A437B2" w14:textId="5CB7718B" w:rsidR="00F67F8D" w:rsidRPr="00244EFF" w:rsidRDefault="00F67F8D" w:rsidP="00F67F8D">
      <w:pPr>
        <w:pStyle w:val="SMHeading"/>
        <w:rPr>
          <w:rFonts w:ascii="Myriad Pro" w:hAnsi="Myriad Pro"/>
          <w:sz w:val="22"/>
          <w:szCs w:val="22"/>
        </w:rPr>
      </w:pPr>
      <w:r w:rsidRPr="005314B5">
        <w:rPr>
          <w:rFonts w:ascii="Myriad Pro" w:hAnsi="Myriad Pro"/>
          <w:sz w:val="22"/>
          <w:szCs w:val="22"/>
        </w:rPr>
        <w:t>Text</w:t>
      </w:r>
      <w:r>
        <w:rPr>
          <w:rFonts w:ascii="Myriad Pro" w:hAnsi="Myriad Pro"/>
          <w:sz w:val="22"/>
          <w:szCs w:val="22"/>
        </w:rPr>
        <w:t xml:space="preserve"> S5. Error reporting and changelog</w:t>
      </w:r>
    </w:p>
    <w:p w14:paraId="64160CE6" w14:textId="2D63ED19" w:rsidR="003A2A6A" w:rsidRPr="003A2A6A" w:rsidRDefault="003A2A6A" w:rsidP="00F67F8D">
      <w:pPr>
        <w:pStyle w:val="SMHeading"/>
        <w:rPr>
          <w:b w:val="0"/>
        </w:rPr>
      </w:pPr>
      <w:r w:rsidRPr="003A2A6A">
        <w:rPr>
          <w:b w:val="0"/>
        </w:rPr>
        <w:t>While every effort has been made to ensure reliability within the limits of present knowledge, the accuracy and completeness of the SRTM15+V2.0 Data Products cannot be guaranteed</w:t>
      </w:r>
      <w:r>
        <w:rPr>
          <w:b w:val="0"/>
        </w:rPr>
        <w:t xml:space="preserve">. Please check the changelog.txt file in the supplementary data repository for a list of regions with known errors. Also, please periodically check for update versions of the data products within the data repository. </w:t>
      </w:r>
    </w:p>
    <w:p w14:paraId="3BA095FA" w14:textId="1EBE5B75" w:rsidR="003A2A6A" w:rsidRDefault="003A2A6A" w:rsidP="00F67F8D">
      <w:pPr>
        <w:pStyle w:val="SMHeading"/>
        <w:rPr>
          <w:b w:val="0"/>
        </w:rPr>
      </w:pPr>
      <w:r>
        <w:rPr>
          <w:b w:val="0"/>
        </w:rPr>
        <w:t xml:space="preserve">Please report any erroneous areas to us via e-mail to btozer@ucsd.edu and </w:t>
      </w:r>
      <w:hyperlink r:id="rId16" w:history="1">
        <w:r w:rsidRPr="00646AD8">
          <w:rPr>
            <w:rStyle w:val="Hyperlink"/>
            <w:b w:val="0"/>
          </w:rPr>
          <w:t>dsandwell@ucsd.edu</w:t>
        </w:r>
      </w:hyperlink>
      <w:r>
        <w:rPr>
          <w:b w:val="0"/>
        </w:rPr>
        <w:t xml:space="preserve"> using the e-mail title “SRTM15+V2.0 erroneous data” and include in your mail the regions bounding coordinates and a description of the error. Ideally, supply a .</w:t>
      </w:r>
      <w:proofErr w:type="spellStart"/>
      <w:r>
        <w:rPr>
          <w:b w:val="0"/>
        </w:rPr>
        <w:t>kml</w:t>
      </w:r>
      <w:proofErr w:type="spellEnd"/>
      <w:r>
        <w:rPr>
          <w:b w:val="0"/>
        </w:rPr>
        <w:t xml:space="preserve"> polygon that encompasses the region. </w:t>
      </w:r>
    </w:p>
    <w:p w14:paraId="1CF8EF82" w14:textId="7EC0B7A8" w:rsidR="00F4496D" w:rsidRPr="00244EFF" w:rsidRDefault="00F4496D" w:rsidP="00F4496D">
      <w:pPr>
        <w:pStyle w:val="SMHeading"/>
        <w:rPr>
          <w:rFonts w:ascii="Myriad Pro" w:hAnsi="Myriad Pro"/>
          <w:sz w:val="22"/>
          <w:szCs w:val="22"/>
        </w:rPr>
      </w:pPr>
      <w:r w:rsidRPr="005314B5">
        <w:rPr>
          <w:rFonts w:ascii="Myriad Pro" w:hAnsi="Myriad Pro"/>
          <w:sz w:val="22"/>
          <w:szCs w:val="22"/>
        </w:rPr>
        <w:t>Text</w:t>
      </w:r>
      <w:r>
        <w:rPr>
          <w:rFonts w:ascii="Myriad Pro" w:hAnsi="Myriad Pro"/>
          <w:sz w:val="22"/>
          <w:szCs w:val="22"/>
        </w:rPr>
        <w:t xml:space="preserve"> S</w:t>
      </w:r>
      <w:r w:rsidR="00F67F8D">
        <w:rPr>
          <w:rFonts w:ascii="Myriad Pro" w:hAnsi="Myriad Pro"/>
          <w:sz w:val="22"/>
          <w:szCs w:val="22"/>
        </w:rPr>
        <w:t>6</w:t>
      </w:r>
      <w:r>
        <w:rPr>
          <w:rFonts w:ascii="Myriad Pro" w:hAnsi="Myriad Pro"/>
          <w:sz w:val="22"/>
          <w:szCs w:val="22"/>
        </w:rPr>
        <w:t>. Disclaimer</w:t>
      </w:r>
    </w:p>
    <w:p w14:paraId="6C4FFEA5" w14:textId="77777777" w:rsidR="0060586C" w:rsidRDefault="0060586C" w:rsidP="0060586C"/>
    <w:p w14:paraId="22BF70BA" w14:textId="212FDEDC" w:rsidR="0060586C" w:rsidRPr="0060586C" w:rsidRDefault="0060586C" w:rsidP="0060586C">
      <w:r w:rsidRPr="0060586C">
        <w:t>·      </w:t>
      </w:r>
      <w:r w:rsidRPr="0060586C">
        <w:rPr>
          <w:rStyle w:val="apple-converted-space"/>
        </w:rPr>
        <w:t> </w:t>
      </w:r>
      <w:r w:rsidRPr="0060586C">
        <w:t>The “SRTM15+V2.0 Data Products” include, but are not limited to</w:t>
      </w:r>
      <w:r w:rsidR="003A2A6A">
        <w:t>,</w:t>
      </w:r>
      <w:r w:rsidRPr="0060586C">
        <w:t xml:space="preserve"> the following </w:t>
      </w:r>
      <w:r w:rsidR="003A2A6A">
        <w:t xml:space="preserve">data </w:t>
      </w:r>
      <w:r w:rsidRPr="0060586C">
        <w:t>in any file format (1) SRTM15+V2.0; (2) Marine Free air anomalies V27; (3) Marine Vertical Gravity Gradient V27; (4) SRTM15_V2.0_SID; (5) Gravity/Topography Correlation Coefficient.</w:t>
      </w:r>
    </w:p>
    <w:p w14:paraId="255441A0" w14:textId="77777777" w:rsidR="0060586C" w:rsidRPr="0060586C" w:rsidRDefault="0060586C" w:rsidP="0060586C">
      <w:r w:rsidRPr="0060586C">
        <w:t> </w:t>
      </w:r>
    </w:p>
    <w:p w14:paraId="2C66577D" w14:textId="77777777" w:rsidR="0060586C" w:rsidRPr="0060586C" w:rsidRDefault="0060586C" w:rsidP="0060586C">
      <w:r w:rsidRPr="0060586C">
        <w:t>·      </w:t>
      </w:r>
      <w:r w:rsidRPr="0060586C">
        <w:rPr>
          <w:rStyle w:val="apple-converted-space"/>
        </w:rPr>
        <w:t> </w:t>
      </w:r>
      <w:r w:rsidRPr="0060586C">
        <w:rPr>
          <w:b/>
          <w:bCs/>
        </w:rPr>
        <w:t>None</w:t>
      </w:r>
      <w:r w:rsidRPr="0060586C">
        <w:rPr>
          <w:rStyle w:val="apple-converted-space"/>
        </w:rPr>
        <w:t> </w:t>
      </w:r>
      <w:r w:rsidRPr="0060586C">
        <w:t>of the SRTM15+V2.0 Data Products should be used for navigational purposes or for any other purpose involving personal safety.</w:t>
      </w:r>
    </w:p>
    <w:p w14:paraId="6D37315F" w14:textId="77777777" w:rsidR="0060586C" w:rsidRPr="0060586C" w:rsidRDefault="0060586C" w:rsidP="0060586C">
      <w:r w:rsidRPr="0060586C">
        <w:t> </w:t>
      </w:r>
    </w:p>
    <w:p w14:paraId="796DF6FB" w14:textId="77777777" w:rsidR="0060586C" w:rsidRPr="0060586C" w:rsidRDefault="0060586C" w:rsidP="0060586C">
      <w:r w:rsidRPr="0060586C">
        <w:t>·      </w:t>
      </w:r>
      <w:r w:rsidRPr="0060586C">
        <w:rPr>
          <w:rStyle w:val="apple-converted-space"/>
        </w:rPr>
        <w:t> </w:t>
      </w:r>
      <w:r w:rsidRPr="0060586C">
        <w:t>The SRTM15+V2.0 Data Products are made available 'as is'. While every effort has been made to ensure reliability within the limits of present knowledge, the accuracy and completeness of the SRTM15+V2.0 Data Products cannot be guaranteed. No responsibility can be accepted by the authors of this study, or those involved in the data products creation or publication for any consequential loss, injury or damage arising from its use or for determining the fitness of SRTM15+V2.0 Data Products for any particular use.</w:t>
      </w:r>
    </w:p>
    <w:p w14:paraId="0AA8E390" w14:textId="77777777" w:rsidR="0060586C" w:rsidRPr="0060586C" w:rsidRDefault="0060586C" w:rsidP="0060586C">
      <w:r w:rsidRPr="0060586C">
        <w:t> </w:t>
      </w:r>
    </w:p>
    <w:p w14:paraId="0C2EBFD7" w14:textId="77777777" w:rsidR="0060586C" w:rsidRPr="0060586C" w:rsidRDefault="0060586C" w:rsidP="0060586C">
      <w:r w:rsidRPr="0060586C">
        <w:t>·      </w:t>
      </w:r>
      <w:r w:rsidRPr="0060586C">
        <w:rPr>
          <w:rStyle w:val="apple-converted-space"/>
        </w:rPr>
        <w:t> </w:t>
      </w:r>
      <w:r w:rsidRPr="0060586C">
        <w:t>The SRTM15+V2.0 Data Products are based on data from many different sources of varying quality and coverage.</w:t>
      </w:r>
    </w:p>
    <w:p w14:paraId="78825B3E" w14:textId="77777777" w:rsidR="0060586C" w:rsidRPr="0060586C" w:rsidRDefault="0060586C" w:rsidP="0060586C">
      <w:r w:rsidRPr="0060586C">
        <w:t> </w:t>
      </w:r>
    </w:p>
    <w:p w14:paraId="487EB370" w14:textId="7D52E018" w:rsidR="0060586C" w:rsidRPr="00DC64B7" w:rsidRDefault="0060586C" w:rsidP="00DC64B7">
      <w:r w:rsidRPr="0060586C">
        <w:t>·      </w:t>
      </w:r>
      <w:r w:rsidRPr="0060586C">
        <w:rPr>
          <w:rStyle w:val="apple-converted-space"/>
        </w:rPr>
        <w:t> </w:t>
      </w:r>
      <w:r w:rsidRPr="0060586C">
        <w:t>As the SRTM15+v2.0 grid is created by interpolation of measured data, the resolution of SRTM15+v2.0 grid may be significantly different to that of the resolution of the underlying measured data.</w:t>
      </w:r>
    </w:p>
    <w:sectPr w:rsidR="0060586C" w:rsidRPr="00DC64B7" w:rsidSect="00F4496D">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264D11" w14:textId="77777777" w:rsidR="009170C8" w:rsidRDefault="009170C8">
      <w:r>
        <w:separator/>
      </w:r>
    </w:p>
  </w:endnote>
  <w:endnote w:type="continuationSeparator" w:id="0">
    <w:p w14:paraId="069EF439" w14:textId="77777777" w:rsidR="009170C8" w:rsidRDefault="009170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Myriad Pro">
    <w:panose1 w:val="020B0503030403020204"/>
    <w:charset w:val="00"/>
    <w:family w:val="swiss"/>
    <w:notTrueType/>
    <w:pitch w:val="variable"/>
    <w:sig w:usb0="20000287" w:usb1="00000001"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C6102A" w14:textId="77777777" w:rsidR="001966FD" w:rsidRDefault="001966FD">
    <w:pPr>
      <w:pStyle w:val="Footer"/>
    </w:pPr>
  </w:p>
  <w:p w14:paraId="30AB2A1E" w14:textId="77777777" w:rsidR="00BC31F1" w:rsidRDefault="00BC31F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78E7ED" w14:textId="77777777" w:rsidR="00F125EE" w:rsidRDefault="00114193">
    <w:pPr>
      <w:pStyle w:val="Footer"/>
      <w:jc w:val="right"/>
    </w:pPr>
    <w:r>
      <w:fldChar w:fldCharType="begin"/>
    </w:r>
    <w:r>
      <w:instrText xml:space="preserve"> PAGE   \* MERGEFORMAT </w:instrText>
    </w:r>
    <w:r>
      <w:fldChar w:fldCharType="separate"/>
    </w:r>
    <w:r w:rsidR="00024C02">
      <w:rPr>
        <w:noProof/>
      </w:rPr>
      <w:t>1</w:t>
    </w:r>
    <w:r>
      <w:fldChar w:fldCharType="end"/>
    </w:r>
  </w:p>
  <w:p w14:paraId="486656F3" w14:textId="77777777" w:rsidR="00F125EE" w:rsidRDefault="00F125EE">
    <w:pPr>
      <w:pStyle w:val="Footer"/>
    </w:pPr>
  </w:p>
  <w:p w14:paraId="32B8CE19" w14:textId="77777777" w:rsidR="00BC31F1" w:rsidRDefault="00BC31F1"/>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ABBCA3" w14:textId="77777777" w:rsidR="001966FD" w:rsidRDefault="001966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AF776F" w14:textId="77777777" w:rsidR="009170C8" w:rsidRDefault="009170C8">
      <w:r>
        <w:separator/>
      </w:r>
    </w:p>
  </w:footnote>
  <w:footnote w:type="continuationSeparator" w:id="0">
    <w:p w14:paraId="3EE89BF5" w14:textId="77777777" w:rsidR="009170C8" w:rsidRDefault="009170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29EF6B" w14:textId="77777777" w:rsidR="001966FD" w:rsidRDefault="001966FD">
    <w:pPr>
      <w:pStyle w:val="Header"/>
    </w:pPr>
  </w:p>
  <w:p w14:paraId="738EE242" w14:textId="77777777" w:rsidR="00BC31F1" w:rsidRDefault="00BC31F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F23C1C" w14:textId="77777777" w:rsidR="003A2FD8" w:rsidRPr="005001AC" w:rsidRDefault="003A2FD8" w:rsidP="005001AC">
    <w:pPr>
      <w:jc w:val="right"/>
      <w:rPr>
        <w:sz w:val="20"/>
      </w:rPr>
    </w:pPr>
  </w:p>
  <w:p w14:paraId="18F8F636" w14:textId="77777777" w:rsidR="003A2FD8" w:rsidRDefault="003A2FD8"/>
  <w:p w14:paraId="61508348" w14:textId="77777777" w:rsidR="00BC31F1" w:rsidRDefault="00BC31F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7C5ADD" w14:textId="77777777" w:rsidR="001966FD" w:rsidRDefault="001966F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31901DB9"/>
    <w:multiLevelType w:val="hybridMultilevel"/>
    <w:tmpl w:val="00B6862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D9D4332"/>
    <w:multiLevelType w:val="multilevel"/>
    <w:tmpl w:val="4ECEB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F054412"/>
    <w:multiLevelType w:val="hybridMultilevel"/>
    <w:tmpl w:val="6C28B9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FD37AC4"/>
    <w:multiLevelType w:val="hybridMultilevel"/>
    <w:tmpl w:val="F894C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3"/>
  </w:num>
  <w:num w:numId="13">
    <w:abstractNumId w:val="10"/>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5D5A"/>
    <w:rsid w:val="00015F74"/>
    <w:rsid w:val="00024C02"/>
    <w:rsid w:val="00034EED"/>
    <w:rsid w:val="00043571"/>
    <w:rsid w:val="00065EBD"/>
    <w:rsid w:val="00083B44"/>
    <w:rsid w:val="000850DC"/>
    <w:rsid w:val="00094365"/>
    <w:rsid w:val="000A4B3B"/>
    <w:rsid w:val="000B2E64"/>
    <w:rsid w:val="000C0C8B"/>
    <w:rsid w:val="000C2771"/>
    <w:rsid w:val="000D68BD"/>
    <w:rsid w:val="000F0DCE"/>
    <w:rsid w:val="00111843"/>
    <w:rsid w:val="00112C5B"/>
    <w:rsid w:val="00113908"/>
    <w:rsid w:val="00114193"/>
    <w:rsid w:val="001154E6"/>
    <w:rsid w:val="00115A38"/>
    <w:rsid w:val="0011687B"/>
    <w:rsid w:val="0012448A"/>
    <w:rsid w:val="00124F82"/>
    <w:rsid w:val="001278E3"/>
    <w:rsid w:val="00130743"/>
    <w:rsid w:val="00130B50"/>
    <w:rsid w:val="0016337A"/>
    <w:rsid w:val="00164269"/>
    <w:rsid w:val="001966FD"/>
    <w:rsid w:val="00197826"/>
    <w:rsid w:val="001A1BDE"/>
    <w:rsid w:val="001C7B4E"/>
    <w:rsid w:val="001F0876"/>
    <w:rsid w:val="001F167C"/>
    <w:rsid w:val="001F5E91"/>
    <w:rsid w:val="0020183F"/>
    <w:rsid w:val="002077B9"/>
    <w:rsid w:val="00221C70"/>
    <w:rsid w:val="002251AF"/>
    <w:rsid w:val="00227D86"/>
    <w:rsid w:val="00243B68"/>
    <w:rsid w:val="00244EFF"/>
    <w:rsid w:val="00262D72"/>
    <w:rsid w:val="002800B6"/>
    <w:rsid w:val="00280983"/>
    <w:rsid w:val="00286947"/>
    <w:rsid w:val="002B35D4"/>
    <w:rsid w:val="002C030F"/>
    <w:rsid w:val="002F3966"/>
    <w:rsid w:val="00307378"/>
    <w:rsid w:val="00320E2C"/>
    <w:rsid w:val="00331D75"/>
    <w:rsid w:val="00355362"/>
    <w:rsid w:val="00355E12"/>
    <w:rsid w:val="00363E44"/>
    <w:rsid w:val="00364659"/>
    <w:rsid w:val="00395E86"/>
    <w:rsid w:val="003A2A6A"/>
    <w:rsid w:val="003A2FD8"/>
    <w:rsid w:val="003B40E6"/>
    <w:rsid w:val="003C007A"/>
    <w:rsid w:val="003E1980"/>
    <w:rsid w:val="003F6E14"/>
    <w:rsid w:val="00405336"/>
    <w:rsid w:val="00422B35"/>
    <w:rsid w:val="00450853"/>
    <w:rsid w:val="004568BC"/>
    <w:rsid w:val="004571D5"/>
    <w:rsid w:val="00462F1B"/>
    <w:rsid w:val="0046356B"/>
    <w:rsid w:val="00477182"/>
    <w:rsid w:val="004779CB"/>
    <w:rsid w:val="00481118"/>
    <w:rsid w:val="00494DE9"/>
    <w:rsid w:val="00495AA2"/>
    <w:rsid w:val="004B0DE2"/>
    <w:rsid w:val="004B2481"/>
    <w:rsid w:val="004B388E"/>
    <w:rsid w:val="004D2A8C"/>
    <w:rsid w:val="004E42D8"/>
    <w:rsid w:val="004E6A2F"/>
    <w:rsid w:val="004E7BA2"/>
    <w:rsid w:val="004F16C1"/>
    <w:rsid w:val="004F7EDF"/>
    <w:rsid w:val="005001AC"/>
    <w:rsid w:val="00517016"/>
    <w:rsid w:val="00527D71"/>
    <w:rsid w:val="00527D84"/>
    <w:rsid w:val="005314B5"/>
    <w:rsid w:val="0054432F"/>
    <w:rsid w:val="00552C23"/>
    <w:rsid w:val="005607DD"/>
    <w:rsid w:val="00572DFF"/>
    <w:rsid w:val="005A558C"/>
    <w:rsid w:val="005B186E"/>
    <w:rsid w:val="005C6651"/>
    <w:rsid w:val="005D6D71"/>
    <w:rsid w:val="005E28F8"/>
    <w:rsid w:val="005E6513"/>
    <w:rsid w:val="0060586C"/>
    <w:rsid w:val="00611F9E"/>
    <w:rsid w:val="0061609D"/>
    <w:rsid w:val="006237D4"/>
    <w:rsid w:val="00651114"/>
    <w:rsid w:val="006622CF"/>
    <w:rsid w:val="00664A12"/>
    <w:rsid w:val="0066722B"/>
    <w:rsid w:val="00670299"/>
    <w:rsid w:val="006826D6"/>
    <w:rsid w:val="0068469F"/>
    <w:rsid w:val="00691985"/>
    <w:rsid w:val="006962C1"/>
    <w:rsid w:val="006A1B64"/>
    <w:rsid w:val="006B03AD"/>
    <w:rsid w:val="006B6828"/>
    <w:rsid w:val="006F2651"/>
    <w:rsid w:val="006F602A"/>
    <w:rsid w:val="007108F5"/>
    <w:rsid w:val="00713AF2"/>
    <w:rsid w:val="00713E5B"/>
    <w:rsid w:val="00717F8C"/>
    <w:rsid w:val="007402FC"/>
    <w:rsid w:val="007411A1"/>
    <w:rsid w:val="007563F2"/>
    <w:rsid w:val="00764008"/>
    <w:rsid w:val="00775BB9"/>
    <w:rsid w:val="007D49C9"/>
    <w:rsid w:val="007E2948"/>
    <w:rsid w:val="00807D35"/>
    <w:rsid w:val="008115D9"/>
    <w:rsid w:val="00825950"/>
    <w:rsid w:val="00865599"/>
    <w:rsid w:val="00885C9B"/>
    <w:rsid w:val="008927D0"/>
    <w:rsid w:val="008B0847"/>
    <w:rsid w:val="008D5D2A"/>
    <w:rsid w:val="008E2CF1"/>
    <w:rsid w:val="008F08DC"/>
    <w:rsid w:val="008F5A8A"/>
    <w:rsid w:val="009055D1"/>
    <w:rsid w:val="00914B63"/>
    <w:rsid w:val="009170C8"/>
    <w:rsid w:val="00922705"/>
    <w:rsid w:val="00924546"/>
    <w:rsid w:val="0093231D"/>
    <w:rsid w:val="00932FE5"/>
    <w:rsid w:val="009354F3"/>
    <w:rsid w:val="009447DC"/>
    <w:rsid w:val="00961BA5"/>
    <w:rsid w:val="009743A9"/>
    <w:rsid w:val="00975720"/>
    <w:rsid w:val="009859A7"/>
    <w:rsid w:val="009A5287"/>
    <w:rsid w:val="009B2AC5"/>
    <w:rsid w:val="009B7984"/>
    <w:rsid w:val="009F26AE"/>
    <w:rsid w:val="009F4BED"/>
    <w:rsid w:val="009F7D93"/>
    <w:rsid w:val="00A276DF"/>
    <w:rsid w:val="00A3084A"/>
    <w:rsid w:val="00A3403B"/>
    <w:rsid w:val="00A50033"/>
    <w:rsid w:val="00A51A12"/>
    <w:rsid w:val="00A627D4"/>
    <w:rsid w:val="00A74DA2"/>
    <w:rsid w:val="00A92733"/>
    <w:rsid w:val="00AA76F3"/>
    <w:rsid w:val="00AC7DA6"/>
    <w:rsid w:val="00AD499C"/>
    <w:rsid w:val="00AE230A"/>
    <w:rsid w:val="00B30334"/>
    <w:rsid w:val="00B3147F"/>
    <w:rsid w:val="00B36869"/>
    <w:rsid w:val="00B43B31"/>
    <w:rsid w:val="00B47CFA"/>
    <w:rsid w:val="00B57F00"/>
    <w:rsid w:val="00B626CB"/>
    <w:rsid w:val="00B7560C"/>
    <w:rsid w:val="00B77E40"/>
    <w:rsid w:val="00B82C22"/>
    <w:rsid w:val="00B93DBA"/>
    <w:rsid w:val="00B9440A"/>
    <w:rsid w:val="00B952C1"/>
    <w:rsid w:val="00B968D7"/>
    <w:rsid w:val="00BA22E8"/>
    <w:rsid w:val="00BA3953"/>
    <w:rsid w:val="00BB2D2A"/>
    <w:rsid w:val="00BC31F1"/>
    <w:rsid w:val="00BC7537"/>
    <w:rsid w:val="00BD58CF"/>
    <w:rsid w:val="00BF1BEB"/>
    <w:rsid w:val="00BF1BF9"/>
    <w:rsid w:val="00C04CC1"/>
    <w:rsid w:val="00C071FC"/>
    <w:rsid w:val="00C22C02"/>
    <w:rsid w:val="00C27F6F"/>
    <w:rsid w:val="00C30E83"/>
    <w:rsid w:val="00C35098"/>
    <w:rsid w:val="00C50C6D"/>
    <w:rsid w:val="00C600D9"/>
    <w:rsid w:val="00C634D7"/>
    <w:rsid w:val="00C73E09"/>
    <w:rsid w:val="00CC1384"/>
    <w:rsid w:val="00CD3720"/>
    <w:rsid w:val="00CE6EAA"/>
    <w:rsid w:val="00CF1848"/>
    <w:rsid w:val="00CF5C2F"/>
    <w:rsid w:val="00D04BCF"/>
    <w:rsid w:val="00D10134"/>
    <w:rsid w:val="00D143D9"/>
    <w:rsid w:val="00D4372A"/>
    <w:rsid w:val="00D512C5"/>
    <w:rsid w:val="00D60BB0"/>
    <w:rsid w:val="00D65708"/>
    <w:rsid w:val="00D8159F"/>
    <w:rsid w:val="00DB6E22"/>
    <w:rsid w:val="00DC64B7"/>
    <w:rsid w:val="00DD1D04"/>
    <w:rsid w:val="00DD79D7"/>
    <w:rsid w:val="00E03A8E"/>
    <w:rsid w:val="00E0652E"/>
    <w:rsid w:val="00E20431"/>
    <w:rsid w:val="00E257C8"/>
    <w:rsid w:val="00E40896"/>
    <w:rsid w:val="00E43D2D"/>
    <w:rsid w:val="00E449CB"/>
    <w:rsid w:val="00E53F61"/>
    <w:rsid w:val="00E63760"/>
    <w:rsid w:val="00E64049"/>
    <w:rsid w:val="00E9773B"/>
    <w:rsid w:val="00EC13A3"/>
    <w:rsid w:val="00EC2B80"/>
    <w:rsid w:val="00EC473A"/>
    <w:rsid w:val="00EC7C85"/>
    <w:rsid w:val="00ED69CA"/>
    <w:rsid w:val="00EE35AB"/>
    <w:rsid w:val="00EF25A3"/>
    <w:rsid w:val="00EF4828"/>
    <w:rsid w:val="00F125EE"/>
    <w:rsid w:val="00F12E98"/>
    <w:rsid w:val="00F22029"/>
    <w:rsid w:val="00F23E46"/>
    <w:rsid w:val="00F3515C"/>
    <w:rsid w:val="00F4496D"/>
    <w:rsid w:val="00F47BA3"/>
    <w:rsid w:val="00F5444A"/>
    <w:rsid w:val="00F56E67"/>
    <w:rsid w:val="00F630EA"/>
    <w:rsid w:val="00F6474F"/>
    <w:rsid w:val="00F657A0"/>
    <w:rsid w:val="00F67F8D"/>
    <w:rsid w:val="00F7007E"/>
    <w:rsid w:val="00F73193"/>
    <w:rsid w:val="00F74F95"/>
    <w:rsid w:val="00F80705"/>
    <w:rsid w:val="00FA1481"/>
    <w:rsid w:val="00FB1C42"/>
    <w:rsid w:val="00FB32EC"/>
    <w:rsid w:val="00FF04E3"/>
    <w:rsid w:val="00FF350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1CD9FF7"/>
  <w15:chartTrackingRefBased/>
  <w15:docId w15:val="{70801E18-7CCF-4C88-A79C-4DFA6FFF00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footnote reference" w:semiHidden="1"/>
    <w:lsdException w:name="annotation reference" w:semiHidden="1"/>
    <w:lsdException w:name="line number" w:semiHidden="1"/>
    <w:lsdException w:name="endnote reference" w:semiHidden="1"/>
    <w:lsdException w:name="Title" w:qFormat="1"/>
    <w:lsdException w:name="Subtitle" w:qFormat="1"/>
    <w:lsdException w:name="Hyperlink" w:uiPriority="99"/>
    <w:lsdException w:name="FollowedHyperlink" w:semiHidden="1"/>
    <w:lsdException w:name="Strong" w:semiHidden="1" w:uiPriority="22" w:qFormat="1"/>
    <w:lsdException w:name="Emphasis" w:semiHidden="1" w:qFormat="1"/>
    <w:lsdException w:name="Normal (Web)" w:uiPriority="99"/>
    <w:lsdException w:name="HTML Acronym" w:semiHidden="1"/>
    <w:lsdException w:name="HTML Cite" w:semiHidden="1"/>
    <w:lsdException w:name="HTML Code" w:semiHidden="1"/>
    <w:lsdException w:name="HTML Definition" w:semiHidden="1"/>
    <w:lsdException w:name="HTML Keyboard" w:semiHidden="1"/>
    <w:lsdException w:name="HTML Sample" w:semiHidden="1"/>
    <w:lsdException w:name="HTML Typewriter" w:semiHidden="1"/>
    <w:lsdException w:name="HTML Variable" w:semiHidden="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4DE9"/>
    <w:rPr>
      <w:sz w:val="24"/>
      <w:szCs w:val="24"/>
    </w:rPr>
  </w:style>
  <w:style w:type="paragraph" w:styleId="Heading1">
    <w:name w:val="heading 1"/>
    <w:basedOn w:val="Normal"/>
    <w:next w:val="Normal"/>
    <w:link w:val="Heading1Char"/>
    <w:semiHidden/>
    <w:qFormat/>
    <w:rsid w:val="00B43B31"/>
    <w:pPr>
      <w:keepNext/>
      <w:spacing w:before="240" w:after="60"/>
      <w:outlineLvl w:val="0"/>
    </w:pPr>
    <w:rPr>
      <w:b/>
      <w:bCs/>
      <w:kern w:val="32"/>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szCs w:val="20"/>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szCs w:val="20"/>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rPr>
  </w:style>
  <w:style w:type="paragraph" w:styleId="Heading8">
    <w:name w:val="heading 8"/>
    <w:basedOn w:val="Normal"/>
    <w:next w:val="Normal"/>
    <w:link w:val="Heading8Char"/>
    <w:semiHidden/>
    <w:qFormat/>
    <w:rsid w:val="007411A1"/>
    <w:pPr>
      <w:spacing w:before="240" w:after="60"/>
      <w:outlineLvl w:val="7"/>
    </w:pPr>
    <w:rPr>
      <w:rFonts w:ascii="Calibri" w:hAnsi="Calibri"/>
      <w:i/>
      <w:iCs/>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szCs w:val="20"/>
      <w:u w:val="words"/>
    </w:rPr>
  </w:style>
  <w:style w:type="paragraph" w:customStyle="1" w:styleId="SMText">
    <w:name w:val="SM Text"/>
    <w:basedOn w:val="Normal"/>
    <w:qFormat/>
    <w:rsid w:val="00B9440A"/>
    <w:pPr>
      <w:ind w:firstLine="480"/>
    </w:pPr>
    <w:rPr>
      <w:szCs w:val="20"/>
    </w:r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rPr>
      <w:szCs w:val="20"/>
    </w:rPr>
  </w:style>
  <w:style w:type="paragraph" w:styleId="BlockText">
    <w:name w:val="Block Text"/>
    <w:basedOn w:val="Normal"/>
    <w:semiHidden/>
    <w:rsid w:val="00405336"/>
    <w:pPr>
      <w:spacing w:after="120"/>
      <w:ind w:left="1440" w:right="1440"/>
    </w:pPr>
    <w:rPr>
      <w:szCs w:val="20"/>
    </w:rPr>
  </w:style>
  <w:style w:type="paragraph" w:styleId="BodyText">
    <w:name w:val="Body Text"/>
    <w:basedOn w:val="Normal"/>
    <w:link w:val="BodyTextChar"/>
    <w:semiHidden/>
    <w:rsid w:val="00405336"/>
    <w:pPr>
      <w:spacing w:after="120"/>
    </w:pPr>
    <w:rPr>
      <w:szCs w:val="20"/>
    </w:r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rPr>
      <w:szCs w:val="20"/>
    </w:r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rPr>
      <w:szCs w:val="20"/>
    </w:r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rPr>
      <w:szCs w:val="20"/>
    </w:r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szCs w:val="20"/>
    </w:rPr>
  </w:style>
  <w:style w:type="paragraph" w:styleId="Closing">
    <w:name w:val="Closing"/>
    <w:basedOn w:val="Normal"/>
    <w:link w:val="ClosingChar"/>
    <w:semiHidden/>
    <w:rsid w:val="00405336"/>
    <w:pPr>
      <w:ind w:left="4320"/>
    </w:pPr>
    <w:rPr>
      <w:szCs w:val="20"/>
    </w:r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szCs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rPr>
      <w:szCs w:val="20"/>
    </w:rPr>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rPr>
      <w:szCs w:val="20"/>
    </w:rPr>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szCs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rPr>
  </w:style>
  <w:style w:type="paragraph" w:styleId="EnvelopeReturn">
    <w:name w:val="envelope return"/>
    <w:basedOn w:val="Normal"/>
    <w:semiHidden/>
    <w:rsid w:val="00405336"/>
    <w:rPr>
      <w:rFonts w:ascii="Cambria" w:hAnsi="Cambria"/>
      <w:sz w:val="20"/>
      <w:szCs w:val="20"/>
    </w:rPr>
  </w:style>
  <w:style w:type="paragraph" w:styleId="Footer">
    <w:name w:val="footer"/>
    <w:basedOn w:val="Normal"/>
    <w:link w:val="FooterChar"/>
    <w:semiHidden/>
    <w:rsid w:val="00405336"/>
    <w:pPr>
      <w:tabs>
        <w:tab w:val="center" w:pos="4680"/>
        <w:tab w:val="right" w:pos="9360"/>
      </w:tabs>
    </w:pPr>
    <w:rPr>
      <w:szCs w:val="20"/>
    </w:r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szCs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rPr>
      <w:szCs w:val="20"/>
    </w:r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szCs w:val="20"/>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szCs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rPr>
      <w:szCs w:val="20"/>
    </w:rPr>
  </w:style>
  <w:style w:type="paragraph" w:styleId="Index2">
    <w:name w:val="index 2"/>
    <w:basedOn w:val="Normal"/>
    <w:next w:val="Normal"/>
    <w:autoRedefine/>
    <w:semiHidden/>
    <w:rsid w:val="00405336"/>
    <w:pPr>
      <w:ind w:left="480" w:hanging="240"/>
    </w:pPr>
    <w:rPr>
      <w:szCs w:val="20"/>
    </w:rPr>
  </w:style>
  <w:style w:type="paragraph" w:styleId="Index3">
    <w:name w:val="index 3"/>
    <w:basedOn w:val="Normal"/>
    <w:next w:val="Normal"/>
    <w:autoRedefine/>
    <w:semiHidden/>
    <w:rsid w:val="00405336"/>
    <w:pPr>
      <w:ind w:left="720" w:hanging="240"/>
    </w:pPr>
    <w:rPr>
      <w:szCs w:val="20"/>
    </w:rPr>
  </w:style>
  <w:style w:type="paragraph" w:styleId="Index4">
    <w:name w:val="index 4"/>
    <w:basedOn w:val="Normal"/>
    <w:next w:val="Normal"/>
    <w:autoRedefine/>
    <w:semiHidden/>
    <w:rsid w:val="00405336"/>
    <w:pPr>
      <w:ind w:left="960" w:hanging="240"/>
    </w:pPr>
    <w:rPr>
      <w:szCs w:val="20"/>
    </w:rPr>
  </w:style>
  <w:style w:type="paragraph" w:styleId="Index5">
    <w:name w:val="index 5"/>
    <w:basedOn w:val="Normal"/>
    <w:next w:val="Normal"/>
    <w:autoRedefine/>
    <w:semiHidden/>
    <w:rsid w:val="00405336"/>
    <w:pPr>
      <w:ind w:left="1200" w:hanging="240"/>
    </w:pPr>
    <w:rPr>
      <w:szCs w:val="20"/>
    </w:rPr>
  </w:style>
  <w:style w:type="paragraph" w:styleId="Index6">
    <w:name w:val="index 6"/>
    <w:basedOn w:val="Normal"/>
    <w:next w:val="Normal"/>
    <w:autoRedefine/>
    <w:semiHidden/>
    <w:rsid w:val="00405336"/>
    <w:pPr>
      <w:ind w:left="1440" w:hanging="240"/>
    </w:pPr>
    <w:rPr>
      <w:szCs w:val="20"/>
    </w:rPr>
  </w:style>
  <w:style w:type="paragraph" w:styleId="Index7">
    <w:name w:val="index 7"/>
    <w:basedOn w:val="Normal"/>
    <w:next w:val="Normal"/>
    <w:autoRedefine/>
    <w:semiHidden/>
    <w:rsid w:val="00405336"/>
    <w:pPr>
      <w:ind w:left="1680" w:hanging="240"/>
    </w:pPr>
    <w:rPr>
      <w:szCs w:val="20"/>
    </w:rPr>
  </w:style>
  <w:style w:type="paragraph" w:styleId="Index8">
    <w:name w:val="index 8"/>
    <w:basedOn w:val="Normal"/>
    <w:next w:val="Normal"/>
    <w:autoRedefine/>
    <w:semiHidden/>
    <w:rsid w:val="00405336"/>
    <w:pPr>
      <w:ind w:left="1920" w:hanging="240"/>
    </w:pPr>
    <w:rPr>
      <w:szCs w:val="20"/>
    </w:rPr>
  </w:style>
  <w:style w:type="paragraph" w:styleId="Index9">
    <w:name w:val="index 9"/>
    <w:basedOn w:val="Normal"/>
    <w:next w:val="Normal"/>
    <w:autoRedefine/>
    <w:semiHidden/>
    <w:rsid w:val="00405336"/>
    <w:pPr>
      <w:ind w:left="2160" w:hanging="240"/>
    </w:pPr>
    <w:rPr>
      <w:szCs w:val="20"/>
    </w:rPr>
  </w:style>
  <w:style w:type="paragraph" w:styleId="IndexHeading">
    <w:name w:val="index heading"/>
    <w:basedOn w:val="Normal"/>
    <w:next w:val="Index1"/>
    <w:semiHidden/>
    <w:rsid w:val="00405336"/>
    <w:rPr>
      <w:rFonts w:ascii="Cambria" w:hAnsi="Cambria"/>
      <w:b/>
      <w:bCs/>
      <w:szCs w:val="20"/>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szCs w:val="20"/>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rPr>
      <w:szCs w:val="20"/>
    </w:rPr>
  </w:style>
  <w:style w:type="paragraph" w:styleId="List2">
    <w:name w:val="List 2"/>
    <w:basedOn w:val="Normal"/>
    <w:semiHidden/>
    <w:rsid w:val="00405336"/>
    <w:pPr>
      <w:ind w:left="720" w:hanging="360"/>
      <w:contextualSpacing/>
    </w:pPr>
    <w:rPr>
      <w:szCs w:val="20"/>
    </w:rPr>
  </w:style>
  <w:style w:type="paragraph" w:styleId="List3">
    <w:name w:val="List 3"/>
    <w:basedOn w:val="Normal"/>
    <w:semiHidden/>
    <w:rsid w:val="00405336"/>
    <w:pPr>
      <w:ind w:left="1080" w:hanging="360"/>
      <w:contextualSpacing/>
    </w:pPr>
    <w:rPr>
      <w:szCs w:val="20"/>
    </w:rPr>
  </w:style>
  <w:style w:type="paragraph" w:styleId="List4">
    <w:name w:val="List 4"/>
    <w:basedOn w:val="Normal"/>
    <w:semiHidden/>
    <w:rsid w:val="00405336"/>
    <w:pPr>
      <w:ind w:left="1440" w:hanging="360"/>
      <w:contextualSpacing/>
    </w:pPr>
    <w:rPr>
      <w:szCs w:val="20"/>
    </w:rPr>
  </w:style>
  <w:style w:type="paragraph" w:styleId="List5">
    <w:name w:val="List 5"/>
    <w:basedOn w:val="Normal"/>
    <w:semiHidden/>
    <w:rsid w:val="00405336"/>
    <w:pPr>
      <w:ind w:left="1800" w:hanging="360"/>
      <w:contextualSpacing/>
    </w:pPr>
    <w:rPr>
      <w:szCs w:val="20"/>
    </w:rPr>
  </w:style>
  <w:style w:type="paragraph" w:styleId="ListBullet">
    <w:name w:val="List Bullet"/>
    <w:basedOn w:val="Normal"/>
    <w:semiHidden/>
    <w:rsid w:val="00405336"/>
    <w:pPr>
      <w:numPr>
        <w:numId w:val="1"/>
      </w:numPr>
      <w:contextualSpacing/>
    </w:pPr>
    <w:rPr>
      <w:szCs w:val="20"/>
    </w:rPr>
  </w:style>
  <w:style w:type="paragraph" w:styleId="ListBullet2">
    <w:name w:val="List Bullet 2"/>
    <w:basedOn w:val="Normal"/>
    <w:semiHidden/>
    <w:rsid w:val="00405336"/>
    <w:pPr>
      <w:numPr>
        <w:numId w:val="2"/>
      </w:numPr>
      <w:contextualSpacing/>
    </w:pPr>
    <w:rPr>
      <w:szCs w:val="20"/>
    </w:rPr>
  </w:style>
  <w:style w:type="paragraph" w:styleId="ListBullet3">
    <w:name w:val="List Bullet 3"/>
    <w:basedOn w:val="Normal"/>
    <w:semiHidden/>
    <w:rsid w:val="00405336"/>
    <w:pPr>
      <w:numPr>
        <w:numId w:val="3"/>
      </w:numPr>
      <w:contextualSpacing/>
    </w:pPr>
    <w:rPr>
      <w:szCs w:val="20"/>
    </w:rPr>
  </w:style>
  <w:style w:type="paragraph" w:styleId="ListBullet4">
    <w:name w:val="List Bullet 4"/>
    <w:basedOn w:val="Normal"/>
    <w:semiHidden/>
    <w:rsid w:val="00405336"/>
    <w:pPr>
      <w:numPr>
        <w:numId w:val="4"/>
      </w:numPr>
      <w:contextualSpacing/>
    </w:pPr>
    <w:rPr>
      <w:szCs w:val="20"/>
    </w:rPr>
  </w:style>
  <w:style w:type="paragraph" w:styleId="ListBullet5">
    <w:name w:val="List Bullet 5"/>
    <w:basedOn w:val="Normal"/>
    <w:semiHidden/>
    <w:rsid w:val="00405336"/>
    <w:pPr>
      <w:numPr>
        <w:numId w:val="5"/>
      </w:numPr>
      <w:contextualSpacing/>
    </w:pPr>
    <w:rPr>
      <w:szCs w:val="20"/>
    </w:rPr>
  </w:style>
  <w:style w:type="paragraph" w:styleId="ListContinue">
    <w:name w:val="List Continue"/>
    <w:basedOn w:val="Normal"/>
    <w:semiHidden/>
    <w:rsid w:val="00405336"/>
    <w:pPr>
      <w:spacing w:after="120"/>
      <w:ind w:left="360"/>
      <w:contextualSpacing/>
    </w:pPr>
    <w:rPr>
      <w:szCs w:val="20"/>
    </w:rPr>
  </w:style>
  <w:style w:type="paragraph" w:styleId="ListContinue2">
    <w:name w:val="List Continue 2"/>
    <w:basedOn w:val="Normal"/>
    <w:semiHidden/>
    <w:rsid w:val="00405336"/>
    <w:pPr>
      <w:spacing w:after="120"/>
      <w:ind w:left="720"/>
      <w:contextualSpacing/>
    </w:pPr>
    <w:rPr>
      <w:szCs w:val="20"/>
    </w:rPr>
  </w:style>
  <w:style w:type="paragraph" w:styleId="ListContinue3">
    <w:name w:val="List Continue 3"/>
    <w:basedOn w:val="Normal"/>
    <w:semiHidden/>
    <w:rsid w:val="00405336"/>
    <w:pPr>
      <w:spacing w:after="120"/>
      <w:ind w:left="1080"/>
      <w:contextualSpacing/>
    </w:pPr>
    <w:rPr>
      <w:szCs w:val="20"/>
    </w:rPr>
  </w:style>
  <w:style w:type="paragraph" w:styleId="ListContinue4">
    <w:name w:val="List Continue 4"/>
    <w:basedOn w:val="Normal"/>
    <w:semiHidden/>
    <w:rsid w:val="00405336"/>
    <w:pPr>
      <w:spacing w:after="120"/>
      <w:ind w:left="1440"/>
      <w:contextualSpacing/>
    </w:pPr>
    <w:rPr>
      <w:szCs w:val="20"/>
    </w:rPr>
  </w:style>
  <w:style w:type="paragraph" w:styleId="ListContinue5">
    <w:name w:val="List Continue 5"/>
    <w:basedOn w:val="Normal"/>
    <w:semiHidden/>
    <w:rsid w:val="00405336"/>
    <w:pPr>
      <w:spacing w:after="120"/>
      <w:ind w:left="1800"/>
      <w:contextualSpacing/>
    </w:pPr>
    <w:rPr>
      <w:szCs w:val="20"/>
    </w:rPr>
  </w:style>
  <w:style w:type="paragraph" w:styleId="ListNumber">
    <w:name w:val="List Number"/>
    <w:basedOn w:val="Normal"/>
    <w:semiHidden/>
    <w:rsid w:val="00405336"/>
    <w:pPr>
      <w:numPr>
        <w:numId w:val="6"/>
      </w:numPr>
      <w:contextualSpacing/>
    </w:pPr>
    <w:rPr>
      <w:szCs w:val="20"/>
    </w:rPr>
  </w:style>
  <w:style w:type="paragraph" w:styleId="ListNumber2">
    <w:name w:val="List Number 2"/>
    <w:basedOn w:val="Normal"/>
    <w:semiHidden/>
    <w:rsid w:val="00405336"/>
    <w:pPr>
      <w:numPr>
        <w:numId w:val="7"/>
      </w:numPr>
      <w:contextualSpacing/>
    </w:pPr>
    <w:rPr>
      <w:szCs w:val="20"/>
    </w:rPr>
  </w:style>
  <w:style w:type="paragraph" w:styleId="ListNumber3">
    <w:name w:val="List Number 3"/>
    <w:basedOn w:val="Normal"/>
    <w:semiHidden/>
    <w:rsid w:val="00405336"/>
    <w:pPr>
      <w:numPr>
        <w:numId w:val="8"/>
      </w:numPr>
      <w:contextualSpacing/>
    </w:pPr>
    <w:rPr>
      <w:szCs w:val="20"/>
    </w:rPr>
  </w:style>
  <w:style w:type="paragraph" w:styleId="ListNumber4">
    <w:name w:val="List Number 4"/>
    <w:basedOn w:val="Normal"/>
    <w:semiHidden/>
    <w:rsid w:val="00405336"/>
    <w:pPr>
      <w:numPr>
        <w:numId w:val="9"/>
      </w:numPr>
      <w:contextualSpacing/>
    </w:pPr>
    <w:rPr>
      <w:szCs w:val="20"/>
    </w:rPr>
  </w:style>
  <w:style w:type="paragraph" w:styleId="ListNumber5">
    <w:name w:val="List Number 5"/>
    <w:basedOn w:val="Normal"/>
    <w:semiHidden/>
    <w:rsid w:val="00405336"/>
    <w:pPr>
      <w:numPr>
        <w:numId w:val="10"/>
      </w:numPr>
      <w:contextualSpacing/>
    </w:pPr>
    <w:rPr>
      <w:szCs w:val="20"/>
    </w:rPr>
  </w:style>
  <w:style w:type="paragraph" w:styleId="ListParagraph">
    <w:name w:val="List Paragraph"/>
    <w:basedOn w:val="Normal"/>
    <w:uiPriority w:val="34"/>
    <w:semiHidden/>
    <w:qFormat/>
    <w:rsid w:val="00405336"/>
    <w:pPr>
      <w:ind w:left="720"/>
    </w:pPr>
    <w:rPr>
      <w:szCs w:val="20"/>
    </w:r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style>
  <w:style w:type="paragraph" w:styleId="NormalIndent">
    <w:name w:val="Normal Indent"/>
    <w:basedOn w:val="Normal"/>
    <w:semiHidden/>
    <w:rsid w:val="00405336"/>
    <w:pPr>
      <w:ind w:left="720"/>
    </w:pPr>
    <w:rPr>
      <w:szCs w:val="20"/>
    </w:rPr>
  </w:style>
  <w:style w:type="paragraph" w:styleId="NoteHeading">
    <w:name w:val="Note Heading"/>
    <w:basedOn w:val="Normal"/>
    <w:next w:val="Normal"/>
    <w:link w:val="NoteHeadingChar"/>
    <w:semiHidden/>
    <w:rsid w:val="00405336"/>
    <w:rPr>
      <w:szCs w:val="20"/>
    </w:rPr>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szCs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szCs w:val="2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rPr>
      <w:szCs w:val="20"/>
    </w:rPr>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rPr>
      <w:szCs w:val="20"/>
    </w:r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rPr>
      <w:szCs w:val="20"/>
    </w:rPr>
  </w:style>
  <w:style w:type="paragraph" w:styleId="TableofFigures">
    <w:name w:val="table of figures"/>
    <w:basedOn w:val="Normal"/>
    <w:next w:val="Normal"/>
    <w:semiHidden/>
    <w:rsid w:val="00405336"/>
    <w:rPr>
      <w:szCs w:val="20"/>
    </w:rPr>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rPr>
  </w:style>
  <w:style w:type="paragraph" w:styleId="TOC1">
    <w:name w:val="toc 1"/>
    <w:basedOn w:val="Normal"/>
    <w:next w:val="Normal"/>
    <w:autoRedefine/>
    <w:semiHidden/>
    <w:rsid w:val="00405336"/>
    <w:rPr>
      <w:szCs w:val="20"/>
    </w:rPr>
  </w:style>
  <w:style w:type="paragraph" w:styleId="TOC2">
    <w:name w:val="toc 2"/>
    <w:basedOn w:val="Normal"/>
    <w:next w:val="Normal"/>
    <w:autoRedefine/>
    <w:semiHidden/>
    <w:rsid w:val="00405336"/>
    <w:pPr>
      <w:ind w:left="240"/>
    </w:pPr>
    <w:rPr>
      <w:szCs w:val="20"/>
    </w:rPr>
  </w:style>
  <w:style w:type="paragraph" w:styleId="TOC3">
    <w:name w:val="toc 3"/>
    <w:basedOn w:val="Normal"/>
    <w:next w:val="Normal"/>
    <w:autoRedefine/>
    <w:semiHidden/>
    <w:rsid w:val="00405336"/>
    <w:pPr>
      <w:ind w:left="480"/>
    </w:pPr>
    <w:rPr>
      <w:szCs w:val="20"/>
    </w:rPr>
  </w:style>
  <w:style w:type="paragraph" w:styleId="TOC4">
    <w:name w:val="toc 4"/>
    <w:basedOn w:val="Normal"/>
    <w:next w:val="Normal"/>
    <w:autoRedefine/>
    <w:semiHidden/>
    <w:rsid w:val="00405336"/>
    <w:pPr>
      <w:ind w:left="720"/>
    </w:pPr>
    <w:rPr>
      <w:szCs w:val="20"/>
    </w:rPr>
  </w:style>
  <w:style w:type="paragraph" w:styleId="TOC5">
    <w:name w:val="toc 5"/>
    <w:basedOn w:val="Normal"/>
    <w:next w:val="Normal"/>
    <w:autoRedefine/>
    <w:semiHidden/>
    <w:rsid w:val="00405336"/>
    <w:pPr>
      <w:ind w:left="960"/>
    </w:pPr>
    <w:rPr>
      <w:szCs w:val="20"/>
    </w:rPr>
  </w:style>
  <w:style w:type="paragraph" w:styleId="TOC6">
    <w:name w:val="toc 6"/>
    <w:basedOn w:val="Normal"/>
    <w:next w:val="Normal"/>
    <w:autoRedefine/>
    <w:semiHidden/>
    <w:rsid w:val="00405336"/>
    <w:pPr>
      <w:ind w:left="1200"/>
    </w:pPr>
    <w:rPr>
      <w:szCs w:val="20"/>
    </w:rPr>
  </w:style>
  <w:style w:type="paragraph" w:styleId="TOC7">
    <w:name w:val="toc 7"/>
    <w:basedOn w:val="Normal"/>
    <w:next w:val="Normal"/>
    <w:autoRedefine/>
    <w:semiHidden/>
    <w:rsid w:val="00405336"/>
    <w:pPr>
      <w:ind w:left="1440"/>
    </w:pPr>
    <w:rPr>
      <w:szCs w:val="20"/>
    </w:rPr>
  </w:style>
  <w:style w:type="paragraph" w:styleId="TOC8">
    <w:name w:val="toc 8"/>
    <w:basedOn w:val="Normal"/>
    <w:next w:val="Normal"/>
    <w:autoRedefine/>
    <w:semiHidden/>
    <w:rsid w:val="00405336"/>
    <w:pPr>
      <w:ind w:left="1680"/>
    </w:pPr>
    <w:rPr>
      <w:szCs w:val="20"/>
    </w:rPr>
  </w:style>
  <w:style w:type="paragraph" w:styleId="TOC9">
    <w:name w:val="toc 9"/>
    <w:basedOn w:val="Normal"/>
    <w:next w:val="Normal"/>
    <w:autoRedefine/>
    <w:semiHidden/>
    <w:rsid w:val="00405336"/>
    <w:pPr>
      <w:ind w:left="1920"/>
    </w:pPr>
    <w:rPr>
      <w:szCs w:val="20"/>
    </w:r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uiPriority w:val="99"/>
    <w:semiHidden/>
    <w:rsid w:val="007402FC"/>
    <w:rPr>
      <w:color w:val="0000FF"/>
      <w:u w:val="single"/>
    </w:rPr>
  </w:style>
  <w:style w:type="paragraph" w:customStyle="1" w:styleId="body-copy-normal">
    <w:name w:val="body-copy-normal"/>
    <w:basedOn w:val="Normal"/>
    <w:rsid w:val="00FF3503"/>
    <w:pPr>
      <w:spacing w:before="100" w:beforeAutospacing="1" w:after="100" w:afterAutospacing="1"/>
    </w:pPr>
  </w:style>
  <w:style w:type="paragraph" w:customStyle="1" w:styleId="body-copy-ndent">
    <w:name w:val="body-copy-ndent"/>
    <w:basedOn w:val="Normal"/>
    <w:rsid w:val="00FF3503"/>
    <w:pPr>
      <w:spacing w:before="100" w:beforeAutospacing="1" w:after="100" w:afterAutospacing="1"/>
    </w:pPr>
  </w:style>
  <w:style w:type="character" w:styleId="Strong">
    <w:name w:val="Strong"/>
    <w:uiPriority w:val="22"/>
    <w:qFormat/>
    <w:rsid w:val="00FF3503"/>
    <w:rPr>
      <w:b/>
      <w:bCs/>
    </w:rPr>
  </w:style>
  <w:style w:type="character" w:styleId="CommentReference">
    <w:name w:val="annotation reference"/>
    <w:semiHidden/>
    <w:rsid w:val="002800B6"/>
    <w:rPr>
      <w:sz w:val="16"/>
      <w:szCs w:val="16"/>
    </w:rPr>
  </w:style>
  <w:style w:type="character" w:customStyle="1" w:styleId="UnresolvedMention1">
    <w:name w:val="Unresolved Mention1"/>
    <w:basedOn w:val="DefaultParagraphFont"/>
    <w:rsid w:val="00E53F61"/>
    <w:rPr>
      <w:color w:val="605E5C"/>
      <w:shd w:val="clear" w:color="auto" w:fill="E1DFDD"/>
    </w:rPr>
  </w:style>
  <w:style w:type="table" w:styleId="TableGrid">
    <w:name w:val="Table Grid"/>
    <w:basedOn w:val="TableNormal"/>
    <w:rsid w:val="00244E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60586C"/>
  </w:style>
  <w:style w:type="character" w:styleId="UnresolvedMention">
    <w:name w:val="Unresolved Mention"/>
    <w:basedOn w:val="DefaultParagraphFont"/>
    <w:rsid w:val="003A2A6A"/>
    <w:rPr>
      <w:color w:val="605E5C"/>
      <w:shd w:val="clear" w:color="auto" w:fill="E1DFDD"/>
    </w:rPr>
  </w:style>
  <w:style w:type="character" w:styleId="FollowedHyperlink">
    <w:name w:val="FollowedHyperlink"/>
    <w:basedOn w:val="DefaultParagraphFont"/>
    <w:semiHidden/>
    <w:rsid w:val="003A2A6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023527">
      <w:bodyDiv w:val="1"/>
      <w:marLeft w:val="0"/>
      <w:marRight w:val="0"/>
      <w:marTop w:val="0"/>
      <w:marBottom w:val="0"/>
      <w:divBdr>
        <w:top w:val="none" w:sz="0" w:space="0" w:color="auto"/>
        <w:left w:val="none" w:sz="0" w:space="0" w:color="auto"/>
        <w:bottom w:val="none" w:sz="0" w:space="0" w:color="auto"/>
        <w:right w:val="none" w:sz="0" w:space="0" w:color="auto"/>
      </w:divBdr>
    </w:div>
    <w:div w:id="101731663">
      <w:bodyDiv w:val="1"/>
      <w:marLeft w:val="0"/>
      <w:marRight w:val="0"/>
      <w:marTop w:val="0"/>
      <w:marBottom w:val="0"/>
      <w:divBdr>
        <w:top w:val="none" w:sz="0" w:space="0" w:color="auto"/>
        <w:left w:val="none" w:sz="0" w:space="0" w:color="auto"/>
        <w:bottom w:val="none" w:sz="0" w:space="0" w:color="auto"/>
        <w:right w:val="none" w:sz="0" w:space="0" w:color="auto"/>
      </w:divBdr>
      <w:divsChild>
        <w:div w:id="1149440168">
          <w:marLeft w:val="0"/>
          <w:marRight w:val="0"/>
          <w:marTop w:val="0"/>
          <w:marBottom w:val="0"/>
          <w:divBdr>
            <w:top w:val="none" w:sz="0" w:space="0" w:color="auto"/>
            <w:left w:val="none" w:sz="0" w:space="0" w:color="auto"/>
            <w:bottom w:val="none" w:sz="0" w:space="0" w:color="auto"/>
            <w:right w:val="none" w:sz="0" w:space="0" w:color="auto"/>
          </w:divBdr>
        </w:div>
        <w:div w:id="2114082105">
          <w:marLeft w:val="0"/>
          <w:marRight w:val="0"/>
          <w:marTop w:val="0"/>
          <w:marBottom w:val="0"/>
          <w:divBdr>
            <w:top w:val="none" w:sz="0" w:space="0" w:color="auto"/>
            <w:left w:val="none" w:sz="0" w:space="0" w:color="auto"/>
            <w:bottom w:val="none" w:sz="0" w:space="0" w:color="auto"/>
            <w:right w:val="none" w:sz="0" w:space="0" w:color="auto"/>
          </w:divBdr>
        </w:div>
      </w:divsChild>
    </w:div>
    <w:div w:id="275334050">
      <w:bodyDiv w:val="1"/>
      <w:marLeft w:val="0"/>
      <w:marRight w:val="0"/>
      <w:marTop w:val="0"/>
      <w:marBottom w:val="0"/>
      <w:divBdr>
        <w:top w:val="none" w:sz="0" w:space="0" w:color="auto"/>
        <w:left w:val="none" w:sz="0" w:space="0" w:color="auto"/>
        <w:bottom w:val="none" w:sz="0" w:space="0" w:color="auto"/>
        <w:right w:val="none" w:sz="0" w:space="0" w:color="auto"/>
      </w:divBdr>
    </w:div>
    <w:div w:id="351226072">
      <w:bodyDiv w:val="1"/>
      <w:marLeft w:val="0"/>
      <w:marRight w:val="0"/>
      <w:marTop w:val="0"/>
      <w:marBottom w:val="0"/>
      <w:divBdr>
        <w:top w:val="none" w:sz="0" w:space="0" w:color="auto"/>
        <w:left w:val="none" w:sz="0" w:space="0" w:color="auto"/>
        <w:bottom w:val="none" w:sz="0" w:space="0" w:color="auto"/>
        <w:right w:val="none" w:sz="0" w:space="0" w:color="auto"/>
      </w:divBdr>
    </w:div>
    <w:div w:id="940841139">
      <w:bodyDiv w:val="1"/>
      <w:marLeft w:val="0"/>
      <w:marRight w:val="0"/>
      <w:marTop w:val="0"/>
      <w:marBottom w:val="0"/>
      <w:divBdr>
        <w:top w:val="none" w:sz="0" w:space="0" w:color="auto"/>
        <w:left w:val="none" w:sz="0" w:space="0" w:color="auto"/>
        <w:bottom w:val="none" w:sz="0" w:space="0" w:color="auto"/>
        <w:right w:val="none" w:sz="0" w:space="0" w:color="auto"/>
      </w:divBdr>
    </w:div>
    <w:div w:id="1034572014">
      <w:bodyDiv w:val="1"/>
      <w:marLeft w:val="0"/>
      <w:marRight w:val="0"/>
      <w:marTop w:val="0"/>
      <w:marBottom w:val="0"/>
      <w:divBdr>
        <w:top w:val="none" w:sz="0" w:space="0" w:color="auto"/>
        <w:left w:val="none" w:sz="0" w:space="0" w:color="auto"/>
        <w:bottom w:val="none" w:sz="0" w:space="0" w:color="auto"/>
        <w:right w:val="none" w:sz="0" w:space="0" w:color="auto"/>
      </w:divBdr>
      <w:divsChild>
        <w:div w:id="1153255393">
          <w:marLeft w:val="0"/>
          <w:marRight w:val="0"/>
          <w:marTop w:val="0"/>
          <w:marBottom w:val="0"/>
          <w:divBdr>
            <w:top w:val="none" w:sz="0" w:space="0" w:color="auto"/>
            <w:left w:val="none" w:sz="0" w:space="0" w:color="auto"/>
            <w:bottom w:val="none" w:sz="0" w:space="0" w:color="auto"/>
            <w:right w:val="none" w:sz="0" w:space="0" w:color="auto"/>
          </w:divBdr>
        </w:div>
        <w:div w:id="526797857">
          <w:marLeft w:val="0"/>
          <w:marRight w:val="0"/>
          <w:marTop w:val="0"/>
          <w:marBottom w:val="0"/>
          <w:divBdr>
            <w:top w:val="none" w:sz="0" w:space="0" w:color="auto"/>
            <w:left w:val="none" w:sz="0" w:space="0" w:color="auto"/>
            <w:bottom w:val="none" w:sz="0" w:space="0" w:color="auto"/>
            <w:right w:val="none" w:sz="0" w:space="0" w:color="auto"/>
          </w:divBdr>
        </w:div>
        <w:div w:id="744566238">
          <w:marLeft w:val="0"/>
          <w:marRight w:val="0"/>
          <w:marTop w:val="0"/>
          <w:marBottom w:val="0"/>
          <w:divBdr>
            <w:top w:val="none" w:sz="0" w:space="0" w:color="auto"/>
            <w:left w:val="none" w:sz="0" w:space="0" w:color="auto"/>
            <w:bottom w:val="none" w:sz="0" w:space="0" w:color="auto"/>
            <w:right w:val="none" w:sz="0" w:space="0" w:color="auto"/>
          </w:divBdr>
        </w:div>
        <w:div w:id="1128819280">
          <w:marLeft w:val="0"/>
          <w:marRight w:val="0"/>
          <w:marTop w:val="0"/>
          <w:marBottom w:val="0"/>
          <w:divBdr>
            <w:top w:val="none" w:sz="0" w:space="0" w:color="auto"/>
            <w:left w:val="none" w:sz="0" w:space="0" w:color="auto"/>
            <w:bottom w:val="none" w:sz="0" w:space="0" w:color="auto"/>
            <w:right w:val="none" w:sz="0" w:space="0" w:color="auto"/>
          </w:divBdr>
        </w:div>
        <w:div w:id="803085407">
          <w:marLeft w:val="0"/>
          <w:marRight w:val="0"/>
          <w:marTop w:val="0"/>
          <w:marBottom w:val="0"/>
          <w:divBdr>
            <w:top w:val="none" w:sz="0" w:space="0" w:color="auto"/>
            <w:left w:val="none" w:sz="0" w:space="0" w:color="auto"/>
            <w:bottom w:val="none" w:sz="0" w:space="0" w:color="auto"/>
            <w:right w:val="none" w:sz="0" w:space="0" w:color="auto"/>
          </w:divBdr>
        </w:div>
        <w:div w:id="169221436">
          <w:marLeft w:val="0"/>
          <w:marRight w:val="0"/>
          <w:marTop w:val="0"/>
          <w:marBottom w:val="0"/>
          <w:divBdr>
            <w:top w:val="none" w:sz="0" w:space="0" w:color="auto"/>
            <w:left w:val="none" w:sz="0" w:space="0" w:color="auto"/>
            <w:bottom w:val="none" w:sz="0" w:space="0" w:color="auto"/>
            <w:right w:val="none" w:sz="0" w:space="0" w:color="auto"/>
          </w:divBdr>
        </w:div>
        <w:div w:id="273291586">
          <w:marLeft w:val="0"/>
          <w:marRight w:val="0"/>
          <w:marTop w:val="0"/>
          <w:marBottom w:val="0"/>
          <w:divBdr>
            <w:top w:val="none" w:sz="0" w:space="0" w:color="auto"/>
            <w:left w:val="none" w:sz="0" w:space="0" w:color="auto"/>
            <w:bottom w:val="none" w:sz="0" w:space="0" w:color="auto"/>
            <w:right w:val="none" w:sz="0" w:space="0" w:color="auto"/>
          </w:divBdr>
        </w:div>
        <w:div w:id="279649597">
          <w:marLeft w:val="0"/>
          <w:marRight w:val="0"/>
          <w:marTop w:val="0"/>
          <w:marBottom w:val="0"/>
          <w:divBdr>
            <w:top w:val="none" w:sz="0" w:space="0" w:color="auto"/>
            <w:left w:val="none" w:sz="0" w:space="0" w:color="auto"/>
            <w:bottom w:val="none" w:sz="0" w:space="0" w:color="auto"/>
            <w:right w:val="none" w:sz="0" w:space="0" w:color="auto"/>
          </w:divBdr>
        </w:div>
        <w:div w:id="1150949770">
          <w:marLeft w:val="0"/>
          <w:marRight w:val="0"/>
          <w:marTop w:val="0"/>
          <w:marBottom w:val="0"/>
          <w:divBdr>
            <w:top w:val="none" w:sz="0" w:space="0" w:color="auto"/>
            <w:left w:val="none" w:sz="0" w:space="0" w:color="auto"/>
            <w:bottom w:val="none" w:sz="0" w:space="0" w:color="auto"/>
            <w:right w:val="none" w:sz="0" w:space="0" w:color="auto"/>
          </w:divBdr>
        </w:div>
        <w:div w:id="1244536269">
          <w:marLeft w:val="0"/>
          <w:marRight w:val="0"/>
          <w:marTop w:val="0"/>
          <w:marBottom w:val="0"/>
          <w:divBdr>
            <w:top w:val="none" w:sz="0" w:space="0" w:color="auto"/>
            <w:left w:val="none" w:sz="0" w:space="0" w:color="auto"/>
            <w:bottom w:val="none" w:sz="0" w:space="0" w:color="auto"/>
            <w:right w:val="none" w:sz="0" w:space="0" w:color="auto"/>
          </w:divBdr>
        </w:div>
        <w:div w:id="1541742689">
          <w:marLeft w:val="0"/>
          <w:marRight w:val="0"/>
          <w:marTop w:val="0"/>
          <w:marBottom w:val="0"/>
          <w:divBdr>
            <w:top w:val="none" w:sz="0" w:space="0" w:color="auto"/>
            <w:left w:val="none" w:sz="0" w:space="0" w:color="auto"/>
            <w:bottom w:val="none" w:sz="0" w:space="0" w:color="auto"/>
            <w:right w:val="none" w:sz="0" w:space="0" w:color="auto"/>
          </w:divBdr>
        </w:div>
      </w:divsChild>
    </w:div>
    <w:div w:id="1054542892">
      <w:bodyDiv w:val="1"/>
      <w:marLeft w:val="0"/>
      <w:marRight w:val="0"/>
      <w:marTop w:val="0"/>
      <w:marBottom w:val="0"/>
      <w:divBdr>
        <w:top w:val="none" w:sz="0" w:space="0" w:color="auto"/>
        <w:left w:val="none" w:sz="0" w:space="0" w:color="auto"/>
        <w:bottom w:val="none" w:sz="0" w:space="0" w:color="auto"/>
        <w:right w:val="none" w:sz="0" w:space="0" w:color="auto"/>
      </w:divBdr>
    </w:div>
    <w:div w:id="1086995474">
      <w:bodyDiv w:val="1"/>
      <w:marLeft w:val="0"/>
      <w:marRight w:val="0"/>
      <w:marTop w:val="0"/>
      <w:marBottom w:val="0"/>
      <w:divBdr>
        <w:top w:val="none" w:sz="0" w:space="0" w:color="auto"/>
        <w:left w:val="none" w:sz="0" w:space="0" w:color="auto"/>
        <w:bottom w:val="none" w:sz="0" w:space="0" w:color="auto"/>
        <w:right w:val="none" w:sz="0" w:space="0" w:color="auto"/>
      </w:divBdr>
      <w:divsChild>
        <w:div w:id="1784953396">
          <w:marLeft w:val="0"/>
          <w:marRight w:val="0"/>
          <w:marTop w:val="0"/>
          <w:marBottom w:val="0"/>
          <w:divBdr>
            <w:top w:val="none" w:sz="0" w:space="0" w:color="auto"/>
            <w:left w:val="none" w:sz="0" w:space="0" w:color="auto"/>
            <w:bottom w:val="none" w:sz="0" w:space="0" w:color="auto"/>
            <w:right w:val="none" w:sz="0" w:space="0" w:color="auto"/>
          </w:divBdr>
        </w:div>
        <w:div w:id="68040613">
          <w:marLeft w:val="0"/>
          <w:marRight w:val="0"/>
          <w:marTop w:val="0"/>
          <w:marBottom w:val="0"/>
          <w:divBdr>
            <w:top w:val="none" w:sz="0" w:space="0" w:color="auto"/>
            <w:left w:val="none" w:sz="0" w:space="0" w:color="auto"/>
            <w:bottom w:val="none" w:sz="0" w:space="0" w:color="auto"/>
            <w:right w:val="none" w:sz="0" w:space="0" w:color="auto"/>
          </w:divBdr>
        </w:div>
      </w:divsChild>
    </w:div>
    <w:div w:id="1223639762">
      <w:bodyDiv w:val="1"/>
      <w:marLeft w:val="0"/>
      <w:marRight w:val="0"/>
      <w:marTop w:val="0"/>
      <w:marBottom w:val="0"/>
      <w:divBdr>
        <w:top w:val="none" w:sz="0" w:space="0" w:color="auto"/>
        <w:left w:val="none" w:sz="0" w:space="0" w:color="auto"/>
        <w:bottom w:val="none" w:sz="0" w:space="0" w:color="auto"/>
        <w:right w:val="none" w:sz="0" w:space="0" w:color="auto"/>
      </w:divBdr>
    </w:div>
    <w:div w:id="1273397245">
      <w:bodyDiv w:val="1"/>
      <w:marLeft w:val="0"/>
      <w:marRight w:val="0"/>
      <w:marTop w:val="0"/>
      <w:marBottom w:val="0"/>
      <w:divBdr>
        <w:top w:val="none" w:sz="0" w:space="0" w:color="auto"/>
        <w:left w:val="none" w:sz="0" w:space="0" w:color="auto"/>
        <w:bottom w:val="none" w:sz="0" w:space="0" w:color="auto"/>
        <w:right w:val="none" w:sz="0" w:space="0" w:color="auto"/>
      </w:divBdr>
    </w:div>
    <w:div w:id="1450274029">
      <w:bodyDiv w:val="1"/>
      <w:marLeft w:val="0"/>
      <w:marRight w:val="0"/>
      <w:marTop w:val="0"/>
      <w:marBottom w:val="0"/>
      <w:divBdr>
        <w:top w:val="none" w:sz="0" w:space="0" w:color="auto"/>
        <w:left w:val="none" w:sz="0" w:space="0" w:color="auto"/>
        <w:bottom w:val="none" w:sz="0" w:space="0" w:color="auto"/>
        <w:right w:val="none" w:sz="0" w:space="0" w:color="auto"/>
      </w:divBdr>
    </w:div>
    <w:div w:id="1481119076">
      <w:bodyDiv w:val="1"/>
      <w:marLeft w:val="0"/>
      <w:marRight w:val="0"/>
      <w:marTop w:val="0"/>
      <w:marBottom w:val="0"/>
      <w:divBdr>
        <w:top w:val="none" w:sz="0" w:space="0" w:color="auto"/>
        <w:left w:val="none" w:sz="0" w:space="0" w:color="auto"/>
        <w:bottom w:val="none" w:sz="0" w:space="0" w:color="auto"/>
        <w:right w:val="none" w:sz="0" w:space="0" w:color="auto"/>
      </w:divBdr>
    </w:div>
    <w:div w:id="1644312659">
      <w:bodyDiv w:val="1"/>
      <w:marLeft w:val="0"/>
      <w:marRight w:val="0"/>
      <w:marTop w:val="0"/>
      <w:marBottom w:val="0"/>
      <w:divBdr>
        <w:top w:val="none" w:sz="0" w:space="0" w:color="auto"/>
        <w:left w:val="none" w:sz="0" w:space="0" w:color="auto"/>
        <w:bottom w:val="none" w:sz="0" w:space="0" w:color="auto"/>
        <w:right w:val="none" w:sz="0" w:space="0" w:color="auto"/>
      </w:divBdr>
      <w:divsChild>
        <w:div w:id="1244335204">
          <w:marLeft w:val="0"/>
          <w:marRight w:val="0"/>
          <w:marTop w:val="0"/>
          <w:marBottom w:val="0"/>
          <w:divBdr>
            <w:top w:val="none" w:sz="0" w:space="0" w:color="auto"/>
            <w:left w:val="none" w:sz="0" w:space="0" w:color="auto"/>
            <w:bottom w:val="none" w:sz="0" w:space="0" w:color="auto"/>
            <w:right w:val="none" w:sz="0" w:space="0" w:color="auto"/>
          </w:divBdr>
        </w:div>
        <w:div w:id="1758599258">
          <w:marLeft w:val="0"/>
          <w:marRight w:val="0"/>
          <w:marTop w:val="0"/>
          <w:marBottom w:val="0"/>
          <w:divBdr>
            <w:top w:val="none" w:sz="0" w:space="0" w:color="auto"/>
            <w:left w:val="none" w:sz="0" w:space="0" w:color="auto"/>
            <w:bottom w:val="none" w:sz="0" w:space="0" w:color="auto"/>
            <w:right w:val="none" w:sz="0" w:space="0" w:color="auto"/>
          </w:divBdr>
        </w:div>
        <w:div w:id="844444034">
          <w:marLeft w:val="0"/>
          <w:marRight w:val="0"/>
          <w:marTop w:val="0"/>
          <w:marBottom w:val="0"/>
          <w:divBdr>
            <w:top w:val="none" w:sz="0" w:space="0" w:color="auto"/>
            <w:left w:val="none" w:sz="0" w:space="0" w:color="auto"/>
            <w:bottom w:val="none" w:sz="0" w:space="0" w:color="auto"/>
            <w:right w:val="none" w:sz="0" w:space="0" w:color="auto"/>
          </w:divBdr>
        </w:div>
      </w:divsChild>
    </w:div>
    <w:div w:id="2033991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figshare.com/projects/SRTM15_V2_0/62045" TargetMode="External"/><Relationship Id="rId13" Type="http://schemas.openxmlformats.org/officeDocument/2006/relationships/header" Target="header3.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mailto:dsandwell@ucsd.edu"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2.emf"/><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1181</TotalTime>
  <Pages>6</Pages>
  <Words>1173</Words>
  <Characters>6687</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7845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Hanson;Dawit Tegbaru;Brian Sedora</dc:creator>
  <cp:keywords/>
  <cp:lastModifiedBy>Microsoft Office User</cp:lastModifiedBy>
  <cp:revision>16</cp:revision>
  <cp:lastPrinted>2019-04-05T18:16:00Z</cp:lastPrinted>
  <dcterms:created xsi:type="dcterms:W3CDTF">2019-07-03T18:58:00Z</dcterms:created>
  <dcterms:modified xsi:type="dcterms:W3CDTF">2019-07-12T22:43:00Z</dcterms:modified>
</cp:coreProperties>
</file>