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D919" w14:textId="1684F04A" w:rsidR="001977E2" w:rsidRPr="001977E2" w:rsidRDefault="001977E2" w:rsidP="008344FC">
      <w:pPr>
        <w:jc w:val="both"/>
        <w:rPr>
          <w:lang w:val="en-GB"/>
        </w:rPr>
      </w:pPr>
      <w:r w:rsidRPr="001977E2">
        <w:rPr>
          <w:b/>
          <w:bCs/>
        </w:rPr>
        <w:t>S_table 1</w:t>
      </w:r>
      <w:r>
        <w:t xml:space="preserve"> </w:t>
      </w:r>
      <w:r w:rsidRPr="00B8234F">
        <w:rPr>
          <w:rFonts w:ascii="Times New Roman" w:hAnsi="Times New Roman" w:cs="Times New Roman"/>
          <w:lang w:val="en-GB"/>
        </w:rPr>
        <w:t xml:space="preserve">Size, and bioenergetics data for Northeast stock Pacific chub mackerel individuals examined in the previous study including </w:t>
      </w:r>
      <w:bookmarkStart w:id="0" w:name="_Hlk49476834"/>
      <w:r w:rsidRPr="00B8234F">
        <w:rPr>
          <w:rFonts w:ascii="Times New Roman" w:hAnsi="Times New Roman" w:cs="Times New Roman"/>
          <w:lang w:val="en-GB"/>
        </w:rPr>
        <w:t>experimental temperature (°C)</w:t>
      </w:r>
      <w:bookmarkEnd w:id="0"/>
      <w:r w:rsidRPr="00B8234F">
        <w:rPr>
          <w:rFonts w:ascii="Times New Roman" w:hAnsi="Times New Roman" w:cs="Times New Roman"/>
          <w:lang w:val="en-GB"/>
        </w:rPr>
        <w:t>, fish mass (</w:t>
      </w:r>
      <w:r w:rsidRPr="00B8234F">
        <w:rPr>
          <w:rFonts w:ascii="Times New Roman" w:hAnsi="Times New Roman" w:cs="Times New Roman"/>
          <w:i/>
          <w:lang w:val="en-GB"/>
        </w:rPr>
        <w:t>W</w:t>
      </w:r>
      <w:r w:rsidRPr="00B8234F">
        <w:rPr>
          <w:rFonts w:ascii="Times New Roman" w:hAnsi="Times New Roman" w:cs="Times New Roman"/>
          <w:lang w:val="en-GB"/>
        </w:rPr>
        <w:t>, g), fork length (</w:t>
      </w:r>
      <w:r w:rsidRPr="00B8234F">
        <w:rPr>
          <w:rFonts w:ascii="Times New Roman" w:hAnsi="Times New Roman" w:cs="Times New Roman"/>
          <w:i/>
          <w:lang w:val="en-GB"/>
        </w:rPr>
        <w:t>FL</w:t>
      </w:r>
      <w:r w:rsidRPr="00B8234F">
        <w:rPr>
          <w:rFonts w:ascii="Times New Roman" w:hAnsi="Times New Roman" w:cs="Times New Roman"/>
          <w:iCs/>
          <w:lang w:val="en-GB"/>
        </w:rPr>
        <w:t>, cm</w:t>
      </w:r>
      <w:r w:rsidRPr="00B8234F">
        <w:rPr>
          <w:rFonts w:ascii="Times New Roman" w:hAnsi="Times New Roman" w:cs="Times New Roman"/>
          <w:lang w:val="en-GB"/>
        </w:rPr>
        <w:t>), maximum sustainable swimming speed (</w:t>
      </w:r>
      <w:r w:rsidRPr="00B8234F">
        <w:rPr>
          <w:rFonts w:ascii="Times New Roman" w:hAnsi="Times New Roman" w:cs="Times New Roman"/>
          <w:i/>
          <w:lang w:val="en-GB"/>
        </w:rPr>
        <w:t>U</w:t>
      </w:r>
      <w:r w:rsidRPr="00B8234F">
        <w:rPr>
          <w:rFonts w:ascii="Times New Roman" w:hAnsi="Times New Roman" w:cs="Times New Roman"/>
          <w:vertAlign w:val="subscript"/>
          <w:lang w:val="en-GB"/>
        </w:rPr>
        <w:t>max</w:t>
      </w:r>
      <w:r w:rsidRPr="00B8234F">
        <w:rPr>
          <w:rFonts w:ascii="Times New Roman" w:hAnsi="Times New Roman" w:cs="Times New Roman"/>
          <w:lang w:val="en-GB"/>
        </w:rPr>
        <w:t>, cm s</w:t>
      </w:r>
      <w:r w:rsidRPr="00B8234F">
        <w:rPr>
          <w:rFonts w:ascii="Times New Roman" w:hAnsi="Times New Roman" w:cs="Times New Roman"/>
          <w:vertAlign w:val="superscript"/>
          <w:lang w:val="en-GB"/>
        </w:rPr>
        <w:t>−1</w:t>
      </w:r>
      <w:r w:rsidRPr="00B8234F">
        <w:rPr>
          <w:rFonts w:ascii="Times New Roman" w:hAnsi="Times New Roman" w:cs="Times New Roman"/>
          <w:lang w:val="en-GB"/>
        </w:rPr>
        <w:t xml:space="preserve">) and </w:t>
      </w:r>
      <w:r w:rsidRPr="00B8234F">
        <w:rPr>
          <w:rFonts w:ascii="Times New Roman" w:hAnsi="Times New Roman" w:cs="Times New Roman"/>
          <w:sz w:val="24"/>
          <w:szCs w:val="24"/>
          <w:lang w:val="en-GB"/>
        </w:rPr>
        <w:t xml:space="preserve">activity dependency </w:t>
      </w:r>
      <w:r w:rsidRPr="00B8234F">
        <w:rPr>
          <w:rFonts w:ascii="Times New Roman" w:hAnsi="Times New Roman" w:cs="Times New Roman"/>
          <w:i/>
          <w:sz w:val="24"/>
          <w:szCs w:val="24"/>
          <w:lang w:val="en-GB"/>
        </w:rPr>
        <w:t>d</w:t>
      </w:r>
      <w:r w:rsidRPr="00B8234F">
        <w:rPr>
          <w:rFonts w:ascii="Times New Roman" w:hAnsi="Times New Roman" w:cs="Times New Roman"/>
          <w:sz w:val="24"/>
          <w:szCs w:val="24"/>
          <w:vertAlign w:val="subscript"/>
          <w:lang w:val="en-GB"/>
        </w:rPr>
        <w:t>R</w:t>
      </w:r>
      <w:r w:rsidRPr="00B8234F">
        <w:rPr>
          <w:rFonts w:ascii="Times New Roman" w:hAnsi="Times New Roman" w:cs="Times New Roman"/>
          <w:lang w:val="en-GB"/>
        </w:rPr>
        <w:t xml:space="preserve"> which estimated from exponential regression equations of mass-specific </w:t>
      </w:r>
      <w:r w:rsidRPr="00B8234F">
        <w:rPr>
          <w:rFonts w:ascii="Times New Roman" w:hAnsi="Times New Roman" w:cs="Times New Roman"/>
          <w:i/>
          <w:lang w:val="en-GB"/>
        </w:rPr>
        <w:t>Ṁ</w:t>
      </w:r>
      <w:r w:rsidRPr="00B8234F">
        <w:rPr>
          <w:rFonts w:ascii="Times New Roman" w:hAnsi="Times New Roman" w:cs="Times New Roman"/>
          <w:vertAlign w:val="subscript"/>
          <w:lang w:val="en-GB"/>
        </w:rPr>
        <w:t>O2</w:t>
      </w:r>
      <w:r w:rsidRPr="00B8234F" w:rsidDel="00214C12">
        <w:rPr>
          <w:rFonts w:ascii="Times New Roman" w:hAnsi="Times New Roman" w:cs="Times New Roman"/>
          <w:i/>
          <w:lang w:val="en-GB"/>
        </w:rPr>
        <w:t xml:space="preserve"> </w:t>
      </w:r>
      <w:r w:rsidRPr="00B8234F">
        <w:rPr>
          <w:rFonts w:ascii="Times New Roman" w:hAnsi="Times New Roman" w:cs="Times New Roman"/>
          <w:lang w:val="en-GB"/>
        </w:rPr>
        <w:t>(</w:t>
      </w:r>
      <w:r w:rsidRPr="00B8234F">
        <w:rPr>
          <w:rFonts w:ascii="Times New Roman" w:hAnsi="Times New Roman" w:cs="Times New Roman"/>
          <w:i/>
          <w:lang w:val="en-GB"/>
        </w:rPr>
        <w:t>R</w:t>
      </w:r>
      <w:r w:rsidRPr="00B8234F">
        <w:rPr>
          <w:rFonts w:ascii="Times New Roman" w:hAnsi="Times New Roman" w:cs="Times New Roman"/>
          <w:lang w:val="en-GB"/>
        </w:rPr>
        <w:t xml:space="preserve">, </w:t>
      </w:r>
      <w:r w:rsidRPr="00B8234F">
        <w:rPr>
          <w:rFonts w:ascii="Times New Roman" w:hAnsi="Times New Roman" w:cs="Times New Roman"/>
          <w:iCs/>
          <w:lang w:val="en-GB"/>
        </w:rPr>
        <w:t>g</w:t>
      </w:r>
      <w:r w:rsidRPr="00B8234F">
        <w:rPr>
          <w:rFonts w:ascii="Times New Roman" w:hAnsi="Times New Roman" w:cs="Times New Roman"/>
          <w:lang w:val="en-GB"/>
        </w:rPr>
        <w:t>O</w:t>
      </w:r>
      <w:r w:rsidRPr="00B8234F">
        <w:rPr>
          <w:rFonts w:ascii="Times New Roman" w:hAnsi="Times New Roman" w:cs="Times New Roman"/>
          <w:vertAlign w:val="subscript"/>
          <w:lang w:val="en-GB"/>
        </w:rPr>
        <w:t xml:space="preserve">2 </w:t>
      </w:r>
      <w:r w:rsidRPr="00B8234F">
        <w:rPr>
          <w:rFonts w:ascii="Times New Roman" w:hAnsi="Times New Roman" w:cs="Times New Roman"/>
          <w:lang w:val="en-GB"/>
        </w:rPr>
        <w:t>g fish</w:t>
      </w:r>
      <w:r w:rsidRPr="00B8234F">
        <w:rPr>
          <w:rFonts w:ascii="Times New Roman" w:hAnsi="Times New Roman" w:cs="Times New Roman"/>
          <w:vertAlign w:val="superscript"/>
          <w:lang w:val="en-GB"/>
        </w:rPr>
        <w:t xml:space="preserve">−1 </w:t>
      </w:r>
      <w:r w:rsidRPr="00B8234F">
        <w:rPr>
          <w:rFonts w:ascii="Times New Roman" w:hAnsi="Times New Roman" w:cs="Times New Roman"/>
          <w:lang w:val="en-GB"/>
        </w:rPr>
        <w:t>day</w:t>
      </w:r>
      <w:r w:rsidRPr="00B8234F">
        <w:rPr>
          <w:rFonts w:ascii="Times New Roman" w:hAnsi="Times New Roman" w:cs="Times New Roman"/>
          <w:vertAlign w:val="superscript"/>
          <w:lang w:val="en-GB"/>
        </w:rPr>
        <w:t>−1</w:t>
      </w:r>
      <w:r w:rsidRPr="00B8234F">
        <w:rPr>
          <w:rFonts w:ascii="Times New Roman" w:hAnsi="Times New Roman" w:cs="Times New Roman"/>
          <w:lang w:val="en-GB"/>
        </w:rPr>
        <w:t xml:space="preserve">) versus </w:t>
      </w:r>
      <w:r w:rsidRPr="00B8234F">
        <w:rPr>
          <w:rFonts w:ascii="Times New Roman" w:hAnsi="Times New Roman" w:cs="Times New Roman"/>
          <w:i/>
          <w:lang w:val="en-GB"/>
        </w:rPr>
        <w:t>U</w:t>
      </w:r>
      <w:r w:rsidRPr="00B8234F">
        <w:rPr>
          <w:rFonts w:ascii="Times New Roman" w:hAnsi="Times New Roman" w:cs="Times New Roman"/>
          <w:lang w:val="en-GB"/>
        </w:rPr>
        <w:t xml:space="preserve"> (cm s</w:t>
      </w:r>
      <w:r w:rsidRPr="00B8234F">
        <w:rPr>
          <w:rFonts w:ascii="Times New Roman" w:hAnsi="Times New Roman" w:cs="Times New Roman"/>
          <w:vertAlign w:val="superscript"/>
          <w:lang w:val="en-GB"/>
        </w:rPr>
        <w:t>−1</w:t>
      </w:r>
      <w:r w:rsidRPr="00B8234F">
        <w:rPr>
          <w:rFonts w:ascii="Times New Roman" w:hAnsi="Times New Roman" w:cs="Times New Roman"/>
          <w:lang w:val="en-GB"/>
        </w:rPr>
        <w:t xml:space="preserve">): </w:t>
      </w:r>
      <m:oMath>
        <m:r>
          <w:rPr>
            <w:rFonts w:ascii="Cambria Math" w:hAnsi="Cambria Math" w:cs="Times New Roman"/>
            <w:lang w:val="en-GB"/>
          </w:rPr>
          <m:t>R=SMR×</m:t>
        </m:r>
        <m:sSup>
          <m:sSupPr>
            <m:ctrlPr>
              <w:rPr>
                <w:rFonts w:ascii="Cambria Math" w:hAnsi="Cambria Math" w:cs="Times New Roman"/>
                <w:bCs/>
                <w:i/>
                <w:lang w:val="en-GB"/>
              </w:rPr>
            </m:ctrlPr>
          </m:sSupPr>
          <m:e>
            <m:r>
              <w:rPr>
                <w:rFonts w:ascii="Cambria Math" w:hAnsi="Cambria Math" w:cs="Times New Roman"/>
                <w:lang w:val="en-GB"/>
              </w:rPr>
              <m:t>e</m:t>
            </m:r>
          </m:e>
          <m:sup>
            <m:r>
              <w:rPr>
                <w:rFonts w:ascii="Cambria Math" w:hAnsi="Cambria Math" w:cs="Times New Roman"/>
                <w:lang w:val="en-GB"/>
              </w:rPr>
              <m:t>(</m:t>
            </m:r>
            <m:sSub>
              <m:sSubPr>
                <m:ctrlPr>
                  <w:rPr>
                    <w:rFonts w:ascii="Cambria Math" w:hAnsi="Cambria Math" w:cs="Times New Roman"/>
                    <w:bCs/>
                    <w:i/>
                    <w:lang w:val="en-GB"/>
                  </w:rPr>
                </m:ctrlPr>
              </m:sSubPr>
              <m:e>
                <m:r>
                  <w:rPr>
                    <w:rFonts w:ascii="Cambria Math" w:hAnsi="Cambria Math" w:cs="Times New Roman"/>
                    <w:lang w:val="en-GB"/>
                  </w:rPr>
                  <m:t>d</m:t>
                </m:r>
              </m:e>
              <m:sub>
                <m:r>
                  <w:rPr>
                    <w:rFonts w:ascii="Cambria Math" w:hAnsi="Cambria Math" w:cs="Times New Roman"/>
                    <w:lang w:val="en-GB"/>
                  </w:rPr>
                  <m:t>R</m:t>
                </m:r>
              </m:sub>
            </m:sSub>
            <m:r>
              <w:rPr>
                <w:rFonts w:ascii="Cambria Math" w:hAnsi="Cambria Math" w:cs="Times New Roman"/>
                <w:lang w:val="en-GB"/>
              </w:rPr>
              <m:t>U)</m:t>
            </m:r>
          </m:sup>
        </m:sSup>
      </m:oMath>
      <w:r w:rsidRPr="00B8234F">
        <w:rPr>
          <w:rFonts w:ascii="Times New Roman" w:hAnsi="Times New Roman" w:cs="Times New Roman"/>
          <w:lang w:val="en-GB"/>
        </w:rPr>
        <w:t xml:space="preserve">. Size and </w:t>
      </w:r>
      <w:r w:rsidRPr="00B8234F">
        <w:rPr>
          <w:rFonts w:ascii="Times New Roman" w:hAnsi="Times New Roman" w:cs="Times New Roman"/>
          <w:i/>
          <w:sz w:val="24"/>
          <w:szCs w:val="24"/>
          <w:lang w:val="en-GB"/>
        </w:rPr>
        <w:t>U</w:t>
      </w:r>
      <w:r w:rsidRPr="00B8234F">
        <w:rPr>
          <w:rFonts w:ascii="Times New Roman" w:hAnsi="Times New Roman" w:cs="Times New Roman"/>
          <w:sz w:val="24"/>
          <w:szCs w:val="24"/>
          <w:vertAlign w:val="subscript"/>
          <w:lang w:val="en-GB"/>
        </w:rPr>
        <w:t xml:space="preserve">max </w:t>
      </w:r>
      <w:r w:rsidRPr="00B8234F">
        <w:rPr>
          <w:rFonts w:ascii="Times New Roman" w:hAnsi="Times New Roman" w:cs="Times New Roman"/>
          <w:sz w:val="24"/>
          <w:szCs w:val="24"/>
          <w:lang w:val="en-GB"/>
        </w:rPr>
        <w:t xml:space="preserve">data at 24 °C </w:t>
      </w:r>
      <w:r w:rsidR="00B8234F" w:rsidRPr="00B8234F">
        <w:rPr>
          <w:rFonts w:ascii="Times New Roman" w:hAnsi="Times New Roman" w:cs="Times New Roman"/>
          <w:sz w:val="24"/>
          <w:szCs w:val="24"/>
          <w:lang w:val="en-GB"/>
        </w:rPr>
        <w:t xml:space="preserve">and 18 °C </w:t>
      </w:r>
      <w:r w:rsidRPr="00B8234F">
        <w:rPr>
          <w:rFonts w:ascii="Times New Roman" w:hAnsi="Times New Roman" w:cs="Times New Roman"/>
          <w:sz w:val="24"/>
          <w:szCs w:val="24"/>
          <w:lang w:val="en-GB"/>
        </w:rPr>
        <w:t xml:space="preserve">were </w:t>
      </w:r>
      <w:r w:rsidR="00B8234F" w:rsidRPr="00B8234F">
        <w:rPr>
          <w:rFonts w:ascii="Times New Roman" w:hAnsi="Times New Roman" w:cs="Times New Roman"/>
          <w:sz w:val="24"/>
          <w:szCs w:val="24"/>
          <w:lang w:val="en-GB"/>
        </w:rPr>
        <w:t xml:space="preserve">originally </w:t>
      </w:r>
      <w:r w:rsidRPr="00B8234F">
        <w:rPr>
          <w:rFonts w:ascii="Times New Roman" w:hAnsi="Times New Roman" w:cs="Times New Roman"/>
          <w:sz w:val="24"/>
          <w:szCs w:val="24"/>
          <w:lang w:val="en-GB"/>
        </w:rPr>
        <w:t xml:space="preserve">obtained from </w:t>
      </w:r>
      <w:r w:rsidRPr="00B8234F">
        <w:rPr>
          <w:rFonts w:ascii="Times New Roman" w:hAnsi="Times New Roman" w:cs="Times New Roman"/>
          <w:sz w:val="24"/>
          <w:szCs w:val="24"/>
          <w:lang w:val="en-GB"/>
        </w:rPr>
        <w:fldChar w:fldCharType="begin" w:fldLock="1"/>
      </w:r>
      <w:r w:rsidRPr="00B8234F">
        <w:rPr>
          <w:rFonts w:ascii="Times New Roman" w:hAnsi="Times New Roman" w:cs="Times New Roman"/>
          <w:sz w:val="24"/>
          <w:szCs w:val="24"/>
          <w:lang w:val="en-GB"/>
        </w:rPr>
        <w:instrText>ADDIN CSL_CITATION {"citationItems":[{"id":"ITEM-1","itemData":{"DOI":"10.1111/fog.12465","ISSN":"13652419","abstract":"As a crucial step in developing a bioenergetics model for Pacific Chub Mackerel Scomber japonicus (hereafter chub mackerel), parameters related to metabolism, the largest dissipation term in bioenergetics modelling, were estimated. Swimming energetics and metabolic data for nine chub mackerel were collected at 14°C, a low temperature within the typical thermal range of this species, using variable-speed swim-tunnel respirometry. These new data were combined with previous speed-dependent metabolic data at 18 and 24°C and single-speed (1 fork length per second: FL/s) metabolic data at 15 and 20°C to estimate respiration parameters for model development. Based on the combined data, the optimal swimming speed (the swimming speed with the minimum cost of transport, Uopt) was 42.5 cm/s (1.5–3.0 FL/s or 2.1 ± 0.4 FL/s) and showed no significant dependence on temperature or fish size. The daily mass-specific oxygen consumption rate (R, g O2 g fish−1 day−1) was expressed as a function of fish mass (W), temperature (T) and swimming speed (U): R = 0.0103W−0.490 e(0.0457T) e(0.0235U). Compared to other small pelagic fishes such as Pacific Herring Clupea harengus pallasii, Pacific Sardine Sardinops sagax and various anchovy species, chub mackerel respiration showed a lower dependence on fish mass, temperature and swimming speed, suggesting a greater swimming ability and lower sensitivity to environmental temperature variation.","author":[{"dropping-particle":"","family":"Guo","given":"Chenying","non-dropping-particle":"","parse-names":false,"suffix":""},{"dropping-particle":"","family":"Ito","given":"Shin ichi","non-dropping-particle":"","parse-names":false,"suffix":""},{"dropping-particle":"","family":"Wegner","given":"Nicholas C.","non-dropping-particle":"","parse-names":false,"suffix":""},{"dropping-particle":"","family":"Frank","given":"Laura N.","non-dropping-particle":"","parse-names":false,"suffix":""},{"dropping-particle":"","family":"Dorval","given":"Emmanis","non-dropping-particle":"","parse-names":false,"suffix":""},{"dropping-particle":"","family":"Dickson","given":"Kathryn A.","non-dropping-particle":"","parse-names":false,"suffix":""},{"dropping-particle":"","family":"Klinger","given":"Dane H.","non-dropping-particle":"","parse-names":false,"suffix":""}],"container-title":"Fisheries Oceanography","id":"ITEM-1","issued":{"date-parts":[["2019"]]},"title":"Metabolic measurements and parameter estimations for bioenergetics modelling of Pacific Chub Mackerel Scomber japonicus","type":"article-journal"},"uris":["http://www.mendeley.com/documents/?uuid=f87e24a3-23eb-4ded-ba90-5b766ba311f3"]},{"id":"ITEM-2","itemData":{"ISBN":"0022-0949","ISSN":"0022-0949","PMID":"11916992","abstract":"The effects of a 6 degrees C difference in water temperature on maximum sustained swimming speed, swimming energetics and swimming kinematics were measured in the chub mackerel Scomber japonicus (Teleostei: Scombridae), a primarily coastal, pelagic predator that inhabits subtropical and temperate transition waters of the Atlantic, Pacific and Indian Oceans. New data for chub mackerel acclimated to 18 degrees C are compared with published data from our laboratory at 24 degrees C. Twelve individuals acclimated to each of two temperatures (15.6-26.3 cm fork length, FL, and 34-179 g at 18 degrees C; 14.0-24.7 cm FL and 26-156 g at 24 degrees C) swam at a range of speeds in a temperature-controlled Brett-type respirometer, at the respective acclimation temperature. At a given fish size, the maximum speed that S. japonicus was able to maintain for a 30-min period, while swimming steadily using slow, oxidative locomotor muscle (U(max,c)), was significantly greater at 24 than at 18 degrees C (52.5-97.5 cm s(-1) at 18 degrees C and 70-120 cm s(-1) at 24 degrees C). At a given speed and fish size, the rate of oxygen consumption (VO(2)) was significantly higher at 24 than at 18 degrees C because of a higher net cost of transport (1073-4617 J km(-1) kg(-1) at 18 degrees C and 2708-14895 J km(-1) kg(-1) at 24 degrees C). Standard metabolic rate, calculated by extrapolating the logO(2) versus swimming speed relationship to zero speed, did not vary significantly with temperature or fish mass (126.4+/-67.2 mg O(2) h(-1) kg(-1) at 18 degrees C and 143.2+/-80.3 mg O(2) h(-1) kg(-1) at 24 degrees C; means +/- S.D., N=12). Swimming kinematics was quantified from high-speed (120 Hz) video recordings analyzed with a computerized, two-dimensional motion-analysis system. At a given speed and fish size, there were no significant effects of temperature on tail-beat frequency, tail-beat amplitude or stride length, but propulsive wavelength increased significantly with temperature as a result of an increase in propulsive wave velocity. Thus, the main effects of temperature on chub mackerel swimming were increases in both U(max,c) and the net cost of swimming at 24 degrees C. Like other fishes, S. japonicus apparently must recruit more slow, oxidative muscle fibers to swim at a given sustainable speed at the lower temperature because of the reduced power output. Thus, the 24 degrees C mackerel reach a higher speed before they must recruit the fast, glycolytic fibers, thereby increa…","author":[{"dropping-particle":"","family":"Dickson","given":"K.A","non-dropping-particle":"","parse-names":false,"suffix":""},{"dropping-particle":"","family":"Donley","given":"J.M","non-dropping-particle":"","parse-names":false,"suffix":""},{"dropping-particle":"","family":"Sepulveda","given":"Chugey","non-dropping-particle":"","parse-names":false,"suffix":""},{"dropping-particle":"","family":"Bhoopat","given":"Lisa","non-dropping-particle":"","parse-names":false,"suffix":""}],"container-title":"The Journal of experimental biology","id":"ITEM-2","issued":{"date-parts":[["2002"]]},"page":"969-980","title":"Effects of temperature on sustained swimming performance and swimming kinematics of the chub mackerel Scomber japonicus","type":"article-journal","volume":"205"},"uris":["http://www.mendeley.com/documents/?uuid=8ec16d3c-cc3e-4e64-b12d-0639fabb3b0b"]},{"id":"ITEM-3","itemData":{"ISBN":"0022-0949","ISSN":"0022-0949","PMID":"11003821","abstract":"The swimming kinematics of two active pelagic fishes from the family Scombridae were compared to test the hypothesis that the kawakawa tuna (Euthynnus affinis) uses the thunniform mode of locomotion, in which the body is held more rigid and undergoes less lateral movement in comparison with the chub mackerel (Scomber japonicus), which uses the carangiform swimming mode. This study, the first quantitative kinematic comparison of size-matched scombrids, confirmed significantly different swimming kinematics in the two species. Ten kawakawa (15.1-25.5 cm fork length, FL) and eight chub mackerel (14.0-23.4 cm FL), all juveniles, were videotaped at 120 Hz while swimming at several speeds up to their maximum sustained speed at 24 degrees C. Computerized motion analysis was used to digitize specific points on the body in sequential video frames, and kinematic variables were quantified from the progression of the points over time. At a given speed, kawakawa displayed a significantly greater tailbeat frequency, but lower stride length, tailbeat amplitude and propulsive wavelength, than chub mackerel when size effects were accounted for. Midline curvatures subdivided on the basis of X-rays into individual vertebral elements were used to quantify axial bending in a subset of the fish studied. Maximum intervertebral lateral displacement and intervertebral flexion angles were significantly lower along most of the body in kawakawa than in chub mackerel, indicating that the kawakawa undergoes less axial flexion than does the chub mackerel, resulting in lower tailbeat amplitudes. However, lateral movement at the tip of the snout, or yaw, did not differ significantly interspecifically. Despite these differences, the net cost of transport was the same in the two species, and the total cost was higher in the kawakawa, indicating that the tuna juveniles are not more efficient swimmers.","author":[{"dropping-particle":"","family":"Sepulveda","given":"C.","non-dropping-particle":"","parse-names":false,"suffix":""},{"dropping-particle":"","family":"Dickson","given":"K. A.","non-dropping-particle":"","parse-names":false,"suffix":""}],"container-title":"The Journal of experimental biology","id":"ITEM-3","issue":"20","issued":{"date-parts":[["2000"]]},"page":"3089-3101","title":"Maximum sustainable speeds and cost of swimming in juvenile kawakawa tuna (Euthynnus affinis) and chub mackerel (Scomber japonicus)","type":"article-journal","volume":"203"},"uris":["http://www.mendeley.com/documents/?uuid=b1cb0182-0f18-4c52-ae5e-03ffba4d82e7"]}],"mendeley":{"formattedCitation":"(Dickson et al., 2002; Guo et al., 2019; Sepulveda &amp; Dickson, 2000)","manualFormatting":" Sepulveda &amp; Dickson (2000)","plainTextFormattedCitation":"(Dickson et al., 2002; Guo et al., 2019; Sepulveda &amp; Dickson, 2000)","previouslyFormattedCitation":"(Dickson et al., 2002; Guo et al., 2019; Sepulveda &amp; Dickson, 2000)"},"properties":{"noteIndex":0},"schema":"https://github.com/citation-style-language/schema/raw/master/csl-citation.json"}</w:instrText>
      </w:r>
      <w:r w:rsidRPr="00B8234F">
        <w:rPr>
          <w:rFonts w:ascii="Times New Roman" w:hAnsi="Times New Roman" w:cs="Times New Roman"/>
          <w:sz w:val="24"/>
          <w:szCs w:val="24"/>
          <w:lang w:val="en-GB"/>
        </w:rPr>
        <w:fldChar w:fldCharType="separate"/>
      </w:r>
      <w:r w:rsidRPr="00B8234F">
        <w:rPr>
          <w:rFonts w:ascii="Times New Roman" w:hAnsi="Times New Roman" w:cs="Times New Roman"/>
          <w:sz w:val="24"/>
          <w:szCs w:val="24"/>
          <w:lang w:val="en-GB"/>
        </w:rPr>
        <w:t xml:space="preserve"> Sepulveda &amp; Dickson (2000)</w:t>
      </w:r>
      <w:r w:rsidRPr="00B8234F">
        <w:rPr>
          <w:rFonts w:ascii="Times New Roman" w:hAnsi="Times New Roman" w:cs="Times New Roman"/>
          <w:sz w:val="24"/>
          <w:szCs w:val="24"/>
          <w:lang w:val="en-GB"/>
        </w:rPr>
        <w:fldChar w:fldCharType="end"/>
      </w:r>
      <w:r w:rsidRPr="00B8234F">
        <w:rPr>
          <w:rFonts w:ascii="Times New Roman" w:hAnsi="Times New Roman" w:cs="Times New Roman"/>
          <w:sz w:val="24"/>
          <w:szCs w:val="24"/>
          <w:lang w:val="en-GB"/>
        </w:rPr>
        <w:t xml:space="preserve">, </w:t>
      </w:r>
      <w:r w:rsidR="00B8234F" w:rsidRPr="00B8234F">
        <w:rPr>
          <w:rFonts w:ascii="Times New Roman" w:hAnsi="Times New Roman" w:cs="Times New Roman"/>
          <w:sz w:val="24"/>
          <w:szCs w:val="24"/>
          <w:lang w:val="en-GB"/>
        </w:rPr>
        <w:t xml:space="preserve">and </w:t>
      </w:r>
      <w:r w:rsidRPr="00B8234F">
        <w:rPr>
          <w:rFonts w:ascii="Times New Roman" w:hAnsi="Times New Roman" w:cs="Times New Roman"/>
          <w:sz w:val="24"/>
          <w:szCs w:val="24"/>
          <w:lang w:val="en-GB"/>
        </w:rPr>
        <w:t xml:space="preserve">Dickson et al., </w:t>
      </w:r>
      <w:r w:rsidR="00B8234F" w:rsidRPr="00B8234F">
        <w:rPr>
          <w:rFonts w:ascii="Times New Roman" w:hAnsi="Times New Roman" w:cs="Times New Roman"/>
          <w:sz w:val="24"/>
          <w:szCs w:val="24"/>
          <w:lang w:val="en-GB"/>
        </w:rPr>
        <w:t>(</w:t>
      </w:r>
      <w:r w:rsidRPr="00B8234F">
        <w:rPr>
          <w:rFonts w:ascii="Times New Roman" w:hAnsi="Times New Roman" w:cs="Times New Roman"/>
          <w:sz w:val="24"/>
          <w:szCs w:val="24"/>
          <w:lang w:val="en-GB"/>
        </w:rPr>
        <w:t>2002</w:t>
      </w:r>
      <w:r w:rsidR="00B8234F" w:rsidRPr="00B8234F">
        <w:rPr>
          <w:rFonts w:ascii="Times New Roman" w:hAnsi="Times New Roman" w:cs="Times New Roman"/>
          <w:sz w:val="24"/>
          <w:szCs w:val="24"/>
          <w:lang w:val="en-GB"/>
        </w:rPr>
        <w:t xml:space="preserve">), respectively while </w:t>
      </w:r>
      <w:r w:rsidR="00000DAF">
        <w:rPr>
          <w:rFonts w:ascii="Times New Roman" w:hAnsi="Times New Roman" w:cs="Times New Roman"/>
          <w:lang w:val="en-GB"/>
        </w:rPr>
        <w:t>s</w:t>
      </w:r>
      <w:r w:rsidR="00B8234F" w:rsidRPr="00B8234F">
        <w:rPr>
          <w:rFonts w:ascii="Times New Roman" w:hAnsi="Times New Roman" w:cs="Times New Roman"/>
          <w:lang w:val="en-GB"/>
        </w:rPr>
        <w:t xml:space="preserve">ize and </w:t>
      </w:r>
      <w:r w:rsidR="00B8234F" w:rsidRPr="00B8234F">
        <w:rPr>
          <w:rFonts w:ascii="Times New Roman" w:hAnsi="Times New Roman" w:cs="Times New Roman"/>
          <w:i/>
          <w:sz w:val="24"/>
          <w:szCs w:val="24"/>
          <w:lang w:val="en-GB"/>
        </w:rPr>
        <w:t>U</w:t>
      </w:r>
      <w:r w:rsidR="00B8234F" w:rsidRPr="00B8234F">
        <w:rPr>
          <w:rFonts w:ascii="Times New Roman" w:hAnsi="Times New Roman" w:cs="Times New Roman"/>
          <w:sz w:val="24"/>
          <w:szCs w:val="24"/>
          <w:vertAlign w:val="subscript"/>
          <w:lang w:val="en-GB"/>
        </w:rPr>
        <w:t xml:space="preserve">max </w:t>
      </w:r>
      <w:r w:rsidR="00B8234F" w:rsidRPr="00B8234F">
        <w:rPr>
          <w:rFonts w:ascii="Times New Roman" w:hAnsi="Times New Roman" w:cs="Times New Roman"/>
          <w:sz w:val="24"/>
          <w:szCs w:val="24"/>
          <w:lang w:val="en-GB"/>
        </w:rPr>
        <w:t>data at 14 °C</w:t>
      </w:r>
      <w:r w:rsidRPr="00B8234F">
        <w:rPr>
          <w:rFonts w:ascii="Times New Roman" w:hAnsi="Times New Roman" w:cs="Times New Roman"/>
          <w:sz w:val="24"/>
          <w:szCs w:val="24"/>
          <w:lang w:val="en-GB"/>
        </w:rPr>
        <w:t xml:space="preserve"> </w:t>
      </w:r>
      <w:r w:rsidR="00B8234F" w:rsidRPr="00B8234F">
        <w:rPr>
          <w:rFonts w:ascii="Times New Roman" w:hAnsi="Times New Roman" w:cs="Times New Roman"/>
          <w:sz w:val="24"/>
          <w:szCs w:val="24"/>
          <w:lang w:val="en-GB"/>
        </w:rPr>
        <w:t xml:space="preserve">and estimated value of activity dependency </w:t>
      </w:r>
      <w:r w:rsidR="00B8234F" w:rsidRPr="00B8234F">
        <w:rPr>
          <w:rFonts w:ascii="Times New Roman" w:hAnsi="Times New Roman" w:cs="Times New Roman"/>
          <w:i/>
          <w:sz w:val="24"/>
          <w:szCs w:val="24"/>
          <w:lang w:val="en-GB"/>
        </w:rPr>
        <w:t>d</w:t>
      </w:r>
      <w:r w:rsidR="00B8234F" w:rsidRPr="00B8234F">
        <w:rPr>
          <w:rFonts w:ascii="Times New Roman" w:hAnsi="Times New Roman" w:cs="Times New Roman"/>
          <w:sz w:val="24"/>
          <w:szCs w:val="24"/>
          <w:vertAlign w:val="subscript"/>
          <w:lang w:val="en-GB"/>
        </w:rPr>
        <w:t>R</w:t>
      </w:r>
      <w:r w:rsidR="00B8234F" w:rsidRPr="00B8234F">
        <w:rPr>
          <w:rFonts w:ascii="Times New Roman" w:hAnsi="Times New Roman" w:cs="Times New Roman"/>
          <w:lang w:val="en-GB"/>
        </w:rPr>
        <w:t xml:space="preserve"> </w:t>
      </w:r>
      <w:r w:rsidR="00B8234F" w:rsidRPr="00B8234F">
        <w:rPr>
          <w:rFonts w:ascii="Times New Roman" w:hAnsi="Times New Roman" w:cs="Times New Roman"/>
          <w:sz w:val="24"/>
          <w:szCs w:val="24"/>
          <w:lang w:val="en-GB"/>
        </w:rPr>
        <w:t xml:space="preserve">were obtained </w:t>
      </w:r>
      <w:r w:rsidRPr="00B8234F">
        <w:rPr>
          <w:rFonts w:ascii="Times New Roman" w:hAnsi="Times New Roman" w:cs="Times New Roman"/>
          <w:sz w:val="24"/>
          <w:szCs w:val="24"/>
          <w:lang w:val="en-GB"/>
        </w:rPr>
        <w:t xml:space="preserve">Guo et al. </w:t>
      </w:r>
      <w:r w:rsidR="00000DAF">
        <w:rPr>
          <w:rFonts w:ascii="Times New Roman" w:hAnsi="Times New Roman" w:cs="Times New Roman"/>
          <w:sz w:val="24"/>
          <w:szCs w:val="24"/>
          <w:lang w:val="en-GB"/>
        </w:rPr>
        <w:t>(</w:t>
      </w:r>
      <w:r w:rsidRPr="00B8234F">
        <w:rPr>
          <w:rFonts w:ascii="Times New Roman" w:hAnsi="Times New Roman" w:cs="Times New Roman"/>
          <w:sz w:val="24"/>
          <w:szCs w:val="24"/>
          <w:lang w:val="en-GB"/>
        </w:rPr>
        <w:t>2019</w:t>
      </w:r>
      <w:r w:rsidR="00000DAF">
        <w:rPr>
          <w:rFonts w:ascii="Times New Roman" w:hAnsi="Times New Roman" w:cs="Times New Roman"/>
          <w:sz w:val="24"/>
          <w:szCs w:val="24"/>
          <w:lang w:val="en-GB"/>
        </w:rPr>
        <w:t>)</w:t>
      </w:r>
      <w:r w:rsidR="00B8234F" w:rsidRPr="00B8234F">
        <w:rPr>
          <w:rFonts w:ascii="Times New Roman" w:hAnsi="Times New Roman" w:cs="Times New Roman"/>
          <w:sz w:val="24"/>
          <w:szCs w:val="24"/>
          <w:lang w:val="en-GB"/>
        </w:rPr>
        <w:t>.</w:t>
      </w:r>
    </w:p>
    <w:p w14:paraId="2B26146F" w14:textId="19E87438" w:rsidR="001977E2" w:rsidRPr="001977E2" w:rsidRDefault="001977E2">
      <w:pPr>
        <w:rPr>
          <w:lang w:val="en-GB"/>
        </w:rPr>
      </w:pPr>
    </w:p>
    <w:tbl>
      <w:tblPr>
        <w:tblStyle w:val="TableGrid"/>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934"/>
        <w:gridCol w:w="902"/>
        <w:gridCol w:w="1070"/>
        <w:gridCol w:w="1090"/>
        <w:gridCol w:w="900"/>
        <w:gridCol w:w="812"/>
        <w:gridCol w:w="1661"/>
      </w:tblGrid>
      <w:tr w:rsidR="000B0C74" w:rsidRPr="00553F4C" w14:paraId="53D326C7" w14:textId="77777777" w:rsidTr="000B0C74">
        <w:trPr>
          <w:trHeight w:val="306"/>
          <w:jc w:val="center"/>
        </w:trPr>
        <w:tc>
          <w:tcPr>
            <w:tcW w:w="1764" w:type="dxa"/>
            <w:tcBorders>
              <w:bottom w:val="single" w:sz="4" w:space="0" w:color="auto"/>
            </w:tcBorders>
            <w:noWrap/>
            <w:hideMark/>
          </w:tcPr>
          <w:p w14:paraId="4E5B9A04" w14:textId="77777777" w:rsidR="000B0C74" w:rsidRPr="00553F4C" w:rsidRDefault="000B0C74" w:rsidP="00807A1D">
            <w:pPr>
              <w:rPr>
                <w:rFonts w:ascii="Times New Roman" w:hAnsi="Times New Roman"/>
                <w:sz w:val="24"/>
                <w:szCs w:val="24"/>
                <w:lang w:val="en-GB"/>
              </w:rPr>
            </w:pPr>
            <w:r w:rsidRPr="00553F4C">
              <w:rPr>
                <w:rFonts w:ascii="Times New Roman" w:hAnsi="Times New Roman"/>
                <w:sz w:val="24"/>
                <w:szCs w:val="24"/>
                <w:lang w:val="en-GB"/>
              </w:rPr>
              <w:t>Temperature (</w:t>
            </w:r>
            <w:r w:rsidRPr="00553F4C">
              <w:rPr>
                <w:sz w:val="24"/>
                <w:szCs w:val="24"/>
                <w:lang w:val="en-GB"/>
              </w:rPr>
              <w:t>°C</w:t>
            </w:r>
            <w:r w:rsidRPr="00553F4C">
              <w:rPr>
                <w:rFonts w:ascii="Times New Roman" w:hAnsi="Times New Roman"/>
                <w:sz w:val="24"/>
                <w:szCs w:val="24"/>
                <w:lang w:val="en-GB"/>
              </w:rPr>
              <w:t>)</w:t>
            </w:r>
          </w:p>
        </w:tc>
        <w:tc>
          <w:tcPr>
            <w:tcW w:w="934" w:type="dxa"/>
            <w:tcBorders>
              <w:bottom w:val="single" w:sz="4" w:space="0" w:color="auto"/>
            </w:tcBorders>
            <w:noWrap/>
            <w:hideMark/>
          </w:tcPr>
          <w:p w14:paraId="2B30643F" w14:textId="77777777" w:rsidR="000B0C74" w:rsidRPr="00553F4C" w:rsidRDefault="000B0C74" w:rsidP="00807A1D">
            <w:pPr>
              <w:rPr>
                <w:rFonts w:ascii="Times New Roman" w:hAnsi="Times New Roman"/>
                <w:sz w:val="24"/>
                <w:szCs w:val="24"/>
                <w:lang w:val="en-GB"/>
              </w:rPr>
            </w:pPr>
            <w:r w:rsidRPr="00553F4C">
              <w:rPr>
                <w:rFonts w:ascii="Times New Roman" w:hAnsi="Times New Roman"/>
                <w:sz w:val="24"/>
                <w:szCs w:val="24"/>
                <w:lang w:val="en-GB"/>
              </w:rPr>
              <w:t>Mass (g)</w:t>
            </w:r>
          </w:p>
        </w:tc>
        <w:tc>
          <w:tcPr>
            <w:tcW w:w="902" w:type="dxa"/>
            <w:tcBorders>
              <w:bottom w:val="single" w:sz="4" w:space="0" w:color="auto"/>
            </w:tcBorders>
            <w:noWrap/>
            <w:hideMark/>
          </w:tcPr>
          <w:p w14:paraId="7A8281BA" w14:textId="77777777" w:rsidR="000B0C74" w:rsidRPr="00553F4C" w:rsidRDefault="000B0C74" w:rsidP="00807A1D">
            <w:pPr>
              <w:rPr>
                <w:rFonts w:ascii="Times New Roman" w:hAnsi="Times New Roman"/>
                <w:sz w:val="24"/>
                <w:szCs w:val="24"/>
                <w:lang w:val="en-GB"/>
              </w:rPr>
            </w:pPr>
            <w:r w:rsidRPr="00553F4C">
              <w:rPr>
                <w:rFonts w:ascii="Times New Roman" w:hAnsi="Times New Roman"/>
                <w:sz w:val="24"/>
                <w:szCs w:val="24"/>
                <w:lang w:val="en-GB"/>
              </w:rPr>
              <w:t>Fork length (cm)</w:t>
            </w:r>
          </w:p>
        </w:tc>
        <w:tc>
          <w:tcPr>
            <w:tcW w:w="1070" w:type="dxa"/>
            <w:tcBorders>
              <w:bottom w:val="single" w:sz="4" w:space="0" w:color="auto"/>
            </w:tcBorders>
            <w:noWrap/>
            <w:hideMark/>
          </w:tcPr>
          <w:p w14:paraId="4FE66B4D" w14:textId="77777777" w:rsidR="000B0C74" w:rsidRPr="00553F4C" w:rsidRDefault="000B0C74" w:rsidP="00807A1D">
            <w:pPr>
              <w:rPr>
                <w:rFonts w:ascii="Times New Roman" w:hAnsi="Times New Roman"/>
                <w:sz w:val="24"/>
                <w:szCs w:val="24"/>
                <w:lang w:val="en-GB"/>
              </w:rPr>
            </w:pPr>
            <w:r w:rsidRPr="00553F4C">
              <w:rPr>
                <w:i/>
                <w:sz w:val="24"/>
                <w:szCs w:val="24"/>
                <w:lang w:val="en-GB"/>
              </w:rPr>
              <w:t>U</w:t>
            </w:r>
            <w:r w:rsidRPr="00553F4C">
              <w:rPr>
                <w:sz w:val="24"/>
                <w:szCs w:val="24"/>
                <w:vertAlign w:val="subscript"/>
                <w:lang w:val="en-GB"/>
              </w:rPr>
              <w:t>max</w:t>
            </w:r>
            <w:r w:rsidRPr="00553F4C">
              <w:rPr>
                <w:sz w:val="24"/>
                <w:szCs w:val="24"/>
                <w:lang w:val="en-GB"/>
              </w:rPr>
              <w:t xml:space="preserve"> (cm s</w:t>
            </w:r>
            <w:r w:rsidRPr="00553F4C">
              <w:rPr>
                <w:sz w:val="24"/>
                <w:szCs w:val="24"/>
                <w:vertAlign w:val="superscript"/>
                <w:lang w:val="en-GB"/>
              </w:rPr>
              <w:t>-1</w:t>
            </w:r>
            <w:r w:rsidRPr="00553F4C">
              <w:rPr>
                <w:sz w:val="24"/>
                <w:szCs w:val="24"/>
                <w:lang w:val="en-GB"/>
              </w:rPr>
              <w:t>)</w:t>
            </w:r>
          </w:p>
        </w:tc>
        <w:tc>
          <w:tcPr>
            <w:tcW w:w="1090" w:type="dxa"/>
            <w:tcBorders>
              <w:bottom w:val="single" w:sz="4" w:space="0" w:color="auto"/>
            </w:tcBorders>
            <w:noWrap/>
            <w:hideMark/>
          </w:tcPr>
          <w:p w14:paraId="55AF46B5" w14:textId="77777777" w:rsidR="000B0C74" w:rsidRPr="00553F4C" w:rsidRDefault="000B0C74" w:rsidP="00807A1D">
            <w:pPr>
              <w:rPr>
                <w:rFonts w:ascii="Times New Roman" w:hAnsi="Times New Roman"/>
                <w:sz w:val="24"/>
                <w:szCs w:val="24"/>
                <w:lang w:val="en-GB"/>
              </w:rPr>
            </w:pPr>
            <w:r w:rsidRPr="00553F4C">
              <w:rPr>
                <w:i/>
                <w:sz w:val="24"/>
                <w:szCs w:val="24"/>
                <w:lang w:val="en-GB"/>
              </w:rPr>
              <w:t>U</w:t>
            </w:r>
            <w:r w:rsidRPr="00553F4C">
              <w:rPr>
                <w:sz w:val="24"/>
                <w:szCs w:val="24"/>
                <w:vertAlign w:val="subscript"/>
                <w:lang w:val="en-GB"/>
              </w:rPr>
              <w:t>max</w:t>
            </w:r>
            <w:r w:rsidRPr="00553F4C">
              <w:rPr>
                <w:sz w:val="24"/>
                <w:szCs w:val="24"/>
                <w:lang w:val="en-GB"/>
              </w:rPr>
              <w:t xml:space="preserve"> (</w:t>
            </w:r>
            <w:r w:rsidRPr="00553F4C">
              <w:rPr>
                <w:i/>
                <w:sz w:val="24"/>
                <w:szCs w:val="24"/>
                <w:lang w:val="en-GB"/>
              </w:rPr>
              <w:t>FL s</w:t>
            </w:r>
            <w:r w:rsidRPr="00553F4C">
              <w:rPr>
                <w:rFonts w:ascii="Times New Roman" w:hAnsi="Times New Roman"/>
                <w:sz w:val="24"/>
                <w:szCs w:val="24"/>
                <w:vertAlign w:val="superscript"/>
                <w:lang w:val="en-GB"/>
              </w:rPr>
              <w:t>−</w:t>
            </w:r>
            <w:r w:rsidRPr="00553F4C">
              <w:rPr>
                <w:sz w:val="24"/>
                <w:szCs w:val="24"/>
                <w:vertAlign w:val="superscript"/>
                <w:lang w:val="en-GB"/>
              </w:rPr>
              <w:t>1</w:t>
            </w:r>
            <w:r w:rsidRPr="00553F4C">
              <w:rPr>
                <w:sz w:val="24"/>
                <w:szCs w:val="24"/>
                <w:lang w:val="en-GB"/>
              </w:rPr>
              <w:t>)</w:t>
            </w:r>
          </w:p>
        </w:tc>
        <w:tc>
          <w:tcPr>
            <w:tcW w:w="900" w:type="dxa"/>
            <w:tcBorders>
              <w:bottom w:val="single" w:sz="4" w:space="0" w:color="auto"/>
            </w:tcBorders>
            <w:noWrap/>
            <w:hideMark/>
          </w:tcPr>
          <w:p w14:paraId="50411480" w14:textId="77777777" w:rsidR="000B0C74" w:rsidRPr="00553F4C" w:rsidRDefault="000B0C74" w:rsidP="00807A1D">
            <w:pPr>
              <w:rPr>
                <w:rFonts w:ascii="Times New Roman" w:hAnsi="Times New Roman"/>
                <w:sz w:val="24"/>
                <w:szCs w:val="24"/>
                <w:vertAlign w:val="subscript"/>
                <w:lang w:val="en-GB"/>
              </w:rPr>
            </w:pPr>
            <w:r w:rsidRPr="00553F4C">
              <w:rPr>
                <w:rFonts w:ascii="Times New Roman" w:hAnsi="Times New Roman"/>
                <w:i/>
                <w:sz w:val="24"/>
                <w:szCs w:val="24"/>
                <w:lang w:val="en-GB"/>
              </w:rPr>
              <w:t>d</w:t>
            </w:r>
            <w:r w:rsidRPr="00553F4C">
              <w:rPr>
                <w:rFonts w:ascii="Times New Roman" w:hAnsi="Times New Roman"/>
                <w:sz w:val="24"/>
                <w:szCs w:val="24"/>
                <w:vertAlign w:val="subscript"/>
                <w:lang w:val="en-GB"/>
              </w:rPr>
              <w:t xml:space="preserve">R      </w:t>
            </w:r>
            <w:proofErr w:type="gramStart"/>
            <w:r w:rsidRPr="00553F4C">
              <w:rPr>
                <w:rFonts w:ascii="Times New Roman" w:hAnsi="Times New Roman"/>
                <w:sz w:val="24"/>
                <w:szCs w:val="24"/>
                <w:vertAlign w:val="subscript"/>
                <w:lang w:val="en-GB"/>
              </w:rPr>
              <w:t xml:space="preserve">   </w:t>
            </w:r>
            <w:r w:rsidRPr="00553F4C">
              <w:rPr>
                <w:rFonts w:ascii="Times New Roman" w:hAnsi="Times New Roman"/>
                <w:sz w:val="24"/>
                <w:szCs w:val="24"/>
                <w:lang w:val="en-GB"/>
              </w:rPr>
              <w:t>(</w:t>
            </w:r>
            <w:proofErr w:type="gramEnd"/>
            <w:r w:rsidRPr="00553F4C">
              <w:rPr>
                <w:sz w:val="24"/>
                <w:szCs w:val="24"/>
                <w:lang w:val="en-GB"/>
              </w:rPr>
              <w:t>s cm</w:t>
            </w:r>
            <w:r w:rsidRPr="00553F4C">
              <w:rPr>
                <w:rFonts w:ascii="Times New Roman" w:hAnsi="Times New Roman"/>
                <w:sz w:val="24"/>
                <w:szCs w:val="24"/>
                <w:vertAlign w:val="superscript"/>
                <w:lang w:val="en-GB"/>
              </w:rPr>
              <w:t>−</w:t>
            </w:r>
            <w:r w:rsidRPr="00553F4C">
              <w:rPr>
                <w:sz w:val="24"/>
                <w:szCs w:val="24"/>
                <w:vertAlign w:val="superscript"/>
                <w:lang w:val="en-GB"/>
              </w:rPr>
              <w:t>1</w:t>
            </w:r>
            <w:r w:rsidRPr="00553F4C">
              <w:rPr>
                <w:sz w:val="24"/>
                <w:szCs w:val="24"/>
                <w:lang w:val="en-GB"/>
              </w:rPr>
              <w:t>)</w:t>
            </w:r>
          </w:p>
        </w:tc>
        <w:tc>
          <w:tcPr>
            <w:tcW w:w="812" w:type="dxa"/>
            <w:tcBorders>
              <w:bottom w:val="single" w:sz="4" w:space="0" w:color="auto"/>
            </w:tcBorders>
            <w:noWrap/>
            <w:hideMark/>
          </w:tcPr>
          <w:p w14:paraId="6BBC5434" w14:textId="77777777" w:rsidR="000B0C74" w:rsidRPr="00553F4C" w:rsidRDefault="000B0C74" w:rsidP="00807A1D">
            <w:pPr>
              <w:rPr>
                <w:rFonts w:ascii="Times New Roman" w:hAnsi="Times New Roman"/>
                <w:sz w:val="24"/>
                <w:szCs w:val="24"/>
                <w:lang w:val="en-GB"/>
              </w:rPr>
            </w:pPr>
            <w:r w:rsidRPr="00553F4C">
              <w:rPr>
                <w:i/>
                <w:sz w:val="24"/>
                <w:szCs w:val="24"/>
                <w:lang w:val="en-GB"/>
              </w:rPr>
              <w:t>r</w:t>
            </w:r>
            <w:r w:rsidRPr="00553F4C">
              <w:rPr>
                <w:sz w:val="24"/>
                <w:szCs w:val="24"/>
                <w:lang w:val="en-GB"/>
              </w:rPr>
              <w:t>²</w:t>
            </w:r>
          </w:p>
        </w:tc>
        <w:tc>
          <w:tcPr>
            <w:tcW w:w="1661" w:type="dxa"/>
            <w:tcBorders>
              <w:bottom w:val="single" w:sz="4" w:space="0" w:color="auto"/>
            </w:tcBorders>
            <w:noWrap/>
            <w:hideMark/>
          </w:tcPr>
          <w:p w14:paraId="32F749B3" w14:textId="77777777" w:rsidR="000B0C74" w:rsidRPr="00553F4C" w:rsidRDefault="000B0C74" w:rsidP="00807A1D">
            <w:pPr>
              <w:rPr>
                <w:rFonts w:ascii="Times New Roman" w:hAnsi="Times New Roman"/>
                <w:sz w:val="24"/>
                <w:szCs w:val="24"/>
                <w:lang w:val="en-GB"/>
              </w:rPr>
            </w:pPr>
            <w:r w:rsidRPr="00553F4C">
              <w:rPr>
                <w:i/>
                <w:sz w:val="24"/>
                <w:szCs w:val="24"/>
                <w:lang w:val="en-GB"/>
              </w:rPr>
              <w:t>P</w:t>
            </w:r>
          </w:p>
        </w:tc>
      </w:tr>
      <w:tr w:rsidR="000B0C74" w:rsidRPr="000B0C74" w14:paraId="0E9CDAA2"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single" w:sz="4" w:space="0" w:color="auto"/>
              <w:left w:val="nil"/>
              <w:bottom w:val="nil"/>
              <w:right w:val="nil"/>
            </w:tcBorders>
            <w:hideMark/>
          </w:tcPr>
          <w:p w14:paraId="1974CCD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single" w:sz="4" w:space="0" w:color="auto"/>
              <w:left w:val="nil"/>
              <w:bottom w:val="nil"/>
              <w:right w:val="nil"/>
            </w:tcBorders>
            <w:hideMark/>
          </w:tcPr>
          <w:p w14:paraId="30E2148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25.6</w:t>
            </w:r>
          </w:p>
        </w:tc>
        <w:tc>
          <w:tcPr>
            <w:tcW w:w="902" w:type="dxa"/>
            <w:tcBorders>
              <w:top w:val="single" w:sz="4" w:space="0" w:color="auto"/>
              <w:left w:val="nil"/>
              <w:bottom w:val="nil"/>
              <w:right w:val="nil"/>
            </w:tcBorders>
            <w:noWrap/>
            <w:hideMark/>
          </w:tcPr>
          <w:p w14:paraId="6C39D45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14.0</w:t>
            </w:r>
          </w:p>
        </w:tc>
        <w:tc>
          <w:tcPr>
            <w:tcW w:w="1070" w:type="dxa"/>
            <w:tcBorders>
              <w:top w:val="single" w:sz="4" w:space="0" w:color="auto"/>
              <w:left w:val="nil"/>
              <w:bottom w:val="nil"/>
              <w:right w:val="nil"/>
            </w:tcBorders>
            <w:noWrap/>
            <w:hideMark/>
          </w:tcPr>
          <w:p w14:paraId="0193AC8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82.5</w:t>
            </w:r>
          </w:p>
        </w:tc>
        <w:tc>
          <w:tcPr>
            <w:tcW w:w="1090" w:type="dxa"/>
            <w:tcBorders>
              <w:top w:val="single" w:sz="4" w:space="0" w:color="auto"/>
              <w:left w:val="nil"/>
              <w:bottom w:val="nil"/>
              <w:right w:val="nil"/>
            </w:tcBorders>
            <w:noWrap/>
            <w:hideMark/>
          </w:tcPr>
          <w:p w14:paraId="194F77D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5.9</w:t>
            </w:r>
          </w:p>
        </w:tc>
        <w:tc>
          <w:tcPr>
            <w:tcW w:w="900" w:type="dxa"/>
            <w:tcBorders>
              <w:top w:val="single" w:sz="4" w:space="0" w:color="auto"/>
              <w:left w:val="nil"/>
              <w:bottom w:val="nil"/>
              <w:right w:val="nil"/>
            </w:tcBorders>
            <w:hideMark/>
          </w:tcPr>
          <w:p w14:paraId="18B4313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0.026</w:t>
            </w:r>
          </w:p>
        </w:tc>
        <w:tc>
          <w:tcPr>
            <w:tcW w:w="812" w:type="dxa"/>
            <w:tcBorders>
              <w:top w:val="single" w:sz="4" w:space="0" w:color="auto"/>
              <w:left w:val="nil"/>
              <w:bottom w:val="nil"/>
              <w:right w:val="nil"/>
            </w:tcBorders>
            <w:hideMark/>
          </w:tcPr>
          <w:p w14:paraId="53D006D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0.962</w:t>
            </w:r>
          </w:p>
        </w:tc>
        <w:tc>
          <w:tcPr>
            <w:tcW w:w="1661" w:type="dxa"/>
            <w:tcBorders>
              <w:top w:val="single" w:sz="4" w:space="0" w:color="auto"/>
              <w:left w:val="nil"/>
              <w:bottom w:val="nil"/>
              <w:right w:val="nil"/>
            </w:tcBorders>
            <w:hideMark/>
          </w:tcPr>
          <w:p w14:paraId="6EA36D1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D6C6ADB"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327C333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61C5D84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38.3</w:t>
            </w:r>
          </w:p>
        </w:tc>
        <w:tc>
          <w:tcPr>
            <w:tcW w:w="902" w:type="dxa"/>
            <w:tcBorders>
              <w:top w:val="nil"/>
              <w:left w:val="nil"/>
              <w:bottom w:val="nil"/>
              <w:right w:val="nil"/>
            </w:tcBorders>
            <w:noWrap/>
            <w:hideMark/>
          </w:tcPr>
          <w:p w14:paraId="7E076CC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16.6</w:t>
            </w:r>
          </w:p>
        </w:tc>
        <w:tc>
          <w:tcPr>
            <w:tcW w:w="1070" w:type="dxa"/>
            <w:tcBorders>
              <w:top w:val="nil"/>
              <w:left w:val="nil"/>
              <w:bottom w:val="nil"/>
              <w:right w:val="nil"/>
            </w:tcBorders>
            <w:noWrap/>
            <w:hideMark/>
          </w:tcPr>
          <w:p w14:paraId="7DE48BE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90.0</w:t>
            </w:r>
          </w:p>
        </w:tc>
        <w:tc>
          <w:tcPr>
            <w:tcW w:w="1090" w:type="dxa"/>
            <w:tcBorders>
              <w:top w:val="nil"/>
              <w:left w:val="nil"/>
              <w:bottom w:val="nil"/>
              <w:right w:val="nil"/>
            </w:tcBorders>
            <w:noWrap/>
            <w:hideMark/>
          </w:tcPr>
          <w:p w14:paraId="43D7B13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5.4</w:t>
            </w:r>
          </w:p>
        </w:tc>
        <w:tc>
          <w:tcPr>
            <w:tcW w:w="900" w:type="dxa"/>
            <w:tcBorders>
              <w:top w:val="nil"/>
              <w:left w:val="nil"/>
              <w:bottom w:val="nil"/>
              <w:right w:val="nil"/>
            </w:tcBorders>
            <w:hideMark/>
          </w:tcPr>
          <w:p w14:paraId="44B6BA3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0.012</w:t>
            </w:r>
          </w:p>
        </w:tc>
        <w:tc>
          <w:tcPr>
            <w:tcW w:w="812" w:type="dxa"/>
            <w:tcBorders>
              <w:top w:val="nil"/>
              <w:left w:val="nil"/>
              <w:bottom w:val="nil"/>
              <w:right w:val="nil"/>
            </w:tcBorders>
            <w:hideMark/>
          </w:tcPr>
          <w:p w14:paraId="31138A8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0.963</w:t>
            </w:r>
          </w:p>
        </w:tc>
        <w:tc>
          <w:tcPr>
            <w:tcW w:w="1661" w:type="dxa"/>
            <w:tcBorders>
              <w:top w:val="nil"/>
              <w:left w:val="nil"/>
              <w:bottom w:val="nil"/>
              <w:right w:val="nil"/>
            </w:tcBorders>
            <w:hideMark/>
          </w:tcPr>
          <w:p w14:paraId="55B64B1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&lt;0.05*</w:t>
            </w:r>
          </w:p>
        </w:tc>
      </w:tr>
      <w:tr w:rsidR="000B0C74" w:rsidRPr="000B0C74" w14:paraId="7A42AB7C"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534C2CC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2C5F74C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45.4</w:t>
            </w:r>
          </w:p>
        </w:tc>
        <w:tc>
          <w:tcPr>
            <w:tcW w:w="902" w:type="dxa"/>
            <w:tcBorders>
              <w:top w:val="nil"/>
              <w:left w:val="nil"/>
              <w:bottom w:val="nil"/>
              <w:right w:val="nil"/>
            </w:tcBorders>
            <w:noWrap/>
            <w:hideMark/>
          </w:tcPr>
          <w:p w14:paraId="650F30D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17.0</w:t>
            </w:r>
          </w:p>
        </w:tc>
        <w:tc>
          <w:tcPr>
            <w:tcW w:w="1070" w:type="dxa"/>
            <w:tcBorders>
              <w:top w:val="nil"/>
              <w:left w:val="nil"/>
              <w:bottom w:val="nil"/>
              <w:right w:val="nil"/>
            </w:tcBorders>
            <w:noWrap/>
            <w:hideMark/>
          </w:tcPr>
          <w:p w14:paraId="12D14CF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70.0</w:t>
            </w:r>
          </w:p>
        </w:tc>
        <w:tc>
          <w:tcPr>
            <w:tcW w:w="1090" w:type="dxa"/>
            <w:tcBorders>
              <w:top w:val="nil"/>
              <w:left w:val="nil"/>
              <w:bottom w:val="nil"/>
              <w:right w:val="nil"/>
            </w:tcBorders>
            <w:noWrap/>
            <w:hideMark/>
          </w:tcPr>
          <w:p w14:paraId="0282AE0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4.1</w:t>
            </w:r>
          </w:p>
        </w:tc>
        <w:tc>
          <w:tcPr>
            <w:tcW w:w="900" w:type="dxa"/>
            <w:tcBorders>
              <w:top w:val="nil"/>
              <w:left w:val="nil"/>
              <w:bottom w:val="nil"/>
              <w:right w:val="nil"/>
            </w:tcBorders>
            <w:hideMark/>
          </w:tcPr>
          <w:p w14:paraId="6A5ACD2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0.028</w:t>
            </w:r>
          </w:p>
        </w:tc>
        <w:tc>
          <w:tcPr>
            <w:tcW w:w="812" w:type="dxa"/>
            <w:tcBorders>
              <w:top w:val="nil"/>
              <w:left w:val="nil"/>
              <w:bottom w:val="nil"/>
              <w:right w:val="nil"/>
            </w:tcBorders>
            <w:hideMark/>
          </w:tcPr>
          <w:p w14:paraId="387E55F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0.884</w:t>
            </w:r>
          </w:p>
        </w:tc>
        <w:tc>
          <w:tcPr>
            <w:tcW w:w="1661" w:type="dxa"/>
            <w:tcBorders>
              <w:top w:val="nil"/>
              <w:left w:val="nil"/>
              <w:bottom w:val="nil"/>
              <w:right w:val="nil"/>
            </w:tcBorders>
            <w:hideMark/>
          </w:tcPr>
          <w:p w14:paraId="61B5106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75B7CC3D"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6AB9A81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6F7321F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52.5</w:t>
            </w:r>
          </w:p>
        </w:tc>
        <w:tc>
          <w:tcPr>
            <w:tcW w:w="902" w:type="dxa"/>
            <w:tcBorders>
              <w:top w:val="nil"/>
              <w:left w:val="nil"/>
              <w:bottom w:val="nil"/>
              <w:right w:val="nil"/>
            </w:tcBorders>
            <w:noWrap/>
            <w:hideMark/>
          </w:tcPr>
          <w:p w14:paraId="2EEA30B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17.5</w:t>
            </w:r>
          </w:p>
        </w:tc>
        <w:tc>
          <w:tcPr>
            <w:tcW w:w="1070" w:type="dxa"/>
            <w:tcBorders>
              <w:top w:val="nil"/>
              <w:left w:val="nil"/>
              <w:bottom w:val="nil"/>
              <w:right w:val="nil"/>
            </w:tcBorders>
            <w:noWrap/>
            <w:hideMark/>
          </w:tcPr>
          <w:p w14:paraId="695B69E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80.0</w:t>
            </w:r>
          </w:p>
        </w:tc>
        <w:tc>
          <w:tcPr>
            <w:tcW w:w="1090" w:type="dxa"/>
            <w:tcBorders>
              <w:top w:val="nil"/>
              <w:left w:val="nil"/>
              <w:bottom w:val="nil"/>
              <w:right w:val="nil"/>
            </w:tcBorders>
            <w:noWrap/>
            <w:hideMark/>
          </w:tcPr>
          <w:p w14:paraId="72FA3D5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4.6</w:t>
            </w:r>
          </w:p>
        </w:tc>
        <w:tc>
          <w:tcPr>
            <w:tcW w:w="900" w:type="dxa"/>
            <w:tcBorders>
              <w:top w:val="nil"/>
              <w:left w:val="nil"/>
              <w:bottom w:val="nil"/>
              <w:right w:val="nil"/>
            </w:tcBorders>
            <w:hideMark/>
          </w:tcPr>
          <w:p w14:paraId="051154C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0.038</w:t>
            </w:r>
          </w:p>
        </w:tc>
        <w:tc>
          <w:tcPr>
            <w:tcW w:w="812" w:type="dxa"/>
            <w:tcBorders>
              <w:top w:val="nil"/>
              <w:left w:val="nil"/>
              <w:bottom w:val="nil"/>
              <w:right w:val="nil"/>
            </w:tcBorders>
            <w:hideMark/>
          </w:tcPr>
          <w:p w14:paraId="04EE4C7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0.912</w:t>
            </w:r>
          </w:p>
        </w:tc>
        <w:tc>
          <w:tcPr>
            <w:tcW w:w="1661" w:type="dxa"/>
            <w:tcBorders>
              <w:top w:val="nil"/>
              <w:left w:val="nil"/>
              <w:bottom w:val="nil"/>
              <w:right w:val="nil"/>
            </w:tcBorders>
            <w:hideMark/>
          </w:tcPr>
          <w:p w14:paraId="44F7E92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39641A0A"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272328E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0AE54A1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64.0</w:t>
            </w:r>
          </w:p>
        </w:tc>
        <w:tc>
          <w:tcPr>
            <w:tcW w:w="902" w:type="dxa"/>
            <w:tcBorders>
              <w:top w:val="nil"/>
              <w:left w:val="nil"/>
              <w:bottom w:val="nil"/>
              <w:right w:val="nil"/>
            </w:tcBorders>
            <w:noWrap/>
            <w:hideMark/>
          </w:tcPr>
          <w:p w14:paraId="195806D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19.0</w:t>
            </w:r>
          </w:p>
        </w:tc>
        <w:tc>
          <w:tcPr>
            <w:tcW w:w="1070" w:type="dxa"/>
            <w:tcBorders>
              <w:top w:val="nil"/>
              <w:left w:val="nil"/>
              <w:bottom w:val="nil"/>
              <w:right w:val="nil"/>
            </w:tcBorders>
            <w:noWrap/>
            <w:hideMark/>
          </w:tcPr>
          <w:p w14:paraId="610BE9B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100.0</w:t>
            </w:r>
          </w:p>
        </w:tc>
        <w:tc>
          <w:tcPr>
            <w:tcW w:w="1090" w:type="dxa"/>
            <w:tcBorders>
              <w:top w:val="nil"/>
              <w:left w:val="nil"/>
              <w:bottom w:val="nil"/>
              <w:right w:val="nil"/>
            </w:tcBorders>
            <w:noWrap/>
            <w:hideMark/>
          </w:tcPr>
          <w:p w14:paraId="2112938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5.3</w:t>
            </w:r>
          </w:p>
        </w:tc>
        <w:tc>
          <w:tcPr>
            <w:tcW w:w="900" w:type="dxa"/>
            <w:tcBorders>
              <w:top w:val="nil"/>
              <w:left w:val="nil"/>
              <w:bottom w:val="nil"/>
              <w:right w:val="nil"/>
            </w:tcBorders>
            <w:hideMark/>
          </w:tcPr>
          <w:p w14:paraId="60B2B81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0.027</w:t>
            </w:r>
          </w:p>
        </w:tc>
        <w:tc>
          <w:tcPr>
            <w:tcW w:w="812" w:type="dxa"/>
            <w:tcBorders>
              <w:top w:val="nil"/>
              <w:left w:val="nil"/>
              <w:bottom w:val="nil"/>
              <w:right w:val="nil"/>
            </w:tcBorders>
            <w:hideMark/>
          </w:tcPr>
          <w:p w14:paraId="434E76C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0.954</w:t>
            </w:r>
          </w:p>
        </w:tc>
        <w:tc>
          <w:tcPr>
            <w:tcW w:w="1661" w:type="dxa"/>
            <w:tcBorders>
              <w:top w:val="nil"/>
              <w:left w:val="nil"/>
              <w:bottom w:val="nil"/>
              <w:right w:val="nil"/>
            </w:tcBorders>
            <w:hideMark/>
          </w:tcPr>
          <w:p w14:paraId="34303B6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B6DD7F6"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5047C4E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6C58BE0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97.2</w:t>
            </w:r>
          </w:p>
        </w:tc>
        <w:tc>
          <w:tcPr>
            <w:tcW w:w="902" w:type="dxa"/>
            <w:tcBorders>
              <w:top w:val="nil"/>
              <w:left w:val="nil"/>
              <w:bottom w:val="nil"/>
              <w:right w:val="nil"/>
            </w:tcBorders>
            <w:noWrap/>
            <w:hideMark/>
          </w:tcPr>
          <w:p w14:paraId="237E3D8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21.0</w:t>
            </w:r>
          </w:p>
        </w:tc>
        <w:tc>
          <w:tcPr>
            <w:tcW w:w="1070" w:type="dxa"/>
            <w:tcBorders>
              <w:top w:val="nil"/>
              <w:left w:val="nil"/>
              <w:bottom w:val="nil"/>
              <w:right w:val="nil"/>
            </w:tcBorders>
            <w:noWrap/>
            <w:hideMark/>
          </w:tcPr>
          <w:p w14:paraId="3D0A2B32" w14:textId="77777777" w:rsidR="000B0C74" w:rsidRPr="000B0C74" w:rsidRDefault="000B0C74" w:rsidP="000B0C74">
            <w:pPr>
              <w:rPr>
                <w:rFonts w:ascii="Times New Roman" w:hAnsi="Times New Roman"/>
                <w:sz w:val="24"/>
                <w:szCs w:val="24"/>
                <w:lang w:val="en-GB"/>
              </w:rPr>
            </w:pPr>
          </w:p>
        </w:tc>
        <w:tc>
          <w:tcPr>
            <w:tcW w:w="1090" w:type="dxa"/>
            <w:tcBorders>
              <w:top w:val="nil"/>
              <w:left w:val="nil"/>
              <w:bottom w:val="nil"/>
              <w:right w:val="nil"/>
            </w:tcBorders>
            <w:noWrap/>
            <w:hideMark/>
          </w:tcPr>
          <w:p w14:paraId="4A27F2E2" w14:textId="77777777" w:rsidR="000B0C74" w:rsidRPr="000B0C74" w:rsidRDefault="000B0C74" w:rsidP="000B0C74">
            <w:pPr>
              <w:rPr>
                <w:rFonts w:ascii="Times New Roman" w:hAnsi="Times New Roman"/>
                <w:sz w:val="24"/>
                <w:szCs w:val="24"/>
                <w:lang w:val="en-GB"/>
              </w:rPr>
            </w:pPr>
          </w:p>
        </w:tc>
        <w:tc>
          <w:tcPr>
            <w:tcW w:w="900" w:type="dxa"/>
            <w:tcBorders>
              <w:top w:val="nil"/>
              <w:left w:val="nil"/>
              <w:bottom w:val="nil"/>
              <w:right w:val="nil"/>
            </w:tcBorders>
            <w:hideMark/>
          </w:tcPr>
          <w:p w14:paraId="799D9A2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0.025</w:t>
            </w:r>
          </w:p>
        </w:tc>
        <w:tc>
          <w:tcPr>
            <w:tcW w:w="812" w:type="dxa"/>
            <w:tcBorders>
              <w:top w:val="nil"/>
              <w:left w:val="nil"/>
              <w:bottom w:val="nil"/>
              <w:right w:val="nil"/>
            </w:tcBorders>
            <w:hideMark/>
          </w:tcPr>
          <w:p w14:paraId="2E2F79A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0.909</w:t>
            </w:r>
          </w:p>
        </w:tc>
        <w:tc>
          <w:tcPr>
            <w:tcW w:w="1661" w:type="dxa"/>
            <w:tcBorders>
              <w:top w:val="nil"/>
              <w:left w:val="nil"/>
              <w:bottom w:val="nil"/>
              <w:right w:val="nil"/>
            </w:tcBorders>
            <w:hideMark/>
          </w:tcPr>
          <w:p w14:paraId="6E5B9B9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&lt;0.05*</w:t>
            </w:r>
          </w:p>
        </w:tc>
      </w:tr>
      <w:tr w:rsidR="000B0C74" w:rsidRPr="000B0C74" w14:paraId="1ACC52FE"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5002D10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17190EF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102.7</w:t>
            </w:r>
          </w:p>
        </w:tc>
        <w:tc>
          <w:tcPr>
            <w:tcW w:w="902" w:type="dxa"/>
            <w:tcBorders>
              <w:top w:val="nil"/>
              <w:left w:val="nil"/>
              <w:bottom w:val="nil"/>
              <w:right w:val="nil"/>
            </w:tcBorders>
            <w:noWrap/>
            <w:hideMark/>
          </w:tcPr>
          <w:p w14:paraId="37611B3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21.3</w:t>
            </w:r>
          </w:p>
        </w:tc>
        <w:tc>
          <w:tcPr>
            <w:tcW w:w="1070" w:type="dxa"/>
            <w:tcBorders>
              <w:top w:val="nil"/>
              <w:left w:val="nil"/>
              <w:bottom w:val="nil"/>
              <w:right w:val="nil"/>
            </w:tcBorders>
            <w:noWrap/>
            <w:hideMark/>
          </w:tcPr>
          <w:p w14:paraId="235EBB6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80.0</w:t>
            </w:r>
          </w:p>
        </w:tc>
        <w:tc>
          <w:tcPr>
            <w:tcW w:w="1090" w:type="dxa"/>
            <w:tcBorders>
              <w:top w:val="nil"/>
              <w:left w:val="nil"/>
              <w:bottom w:val="nil"/>
              <w:right w:val="nil"/>
            </w:tcBorders>
            <w:noWrap/>
            <w:hideMark/>
          </w:tcPr>
          <w:p w14:paraId="0447C91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w:t>
            </w:r>
          </w:p>
        </w:tc>
        <w:tc>
          <w:tcPr>
            <w:tcW w:w="900" w:type="dxa"/>
            <w:tcBorders>
              <w:top w:val="nil"/>
              <w:left w:val="nil"/>
              <w:bottom w:val="nil"/>
              <w:right w:val="nil"/>
            </w:tcBorders>
            <w:hideMark/>
          </w:tcPr>
          <w:p w14:paraId="50F94D9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0.029</w:t>
            </w:r>
          </w:p>
        </w:tc>
        <w:tc>
          <w:tcPr>
            <w:tcW w:w="812" w:type="dxa"/>
            <w:tcBorders>
              <w:top w:val="nil"/>
              <w:left w:val="nil"/>
              <w:bottom w:val="nil"/>
              <w:right w:val="nil"/>
            </w:tcBorders>
            <w:hideMark/>
          </w:tcPr>
          <w:p w14:paraId="07219CF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0.905</w:t>
            </w:r>
          </w:p>
        </w:tc>
        <w:tc>
          <w:tcPr>
            <w:tcW w:w="1661" w:type="dxa"/>
            <w:tcBorders>
              <w:top w:val="nil"/>
              <w:left w:val="nil"/>
              <w:bottom w:val="nil"/>
              <w:right w:val="nil"/>
            </w:tcBorders>
            <w:hideMark/>
          </w:tcPr>
          <w:p w14:paraId="2F8EF7F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&lt;0.01**</w:t>
            </w:r>
          </w:p>
        </w:tc>
      </w:tr>
      <w:tr w:rsidR="000B0C74" w:rsidRPr="000B0C74" w14:paraId="240FD9C8"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2B98A8F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1A96417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108.2</w:t>
            </w:r>
          </w:p>
        </w:tc>
        <w:tc>
          <w:tcPr>
            <w:tcW w:w="902" w:type="dxa"/>
            <w:tcBorders>
              <w:top w:val="nil"/>
              <w:left w:val="nil"/>
              <w:bottom w:val="nil"/>
              <w:right w:val="nil"/>
            </w:tcBorders>
            <w:noWrap/>
            <w:hideMark/>
          </w:tcPr>
          <w:p w14:paraId="115ABEF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21.5</w:t>
            </w:r>
          </w:p>
        </w:tc>
        <w:tc>
          <w:tcPr>
            <w:tcW w:w="1070" w:type="dxa"/>
            <w:tcBorders>
              <w:top w:val="nil"/>
              <w:left w:val="nil"/>
              <w:bottom w:val="nil"/>
              <w:right w:val="nil"/>
            </w:tcBorders>
            <w:noWrap/>
            <w:hideMark/>
          </w:tcPr>
          <w:p w14:paraId="615BB9F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90.0</w:t>
            </w:r>
          </w:p>
        </w:tc>
        <w:tc>
          <w:tcPr>
            <w:tcW w:w="1090" w:type="dxa"/>
            <w:tcBorders>
              <w:top w:val="nil"/>
              <w:left w:val="nil"/>
              <w:bottom w:val="nil"/>
              <w:right w:val="nil"/>
            </w:tcBorders>
            <w:noWrap/>
            <w:hideMark/>
          </w:tcPr>
          <w:p w14:paraId="16F9AB6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4.2</w:t>
            </w:r>
          </w:p>
        </w:tc>
        <w:tc>
          <w:tcPr>
            <w:tcW w:w="900" w:type="dxa"/>
            <w:tcBorders>
              <w:top w:val="nil"/>
              <w:left w:val="nil"/>
              <w:bottom w:val="nil"/>
              <w:right w:val="nil"/>
            </w:tcBorders>
            <w:hideMark/>
          </w:tcPr>
          <w:p w14:paraId="03310EC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0.023</w:t>
            </w:r>
          </w:p>
        </w:tc>
        <w:tc>
          <w:tcPr>
            <w:tcW w:w="812" w:type="dxa"/>
            <w:tcBorders>
              <w:top w:val="nil"/>
              <w:left w:val="nil"/>
              <w:bottom w:val="nil"/>
              <w:right w:val="nil"/>
            </w:tcBorders>
            <w:hideMark/>
          </w:tcPr>
          <w:p w14:paraId="0C11581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0.738</w:t>
            </w:r>
          </w:p>
        </w:tc>
        <w:tc>
          <w:tcPr>
            <w:tcW w:w="1661" w:type="dxa"/>
            <w:tcBorders>
              <w:top w:val="nil"/>
              <w:left w:val="nil"/>
              <w:bottom w:val="nil"/>
              <w:right w:val="nil"/>
            </w:tcBorders>
            <w:hideMark/>
          </w:tcPr>
          <w:p w14:paraId="106C413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2B079EB1"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0F22985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3D3A6EF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129.5</w:t>
            </w:r>
          </w:p>
        </w:tc>
        <w:tc>
          <w:tcPr>
            <w:tcW w:w="902" w:type="dxa"/>
            <w:tcBorders>
              <w:top w:val="nil"/>
              <w:left w:val="nil"/>
              <w:bottom w:val="nil"/>
              <w:right w:val="nil"/>
            </w:tcBorders>
            <w:noWrap/>
            <w:hideMark/>
          </w:tcPr>
          <w:p w14:paraId="05C10FB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23.3</w:t>
            </w:r>
          </w:p>
        </w:tc>
        <w:tc>
          <w:tcPr>
            <w:tcW w:w="1070" w:type="dxa"/>
            <w:tcBorders>
              <w:top w:val="nil"/>
              <w:left w:val="nil"/>
              <w:bottom w:val="nil"/>
              <w:right w:val="nil"/>
            </w:tcBorders>
            <w:noWrap/>
            <w:hideMark/>
          </w:tcPr>
          <w:p w14:paraId="5A85480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120.0</w:t>
            </w:r>
          </w:p>
        </w:tc>
        <w:tc>
          <w:tcPr>
            <w:tcW w:w="1090" w:type="dxa"/>
            <w:tcBorders>
              <w:top w:val="nil"/>
              <w:left w:val="nil"/>
              <w:bottom w:val="nil"/>
              <w:right w:val="nil"/>
            </w:tcBorders>
            <w:noWrap/>
            <w:hideMark/>
          </w:tcPr>
          <w:p w14:paraId="462A3A1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5.2</w:t>
            </w:r>
          </w:p>
        </w:tc>
        <w:tc>
          <w:tcPr>
            <w:tcW w:w="900" w:type="dxa"/>
            <w:tcBorders>
              <w:top w:val="nil"/>
              <w:left w:val="nil"/>
              <w:bottom w:val="nil"/>
              <w:right w:val="nil"/>
            </w:tcBorders>
            <w:hideMark/>
          </w:tcPr>
          <w:p w14:paraId="5D0391F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0.011</w:t>
            </w:r>
          </w:p>
        </w:tc>
        <w:tc>
          <w:tcPr>
            <w:tcW w:w="812" w:type="dxa"/>
            <w:tcBorders>
              <w:top w:val="nil"/>
              <w:left w:val="nil"/>
              <w:bottom w:val="nil"/>
              <w:right w:val="nil"/>
            </w:tcBorders>
            <w:hideMark/>
          </w:tcPr>
          <w:p w14:paraId="6D03BC7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0.954</w:t>
            </w:r>
          </w:p>
        </w:tc>
        <w:tc>
          <w:tcPr>
            <w:tcW w:w="1661" w:type="dxa"/>
            <w:tcBorders>
              <w:top w:val="nil"/>
              <w:left w:val="nil"/>
              <w:bottom w:val="nil"/>
              <w:right w:val="nil"/>
            </w:tcBorders>
            <w:hideMark/>
          </w:tcPr>
          <w:p w14:paraId="43623E9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702E751F"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5E5FA77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16A979A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144.0</w:t>
            </w:r>
          </w:p>
        </w:tc>
        <w:tc>
          <w:tcPr>
            <w:tcW w:w="902" w:type="dxa"/>
            <w:tcBorders>
              <w:top w:val="nil"/>
              <w:left w:val="nil"/>
              <w:bottom w:val="nil"/>
              <w:right w:val="nil"/>
            </w:tcBorders>
            <w:noWrap/>
            <w:hideMark/>
          </w:tcPr>
          <w:p w14:paraId="7EAC85D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24.7</w:t>
            </w:r>
          </w:p>
        </w:tc>
        <w:tc>
          <w:tcPr>
            <w:tcW w:w="1070" w:type="dxa"/>
            <w:tcBorders>
              <w:top w:val="nil"/>
              <w:left w:val="nil"/>
              <w:bottom w:val="nil"/>
              <w:right w:val="nil"/>
            </w:tcBorders>
            <w:noWrap/>
            <w:hideMark/>
          </w:tcPr>
          <w:p w14:paraId="3B98175F" w14:textId="77777777" w:rsidR="000B0C74" w:rsidRPr="000B0C74" w:rsidRDefault="000B0C74" w:rsidP="000B0C74">
            <w:pPr>
              <w:rPr>
                <w:rFonts w:ascii="Times New Roman" w:hAnsi="Times New Roman"/>
                <w:sz w:val="24"/>
                <w:szCs w:val="24"/>
                <w:lang w:val="en-GB"/>
              </w:rPr>
            </w:pPr>
          </w:p>
        </w:tc>
        <w:tc>
          <w:tcPr>
            <w:tcW w:w="1090" w:type="dxa"/>
            <w:tcBorders>
              <w:top w:val="nil"/>
              <w:left w:val="nil"/>
              <w:bottom w:val="nil"/>
              <w:right w:val="nil"/>
            </w:tcBorders>
            <w:noWrap/>
            <w:hideMark/>
          </w:tcPr>
          <w:p w14:paraId="54C5783E" w14:textId="77777777" w:rsidR="000B0C74" w:rsidRPr="000B0C74" w:rsidRDefault="000B0C74" w:rsidP="000B0C74">
            <w:pPr>
              <w:rPr>
                <w:rFonts w:ascii="Times New Roman" w:hAnsi="Times New Roman"/>
                <w:sz w:val="24"/>
                <w:szCs w:val="24"/>
                <w:lang w:val="en-GB"/>
              </w:rPr>
            </w:pPr>
          </w:p>
        </w:tc>
        <w:tc>
          <w:tcPr>
            <w:tcW w:w="900" w:type="dxa"/>
            <w:tcBorders>
              <w:top w:val="nil"/>
              <w:left w:val="nil"/>
              <w:bottom w:val="nil"/>
              <w:right w:val="nil"/>
            </w:tcBorders>
            <w:hideMark/>
          </w:tcPr>
          <w:p w14:paraId="36A2CF7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0.026</w:t>
            </w:r>
          </w:p>
        </w:tc>
        <w:tc>
          <w:tcPr>
            <w:tcW w:w="812" w:type="dxa"/>
            <w:tcBorders>
              <w:top w:val="nil"/>
              <w:left w:val="nil"/>
              <w:bottom w:val="nil"/>
              <w:right w:val="nil"/>
            </w:tcBorders>
            <w:hideMark/>
          </w:tcPr>
          <w:p w14:paraId="1EFE0C7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0.973</w:t>
            </w:r>
          </w:p>
        </w:tc>
        <w:tc>
          <w:tcPr>
            <w:tcW w:w="1661" w:type="dxa"/>
            <w:tcBorders>
              <w:top w:val="nil"/>
              <w:left w:val="nil"/>
              <w:bottom w:val="nil"/>
              <w:right w:val="nil"/>
            </w:tcBorders>
            <w:hideMark/>
          </w:tcPr>
          <w:p w14:paraId="1331950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38555960"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415008B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366B486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146.8</w:t>
            </w:r>
          </w:p>
        </w:tc>
        <w:tc>
          <w:tcPr>
            <w:tcW w:w="902" w:type="dxa"/>
            <w:tcBorders>
              <w:top w:val="nil"/>
              <w:left w:val="nil"/>
              <w:bottom w:val="nil"/>
              <w:right w:val="nil"/>
            </w:tcBorders>
            <w:noWrap/>
            <w:hideMark/>
          </w:tcPr>
          <w:p w14:paraId="4CC5247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23.4</w:t>
            </w:r>
          </w:p>
        </w:tc>
        <w:tc>
          <w:tcPr>
            <w:tcW w:w="1070" w:type="dxa"/>
            <w:tcBorders>
              <w:top w:val="nil"/>
              <w:left w:val="nil"/>
              <w:bottom w:val="nil"/>
              <w:right w:val="nil"/>
            </w:tcBorders>
            <w:noWrap/>
            <w:hideMark/>
          </w:tcPr>
          <w:p w14:paraId="4214673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100.0</w:t>
            </w:r>
          </w:p>
        </w:tc>
        <w:tc>
          <w:tcPr>
            <w:tcW w:w="1090" w:type="dxa"/>
            <w:tcBorders>
              <w:top w:val="nil"/>
              <w:left w:val="nil"/>
              <w:bottom w:val="nil"/>
              <w:right w:val="nil"/>
            </w:tcBorders>
            <w:noWrap/>
            <w:hideMark/>
          </w:tcPr>
          <w:p w14:paraId="23C839C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4.3</w:t>
            </w:r>
          </w:p>
        </w:tc>
        <w:tc>
          <w:tcPr>
            <w:tcW w:w="900" w:type="dxa"/>
            <w:tcBorders>
              <w:top w:val="nil"/>
              <w:left w:val="nil"/>
              <w:bottom w:val="nil"/>
              <w:right w:val="nil"/>
            </w:tcBorders>
            <w:hideMark/>
          </w:tcPr>
          <w:p w14:paraId="535CE20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0.017</w:t>
            </w:r>
          </w:p>
        </w:tc>
        <w:tc>
          <w:tcPr>
            <w:tcW w:w="812" w:type="dxa"/>
            <w:tcBorders>
              <w:top w:val="nil"/>
              <w:left w:val="nil"/>
              <w:bottom w:val="nil"/>
              <w:right w:val="nil"/>
            </w:tcBorders>
            <w:hideMark/>
          </w:tcPr>
          <w:p w14:paraId="2D59025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0.980</w:t>
            </w:r>
          </w:p>
        </w:tc>
        <w:tc>
          <w:tcPr>
            <w:tcW w:w="1661" w:type="dxa"/>
            <w:tcBorders>
              <w:top w:val="nil"/>
              <w:left w:val="nil"/>
              <w:bottom w:val="nil"/>
              <w:right w:val="nil"/>
            </w:tcBorders>
            <w:hideMark/>
          </w:tcPr>
          <w:p w14:paraId="4ABC640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5D416EDE"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3D5277A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w:t>
            </w:r>
          </w:p>
        </w:tc>
        <w:tc>
          <w:tcPr>
            <w:tcW w:w="934" w:type="dxa"/>
            <w:tcBorders>
              <w:top w:val="nil"/>
              <w:left w:val="nil"/>
              <w:bottom w:val="nil"/>
              <w:right w:val="nil"/>
            </w:tcBorders>
            <w:hideMark/>
          </w:tcPr>
          <w:p w14:paraId="1FC4982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155.6</w:t>
            </w:r>
          </w:p>
        </w:tc>
        <w:tc>
          <w:tcPr>
            <w:tcW w:w="902" w:type="dxa"/>
            <w:tcBorders>
              <w:top w:val="nil"/>
              <w:left w:val="nil"/>
              <w:bottom w:val="nil"/>
              <w:right w:val="nil"/>
            </w:tcBorders>
            <w:noWrap/>
            <w:hideMark/>
          </w:tcPr>
          <w:p w14:paraId="540E1E9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24.0</w:t>
            </w:r>
          </w:p>
        </w:tc>
        <w:tc>
          <w:tcPr>
            <w:tcW w:w="1070" w:type="dxa"/>
            <w:tcBorders>
              <w:top w:val="nil"/>
              <w:left w:val="nil"/>
              <w:bottom w:val="nil"/>
              <w:right w:val="nil"/>
            </w:tcBorders>
            <w:noWrap/>
            <w:hideMark/>
          </w:tcPr>
          <w:p w14:paraId="3CB9059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110.0</w:t>
            </w:r>
          </w:p>
        </w:tc>
        <w:tc>
          <w:tcPr>
            <w:tcW w:w="1090" w:type="dxa"/>
            <w:tcBorders>
              <w:top w:val="nil"/>
              <w:left w:val="nil"/>
              <w:bottom w:val="nil"/>
              <w:right w:val="nil"/>
            </w:tcBorders>
            <w:noWrap/>
            <w:hideMark/>
          </w:tcPr>
          <w:p w14:paraId="211921B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4.6</w:t>
            </w:r>
          </w:p>
        </w:tc>
        <w:tc>
          <w:tcPr>
            <w:tcW w:w="900" w:type="dxa"/>
            <w:tcBorders>
              <w:top w:val="nil"/>
              <w:left w:val="nil"/>
              <w:bottom w:val="nil"/>
              <w:right w:val="nil"/>
            </w:tcBorders>
            <w:hideMark/>
          </w:tcPr>
          <w:p w14:paraId="5C2E4BF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0.017</w:t>
            </w:r>
          </w:p>
        </w:tc>
        <w:tc>
          <w:tcPr>
            <w:tcW w:w="812" w:type="dxa"/>
            <w:tcBorders>
              <w:top w:val="nil"/>
              <w:left w:val="nil"/>
              <w:bottom w:val="nil"/>
              <w:right w:val="nil"/>
            </w:tcBorders>
            <w:hideMark/>
          </w:tcPr>
          <w:p w14:paraId="7725BD5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0.962</w:t>
            </w:r>
          </w:p>
        </w:tc>
        <w:tc>
          <w:tcPr>
            <w:tcW w:w="1661" w:type="dxa"/>
            <w:tcBorders>
              <w:top w:val="nil"/>
              <w:left w:val="nil"/>
              <w:bottom w:val="nil"/>
              <w:right w:val="nil"/>
            </w:tcBorders>
            <w:hideMark/>
          </w:tcPr>
          <w:p w14:paraId="7DDE892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791767E7"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32472DA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6FAFA5A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34.2</w:t>
            </w:r>
          </w:p>
        </w:tc>
        <w:tc>
          <w:tcPr>
            <w:tcW w:w="902" w:type="dxa"/>
            <w:tcBorders>
              <w:top w:val="nil"/>
              <w:left w:val="nil"/>
              <w:bottom w:val="nil"/>
              <w:right w:val="nil"/>
            </w:tcBorders>
            <w:noWrap/>
            <w:hideMark/>
          </w:tcPr>
          <w:p w14:paraId="4071E74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15.6</w:t>
            </w:r>
          </w:p>
        </w:tc>
        <w:tc>
          <w:tcPr>
            <w:tcW w:w="1070" w:type="dxa"/>
            <w:tcBorders>
              <w:top w:val="nil"/>
              <w:left w:val="nil"/>
              <w:bottom w:val="nil"/>
              <w:right w:val="nil"/>
            </w:tcBorders>
            <w:noWrap/>
            <w:hideMark/>
          </w:tcPr>
          <w:p w14:paraId="6CC28E3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60.0</w:t>
            </w:r>
          </w:p>
        </w:tc>
        <w:tc>
          <w:tcPr>
            <w:tcW w:w="1090" w:type="dxa"/>
            <w:tcBorders>
              <w:top w:val="nil"/>
              <w:left w:val="nil"/>
              <w:bottom w:val="nil"/>
              <w:right w:val="nil"/>
            </w:tcBorders>
            <w:noWrap/>
            <w:hideMark/>
          </w:tcPr>
          <w:p w14:paraId="7ED7DF9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w:t>
            </w:r>
          </w:p>
        </w:tc>
        <w:tc>
          <w:tcPr>
            <w:tcW w:w="900" w:type="dxa"/>
            <w:tcBorders>
              <w:top w:val="nil"/>
              <w:left w:val="nil"/>
              <w:bottom w:val="nil"/>
              <w:right w:val="nil"/>
            </w:tcBorders>
            <w:hideMark/>
          </w:tcPr>
          <w:p w14:paraId="3AA9F32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0.037</w:t>
            </w:r>
          </w:p>
        </w:tc>
        <w:tc>
          <w:tcPr>
            <w:tcW w:w="812" w:type="dxa"/>
            <w:tcBorders>
              <w:top w:val="nil"/>
              <w:left w:val="nil"/>
              <w:bottom w:val="nil"/>
              <w:right w:val="nil"/>
            </w:tcBorders>
            <w:hideMark/>
          </w:tcPr>
          <w:p w14:paraId="24E31CA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0.955</w:t>
            </w:r>
          </w:p>
        </w:tc>
        <w:tc>
          <w:tcPr>
            <w:tcW w:w="1661" w:type="dxa"/>
            <w:tcBorders>
              <w:top w:val="nil"/>
              <w:left w:val="nil"/>
              <w:bottom w:val="nil"/>
              <w:right w:val="nil"/>
            </w:tcBorders>
            <w:hideMark/>
          </w:tcPr>
          <w:p w14:paraId="37CE1C1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1FDDD44"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11F9FDC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3E8AAF7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38.2</w:t>
            </w:r>
          </w:p>
        </w:tc>
        <w:tc>
          <w:tcPr>
            <w:tcW w:w="902" w:type="dxa"/>
            <w:tcBorders>
              <w:top w:val="nil"/>
              <w:left w:val="nil"/>
              <w:bottom w:val="nil"/>
              <w:right w:val="nil"/>
            </w:tcBorders>
            <w:noWrap/>
            <w:hideMark/>
          </w:tcPr>
          <w:p w14:paraId="697A23B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15.8</w:t>
            </w:r>
          </w:p>
        </w:tc>
        <w:tc>
          <w:tcPr>
            <w:tcW w:w="1070" w:type="dxa"/>
            <w:tcBorders>
              <w:top w:val="nil"/>
              <w:left w:val="nil"/>
              <w:bottom w:val="nil"/>
              <w:right w:val="nil"/>
            </w:tcBorders>
            <w:noWrap/>
            <w:hideMark/>
          </w:tcPr>
          <w:p w14:paraId="0DB9529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67.5</w:t>
            </w:r>
          </w:p>
        </w:tc>
        <w:tc>
          <w:tcPr>
            <w:tcW w:w="1090" w:type="dxa"/>
            <w:tcBorders>
              <w:top w:val="nil"/>
              <w:left w:val="nil"/>
              <w:bottom w:val="nil"/>
              <w:right w:val="nil"/>
            </w:tcBorders>
            <w:noWrap/>
            <w:hideMark/>
          </w:tcPr>
          <w:p w14:paraId="19A2314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4.3</w:t>
            </w:r>
          </w:p>
        </w:tc>
        <w:tc>
          <w:tcPr>
            <w:tcW w:w="900" w:type="dxa"/>
            <w:tcBorders>
              <w:top w:val="nil"/>
              <w:left w:val="nil"/>
              <w:bottom w:val="nil"/>
              <w:right w:val="nil"/>
            </w:tcBorders>
            <w:hideMark/>
          </w:tcPr>
          <w:p w14:paraId="7E49B3D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0.019</w:t>
            </w:r>
          </w:p>
        </w:tc>
        <w:tc>
          <w:tcPr>
            <w:tcW w:w="812" w:type="dxa"/>
            <w:tcBorders>
              <w:top w:val="nil"/>
              <w:left w:val="nil"/>
              <w:bottom w:val="nil"/>
              <w:right w:val="nil"/>
            </w:tcBorders>
            <w:hideMark/>
          </w:tcPr>
          <w:p w14:paraId="6C84C4F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0.962</w:t>
            </w:r>
          </w:p>
        </w:tc>
        <w:tc>
          <w:tcPr>
            <w:tcW w:w="1661" w:type="dxa"/>
            <w:tcBorders>
              <w:top w:val="nil"/>
              <w:left w:val="nil"/>
              <w:bottom w:val="nil"/>
              <w:right w:val="nil"/>
            </w:tcBorders>
            <w:hideMark/>
          </w:tcPr>
          <w:p w14:paraId="3C847EB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2D39C68"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431E48A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7BD6FFE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49.6</w:t>
            </w:r>
          </w:p>
        </w:tc>
        <w:tc>
          <w:tcPr>
            <w:tcW w:w="902" w:type="dxa"/>
            <w:tcBorders>
              <w:top w:val="nil"/>
              <w:left w:val="nil"/>
              <w:bottom w:val="nil"/>
              <w:right w:val="nil"/>
            </w:tcBorders>
            <w:noWrap/>
            <w:hideMark/>
          </w:tcPr>
          <w:p w14:paraId="0224C9D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17.7</w:t>
            </w:r>
          </w:p>
        </w:tc>
        <w:tc>
          <w:tcPr>
            <w:tcW w:w="1070" w:type="dxa"/>
            <w:tcBorders>
              <w:top w:val="nil"/>
              <w:left w:val="nil"/>
              <w:bottom w:val="nil"/>
              <w:right w:val="nil"/>
            </w:tcBorders>
            <w:noWrap/>
            <w:hideMark/>
          </w:tcPr>
          <w:p w14:paraId="586107E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67.5</w:t>
            </w:r>
          </w:p>
        </w:tc>
        <w:tc>
          <w:tcPr>
            <w:tcW w:w="1090" w:type="dxa"/>
            <w:tcBorders>
              <w:top w:val="nil"/>
              <w:left w:val="nil"/>
              <w:bottom w:val="nil"/>
              <w:right w:val="nil"/>
            </w:tcBorders>
            <w:noWrap/>
            <w:hideMark/>
          </w:tcPr>
          <w:p w14:paraId="1D7973A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w:t>
            </w:r>
          </w:p>
        </w:tc>
        <w:tc>
          <w:tcPr>
            <w:tcW w:w="900" w:type="dxa"/>
            <w:tcBorders>
              <w:top w:val="nil"/>
              <w:left w:val="nil"/>
              <w:bottom w:val="nil"/>
              <w:right w:val="nil"/>
            </w:tcBorders>
            <w:hideMark/>
          </w:tcPr>
          <w:p w14:paraId="5757924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0.028</w:t>
            </w:r>
          </w:p>
        </w:tc>
        <w:tc>
          <w:tcPr>
            <w:tcW w:w="812" w:type="dxa"/>
            <w:tcBorders>
              <w:top w:val="nil"/>
              <w:left w:val="nil"/>
              <w:bottom w:val="nil"/>
              <w:right w:val="nil"/>
            </w:tcBorders>
            <w:hideMark/>
          </w:tcPr>
          <w:p w14:paraId="5592C2B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0.992</w:t>
            </w:r>
          </w:p>
        </w:tc>
        <w:tc>
          <w:tcPr>
            <w:tcW w:w="1661" w:type="dxa"/>
            <w:tcBorders>
              <w:top w:val="nil"/>
              <w:left w:val="nil"/>
              <w:bottom w:val="nil"/>
              <w:right w:val="nil"/>
            </w:tcBorders>
            <w:hideMark/>
          </w:tcPr>
          <w:p w14:paraId="7A44F76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96B72B9"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4B241CF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4378321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49.8</w:t>
            </w:r>
          </w:p>
        </w:tc>
        <w:tc>
          <w:tcPr>
            <w:tcW w:w="902" w:type="dxa"/>
            <w:tcBorders>
              <w:top w:val="nil"/>
              <w:left w:val="nil"/>
              <w:bottom w:val="nil"/>
              <w:right w:val="nil"/>
            </w:tcBorders>
            <w:noWrap/>
            <w:hideMark/>
          </w:tcPr>
          <w:p w14:paraId="752711B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18.0</w:t>
            </w:r>
          </w:p>
        </w:tc>
        <w:tc>
          <w:tcPr>
            <w:tcW w:w="1070" w:type="dxa"/>
            <w:tcBorders>
              <w:top w:val="nil"/>
              <w:left w:val="nil"/>
              <w:bottom w:val="nil"/>
              <w:right w:val="nil"/>
            </w:tcBorders>
            <w:noWrap/>
            <w:hideMark/>
          </w:tcPr>
          <w:p w14:paraId="76E0A15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75.0</w:t>
            </w:r>
          </w:p>
        </w:tc>
        <w:tc>
          <w:tcPr>
            <w:tcW w:w="1090" w:type="dxa"/>
            <w:tcBorders>
              <w:top w:val="nil"/>
              <w:left w:val="nil"/>
              <w:bottom w:val="nil"/>
              <w:right w:val="nil"/>
            </w:tcBorders>
            <w:noWrap/>
            <w:hideMark/>
          </w:tcPr>
          <w:p w14:paraId="229AF94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4.2</w:t>
            </w:r>
          </w:p>
        </w:tc>
        <w:tc>
          <w:tcPr>
            <w:tcW w:w="900" w:type="dxa"/>
            <w:tcBorders>
              <w:top w:val="nil"/>
              <w:left w:val="nil"/>
              <w:bottom w:val="nil"/>
              <w:right w:val="nil"/>
            </w:tcBorders>
            <w:hideMark/>
          </w:tcPr>
          <w:p w14:paraId="2E5ABF5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0.024</w:t>
            </w:r>
          </w:p>
        </w:tc>
        <w:tc>
          <w:tcPr>
            <w:tcW w:w="812" w:type="dxa"/>
            <w:tcBorders>
              <w:top w:val="nil"/>
              <w:left w:val="nil"/>
              <w:bottom w:val="nil"/>
              <w:right w:val="nil"/>
            </w:tcBorders>
            <w:hideMark/>
          </w:tcPr>
          <w:p w14:paraId="6A6B213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0.975</w:t>
            </w:r>
          </w:p>
        </w:tc>
        <w:tc>
          <w:tcPr>
            <w:tcW w:w="1661" w:type="dxa"/>
            <w:tcBorders>
              <w:top w:val="nil"/>
              <w:left w:val="nil"/>
              <w:bottom w:val="nil"/>
              <w:right w:val="nil"/>
            </w:tcBorders>
            <w:hideMark/>
          </w:tcPr>
          <w:p w14:paraId="2AE5B55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1C790D14"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3A1CF70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043E916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53.6</w:t>
            </w:r>
          </w:p>
        </w:tc>
        <w:tc>
          <w:tcPr>
            <w:tcW w:w="902" w:type="dxa"/>
            <w:tcBorders>
              <w:top w:val="nil"/>
              <w:left w:val="nil"/>
              <w:bottom w:val="nil"/>
              <w:right w:val="nil"/>
            </w:tcBorders>
            <w:noWrap/>
            <w:hideMark/>
          </w:tcPr>
          <w:p w14:paraId="6F5C000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19.2</w:t>
            </w:r>
          </w:p>
        </w:tc>
        <w:tc>
          <w:tcPr>
            <w:tcW w:w="1070" w:type="dxa"/>
            <w:tcBorders>
              <w:top w:val="nil"/>
              <w:left w:val="nil"/>
              <w:bottom w:val="nil"/>
              <w:right w:val="nil"/>
            </w:tcBorders>
            <w:noWrap/>
            <w:hideMark/>
          </w:tcPr>
          <w:p w14:paraId="377A7C9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52.5</w:t>
            </w:r>
          </w:p>
        </w:tc>
        <w:tc>
          <w:tcPr>
            <w:tcW w:w="1090" w:type="dxa"/>
            <w:tcBorders>
              <w:top w:val="nil"/>
              <w:left w:val="nil"/>
              <w:bottom w:val="nil"/>
              <w:right w:val="nil"/>
            </w:tcBorders>
            <w:noWrap/>
            <w:hideMark/>
          </w:tcPr>
          <w:p w14:paraId="710B6BF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2.7</w:t>
            </w:r>
          </w:p>
        </w:tc>
        <w:tc>
          <w:tcPr>
            <w:tcW w:w="900" w:type="dxa"/>
            <w:tcBorders>
              <w:top w:val="nil"/>
              <w:left w:val="nil"/>
              <w:bottom w:val="nil"/>
              <w:right w:val="nil"/>
            </w:tcBorders>
            <w:hideMark/>
          </w:tcPr>
          <w:p w14:paraId="5E3A209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0.028</w:t>
            </w:r>
          </w:p>
        </w:tc>
        <w:tc>
          <w:tcPr>
            <w:tcW w:w="812" w:type="dxa"/>
            <w:tcBorders>
              <w:top w:val="nil"/>
              <w:left w:val="nil"/>
              <w:bottom w:val="nil"/>
              <w:right w:val="nil"/>
            </w:tcBorders>
            <w:hideMark/>
          </w:tcPr>
          <w:p w14:paraId="7701723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0.965</w:t>
            </w:r>
          </w:p>
        </w:tc>
        <w:tc>
          <w:tcPr>
            <w:tcW w:w="1661" w:type="dxa"/>
            <w:tcBorders>
              <w:top w:val="nil"/>
              <w:left w:val="nil"/>
              <w:bottom w:val="nil"/>
              <w:right w:val="nil"/>
            </w:tcBorders>
            <w:hideMark/>
          </w:tcPr>
          <w:p w14:paraId="0D87594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65DC1D42"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6AF77DA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339C2AC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71.2</w:t>
            </w:r>
          </w:p>
        </w:tc>
        <w:tc>
          <w:tcPr>
            <w:tcW w:w="902" w:type="dxa"/>
            <w:tcBorders>
              <w:top w:val="nil"/>
              <w:left w:val="nil"/>
              <w:bottom w:val="nil"/>
              <w:right w:val="nil"/>
            </w:tcBorders>
            <w:noWrap/>
            <w:hideMark/>
          </w:tcPr>
          <w:p w14:paraId="0922470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19.3</w:t>
            </w:r>
          </w:p>
        </w:tc>
        <w:tc>
          <w:tcPr>
            <w:tcW w:w="1070" w:type="dxa"/>
            <w:tcBorders>
              <w:top w:val="nil"/>
              <w:left w:val="nil"/>
              <w:bottom w:val="nil"/>
              <w:right w:val="nil"/>
            </w:tcBorders>
            <w:noWrap/>
            <w:hideMark/>
          </w:tcPr>
          <w:p w14:paraId="030A86A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67.5</w:t>
            </w:r>
          </w:p>
        </w:tc>
        <w:tc>
          <w:tcPr>
            <w:tcW w:w="1090" w:type="dxa"/>
            <w:tcBorders>
              <w:top w:val="nil"/>
              <w:left w:val="nil"/>
              <w:bottom w:val="nil"/>
              <w:right w:val="nil"/>
            </w:tcBorders>
            <w:noWrap/>
            <w:hideMark/>
          </w:tcPr>
          <w:p w14:paraId="45DC31E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3.5</w:t>
            </w:r>
          </w:p>
        </w:tc>
        <w:tc>
          <w:tcPr>
            <w:tcW w:w="900" w:type="dxa"/>
            <w:tcBorders>
              <w:top w:val="nil"/>
              <w:left w:val="nil"/>
              <w:bottom w:val="nil"/>
              <w:right w:val="nil"/>
            </w:tcBorders>
            <w:hideMark/>
          </w:tcPr>
          <w:p w14:paraId="2B7302C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0.023</w:t>
            </w:r>
          </w:p>
        </w:tc>
        <w:tc>
          <w:tcPr>
            <w:tcW w:w="812" w:type="dxa"/>
            <w:tcBorders>
              <w:top w:val="nil"/>
              <w:left w:val="nil"/>
              <w:bottom w:val="nil"/>
              <w:right w:val="nil"/>
            </w:tcBorders>
            <w:hideMark/>
          </w:tcPr>
          <w:p w14:paraId="763D411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0.862</w:t>
            </w:r>
          </w:p>
        </w:tc>
        <w:tc>
          <w:tcPr>
            <w:tcW w:w="1661" w:type="dxa"/>
            <w:tcBorders>
              <w:top w:val="nil"/>
              <w:left w:val="nil"/>
              <w:bottom w:val="nil"/>
              <w:right w:val="nil"/>
            </w:tcBorders>
            <w:hideMark/>
          </w:tcPr>
          <w:p w14:paraId="26F6D1D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83AB8FA"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485B611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74A9843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77.0</w:t>
            </w:r>
          </w:p>
        </w:tc>
        <w:tc>
          <w:tcPr>
            <w:tcW w:w="902" w:type="dxa"/>
            <w:tcBorders>
              <w:top w:val="nil"/>
              <w:left w:val="nil"/>
              <w:bottom w:val="nil"/>
              <w:right w:val="nil"/>
            </w:tcBorders>
            <w:noWrap/>
            <w:hideMark/>
          </w:tcPr>
          <w:p w14:paraId="2641A39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19.8</w:t>
            </w:r>
          </w:p>
        </w:tc>
        <w:tc>
          <w:tcPr>
            <w:tcW w:w="1070" w:type="dxa"/>
            <w:tcBorders>
              <w:top w:val="nil"/>
              <w:left w:val="nil"/>
              <w:bottom w:val="nil"/>
              <w:right w:val="nil"/>
            </w:tcBorders>
            <w:noWrap/>
            <w:hideMark/>
          </w:tcPr>
          <w:p w14:paraId="3F2DDCD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75.0</w:t>
            </w:r>
          </w:p>
        </w:tc>
        <w:tc>
          <w:tcPr>
            <w:tcW w:w="1090" w:type="dxa"/>
            <w:tcBorders>
              <w:top w:val="nil"/>
              <w:left w:val="nil"/>
              <w:bottom w:val="nil"/>
              <w:right w:val="nil"/>
            </w:tcBorders>
            <w:noWrap/>
            <w:hideMark/>
          </w:tcPr>
          <w:p w14:paraId="5D7E80D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3.8</w:t>
            </w:r>
          </w:p>
        </w:tc>
        <w:tc>
          <w:tcPr>
            <w:tcW w:w="900" w:type="dxa"/>
            <w:tcBorders>
              <w:top w:val="nil"/>
              <w:left w:val="nil"/>
              <w:bottom w:val="nil"/>
              <w:right w:val="nil"/>
            </w:tcBorders>
            <w:hideMark/>
          </w:tcPr>
          <w:p w14:paraId="5921BCA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0.024</w:t>
            </w:r>
          </w:p>
        </w:tc>
        <w:tc>
          <w:tcPr>
            <w:tcW w:w="812" w:type="dxa"/>
            <w:tcBorders>
              <w:top w:val="nil"/>
              <w:left w:val="nil"/>
              <w:bottom w:val="nil"/>
              <w:right w:val="nil"/>
            </w:tcBorders>
            <w:hideMark/>
          </w:tcPr>
          <w:p w14:paraId="7E4F38D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0.818</w:t>
            </w:r>
          </w:p>
        </w:tc>
        <w:tc>
          <w:tcPr>
            <w:tcW w:w="1661" w:type="dxa"/>
            <w:tcBorders>
              <w:top w:val="nil"/>
              <w:left w:val="nil"/>
              <w:bottom w:val="nil"/>
              <w:right w:val="nil"/>
            </w:tcBorders>
            <w:hideMark/>
          </w:tcPr>
          <w:p w14:paraId="4045938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&lt;0.005**</w:t>
            </w:r>
          </w:p>
        </w:tc>
      </w:tr>
      <w:tr w:rsidR="000B0C74" w:rsidRPr="000B0C74" w14:paraId="6B803DF7"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0FD73B7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4F112C9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106.6</w:t>
            </w:r>
          </w:p>
        </w:tc>
        <w:tc>
          <w:tcPr>
            <w:tcW w:w="902" w:type="dxa"/>
            <w:tcBorders>
              <w:top w:val="nil"/>
              <w:left w:val="nil"/>
              <w:bottom w:val="nil"/>
              <w:right w:val="nil"/>
            </w:tcBorders>
            <w:noWrap/>
            <w:hideMark/>
          </w:tcPr>
          <w:p w14:paraId="60E9111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23.0</w:t>
            </w:r>
          </w:p>
        </w:tc>
        <w:tc>
          <w:tcPr>
            <w:tcW w:w="1070" w:type="dxa"/>
            <w:tcBorders>
              <w:top w:val="nil"/>
              <w:left w:val="nil"/>
              <w:bottom w:val="nil"/>
              <w:right w:val="nil"/>
            </w:tcBorders>
            <w:noWrap/>
            <w:hideMark/>
          </w:tcPr>
          <w:p w14:paraId="6842B1C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67.5</w:t>
            </w:r>
          </w:p>
        </w:tc>
        <w:tc>
          <w:tcPr>
            <w:tcW w:w="1090" w:type="dxa"/>
            <w:tcBorders>
              <w:top w:val="nil"/>
              <w:left w:val="nil"/>
              <w:bottom w:val="nil"/>
              <w:right w:val="nil"/>
            </w:tcBorders>
            <w:noWrap/>
            <w:hideMark/>
          </w:tcPr>
          <w:p w14:paraId="61ABA94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2.9</w:t>
            </w:r>
          </w:p>
        </w:tc>
        <w:tc>
          <w:tcPr>
            <w:tcW w:w="900" w:type="dxa"/>
            <w:tcBorders>
              <w:top w:val="nil"/>
              <w:left w:val="nil"/>
              <w:bottom w:val="nil"/>
              <w:right w:val="nil"/>
            </w:tcBorders>
            <w:hideMark/>
          </w:tcPr>
          <w:p w14:paraId="118A4EF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0.026</w:t>
            </w:r>
          </w:p>
        </w:tc>
        <w:tc>
          <w:tcPr>
            <w:tcW w:w="812" w:type="dxa"/>
            <w:tcBorders>
              <w:top w:val="nil"/>
              <w:left w:val="nil"/>
              <w:bottom w:val="nil"/>
              <w:right w:val="nil"/>
            </w:tcBorders>
            <w:hideMark/>
          </w:tcPr>
          <w:p w14:paraId="0204B78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0.809</w:t>
            </w:r>
          </w:p>
        </w:tc>
        <w:tc>
          <w:tcPr>
            <w:tcW w:w="1661" w:type="dxa"/>
            <w:tcBorders>
              <w:top w:val="nil"/>
              <w:left w:val="nil"/>
              <w:bottom w:val="nil"/>
              <w:right w:val="nil"/>
            </w:tcBorders>
            <w:hideMark/>
          </w:tcPr>
          <w:p w14:paraId="0A0135F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&lt;0.05*</w:t>
            </w:r>
          </w:p>
        </w:tc>
      </w:tr>
      <w:tr w:rsidR="000B0C74" w:rsidRPr="000B0C74" w14:paraId="618E17AA"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31D6198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7D9DC42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145.3</w:t>
            </w:r>
          </w:p>
        </w:tc>
        <w:tc>
          <w:tcPr>
            <w:tcW w:w="902" w:type="dxa"/>
            <w:tcBorders>
              <w:top w:val="nil"/>
              <w:left w:val="nil"/>
              <w:bottom w:val="nil"/>
              <w:right w:val="nil"/>
            </w:tcBorders>
            <w:noWrap/>
            <w:hideMark/>
          </w:tcPr>
          <w:p w14:paraId="287A046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24.8</w:t>
            </w:r>
          </w:p>
        </w:tc>
        <w:tc>
          <w:tcPr>
            <w:tcW w:w="1070" w:type="dxa"/>
            <w:tcBorders>
              <w:top w:val="nil"/>
              <w:left w:val="nil"/>
              <w:bottom w:val="nil"/>
              <w:right w:val="nil"/>
            </w:tcBorders>
            <w:noWrap/>
            <w:hideMark/>
          </w:tcPr>
          <w:p w14:paraId="6C0791C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97.5</w:t>
            </w:r>
          </w:p>
        </w:tc>
        <w:tc>
          <w:tcPr>
            <w:tcW w:w="1090" w:type="dxa"/>
            <w:tcBorders>
              <w:top w:val="nil"/>
              <w:left w:val="nil"/>
              <w:bottom w:val="nil"/>
              <w:right w:val="nil"/>
            </w:tcBorders>
            <w:noWrap/>
            <w:hideMark/>
          </w:tcPr>
          <w:p w14:paraId="797129A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3.9</w:t>
            </w:r>
          </w:p>
        </w:tc>
        <w:tc>
          <w:tcPr>
            <w:tcW w:w="900" w:type="dxa"/>
            <w:tcBorders>
              <w:top w:val="nil"/>
              <w:left w:val="nil"/>
              <w:bottom w:val="nil"/>
              <w:right w:val="nil"/>
            </w:tcBorders>
            <w:hideMark/>
          </w:tcPr>
          <w:p w14:paraId="0557F74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0.020</w:t>
            </w:r>
          </w:p>
        </w:tc>
        <w:tc>
          <w:tcPr>
            <w:tcW w:w="812" w:type="dxa"/>
            <w:tcBorders>
              <w:top w:val="nil"/>
              <w:left w:val="nil"/>
              <w:bottom w:val="nil"/>
              <w:right w:val="nil"/>
            </w:tcBorders>
            <w:hideMark/>
          </w:tcPr>
          <w:p w14:paraId="1AB5881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0.937</w:t>
            </w:r>
          </w:p>
        </w:tc>
        <w:tc>
          <w:tcPr>
            <w:tcW w:w="1661" w:type="dxa"/>
            <w:tcBorders>
              <w:top w:val="nil"/>
              <w:left w:val="nil"/>
              <w:bottom w:val="nil"/>
              <w:right w:val="nil"/>
            </w:tcBorders>
            <w:hideMark/>
          </w:tcPr>
          <w:p w14:paraId="4133213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4018948"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232EC90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54E3A79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161.5</w:t>
            </w:r>
          </w:p>
        </w:tc>
        <w:tc>
          <w:tcPr>
            <w:tcW w:w="902" w:type="dxa"/>
            <w:tcBorders>
              <w:top w:val="nil"/>
              <w:left w:val="nil"/>
              <w:bottom w:val="nil"/>
              <w:right w:val="nil"/>
            </w:tcBorders>
            <w:noWrap/>
            <w:hideMark/>
          </w:tcPr>
          <w:p w14:paraId="3CA19B6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25.6</w:t>
            </w:r>
          </w:p>
        </w:tc>
        <w:tc>
          <w:tcPr>
            <w:tcW w:w="1070" w:type="dxa"/>
            <w:tcBorders>
              <w:top w:val="nil"/>
              <w:left w:val="nil"/>
              <w:bottom w:val="nil"/>
              <w:right w:val="nil"/>
            </w:tcBorders>
            <w:noWrap/>
            <w:hideMark/>
          </w:tcPr>
          <w:p w14:paraId="1ED3C42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82.5</w:t>
            </w:r>
          </w:p>
        </w:tc>
        <w:tc>
          <w:tcPr>
            <w:tcW w:w="1090" w:type="dxa"/>
            <w:tcBorders>
              <w:top w:val="nil"/>
              <w:left w:val="nil"/>
              <w:bottom w:val="nil"/>
              <w:right w:val="nil"/>
            </w:tcBorders>
            <w:noWrap/>
            <w:hideMark/>
          </w:tcPr>
          <w:p w14:paraId="3D1961D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3.2</w:t>
            </w:r>
          </w:p>
        </w:tc>
        <w:tc>
          <w:tcPr>
            <w:tcW w:w="900" w:type="dxa"/>
            <w:tcBorders>
              <w:top w:val="nil"/>
              <w:left w:val="nil"/>
              <w:bottom w:val="nil"/>
              <w:right w:val="nil"/>
            </w:tcBorders>
            <w:hideMark/>
          </w:tcPr>
          <w:p w14:paraId="11CC36A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0.018</w:t>
            </w:r>
          </w:p>
        </w:tc>
        <w:tc>
          <w:tcPr>
            <w:tcW w:w="812" w:type="dxa"/>
            <w:tcBorders>
              <w:top w:val="nil"/>
              <w:left w:val="nil"/>
              <w:bottom w:val="nil"/>
              <w:right w:val="nil"/>
            </w:tcBorders>
            <w:hideMark/>
          </w:tcPr>
          <w:p w14:paraId="62585BB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0.870</w:t>
            </w:r>
          </w:p>
        </w:tc>
        <w:tc>
          <w:tcPr>
            <w:tcW w:w="1661" w:type="dxa"/>
            <w:tcBorders>
              <w:top w:val="nil"/>
              <w:left w:val="nil"/>
              <w:bottom w:val="nil"/>
              <w:right w:val="nil"/>
            </w:tcBorders>
            <w:hideMark/>
          </w:tcPr>
          <w:p w14:paraId="72C328C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2A4999D3"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09FC613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3229DDC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170.3</w:t>
            </w:r>
          </w:p>
        </w:tc>
        <w:tc>
          <w:tcPr>
            <w:tcW w:w="902" w:type="dxa"/>
            <w:tcBorders>
              <w:top w:val="nil"/>
              <w:left w:val="nil"/>
              <w:bottom w:val="nil"/>
              <w:right w:val="nil"/>
            </w:tcBorders>
            <w:noWrap/>
            <w:hideMark/>
          </w:tcPr>
          <w:p w14:paraId="0B2D3B7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26.2</w:t>
            </w:r>
          </w:p>
        </w:tc>
        <w:tc>
          <w:tcPr>
            <w:tcW w:w="1070" w:type="dxa"/>
            <w:tcBorders>
              <w:top w:val="nil"/>
              <w:left w:val="nil"/>
              <w:bottom w:val="nil"/>
              <w:right w:val="nil"/>
            </w:tcBorders>
            <w:noWrap/>
            <w:hideMark/>
          </w:tcPr>
          <w:p w14:paraId="614EEB7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82.5</w:t>
            </w:r>
          </w:p>
        </w:tc>
        <w:tc>
          <w:tcPr>
            <w:tcW w:w="1090" w:type="dxa"/>
            <w:tcBorders>
              <w:top w:val="nil"/>
              <w:left w:val="nil"/>
              <w:bottom w:val="nil"/>
              <w:right w:val="nil"/>
            </w:tcBorders>
            <w:noWrap/>
            <w:hideMark/>
          </w:tcPr>
          <w:p w14:paraId="2BAD218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3.1</w:t>
            </w:r>
          </w:p>
        </w:tc>
        <w:tc>
          <w:tcPr>
            <w:tcW w:w="900" w:type="dxa"/>
            <w:tcBorders>
              <w:top w:val="nil"/>
              <w:left w:val="nil"/>
              <w:bottom w:val="nil"/>
              <w:right w:val="nil"/>
            </w:tcBorders>
            <w:hideMark/>
          </w:tcPr>
          <w:p w14:paraId="2BEB3ED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0.010</w:t>
            </w:r>
          </w:p>
        </w:tc>
        <w:tc>
          <w:tcPr>
            <w:tcW w:w="812" w:type="dxa"/>
            <w:tcBorders>
              <w:top w:val="nil"/>
              <w:left w:val="nil"/>
              <w:bottom w:val="nil"/>
              <w:right w:val="nil"/>
            </w:tcBorders>
            <w:hideMark/>
          </w:tcPr>
          <w:p w14:paraId="7AD5691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0.729</w:t>
            </w:r>
          </w:p>
        </w:tc>
        <w:tc>
          <w:tcPr>
            <w:tcW w:w="1661" w:type="dxa"/>
            <w:tcBorders>
              <w:top w:val="nil"/>
              <w:left w:val="nil"/>
              <w:bottom w:val="nil"/>
              <w:right w:val="nil"/>
            </w:tcBorders>
            <w:hideMark/>
          </w:tcPr>
          <w:p w14:paraId="682D3B5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1ACAD356"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64" w:type="dxa"/>
            <w:tcBorders>
              <w:top w:val="nil"/>
              <w:left w:val="nil"/>
              <w:bottom w:val="nil"/>
              <w:right w:val="nil"/>
            </w:tcBorders>
            <w:hideMark/>
          </w:tcPr>
          <w:p w14:paraId="649EEFB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w:t>
            </w:r>
          </w:p>
        </w:tc>
        <w:tc>
          <w:tcPr>
            <w:tcW w:w="934" w:type="dxa"/>
            <w:tcBorders>
              <w:top w:val="nil"/>
              <w:left w:val="nil"/>
              <w:bottom w:val="nil"/>
              <w:right w:val="nil"/>
            </w:tcBorders>
            <w:hideMark/>
          </w:tcPr>
          <w:p w14:paraId="40603FC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178.9</w:t>
            </w:r>
          </w:p>
        </w:tc>
        <w:tc>
          <w:tcPr>
            <w:tcW w:w="902" w:type="dxa"/>
            <w:tcBorders>
              <w:top w:val="nil"/>
              <w:left w:val="nil"/>
              <w:bottom w:val="nil"/>
              <w:right w:val="nil"/>
            </w:tcBorders>
            <w:noWrap/>
            <w:hideMark/>
          </w:tcPr>
          <w:p w14:paraId="477BF43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26.3</w:t>
            </w:r>
          </w:p>
        </w:tc>
        <w:tc>
          <w:tcPr>
            <w:tcW w:w="1070" w:type="dxa"/>
            <w:tcBorders>
              <w:top w:val="nil"/>
              <w:left w:val="nil"/>
              <w:bottom w:val="nil"/>
              <w:right w:val="nil"/>
            </w:tcBorders>
            <w:noWrap/>
            <w:hideMark/>
          </w:tcPr>
          <w:p w14:paraId="79548E8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67.5</w:t>
            </w:r>
          </w:p>
        </w:tc>
        <w:tc>
          <w:tcPr>
            <w:tcW w:w="1090" w:type="dxa"/>
            <w:tcBorders>
              <w:top w:val="nil"/>
              <w:left w:val="nil"/>
              <w:bottom w:val="nil"/>
              <w:right w:val="nil"/>
            </w:tcBorders>
            <w:noWrap/>
            <w:hideMark/>
          </w:tcPr>
          <w:p w14:paraId="3BEE071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2.6</w:t>
            </w:r>
          </w:p>
        </w:tc>
        <w:tc>
          <w:tcPr>
            <w:tcW w:w="900" w:type="dxa"/>
            <w:tcBorders>
              <w:top w:val="nil"/>
              <w:left w:val="nil"/>
              <w:bottom w:val="nil"/>
              <w:right w:val="nil"/>
            </w:tcBorders>
            <w:hideMark/>
          </w:tcPr>
          <w:p w14:paraId="359238F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0.008</w:t>
            </w:r>
          </w:p>
        </w:tc>
        <w:tc>
          <w:tcPr>
            <w:tcW w:w="812" w:type="dxa"/>
            <w:tcBorders>
              <w:top w:val="nil"/>
              <w:left w:val="nil"/>
              <w:bottom w:val="nil"/>
              <w:right w:val="nil"/>
            </w:tcBorders>
            <w:hideMark/>
          </w:tcPr>
          <w:p w14:paraId="459F7BF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0.832</w:t>
            </w:r>
          </w:p>
        </w:tc>
        <w:tc>
          <w:tcPr>
            <w:tcW w:w="1661" w:type="dxa"/>
            <w:tcBorders>
              <w:top w:val="nil"/>
              <w:left w:val="nil"/>
              <w:bottom w:val="nil"/>
              <w:right w:val="nil"/>
            </w:tcBorders>
            <w:hideMark/>
          </w:tcPr>
          <w:p w14:paraId="1263D40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1523B309"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721A513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76A9EBE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43.4</w:t>
            </w:r>
          </w:p>
        </w:tc>
        <w:tc>
          <w:tcPr>
            <w:tcW w:w="902" w:type="dxa"/>
            <w:tcBorders>
              <w:top w:val="nil"/>
              <w:left w:val="nil"/>
              <w:bottom w:val="nil"/>
              <w:right w:val="nil"/>
            </w:tcBorders>
            <w:noWrap/>
            <w:hideMark/>
          </w:tcPr>
          <w:p w14:paraId="6FCB661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17.1</w:t>
            </w:r>
          </w:p>
        </w:tc>
        <w:tc>
          <w:tcPr>
            <w:tcW w:w="1070" w:type="dxa"/>
            <w:tcBorders>
              <w:top w:val="nil"/>
              <w:left w:val="nil"/>
              <w:bottom w:val="nil"/>
              <w:right w:val="nil"/>
            </w:tcBorders>
            <w:hideMark/>
          </w:tcPr>
          <w:p w14:paraId="691764B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61.0</w:t>
            </w:r>
          </w:p>
        </w:tc>
        <w:tc>
          <w:tcPr>
            <w:tcW w:w="1090" w:type="dxa"/>
            <w:tcBorders>
              <w:top w:val="nil"/>
              <w:left w:val="nil"/>
              <w:bottom w:val="nil"/>
              <w:right w:val="nil"/>
            </w:tcBorders>
            <w:hideMark/>
          </w:tcPr>
          <w:p w14:paraId="4180299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3.5</w:t>
            </w:r>
          </w:p>
        </w:tc>
        <w:tc>
          <w:tcPr>
            <w:tcW w:w="900" w:type="dxa"/>
            <w:tcBorders>
              <w:top w:val="nil"/>
              <w:left w:val="nil"/>
              <w:bottom w:val="nil"/>
              <w:right w:val="nil"/>
            </w:tcBorders>
            <w:noWrap/>
            <w:hideMark/>
          </w:tcPr>
          <w:p w14:paraId="6CC8163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0.029</w:t>
            </w:r>
          </w:p>
        </w:tc>
        <w:tc>
          <w:tcPr>
            <w:tcW w:w="812" w:type="dxa"/>
            <w:tcBorders>
              <w:top w:val="nil"/>
              <w:left w:val="nil"/>
              <w:bottom w:val="nil"/>
              <w:right w:val="nil"/>
            </w:tcBorders>
            <w:hideMark/>
          </w:tcPr>
          <w:p w14:paraId="5308203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0.977</w:t>
            </w:r>
          </w:p>
        </w:tc>
        <w:tc>
          <w:tcPr>
            <w:tcW w:w="1661" w:type="dxa"/>
            <w:tcBorders>
              <w:top w:val="nil"/>
              <w:left w:val="nil"/>
              <w:bottom w:val="nil"/>
              <w:right w:val="nil"/>
            </w:tcBorders>
            <w:hideMark/>
          </w:tcPr>
          <w:p w14:paraId="79C852F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&lt;0.005**</w:t>
            </w:r>
          </w:p>
        </w:tc>
      </w:tr>
      <w:tr w:rsidR="000B0C74" w:rsidRPr="000B0C74" w14:paraId="7D290BB3"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159829E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098D31C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45.6</w:t>
            </w:r>
          </w:p>
        </w:tc>
        <w:tc>
          <w:tcPr>
            <w:tcW w:w="902" w:type="dxa"/>
            <w:tcBorders>
              <w:top w:val="nil"/>
              <w:left w:val="nil"/>
              <w:bottom w:val="nil"/>
              <w:right w:val="nil"/>
            </w:tcBorders>
            <w:noWrap/>
            <w:hideMark/>
          </w:tcPr>
          <w:p w14:paraId="08BB807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17.4</w:t>
            </w:r>
          </w:p>
        </w:tc>
        <w:tc>
          <w:tcPr>
            <w:tcW w:w="1070" w:type="dxa"/>
            <w:tcBorders>
              <w:top w:val="nil"/>
              <w:left w:val="nil"/>
              <w:bottom w:val="nil"/>
              <w:right w:val="nil"/>
            </w:tcBorders>
            <w:hideMark/>
          </w:tcPr>
          <w:p w14:paraId="1C3C925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106.0</w:t>
            </w:r>
          </w:p>
        </w:tc>
        <w:tc>
          <w:tcPr>
            <w:tcW w:w="1090" w:type="dxa"/>
            <w:tcBorders>
              <w:top w:val="nil"/>
              <w:left w:val="nil"/>
              <w:bottom w:val="nil"/>
              <w:right w:val="nil"/>
            </w:tcBorders>
            <w:hideMark/>
          </w:tcPr>
          <w:p w14:paraId="5AC74BD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6.1</w:t>
            </w:r>
          </w:p>
        </w:tc>
        <w:tc>
          <w:tcPr>
            <w:tcW w:w="900" w:type="dxa"/>
            <w:tcBorders>
              <w:top w:val="nil"/>
              <w:left w:val="nil"/>
              <w:bottom w:val="nil"/>
              <w:right w:val="nil"/>
            </w:tcBorders>
            <w:noWrap/>
            <w:hideMark/>
          </w:tcPr>
          <w:p w14:paraId="2AB5DD2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0.022</w:t>
            </w:r>
          </w:p>
        </w:tc>
        <w:tc>
          <w:tcPr>
            <w:tcW w:w="812" w:type="dxa"/>
            <w:tcBorders>
              <w:top w:val="nil"/>
              <w:left w:val="nil"/>
              <w:bottom w:val="nil"/>
              <w:right w:val="nil"/>
            </w:tcBorders>
            <w:hideMark/>
          </w:tcPr>
          <w:p w14:paraId="1DF1539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0.992</w:t>
            </w:r>
          </w:p>
        </w:tc>
        <w:tc>
          <w:tcPr>
            <w:tcW w:w="1661" w:type="dxa"/>
            <w:tcBorders>
              <w:top w:val="nil"/>
              <w:left w:val="nil"/>
              <w:bottom w:val="nil"/>
              <w:right w:val="nil"/>
            </w:tcBorders>
            <w:hideMark/>
          </w:tcPr>
          <w:p w14:paraId="4E21AE5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2D625BB6"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2AB2CDA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28889B2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54.1</w:t>
            </w:r>
          </w:p>
        </w:tc>
        <w:tc>
          <w:tcPr>
            <w:tcW w:w="902" w:type="dxa"/>
            <w:tcBorders>
              <w:top w:val="nil"/>
              <w:left w:val="nil"/>
              <w:bottom w:val="nil"/>
              <w:right w:val="nil"/>
            </w:tcBorders>
            <w:noWrap/>
            <w:hideMark/>
          </w:tcPr>
          <w:p w14:paraId="1BB4B09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17.7</w:t>
            </w:r>
          </w:p>
        </w:tc>
        <w:tc>
          <w:tcPr>
            <w:tcW w:w="1070" w:type="dxa"/>
            <w:tcBorders>
              <w:top w:val="nil"/>
              <w:left w:val="nil"/>
              <w:bottom w:val="nil"/>
              <w:right w:val="nil"/>
            </w:tcBorders>
            <w:hideMark/>
          </w:tcPr>
          <w:p w14:paraId="7DE8262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61.0</w:t>
            </w:r>
          </w:p>
        </w:tc>
        <w:tc>
          <w:tcPr>
            <w:tcW w:w="1090" w:type="dxa"/>
            <w:tcBorders>
              <w:top w:val="nil"/>
              <w:left w:val="nil"/>
              <w:bottom w:val="nil"/>
              <w:right w:val="nil"/>
            </w:tcBorders>
            <w:hideMark/>
          </w:tcPr>
          <w:p w14:paraId="4E0CFCC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3.5</w:t>
            </w:r>
          </w:p>
        </w:tc>
        <w:tc>
          <w:tcPr>
            <w:tcW w:w="900" w:type="dxa"/>
            <w:tcBorders>
              <w:top w:val="nil"/>
              <w:left w:val="nil"/>
              <w:bottom w:val="nil"/>
              <w:right w:val="nil"/>
            </w:tcBorders>
            <w:noWrap/>
            <w:hideMark/>
          </w:tcPr>
          <w:p w14:paraId="6349A71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0.028</w:t>
            </w:r>
          </w:p>
        </w:tc>
        <w:tc>
          <w:tcPr>
            <w:tcW w:w="812" w:type="dxa"/>
            <w:tcBorders>
              <w:top w:val="nil"/>
              <w:left w:val="nil"/>
              <w:bottom w:val="nil"/>
              <w:right w:val="nil"/>
            </w:tcBorders>
            <w:hideMark/>
          </w:tcPr>
          <w:p w14:paraId="1B9B3C6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0.954</w:t>
            </w:r>
          </w:p>
        </w:tc>
        <w:tc>
          <w:tcPr>
            <w:tcW w:w="1661" w:type="dxa"/>
            <w:tcBorders>
              <w:top w:val="nil"/>
              <w:left w:val="nil"/>
              <w:bottom w:val="nil"/>
              <w:right w:val="nil"/>
            </w:tcBorders>
            <w:hideMark/>
          </w:tcPr>
          <w:p w14:paraId="2D68ED3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43FEFFA1"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3165161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lastRenderedPageBreak/>
              <w:t>14</w:t>
            </w:r>
          </w:p>
        </w:tc>
        <w:tc>
          <w:tcPr>
            <w:tcW w:w="934" w:type="dxa"/>
            <w:tcBorders>
              <w:top w:val="nil"/>
              <w:left w:val="nil"/>
              <w:bottom w:val="nil"/>
              <w:right w:val="nil"/>
            </w:tcBorders>
            <w:hideMark/>
          </w:tcPr>
          <w:p w14:paraId="0E0CE99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56.3</w:t>
            </w:r>
          </w:p>
        </w:tc>
        <w:tc>
          <w:tcPr>
            <w:tcW w:w="902" w:type="dxa"/>
            <w:tcBorders>
              <w:top w:val="nil"/>
              <w:left w:val="nil"/>
              <w:bottom w:val="nil"/>
              <w:right w:val="nil"/>
            </w:tcBorders>
            <w:noWrap/>
            <w:hideMark/>
          </w:tcPr>
          <w:p w14:paraId="206AF88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18.9</w:t>
            </w:r>
          </w:p>
        </w:tc>
        <w:tc>
          <w:tcPr>
            <w:tcW w:w="1070" w:type="dxa"/>
            <w:tcBorders>
              <w:top w:val="nil"/>
              <w:left w:val="nil"/>
              <w:bottom w:val="nil"/>
              <w:right w:val="nil"/>
            </w:tcBorders>
            <w:hideMark/>
          </w:tcPr>
          <w:p w14:paraId="42CD8B1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74.0</w:t>
            </w:r>
          </w:p>
        </w:tc>
        <w:tc>
          <w:tcPr>
            <w:tcW w:w="1090" w:type="dxa"/>
            <w:tcBorders>
              <w:top w:val="nil"/>
              <w:left w:val="nil"/>
              <w:bottom w:val="nil"/>
              <w:right w:val="nil"/>
            </w:tcBorders>
            <w:hideMark/>
          </w:tcPr>
          <w:p w14:paraId="625CE936"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3.9</w:t>
            </w:r>
          </w:p>
        </w:tc>
        <w:tc>
          <w:tcPr>
            <w:tcW w:w="900" w:type="dxa"/>
            <w:tcBorders>
              <w:top w:val="nil"/>
              <w:left w:val="nil"/>
              <w:bottom w:val="nil"/>
              <w:right w:val="nil"/>
            </w:tcBorders>
            <w:noWrap/>
            <w:hideMark/>
          </w:tcPr>
          <w:p w14:paraId="216B94E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0.029</w:t>
            </w:r>
          </w:p>
        </w:tc>
        <w:tc>
          <w:tcPr>
            <w:tcW w:w="812" w:type="dxa"/>
            <w:tcBorders>
              <w:top w:val="nil"/>
              <w:left w:val="nil"/>
              <w:bottom w:val="nil"/>
              <w:right w:val="nil"/>
            </w:tcBorders>
            <w:hideMark/>
          </w:tcPr>
          <w:p w14:paraId="373B7AE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0.942</w:t>
            </w:r>
          </w:p>
        </w:tc>
        <w:tc>
          <w:tcPr>
            <w:tcW w:w="1661" w:type="dxa"/>
            <w:tcBorders>
              <w:top w:val="nil"/>
              <w:left w:val="nil"/>
              <w:bottom w:val="nil"/>
              <w:right w:val="nil"/>
            </w:tcBorders>
            <w:hideMark/>
          </w:tcPr>
          <w:p w14:paraId="7FE6600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&lt;0.005**</w:t>
            </w:r>
          </w:p>
        </w:tc>
      </w:tr>
      <w:tr w:rsidR="000B0C74" w:rsidRPr="000B0C74" w14:paraId="65588389"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28A18C8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58998E2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94.0</w:t>
            </w:r>
          </w:p>
        </w:tc>
        <w:tc>
          <w:tcPr>
            <w:tcW w:w="902" w:type="dxa"/>
            <w:tcBorders>
              <w:top w:val="nil"/>
              <w:left w:val="nil"/>
              <w:bottom w:val="nil"/>
              <w:right w:val="nil"/>
            </w:tcBorders>
            <w:noWrap/>
            <w:hideMark/>
          </w:tcPr>
          <w:p w14:paraId="15EF705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22.5</w:t>
            </w:r>
          </w:p>
        </w:tc>
        <w:tc>
          <w:tcPr>
            <w:tcW w:w="1070" w:type="dxa"/>
            <w:tcBorders>
              <w:top w:val="nil"/>
              <w:left w:val="nil"/>
              <w:bottom w:val="nil"/>
              <w:right w:val="nil"/>
            </w:tcBorders>
            <w:hideMark/>
          </w:tcPr>
          <w:p w14:paraId="1DB4C0D3"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97.0</w:t>
            </w:r>
          </w:p>
        </w:tc>
        <w:tc>
          <w:tcPr>
            <w:tcW w:w="1090" w:type="dxa"/>
            <w:tcBorders>
              <w:top w:val="nil"/>
              <w:left w:val="nil"/>
              <w:bottom w:val="nil"/>
              <w:right w:val="nil"/>
            </w:tcBorders>
            <w:hideMark/>
          </w:tcPr>
          <w:p w14:paraId="3A56199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4.6</w:t>
            </w:r>
          </w:p>
        </w:tc>
        <w:tc>
          <w:tcPr>
            <w:tcW w:w="900" w:type="dxa"/>
            <w:tcBorders>
              <w:top w:val="nil"/>
              <w:left w:val="nil"/>
              <w:bottom w:val="nil"/>
              <w:right w:val="nil"/>
            </w:tcBorders>
            <w:noWrap/>
            <w:hideMark/>
          </w:tcPr>
          <w:p w14:paraId="1421C0B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0.031</w:t>
            </w:r>
          </w:p>
        </w:tc>
        <w:tc>
          <w:tcPr>
            <w:tcW w:w="812" w:type="dxa"/>
            <w:tcBorders>
              <w:top w:val="nil"/>
              <w:left w:val="nil"/>
              <w:bottom w:val="nil"/>
              <w:right w:val="nil"/>
            </w:tcBorders>
            <w:hideMark/>
          </w:tcPr>
          <w:p w14:paraId="6DEB82D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0.995</w:t>
            </w:r>
          </w:p>
        </w:tc>
        <w:tc>
          <w:tcPr>
            <w:tcW w:w="1661" w:type="dxa"/>
            <w:tcBorders>
              <w:top w:val="nil"/>
              <w:left w:val="nil"/>
              <w:bottom w:val="nil"/>
              <w:right w:val="nil"/>
            </w:tcBorders>
            <w:hideMark/>
          </w:tcPr>
          <w:p w14:paraId="7F07B28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335EE63F"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0FBB1C4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18388CC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114.0</w:t>
            </w:r>
          </w:p>
        </w:tc>
        <w:tc>
          <w:tcPr>
            <w:tcW w:w="902" w:type="dxa"/>
            <w:tcBorders>
              <w:top w:val="nil"/>
              <w:left w:val="nil"/>
              <w:bottom w:val="nil"/>
              <w:right w:val="nil"/>
            </w:tcBorders>
            <w:noWrap/>
            <w:hideMark/>
          </w:tcPr>
          <w:p w14:paraId="4C7DCF5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24.2</w:t>
            </w:r>
          </w:p>
        </w:tc>
        <w:tc>
          <w:tcPr>
            <w:tcW w:w="1070" w:type="dxa"/>
            <w:tcBorders>
              <w:top w:val="nil"/>
              <w:left w:val="nil"/>
              <w:bottom w:val="nil"/>
              <w:right w:val="nil"/>
            </w:tcBorders>
            <w:hideMark/>
          </w:tcPr>
          <w:p w14:paraId="1187172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82.0</w:t>
            </w:r>
          </w:p>
        </w:tc>
        <w:tc>
          <w:tcPr>
            <w:tcW w:w="1090" w:type="dxa"/>
            <w:tcBorders>
              <w:top w:val="nil"/>
              <w:left w:val="nil"/>
              <w:bottom w:val="nil"/>
              <w:right w:val="nil"/>
            </w:tcBorders>
            <w:hideMark/>
          </w:tcPr>
          <w:p w14:paraId="06907DB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3.7</w:t>
            </w:r>
          </w:p>
        </w:tc>
        <w:tc>
          <w:tcPr>
            <w:tcW w:w="900" w:type="dxa"/>
            <w:tcBorders>
              <w:top w:val="nil"/>
              <w:left w:val="nil"/>
              <w:bottom w:val="nil"/>
              <w:right w:val="nil"/>
            </w:tcBorders>
            <w:noWrap/>
            <w:hideMark/>
          </w:tcPr>
          <w:p w14:paraId="703314E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0.025</w:t>
            </w:r>
          </w:p>
        </w:tc>
        <w:tc>
          <w:tcPr>
            <w:tcW w:w="812" w:type="dxa"/>
            <w:tcBorders>
              <w:top w:val="nil"/>
              <w:left w:val="nil"/>
              <w:bottom w:val="nil"/>
              <w:right w:val="nil"/>
            </w:tcBorders>
            <w:hideMark/>
          </w:tcPr>
          <w:p w14:paraId="72B55900"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0.982</w:t>
            </w:r>
          </w:p>
        </w:tc>
        <w:tc>
          <w:tcPr>
            <w:tcW w:w="1661" w:type="dxa"/>
            <w:tcBorders>
              <w:top w:val="nil"/>
              <w:left w:val="nil"/>
              <w:bottom w:val="nil"/>
              <w:right w:val="nil"/>
            </w:tcBorders>
            <w:hideMark/>
          </w:tcPr>
          <w:p w14:paraId="32243DA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3C2B39C9"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5AB3D4E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3FFB8FD7"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123.8</w:t>
            </w:r>
          </w:p>
        </w:tc>
        <w:tc>
          <w:tcPr>
            <w:tcW w:w="902" w:type="dxa"/>
            <w:tcBorders>
              <w:top w:val="nil"/>
              <w:left w:val="nil"/>
              <w:bottom w:val="nil"/>
              <w:right w:val="nil"/>
            </w:tcBorders>
            <w:noWrap/>
            <w:hideMark/>
          </w:tcPr>
          <w:p w14:paraId="30C9F07E"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24.9</w:t>
            </w:r>
          </w:p>
        </w:tc>
        <w:tc>
          <w:tcPr>
            <w:tcW w:w="1070" w:type="dxa"/>
            <w:tcBorders>
              <w:top w:val="nil"/>
              <w:left w:val="nil"/>
              <w:bottom w:val="nil"/>
              <w:right w:val="nil"/>
            </w:tcBorders>
            <w:hideMark/>
          </w:tcPr>
          <w:p w14:paraId="4E1BCCE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81.0</w:t>
            </w:r>
          </w:p>
        </w:tc>
        <w:tc>
          <w:tcPr>
            <w:tcW w:w="1090" w:type="dxa"/>
            <w:tcBorders>
              <w:top w:val="nil"/>
              <w:left w:val="nil"/>
              <w:bottom w:val="nil"/>
              <w:right w:val="nil"/>
            </w:tcBorders>
            <w:hideMark/>
          </w:tcPr>
          <w:p w14:paraId="1B902CBC"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3.5</w:t>
            </w:r>
          </w:p>
        </w:tc>
        <w:tc>
          <w:tcPr>
            <w:tcW w:w="900" w:type="dxa"/>
            <w:tcBorders>
              <w:top w:val="nil"/>
              <w:left w:val="nil"/>
              <w:bottom w:val="nil"/>
              <w:right w:val="nil"/>
            </w:tcBorders>
            <w:noWrap/>
            <w:hideMark/>
          </w:tcPr>
          <w:p w14:paraId="0510DCFA"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0.025</w:t>
            </w:r>
          </w:p>
        </w:tc>
        <w:tc>
          <w:tcPr>
            <w:tcW w:w="812" w:type="dxa"/>
            <w:tcBorders>
              <w:top w:val="nil"/>
              <w:left w:val="nil"/>
              <w:bottom w:val="nil"/>
              <w:right w:val="nil"/>
            </w:tcBorders>
            <w:hideMark/>
          </w:tcPr>
          <w:p w14:paraId="72FA0A8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0.987</w:t>
            </w:r>
          </w:p>
        </w:tc>
        <w:tc>
          <w:tcPr>
            <w:tcW w:w="1661" w:type="dxa"/>
            <w:tcBorders>
              <w:top w:val="nil"/>
              <w:left w:val="nil"/>
              <w:bottom w:val="nil"/>
              <w:right w:val="nil"/>
            </w:tcBorders>
            <w:hideMark/>
          </w:tcPr>
          <w:p w14:paraId="7D72E79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r w:rsidR="000B0C74" w:rsidRPr="000B0C74" w14:paraId="2A533289"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6154BB3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0A9E4B9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149.7</w:t>
            </w:r>
          </w:p>
        </w:tc>
        <w:tc>
          <w:tcPr>
            <w:tcW w:w="902" w:type="dxa"/>
            <w:tcBorders>
              <w:top w:val="nil"/>
              <w:left w:val="nil"/>
              <w:bottom w:val="nil"/>
              <w:right w:val="nil"/>
            </w:tcBorders>
            <w:noWrap/>
            <w:hideMark/>
          </w:tcPr>
          <w:p w14:paraId="75C61B2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25.3</w:t>
            </w:r>
          </w:p>
        </w:tc>
        <w:tc>
          <w:tcPr>
            <w:tcW w:w="1070" w:type="dxa"/>
            <w:tcBorders>
              <w:top w:val="nil"/>
              <w:left w:val="nil"/>
              <w:bottom w:val="nil"/>
              <w:right w:val="nil"/>
            </w:tcBorders>
            <w:hideMark/>
          </w:tcPr>
          <w:p w14:paraId="4C0C44FD"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87.0</w:t>
            </w:r>
          </w:p>
        </w:tc>
        <w:tc>
          <w:tcPr>
            <w:tcW w:w="1090" w:type="dxa"/>
            <w:tcBorders>
              <w:top w:val="nil"/>
              <w:left w:val="nil"/>
              <w:bottom w:val="nil"/>
              <w:right w:val="nil"/>
            </w:tcBorders>
            <w:hideMark/>
          </w:tcPr>
          <w:p w14:paraId="0DBF8324"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3.4</w:t>
            </w:r>
          </w:p>
        </w:tc>
        <w:tc>
          <w:tcPr>
            <w:tcW w:w="900" w:type="dxa"/>
            <w:tcBorders>
              <w:top w:val="nil"/>
              <w:left w:val="nil"/>
              <w:bottom w:val="nil"/>
              <w:right w:val="nil"/>
            </w:tcBorders>
            <w:noWrap/>
            <w:hideMark/>
          </w:tcPr>
          <w:p w14:paraId="0716BEC5"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0.021</w:t>
            </w:r>
          </w:p>
        </w:tc>
        <w:tc>
          <w:tcPr>
            <w:tcW w:w="812" w:type="dxa"/>
            <w:tcBorders>
              <w:top w:val="nil"/>
              <w:left w:val="nil"/>
              <w:bottom w:val="nil"/>
              <w:right w:val="nil"/>
            </w:tcBorders>
            <w:hideMark/>
          </w:tcPr>
          <w:p w14:paraId="0EA1320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0.936</w:t>
            </w:r>
          </w:p>
        </w:tc>
        <w:tc>
          <w:tcPr>
            <w:tcW w:w="1661" w:type="dxa"/>
            <w:tcBorders>
              <w:top w:val="nil"/>
              <w:left w:val="nil"/>
              <w:bottom w:val="nil"/>
              <w:right w:val="nil"/>
            </w:tcBorders>
            <w:hideMark/>
          </w:tcPr>
          <w:p w14:paraId="5908312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&lt;0.005**</w:t>
            </w:r>
          </w:p>
        </w:tc>
      </w:tr>
      <w:tr w:rsidR="000B0C74" w:rsidRPr="000B0C74" w14:paraId="202BEC25" w14:textId="77777777" w:rsidTr="000B0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64" w:type="dxa"/>
            <w:tcBorders>
              <w:top w:val="nil"/>
              <w:left w:val="nil"/>
              <w:bottom w:val="nil"/>
              <w:right w:val="nil"/>
            </w:tcBorders>
            <w:hideMark/>
          </w:tcPr>
          <w:p w14:paraId="54C68B8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14</w:t>
            </w:r>
          </w:p>
        </w:tc>
        <w:tc>
          <w:tcPr>
            <w:tcW w:w="934" w:type="dxa"/>
            <w:tcBorders>
              <w:top w:val="nil"/>
              <w:left w:val="nil"/>
              <w:bottom w:val="nil"/>
              <w:right w:val="nil"/>
            </w:tcBorders>
            <w:hideMark/>
          </w:tcPr>
          <w:p w14:paraId="5FE3D179"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252.0</w:t>
            </w:r>
          </w:p>
        </w:tc>
        <w:tc>
          <w:tcPr>
            <w:tcW w:w="902" w:type="dxa"/>
            <w:tcBorders>
              <w:top w:val="nil"/>
              <w:left w:val="nil"/>
              <w:bottom w:val="nil"/>
              <w:right w:val="nil"/>
            </w:tcBorders>
            <w:noWrap/>
            <w:hideMark/>
          </w:tcPr>
          <w:p w14:paraId="41E7EC78"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28.8</w:t>
            </w:r>
          </w:p>
        </w:tc>
        <w:tc>
          <w:tcPr>
            <w:tcW w:w="1070" w:type="dxa"/>
            <w:tcBorders>
              <w:top w:val="nil"/>
              <w:left w:val="nil"/>
              <w:bottom w:val="nil"/>
              <w:right w:val="nil"/>
            </w:tcBorders>
            <w:hideMark/>
          </w:tcPr>
          <w:p w14:paraId="7967857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89.0</w:t>
            </w:r>
          </w:p>
        </w:tc>
        <w:tc>
          <w:tcPr>
            <w:tcW w:w="1090" w:type="dxa"/>
            <w:tcBorders>
              <w:top w:val="nil"/>
              <w:left w:val="nil"/>
              <w:bottom w:val="nil"/>
              <w:right w:val="nil"/>
            </w:tcBorders>
            <w:hideMark/>
          </w:tcPr>
          <w:p w14:paraId="137735B1"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2.9</w:t>
            </w:r>
          </w:p>
        </w:tc>
        <w:tc>
          <w:tcPr>
            <w:tcW w:w="900" w:type="dxa"/>
            <w:tcBorders>
              <w:top w:val="nil"/>
              <w:left w:val="nil"/>
              <w:bottom w:val="nil"/>
              <w:right w:val="nil"/>
            </w:tcBorders>
            <w:noWrap/>
            <w:hideMark/>
          </w:tcPr>
          <w:p w14:paraId="5F5381AB"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0.021</w:t>
            </w:r>
          </w:p>
        </w:tc>
        <w:tc>
          <w:tcPr>
            <w:tcW w:w="812" w:type="dxa"/>
            <w:tcBorders>
              <w:top w:val="nil"/>
              <w:left w:val="nil"/>
              <w:bottom w:val="nil"/>
              <w:right w:val="nil"/>
            </w:tcBorders>
            <w:hideMark/>
          </w:tcPr>
          <w:p w14:paraId="21A26A12"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0.979</w:t>
            </w:r>
          </w:p>
        </w:tc>
        <w:tc>
          <w:tcPr>
            <w:tcW w:w="1661" w:type="dxa"/>
            <w:tcBorders>
              <w:top w:val="nil"/>
              <w:left w:val="nil"/>
              <w:bottom w:val="nil"/>
              <w:right w:val="nil"/>
            </w:tcBorders>
            <w:hideMark/>
          </w:tcPr>
          <w:p w14:paraId="6ECBEC0F" w14:textId="77777777" w:rsidR="000B0C74" w:rsidRPr="000B0C74" w:rsidRDefault="000B0C74" w:rsidP="000B0C74">
            <w:pPr>
              <w:rPr>
                <w:rFonts w:ascii="Times New Roman" w:hAnsi="Times New Roman"/>
                <w:sz w:val="24"/>
                <w:szCs w:val="24"/>
                <w:lang w:val="en-GB"/>
              </w:rPr>
            </w:pPr>
            <w:r w:rsidRPr="000B0C74">
              <w:rPr>
                <w:rFonts w:ascii="Times New Roman" w:hAnsi="Times New Roman"/>
                <w:sz w:val="24"/>
                <w:szCs w:val="24"/>
                <w:lang w:val="en-GB"/>
              </w:rPr>
              <w:t>&lt;0.001***</w:t>
            </w:r>
          </w:p>
        </w:tc>
      </w:tr>
    </w:tbl>
    <w:p w14:paraId="23A9E813" w14:textId="77777777" w:rsidR="00282B8D" w:rsidRPr="000B0C74" w:rsidRDefault="00847BB6" w:rsidP="000B0C74">
      <w:pPr>
        <w:spacing w:after="0" w:line="240" w:lineRule="auto"/>
        <w:rPr>
          <w:rFonts w:ascii="Times New Roman" w:hAnsi="Times New Roman"/>
          <w:kern w:val="2"/>
          <w:sz w:val="24"/>
          <w:szCs w:val="24"/>
          <w:lang w:val="en-GB" w:eastAsia="ja-JP"/>
        </w:rPr>
      </w:pPr>
    </w:p>
    <w:sectPr w:rsidR="00282B8D" w:rsidRPr="000B0C74" w:rsidSect="00AF36E6">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7DF1" w14:textId="77777777" w:rsidR="00847BB6" w:rsidRDefault="00847BB6" w:rsidP="008344FC">
      <w:pPr>
        <w:spacing w:after="0" w:line="240" w:lineRule="auto"/>
      </w:pPr>
      <w:r>
        <w:separator/>
      </w:r>
    </w:p>
  </w:endnote>
  <w:endnote w:type="continuationSeparator" w:id="0">
    <w:p w14:paraId="4FA7F084" w14:textId="77777777" w:rsidR="00847BB6" w:rsidRDefault="00847BB6" w:rsidP="0083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7130" w14:textId="77777777" w:rsidR="00847BB6" w:rsidRDefault="00847BB6" w:rsidP="008344FC">
      <w:pPr>
        <w:spacing w:after="0" w:line="240" w:lineRule="auto"/>
      </w:pPr>
      <w:r>
        <w:separator/>
      </w:r>
    </w:p>
  </w:footnote>
  <w:footnote w:type="continuationSeparator" w:id="0">
    <w:p w14:paraId="34214B78" w14:textId="77777777" w:rsidR="00847BB6" w:rsidRDefault="00847BB6" w:rsidP="00834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69"/>
    <w:rsid w:val="00000DAF"/>
    <w:rsid w:val="000B0C74"/>
    <w:rsid w:val="000F2969"/>
    <w:rsid w:val="001977E2"/>
    <w:rsid w:val="00556806"/>
    <w:rsid w:val="00741C51"/>
    <w:rsid w:val="008344FC"/>
    <w:rsid w:val="00842D24"/>
    <w:rsid w:val="00847BB6"/>
    <w:rsid w:val="00AF36E6"/>
    <w:rsid w:val="00B8234F"/>
    <w:rsid w:val="00EF3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B38A1"/>
  <w15:chartTrackingRefBased/>
  <w15:docId w15:val="{72DC2ED3-6AB5-4A61-BCC5-832A51ED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969"/>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FC"/>
  </w:style>
  <w:style w:type="paragraph" w:styleId="Footer">
    <w:name w:val="footer"/>
    <w:basedOn w:val="Normal"/>
    <w:link w:val="FooterChar"/>
    <w:uiPriority w:val="99"/>
    <w:unhideWhenUsed/>
    <w:rsid w:val="0083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87305">
      <w:bodyDiv w:val="1"/>
      <w:marLeft w:val="0"/>
      <w:marRight w:val="0"/>
      <w:marTop w:val="0"/>
      <w:marBottom w:val="0"/>
      <w:divBdr>
        <w:top w:val="none" w:sz="0" w:space="0" w:color="auto"/>
        <w:left w:val="none" w:sz="0" w:space="0" w:color="auto"/>
        <w:bottom w:val="none" w:sz="0" w:space="0" w:color="auto"/>
        <w:right w:val="none" w:sz="0" w:space="0" w:color="auto"/>
      </w:divBdr>
    </w:div>
    <w:div w:id="1944342596">
      <w:bodyDiv w:val="1"/>
      <w:marLeft w:val="0"/>
      <w:marRight w:val="0"/>
      <w:marTop w:val="0"/>
      <w:marBottom w:val="0"/>
      <w:divBdr>
        <w:top w:val="none" w:sz="0" w:space="0" w:color="auto"/>
        <w:left w:val="none" w:sz="0" w:space="0" w:color="auto"/>
        <w:bottom w:val="none" w:sz="0" w:space="0" w:color="auto"/>
        <w:right w:val="none" w:sz="0" w:space="0" w:color="auto"/>
      </w:divBdr>
    </w:div>
    <w:div w:id="1997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C5AF-8DE9-4593-81B1-5149BD9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晨穎</dc:creator>
  <cp:keywords/>
  <dc:description/>
  <cp:lastModifiedBy>郭　晨穎</cp:lastModifiedBy>
  <cp:revision>4</cp:revision>
  <dcterms:created xsi:type="dcterms:W3CDTF">2020-12-06T13:15:00Z</dcterms:created>
  <dcterms:modified xsi:type="dcterms:W3CDTF">2020-12-28T07:33:00Z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