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3219" w14:textId="5D152CE5" w:rsidR="00436469" w:rsidRPr="00D278C6" w:rsidRDefault="00930EAF" w:rsidP="00C47843">
      <w:pPr>
        <w:spacing w:after="200" w:line="276" w:lineRule="auto"/>
        <w:rPr>
          <w:b/>
          <w:bCs/>
          <w:lang w:val="en-GB"/>
        </w:rPr>
      </w:pPr>
      <w:r w:rsidRPr="00D278C6">
        <w:rPr>
          <w:b/>
          <w:bCs/>
          <w:lang w:val="en-GB"/>
        </w:rPr>
        <w:t xml:space="preserve">Appendices </w:t>
      </w:r>
    </w:p>
    <w:p w14:paraId="5C97D19B" w14:textId="77777777" w:rsidR="001748D4" w:rsidRPr="00D278C6" w:rsidRDefault="001748D4" w:rsidP="001748D4">
      <w:pPr>
        <w:pStyle w:val="Caption"/>
        <w:rPr>
          <w:b w:val="0"/>
          <w:bCs w:val="0"/>
        </w:rPr>
      </w:pPr>
      <w:r w:rsidRPr="00D278C6">
        <w:t>Table S</w:t>
      </w:r>
      <w:r w:rsidRPr="00D278C6">
        <w:rPr>
          <w:noProof/>
        </w:rPr>
        <w:t>1</w:t>
      </w:r>
      <w:r w:rsidRPr="00D278C6">
        <w:t xml:space="preserve">. </w:t>
      </w:r>
      <w:r w:rsidRPr="00D278C6">
        <w:rPr>
          <w:b w:val="0"/>
          <w:bCs w:val="0"/>
        </w:rPr>
        <w:t xml:space="preserve">US Next Generation Science Standards that </w:t>
      </w:r>
      <w:r w:rsidR="00400698" w:rsidRPr="00D278C6">
        <w:rPr>
          <w:b w:val="0"/>
          <w:bCs w:val="0"/>
        </w:rPr>
        <w:t xml:space="preserve">may </w:t>
      </w:r>
      <w:r w:rsidRPr="00D278C6">
        <w:rPr>
          <w:b w:val="0"/>
          <w:bCs w:val="0"/>
        </w:rPr>
        <w:t>align with marine debris content (NGSS, 2013).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149"/>
      </w:tblGrid>
      <w:tr w:rsidR="001748D4" w:rsidRPr="00D278C6" w14:paraId="745DD1F3" w14:textId="77777777" w:rsidTr="00480800">
        <w:tc>
          <w:tcPr>
            <w:tcW w:w="3116" w:type="dxa"/>
            <w:shd w:val="clear" w:color="auto" w:fill="auto"/>
          </w:tcPr>
          <w:p w14:paraId="4751100F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>NGSS Science &amp; Engineering Practice (SEP)</w:t>
            </w:r>
          </w:p>
        </w:tc>
        <w:tc>
          <w:tcPr>
            <w:tcW w:w="6149" w:type="dxa"/>
            <w:shd w:val="clear" w:color="auto" w:fill="auto"/>
          </w:tcPr>
          <w:p w14:paraId="0BE1E6BF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>Examples at matched grade level (3-5)</w:t>
            </w:r>
          </w:p>
        </w:tc>
      </w:tr>
      <w:tr w:rsidR="001748D4" w:rsidRPr="00D278C6" w14:paraId="20BEA9BF" w14:textId="77777777" w:rsidTr="00480800">
        <w:tc>
          <w:tcPr>
            <w:tcW w:w="3116" w:type="dxa"/>
            <w:shd w:val="clear" w:color="auto" w:fill="auto"/>
          </w:tcPr>
          <w:p w14:paraId="4E4C49B1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>Asking Questions &amp; Defining Problems</w:t>
            </w:r>
          </w:p>
        </w:tc>
        <w:tc>
          <w:tcPr>
            <w:tcW w:w="6149" w:type="dxa"/>
            <w:shd w:val="clear" w:color="auto" w:fill="auto"/>
          </w:tcPr>
          <w:p w14:paraId="5FB3F33A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Ask questions about what would happen if a variable is changed. </w:t>
            </w:r>
          </w:p>
          <w:p w14:paraId="1586CF71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Identify scientific (testable) and non-scientific (</w:t>
            </w:r>
            <w:proofErr w:type="spellStart"/>
            <w:r w:rsidRPr="00D278C6">
              <w:t>nontestable</w:t>
            </w:r>
            <w:proofErr w:type="spellEnd"/>
            <w:r w:rsidRPr="00D278C6">
              <w:t xml:space="preserve">) questions. </w:t>
            </w:r>
          </w:p>
          <w:p w14:paraId="6FD0CD95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Ask questions that can be investigated and predict reasonable outcomes based on patterns such as cause and effect relationships. </w:t>
            </w:r>
          </w:p>
          <w:p w14:paraId="386BBB6D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Use prior knowledge to describe problems that can be solved. </w:t>
            </w:r>
          </w:p>
          <w:p w14:paraId="18020676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Define a simple design problem that can be solved through the development of an object, tool, process, or system and includes several criteria for success and constraints on materials, time, or cost.</w:t>
            </w:r>
          </w:p>
        </w:tc>
      </w:tr>
      <w:tr w:rsidR="001748D4" w:rsidRPr="00D278C6" w14:paraId="4DE91533" w14:textId="77777777" w:rsidTr="00480800">
        <w:tc>
          <w:tcPr>
            <w:tcW w:w="3116" w:type="dxa"/>
            <w:shd w:val="clear" w:color="auto" w:fill="auto"/>
          </w:tcPr>
          <w:p w14:paraId="4D82C5CC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>Developing and Using Models</w:t>
            </w:r>
          </w:p>
        </w:tc>
        <w:tc>
          <w:tcPr>
            <w:tcW w:w="6149" w:type="dxa"/>
            <w:shd w:val="clear" w:color="auto" w:fill="auto"/>
          </w:tcPr>
          <w:p w14:paraId="2CEB12E7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Develop a model using an analogy, example, or abstract representation to describe a scientific principle or design solution. </w:t>
            </w:r>
          </w:p>
          <w:p w14:paraId="5141020E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Develop and/or use models to describe and/or predict phenomena. </w:t>
            </w:r>
          </w:p>
          <w:p w14:paraId="45F8C0A2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Develop a diagram or simple physical prototype to convey a proposed object, tool, or process. </w:t>
            </w:r>
          </w:p>
          <w:p w14:paraId="7302CFC1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Use a model to test cause and effect relationships or interactions concerning the functioning of a natural or designed system.</w:t>
            </w:r>
          </w:p>
        </w:tc>
      </w:tr>
      <w:tr w:rsidR="001748D4" w:rsidRPr="00D278C6" w14:paraId="330EFB04" w14:textId="77777777" w:rsidTr="00480800">
        <w:tc>
          <w:tcPr>
            <w:tcW w:w="3116" w:type="dxa"/>
            <w:shd w:val="clear" w:color="auto" w:fill="auto"/>
          </w:tcPr>
          <w:p w14:paraId="01DF2990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 xml:space="preserve">Planning and Carrying Out Investigations </w:t>
            </w:r>
          </w:p>
        </w:tc>
        <w:tc>
          <w:tcPr>
            <w:tcW w:w="6149" w:type="dxa"/>
            <w:shd w:val="clear" w:color="auto" w:fill="auto"/>
          </w:tcPr>
          <w:p w14:paraId="694A193B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Evaluate appropriate methods and/or tools for collecting data. </w:t>
            </w:r>
          </w:p>
          <w:p w14:paraId="5AB6D4CF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Make observations and/or measurements to produce data to serve as the basis for evidence for an explanation of a phenomenon or test a design solution.</w:t>
            </w:r>
          </w:p>
        </w:tc>
      </w:tr>
      <w:tr w:rsidR="001748D4" w:rsidRPr="00D278C6" w14:paraId="6B7F1F52" w14:textId="77777777" w:rsidTr="00480800">
        <w:tc>
          <w:tcPr>
            <w:tcW w:w="3116" w:type="dxa"/>
            <w:shd w:val="clear" w:color="auto" w:fill="auto"/>
          </w:tcPr>
          <w:p w14:paraId="60C09EEB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>Analyzing &amp; Interpreting Data</w:t>
            </w:r>
          </w:p>
        </w:tc>
        <w:tc>
          <w:tcPr>
            <w:tcW w:w="6149" w:type="dxa"/>
            <w:shd w:val="clear" w:color="auto" w:fill="auto"/>
          </w:tcPr>
          <w:p w14:paraId="589D8EBD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Compare and contrast data collected by different groups in order to discuss similarities and differences in their findings. </w:t>
            </w:r>
          </w:p>
          <w:p w14:paraId="2F79BBAF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Analyze data to refine a problem statement or the design of a proposed object, tool, or process. </w:t>
            </w:r>
          </w:p>
          <w:p w14:paraId="6C21E5F0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Use data to evaluate and refine design solutions.</w:t>
            </w:r>
          </w:p>
        </w:tc>
      </w:tr>
      <w:tr w:rsidR="001748D4" w:rsidRPr="00D278C6" w14:paraId="7DBDC2FC" w14:textId="77777777" w:rsidTr="00480800">
        <w:tc>
          <w:tcPr>
            <w:tcW w:w="3116" w:type="dxa"/>
            <w:shd w:val="clear" w:color="auto" w:fill="auto"/>
          </w:tcPr>
          <w:p w14:paraId="06E185CD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>Using Mathematics and Computational Thinking</w:t>
            </w:r>
          </w:p>
        </w:tc>
        <w:tc>
          <w:tcPr>
            <w:tcW w:w="6149" w:type="dxa"/>
            <w:shd w:val="clear" w:color="auto" w:fill="auto"/>
          </w:tcPr>
          <w:p w14:paraId="14D6CA70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Organize simple data sets to reveal patterns that suggest relationships. </w:t>
            </w:r>
          </w:p>
          <w:p w14:paraId="0F20F0AD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Describe, measure, estimate, and/or graph quantities (e.g., area, volume, weight, time) to address scientific and engineering questions and problems.</w:t>
            </w:r>
          </w:p>
        </w:tc>
      </w:tr>
      <w:tr w:rsidR="001748D4" w:rsidRPr="00D278C6" w14:paraId="08067C46" w14:textId="77777777" w:rsidTr="00480800">
        <w:tc>
          <w:tcPr>
            <w:tcW w:w="3116" w:type="dxa"/>
            <w:shd w:val="clear" w:color="auto" w:fill="auto"/>
          </w:tcPr>
          <w:p w14:paraId="73EE28D7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>Constructing Explanations and Designing Solutions</w:t>
            </w:r>
          </w:p>
        </w:tc>
        <w:tc>
          <w:tcPr>
            <w:tcW w:w="6149" w:type="dxa"/>
            <w:shd w:val="clear" w:color="auto" w:fill="auto"/>
          </w:tcPr>
          <w:p w14:paraId="12A1C482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Construct an explanation of observed relationships (e.g., the distribution of plants in the back yard). </w:t>
            </w:r>
          </w:p>
          <w:p w14:paraId="62FC6134" w14:textId="77777777" w:rsidR="001748D4" w:rsidRPr="00D278C6" w:rsidRDefault="001748D4" w:rsidP="009F6C5A">
            <w:r w:rsidRPr="00D278C6">
              <w:lastRenderedPageBreak/>
              <w:sym w:font="Symbol" w:char="F0B7"/>
            </w:r>
            <w:r w:rsidRPr="00D278C6">
              <w:t xml:space="preserve"> Use evidence (e.g., measurements, observations, patterns) to construct or support an explanation or design a solution to a problem. </w:t>
            </w:r>
          </w:p>
          <w:p w14:paraId="0729E7A7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Identify the evidence that supports particular points in an explanation. </w:t>
            </w:r>
          </w:p>
          <w:p w14:paraId="6DA8AA63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Apply scientific ideas to solve design problems. </w:t>
            </w:r>
          </w:p>
          <w:p w14:paraId="7A9D850F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Generate and compare multiple solutions to a problem based on how well they meet the criteria and constraints of the design solution.</w:t>
            </w:r>
          </w:p>
        </w:tc>
      </w:tr>
      <w:tr w:rsidR="001748D4" w:rsidRPr="00D278C6" w14:paraId="71D4FB3F" w14:textId="77777777" w:rsidTr="00480800">
        <w:tc>
          <w:tcPr>
            <w:tcW w:w="3116" w:type="dxa"/>
            <w:shd w:val="clear" w:color="auto" w:fill="auto"/>
          </w:tcPr>
          <w:p w14:paraId="7BDA4B97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lastRenderedPageBreak/>
              <w:t>Engaging in Argument from Evidence</w:t>
            </w:r>
          </w:p>
        </w:tc>
        <w:tc>
          <w:tcPr>
            <w:tcW w:w="6149" w:type="dxa"/>
            <w:shd w:val="clear" w:color="auto" w:fill="auto"/>
          </w:tcPr>
          <w:p w14:paraId="0092C89C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Compare and refine arguments based on an evaluation of the evidence presented. </w:t>
            </w:r>
          </w:p>
          <w:p w14:paraId="1A26B9C1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Distinguish among facts, reasoned judgment based on research findings, and speculation in an explanation. </w:t>
            </w:r>
          </w:p>
          <w:p w14:paraId="5AB0D39D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Respectfully provide and receive critiques from peers about a proposed procedure, explanation, or model by citing relevant evidence and posing specific questions. </w:t>
            </w:r>
          </w:p>
          <w:p w14:paraId="4CB323B6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Construct and/or support an argument with evidence, data, and/or a model. </w:t>
            </w:r>
          </w:p>
          <w:p w14:paraId="0F6DCE0B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Use data to evaluate claims about cause and effect. </w:t>
            </w:r>
          </w:p>
          <w:p w14:paraId="02863612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Make a claim about the merit of a solution to a problem by citing relevant evidence about how it meets the criteria and constraints of the problem.</w:t>
            </w:r>
          </w:p>
        </w:tc>
      </w:tr>
      <w:tr w:rsidR="001748D4" w:rsidRPr="00D278C6" w14:paraId="556100B7" w14:textId="77777777" w:rsidTr="00480800">
        <w:tc>
          <w:tcPr>
            <w:tcW w:w="3116" w:type="dxa"/>
            <w:shd w:val="clear" w:color="auto" w:fill="auto"/>
          </w:tcPr>
          <w:p w14:paraId="12B78E43" w14:textId="77777777" w:rsidR="001748D4" w:rsidRPr="00D278C6" w:rsidRDefault="001748D4" w:rsidP="009F6C5A">
            <w:pPr>
              <w:rPr>
                <w:b/>
              </w:rPr>
            </w:pPr>
            <w:r w:rsidRPr="00D278C6">
              <w:rPr>
                <w:b/>
              </w:rPr>
              <w:t>Obtaining, Evaluating, and Communicating Information</w:t>
            </w:r>
          </w:p>
        </w:tc>
        <w:tc>
          <w:tcPr>
            <w:tcW w:w="6149" w:type="dxa"/>
            <w:shd w:val="clear" w:color="auto" w:fill="auto"/>
          </w:tcPr>
          <w:p w14:paraId="26D959D0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Read and comprehend grade-appropriate complex texts and/or other reliable media to summarize and obtain scientific and technical ideas and describe how they are supported by evidence. </w:t>
            </w:r>
          </w:p>
          <w:p w14:paraId="7B574040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Compare and/or combine across complex texts and/or other reliable media to support the engagement in other scientific and/or engineering practices. </w:t>
            </w:r>
          </w:p>
          <w:p w14:paraId="22243338" w14:textId="77777777" w:rsidR="00921E1A" w:rsidRPr="00D278C6" w:rsidRDefault="001748D4" w:rsidP="009F6C5A">
            <w:r w:rsidRPr="00D278C6">
              <w:sym w:font="Symbol" w:char="F0B7"/>
            </w:r>
            <w:r w:rsidRPr="00D278C6">
              <w:t xml:space="preserve"> Combine information in written text with that contained in corresponding tables, diagrams, and/or charts to support the engagement in other scientific and/or engineering practices. </w:t>
            </w:r>
          </w:p>
          <w:p w14:paraId="5D48C039" w14:textId="5702D14C" w:rsidR="001748D4" w:rsidRPr="00D278C6" w:rsidRDefault="001748D4" w:rsidP="009F6C5A">
            <w:r w:rsidRPr="00D278C6">
              <w:sym w:font="Symbol" w:char="F0B7"/>
            </w:r>
            <w:r w:rsidRPr="00D278C6">
              <w:t xml:space="preserve"> Obtain and combine information from books and/or other reliable media to explain phenomena or solutions to a design problem. </w:t>
            </w:r>
          </w:p>
          <w:p w14:paraId="4B0336FA" w14:textId="77777777" w:rsidR="001748D4" w:rsidRPr="00D278C6" w:rsidRDefault="001748D4" w:rsidP="009F6C5A">
            <w:r w:rsidRPr="00D278C6">
              <w:sym w:font="Symbol" w:char="F0B7"/>
            </w:r>
            <w:r w:rsidRPr="00D278C6">
              <w:t xml:space="preserve"> Communicate scientific and/or technical information orally and/or in written formats, including various forms of media as well as tables, diagrams, and charts.</w:t>
            </w:r>
          </w:p>
        </w:tc>
      </w:tr>
    </w:tbl>
    <w:p w14:paraId="05655BE7" w14:textId="77777777" w:rsidR="00930EAF" w:rsidRPr="00D278C6" w:rsidRDefault="00930EAF" w:rsidP="00436469">
      <w:pPr>
        <w:rPr>
          <w:b/>
          <w:bCs/>
          <w:lang w:val="en-GB"/>
        </w:rPr>
      </w:pPr>
    </w:p>
    <w:p w14:paraId="629BCF2D" w14:textId="77777777" w:rsidR="00504B98" w:rsidRPr="00D278C6" w:rsidRDefault="00504B98" w:rsidP="00A213A9">
      <w:pPr>
        <w:pStyle w:val="Caption"/>
      </w:pPr>
      <w:r w:rsidRPr="00D278C6">
        <w:br w:type="page"/>
      </w:r>
    </w:p>
    <w:p w14:paraId="1C836438" w14:textId="7BB82622" w:rsidR="00A213A9" w:rsidRPr="00D278C6" w:rsidRDefault="00A213A9" w:rsidP="00A213A9">
      <w:pPr>
        <w:pStyle w:val="Caption"/>
        <w:rPr>
          <w:b w:val="0"/>
        </w:rPr>
      </w:pPr>
      <w:r w:rsidRPr="00D278C6">
        <w:lastRenderedPageBreak/>
        <w:t xml:space="preserve">Table </w:t>
      </w:r>
      <w:r w:rsidRPr="00D278C6">
        <w:rPr>
          <w:noProof/>
        </w:rPr>
        <w:t>S2</w:t>
      </w:r>
      <w:r w:rsidRPr="00D278C6">
        <w:t xml:space="preserve">. </w:t>
      </w:r>
      <w:proofErr w:type="gramStart"/>
      <w:r w:rsidRPr="00D278C6">
        <w:rPr>
          <w:b w:val="0"/>
          <w:bCs w:val="0"/>
        </w:rPr>
        <w:t xml:space="preserve">Text of selected North Carolina state standards (NCSCOS – North Carolina Standard Course of Study) that </w:t>
      </w:r>
      <w:r w:rsidR="00400698" w:rsidRPr="00D278C6">
        <w:rPr>
          <w:b w:val="0"/>
          <w:bCs w:val="0"/>
        </w:rPr>
        <w:t xml:space="preserve">may be </w:t>
      </w:r>
      <w:r w:rsidRPr="00D278C6">
        <w:rPr>
          <w:b w:val="0"/>
          <w:bCs w:val="0"/>
        </w:rPr>
        <w:t>easily tied to marine debris education</w:t>
      </w:r>
      <w:r w:rsidR="00C21270" w:rsidRPr="00D278C6">
        <w:rPr>
          <w:b w:val="0"/>
          <w:bCs w:val="0"/>
        </w:rPr>
        <w:t xml:space="preserve"> (</w:t>
      </w:r>
      <w:r w:rsidR="00C21270" w:rsidRPr="00D278C6">
        <w:rPr>
          <w:b w:val="0"/>
          <w:iCs/>
        </w:rPr>
        <w:t>Instructional Services, North Carolina Department of Public Instruction, 2010).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151"/>
        <w:gridCol w:w="5845"/>
      </w:tblGrid>
      <w:tr w:rsidR="00A213A9" w:rsidRPr="00D278C6" w14:paraId="4C898BF9" w14:textId="77777777" w:rsidTr="00480800">
        <w:tc>
          <w:tcPr>
            <w:tcW w:w="1363" w:type="dxa"/>
            <w:shd w:val="clear" w:color="auto" w:fill="auto"/>
          </w:tcPr>
          <w:p w14:paraId="77A86DC4" w14:textId="77777777" w:rsidR="00A213A9" w:rsidRPr="00D278C6" w:rsidRDefault="00A213A9" w:rsidP="009F6C5A">
            <w:pPr>
              <w:rPr>
                <w:b/>
              </w:rPr>
            </w:pPr>
            <w:r w:rsidRPr="00D278C6">
              <w:rPr>
                <w:b/>
              </w:rPr>
              <w:t>Subject</w:t>
            </w:r>
          </w:p>
        </w:tc>
        <w:tc>
          <w:tcPr>
            <w:tcW w:w="2151" w:type="dxa"/>
            <w:shd w:val="clear" w:color="auto" w:fill="auto"/>
          </w:tcPr>
          <w:p w14:paraId="1387E59A" w14:textId="77777777" w:rsidR="00A213A9" w:rsidRPr="00D278C6" w:rsidRDefault="00A213A9" w:rsidP="009F6C5A">
            <w:pPr>
              <w:rPr>
                <w:b/>
              </w:rPr>
            </w:pPr>
            <w:r w:rsidRPr="00D278C6">
              <w:rPr>
                <w:b/>
              </w:rPr>
              <w:t>NCS</w:t>
            </w:r>
            <w:r w:rsidR="00400698" w:rsidRPr="00D278C6">
              <w:rPr>
                <w:b/>
              </w:rPr>
              <w:t>C</w:t>
            </w:r>
            <w:r w:rsidRPr="00D278C6">
              <w:rPr>
                <w:b/>
              </w:rPr>
              <w:t xml:space="preserve">OS Standard </w:t>
            </w:r>
          </w:p>
        </w:tc>
        <w:tc>
          <w:tcPr>
            <w:tcW w:w="5845" w:type="dxa"/>
            <w:shd w:val="clear" w:color="auto" w:fill="auto"/>
          </w:tcPr>
          <w:p w14:paraId="5F7FFFEA" w14:textId="77777777" w:rsidR="00A213A9" w:rsidRPr="00D278C6" w:rsidRDefault="00A213A9" w:rsidP="009F6C5A">
            <w:pPr>
              <w:rPr>
                <w:b/>
              </w:rPr>
            </w:pPr>
            <w:r w:rsidRPr="00D278C6">
              <w:rPr>
                <w:b/>
              </w:rPr>
              <w:t>Text</w:t>
            </w:r>
          </w:p>
        </w:tc>
      </w:tr>
      <w:tr w:rsidR="00A213A9" w:rsidRPr="00D278C6" w14:paraId="4E9E63A2" w14:textId="77777777" w:rsidTr="00480800">
        <w:tc>
          <w:tcPr>
            <w:tcW w:w="1363" w:type="dxa"/>
            <w:shd w:val="clear" w:color="auto" w:fill="auto"/>
          </w:tcPr>
          <w:p w14:paraId="53CBB2BC" w14:textId="77777777" w:rsidR="00A213A9" w:rsidRPr="00D278C6" w:rsidRDefault="00A213A9" w:rsidP="009F6C5A">
            <w:r w:rsidRPr="00D278C6">
              <w:t>Science</w:t>
            </w:r>
          </w:p>
        </w:tc>
        <w:tc>
          <w:tcPr>
            <w:tcW w:w="2151" w:type="dxa"/>
            <w:shd w:val="clear" w:color="auto" w:fill="auto"/>
          </w:tcPr>
          <w:p w14:paraId="4894C9FC" w14:textId="77777777" w:rsidR="00A213A9" w:rsidRPr="00D278C6" w:rsidRDefault="00A213A9" w:rsidP="009F6C5A">
            <w:r w:rsidRPr="00D278C6">
              <w:t>4.L.1.1</w:t>
            </w:r>
            <w:r w:rsidRPr="00D278C6">
              <w:rPr>
                <w:i/>
              </w:rPr>
              <w:t>,</w:t>
            </w:r>
            <w:r w:rsidRPr="00D278C6">
              <w:t xml:space="preserve"> 4.L.1.3</w:t>
            </w:r>
          </w:p>
        </w:tc>
        <w:tc>
          <w:tcPr>
            <w:tcW w:w="5845" w:type="dxa"/>
            <w:shd w:val="clear" w:color="auto" w:fill="auto"/>
          </w:tcPr>
          <w:p w14:paraId="0F15B3C6" w14:textId="77777777" w:rsidR="00A213A9" w:rsidRPr="00D278C6" w:rsidRDefault="00A213A9" w:rsidP="009F6C5A">
            <w:r w:rsidRPr="00D278C6">
              <w:rPr>
                <w:i/>
              </w:rPr>
              <w:t xml:space="preserve">Give examples of changes in an organism’s environment that are beneficial to it and some that are harmful; </w:t>
            </w:r>
            <w:r w:rsidRPr="00D278C6">
              <w:t>and</w:t>
            </w:r>
            <w:r w:rsidRPr="00D278C6">
              <w:rPr>
                <w:i/>
              </w:rPr>
              <w:t xml:space="preserve"> Explain how humans can adapt their behavior to live in changing habitats.</w:t>
            </w:r>
          </w:p>
        </w:tc>
      </w:tr>
      <w:tr w:rsidR="00A213A9" w:rsidRPr="00D278C6" w14:paraId="051D834A" w14:textId="77777777" w:rsidTr="00480800">
        <w:tc>
          <w:tcPr>
            <w:tcW w:w="1363" w:type="dxa"/>
            <w:shd w:val="clear" w:color="auto" w:fill="auto"/>
          </w:tcPr>
          <w:p w14:paraId="2D611A3D" w14:textId="77777777" w:rsidR="00A213A9" w:rsidRPr="00D278C6" w:rsidRDefault="00A213A9" w:rsidP="009F6C5A">
            <w:r w:rsidRPr="00D278C6">
              <w:t>English Language Arts</w:t>
            </w:r>
          </w:p>
        </w:tc>
        <w:tc>
          <w:tcPr>
            <w:tcW w:w="2151" w:type="dxa"/>
            <w:shd w:val="clear" w:color="auto" w:fill="auto"/>
          </w:tcPr>
          <w:p w14:paraId="01386E94" w14:textId="77777777" w:rsidR="00A213A9" w:rsidRPr="00D278C6" w:rsidRDefault="00A213A9" w:rsidP="009F6C5A">
            <w:r w:rsidRPr="00D278C6">
              <w:t>4.R.7</w:t>
            </w:r>
          </w:p>
          <w:p w14:paraId="6CF6E420" w14:textId="77777777" w:rsidR="00A213A9" w:rsidRPr="00D278C6" w:rsidRDefault="00A213A9" w:rsidP="009F6C5A"/>
        </w:tc>
        <w:tc>
          <w:tcPr>
            <w:tcW w:w="5845" w:type="dxa"/>
            <w:shd w:val="clear" w:color="auto" w:fill="auto"/>
          </w:tcPr>
          <w:p w14:paraId="569AA0F4" w14:textId="77777777" w:rsidR="00A213A9" w:rsidRPr="00D278C6" w:rsidRDefault="00A213A9" w:rsidP="009F6C5A">
            <w:r w:rsidRPr="00D278C6">
              <w:rPr>
                <w:i/>
                <w:iCs/>
              </w:rPr>
              <w:t>Integrate</w:t>
            </w:r>
            <w:r w:rsidRPr="00D278C6">
              <w:rPr>
                <w:i/>
              </w:rPr>
              <w:t xml:space="preserve"> and evaluate content presented in diverse media and formats, including visually and quantitatively, as well as in words.</w:t>
            </w:r>
          </w:p>
        </w:tc>
      </w:tr>
      <w:tr w:rsidR="00A213A9" w:rsidRPr="00D278C6" w14:paraId="48B916B1" w14:textId="77777777" w:rsidTr="00480800">
        <w:tc>
          <w:tcPr>
            <w:tcW w:w="1363" w:type="dxa"/>
            <w:shd w:val="clear" w:color="auto" w:fill="auto"/>
          </w:tcPr>
          <w:p w14:paraId="58426EC5" w14:textId="77777777" w:rsidR="00A213A9" w:rsidRPr="00D278C6" w:rsidRDefault="00A213A9" w:rsidP="009F6C5A">
            <w:r w:rsidRPr="00D278C6">
              <w:t>Math</w:t>
            </w:r>
          </w:p>
        </w:tc>
        <w:tc>
          <w:tcPr>
            <w:tcW w:w="2151" w:type="dxa"/>
            <w:shd w:val="clear" w:color="auto" w:fill="auto"/>
          </w:tcPr>
          <w:p w14:paraId="07A060F3" w14:textId="77777777" w:rsidR="00A213A9" w:rsidRPr="00D278C6" w:rsidRDefault="00A213A9" w:rsidP="009F6C5A">
            <w:r w:rsidRPr="00D278C6">
              <w:t>4.NBT.5</w:t>
            </w:r>
          </w:p>
        </w:tc>
        <w:tc>
          <w:tcPr>
            <w:tcW w:w="5845" w:type="dxa"/>
            <w:shd w:val="clear" w:color="auto" w:fill="auto"/>
          </w:tcPr>
          <w:p w14:paraId="2EB3F48A" w14:textId="77777777" w:rsidR="00A213A9" w:rsidRPr="00D278C6" w:rsidRDefault="00A213A9" w:rsidP="009F6C5A">
            <w:r w:rsidRPr="00D278C6">
              <w:rPr>
                <w:i/>
              </w:rPr>
              <w:t>Multiply a whole number of up to four digits by a one-digit whole number, and multiply two two-digit numbers.</w:t>
            </w:r>
          </w:p>
        </w:tc>
      </w:tr>
      <w:tr w:rsidR="00A213A9" w:rsidRPr="00D278C6" w14:paraId="79665721" w14:textId="77777777" w:rsidTr="00480800">
        <w:tc>
          <w:tcPr>
            <w:tcW w:w="1363" w:type="dxa"/>
            <w:shd w:val="clear" w:color="auto" w:fill="auto"/>
          </w:tcPr>
          <w:p w14:paraId="7FA865DB" w14:textId="77777777" w:rsidR="00A213A9" w:rsidRPr="00D278C6" w:rsidRDefault="00A213A9" w:rsidP="009F6C5A">
            <w:r w:rsidRPr="00D278C6">
              <w:t>Social Studies</w:t>
            </w:r>
          </w:p>
        </w:tc>
        <w:tc>
          <w:tcPr>
            <w:tcW w:w="2151" w:type="dxa"/>
            <w:shd w:val="clear" w:color="auto" w:fill="auto"/>
          </w:tcPr>
          <w:p w14:paraId="7A586F6D" w14:textId="77777777" w:rsidR="00A213A9" w:rsidRPr="00D278C6" w:rsidRDefault="00A213A9" w:rsidP="009F6C5A">
            <w:r w:rsidRPr="00D278C6">
              <w:t>4.G.1.3</w:t>
            </w:r>
          </w:p>
        </w:tc>
        <w:tc>
          <w:tcPr>
            <w:tcW w:w="5845" w:type="dxa"/>
            <w:shd w:val="clear" w:color="auto" w:fill="auto"/>
          </w:tcPr>
          <w:p w14:paraId="2DB7A5F4" w14:textId="77777777" w:rsidR="00A213A9" w:rsidRPr="00D278C6" w:rsidRDefault="00A213A9" w:rsidP="009F6C5A">
            <w:pPr>
              <w:rPr>
                <w:i/>
              </w:rPr>
            </w:pPr>
            <w:r w:rsidRPr="00D278C6">
              <w:rPr>
                <w:i/>
              </w:rPr>
              <w:t>Exemplify the interactions of various peoples, places and cultures in terms of adaptation and modification of the environment</w:t>
            </w:r>
            <w:r w:rsidRPr="00D278C6">
              <w:t>.</w:t>
            </w:r>
          </w:p>
        </w:tc>
      </w:tr>
      <w:tr w:rsidR="00A213A9" w:rsidRPr="00D278C6" w14:paraId="2022AFB7" w14:textId="77777777" w:rsidTr="00480800">
        <w:tc>
          <w:tcPr>
            <w:tcW w:w="1363" w:type="dxa"/>
            <w:shd w:val="clear" w:color="auto" w:fill="auto"/>
          </w:tcPr>
          <w:p w14:paraId="662996DB" w14:textId="77777777" w:rsidR="00A213A9" w:rsidRPr="00D278C6" w:rsidRDefault="00A213A9" w:rsidP="009F6C5A">
            <w:r w:rsidRPr="00D278C6">
              <w:t>Technology</w:t>
            </w:r>
          </w:p>
        </w:tc>
        <w:tc>
          <w:tcPr>
            <w:tcW w:w="2151" w:type="dxa"/>
            <w:shd w:val="clear" w:color="auto" w:fill="auto"/>
          </w:tcPr>
          <w:p w14:paraId="648D31CA" w14:textId="77777777" w:rsidR="00A213A9" w:rsidRPr="00D278C6" w:rsidRDefault="00A213A9" w:rsidP="009F6C5A">
            <w:r w:rsidRPr="00D278C6">
              <w:t>4.TT.1</w:t>
            </w:r>
          </w:p>
        </w:tc>
        <w:tc>
          <w:tcPr>
            <w:tcW w:w="5845" w:type="dxa"/>
            <w:shd w:val="clear" w:color="auto" w:fill="auto"/>
          </w:tcPr>
          <w:p w14:paraId="17BBF13F" w14:textId="77777777" w:rsidR="00A213A9" w:rsidRPr="00D278C6" w:rsidRDefault="00A213A9" w:rsidP="009F6C5A">
            <w:pPr>
              <w:rPr>
                <w:i/>
              </w:rPr>
            </w:pPr>
            <w:r w:rsidRPr="00D278C6">
              <w:rPr>
                <w:i/>
              </w:rPr>
              <w:t>Use technology tools and skills to reinforce classroom concepts and activities.</w:t>
            </w:r>
          </w:p>
        </w:tc>
      </w:tr>
      <w:tr w:rsidR="00A213A9" w:rsidRPr="00D278C6" w14:paraId="5253E460" w14:textId="77777777" w:rsidTr="00480800">
        <w:tc>
          <w:tcPr>
            <w:tcW w:w="1363" w:type="dxa"/>
            <w:shd w:val="clear" w:color="auto" w:fill="auto"/>
          </w:tcPr>
          <w:p w14:paraId="6DBBD14D" w14:textId="77777777" w:rsidR="00A213A9" w:rsidRPr="00D278C6" w:rsidRDefault="00A213A9" w:rsidP="009F6C5A">
            <w:r w:rsidRPr="00D278C6">
              <w:t>Art</w:t>
            </w:r>
          </w:p>
        </w:tc>
        <w:tc>
          <w:tcPr>
            <w:tcW w:w="2151" w:type="dxa"/>
            <w:shd w:val="clear" w:color="auto" w:fill="auto"/>
          </w:tcPr>
          <w:p w14:paraId="59595E4C" w14:textId="77777777" w:rsidR="00A213A9" w:rsidRPr="00D278C6" w:rsidRDefault="00A213A9" w:rsidP="009F6C5A">
            <w:r w:rsidRPr="00D278C6">
              <w:t>4.V.3.3</w:t>
            </w:r>
          </w:p>
        </w:tc>
        <w:tc>
          <w:tcPr>
            <w:tcW w:w="5845" w:type="dxa"/>
            <w:shd w:val="clear" w:color="auto" w:fill="auto"/>
          </w:tcPr>
          <w:p w14:paraId="54837608" w14:textId="77777777" w:rsidR="00A213A9" w:rsidRPr="00D278C6" w:rsidRDefault="00A213A9" w:rsidP="009F6C5A">
            <w:pPr>
              <w:rPr>
                <w:i/>
              </w:rPr>
            </w:pPr>
            <w:r w:rsidRPr="00D278C6">
              <w:rPr>
                <w:i/>
              </w:rPr>
              <w:t>Create art using the processes of drawing, painting, weaving, printing, stitchery, collage, mixed media, sculpture, ceramics, and current technology.</w:t>
            </w:r>
          </w:p>
        </w:tc>
      </w:tr>
    </w:tbl>
    <w:p w14:paraId="43D80BC3" w14:textId="77777777" w:rsidR="002F25FE" w:rsidRPr="00D278C6" w:rsidRDefault="002F25FE" w:rsidP="002F25FE"/>
    <w:p w14:paraId="33B06848" w14:textId="77777777" w:rsidR="002F25FE" w:rsidRPr="00D278C6" w:rsidRDefault="002F25FE" w:rsidP="002F25FE">
      <w:r w:rsidRPr="00D278C6">
        <w:br w:type="page"/>
      </w:r>
    </w:p>
    <w:p w14:paraId="488A721A" w14:textId="77777777" w:rsidR="002D30D7" w:rsidRDefault="001801FF" w:rsidP="002F25FE">
      <w:r w:rsidRPr="00D278C6">
        <w:rPr>
          <w:b/>
        </w:rPr>
        <w:lastRenderedPageBreak/>
        <w:t xml:space="preserve">Table </w:t>
      </w:r>
      <w:r w:rsidRPr="00D278C6">
        <w:rPr>
          <w:b/>
          <w:noProof/>
        </w:rPr>
        <w:t>S3</w:t>
      </w:r>
      <w:r w:rsidRPr="00D278C6">
        <w:rPr>
          <w:b/>
        </w:rPr>
        <w:t>.</w:t>
      </w:r>
      <w:r w:rsidRPr="00D278C6">
        <w:t xml:space="preserve"> </w:t>
      </w:r>
      <w:proofErr w:type="gramStart"/>
      <w:r w:rsidRPr="00D278C6">
        <w:rPr>
          <w:bCs/>
        </w:rPr>
        <w:t>Image of University of Toronto Trash Team’s Curriculum Connections demonstrating how their lessons are tied to marine debris educational standards in Ontario, Canada</w:t>
      </w:r>
      <w:r w:rsidR="002F25FE" w:rsidRPr="00D278C6">
        <w:rPr>
          <w:bCs/>
        </w:rPr>
        <w:t xml:space="preserve"> </w:t>
      </w:r>
      <w:r w:rsidR="002F25FE" w:rsidRPr="00D278C6">
        <w:rPr>
          <w:b/>
          <w:bCs/>
        </w:rPr>
        <w:t>(</w:t>
      </w:r>
      <w:proofErr w:type="spellStart"/>
      <w:r w:rsidR="002F25FE" w:rsidRPr="00D278C6">
        <w:t>Rochman</w:t>
      </w:r>
      <w:proofErr w:type="spellEnd"/>
      <w:r w:rsidR="002F25FE" w:rsidRPr="00D278C6">
        <w:t xml:space="preserve"> Lab, 2020)</w:t>
      </w:r>
      <w:r w:rsidR="002F25FE" w:rsidRPr="00D278C6">
        <w:rPr>
          <w:b/>
        </w:rPr>
        <w:t>.</w:t>
      </w:r>
      <w:proofErr w:type="gramEnd"/>
      <w:r w:rsidR="002F25FE" w:rsidRPr="00D278C6">
        <w:t xml:space="preserve"> </w:t>
      </w:r>
    </w:p>
    <w:p w14:paraId="22F4E342" w14:textId="27BF19EC" w:rsidR="002D30D7" w:rsidRDefault="002D30D7" w:rsidP="002F25FE">
      <w:r w:rsidRPr="00D278C6">
        <w:rPr>
          <w:b/>
          <w:noProof/>
        </w:rPr>
        <w:drawing>
          <wp:inline distT="0" distB="0" distL="0" distR="0" wp14:anchorId="69522D07" wp14:editId="10964B86">
            <wp:extent cx="4991100" cy="6829425"/>
            <wp:effectExtent l="0" t="0" r="0" b="9525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"/>
                    <a:stretch/>
                  </pic:blipFill>
                  <pic:spPr bwMode="auto">
                    <a:xfrm>
                      <a:off x="0" y="0"/>
                      <a:ext cx="49911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0D7" w:rsidSect="00D27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68EA" w16cex:dateUtc="2021-02-23T16:43:00Z"/>
  <w16cex:commentExtensible w16cex:durableId="23DF693C" w16cex:dateUtc="2021-02-23T16:45:00Z"/>
  <w16cex:commentExtensible w16cex:durableId="23DF6A10" w16cex:dateUtc="2021-02-23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35C7A" w16cid:durableId="23DCB98F"/>
  <w16cid:commentId w16cid:paraId="0346EF52" w16cid:durableId="23E5C71D"/>
  <w16cid:commentId w16cid:paraId="47FA52EC" w16cid:durableId="23E5C809"/>
  <w16cid:commentId w16cid:paraId="3371351E" w16cid:durableId="23E5C7A0"/>
  <w16cid:commentId w16cid:paraId="473D0E11" w16cid:durableId="23DCC4C7"/>
  <w16cid:commentId w16cid:paraId="48F3C383" w16cid:durableId="23E5E48B"/>
  <w16cid:commentId w16cid:paraId="5DAC25EE" w16cid:durableId="23E5E543"/>
  <w16cid:commentId w16cid:paraId="60C86261" w16cid:durableId="23DCC2E0"/>
  <w16cid:commentId w16cid:paraId="2836B24D" w16cid:durableId="23E5E8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6FDB6" w14:textId="77777777" w:rsidR="00984A56" w:rsidRPr="00D278C6" w:rsidRDefault="00984A56" w:rsidP="00117666">
      <w:r w:rsidRPr="00D278C6">
        <w:separator/>
      </w:r>
    </w:p>
  </w:endnote>
  <w:endnote w:type="continuationSeparator" w:id="0">
    <w:p w14:paraId="2CF41FCF" w14:textId="77777777" w:rsidR="00984A56" w:rsidRPr="00D278C6" w:rsidRDefault="00984A56" w:rsidP="00117666">
      <w:r w:rsidRPr="00D278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CB65" w14:textId="6050B55B" w:rsidR="004D1378" w:rsidRPr="00D278C6" w:rsidRDefault="004D1378">
    <w:pPr>
      <w:pStyle w:val="Footer"/>
      <w:rPr>
        <w:szCs w:val="24"/>
      </w:rPr>
    </w:pPr>
    <w:r w:rsidRPr="00D278C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9A7911" wp14:editId="2952A498">
              <wp:simplePos x="0" y="0"/>
              <wp:positionH relativeFrom="column">
                <wp:posOffset>-108585</wp:posOffset>
              </wp:positionH>
              <wp:positionV relativeFrom="paragraph">
                <wp:posOffset>-58420</wp:posOffset>
              </wp:positionV>
              <wp:extent cx="3672205" cy="495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617A3" w14:textId="77777777" w:rsidR="004D1378" w:rsidRPr="00E9561B" w:rsidRDefault="004D1378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9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Ji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" stroked="f">
              <v:textbox style="mso-fit-shape-to-text:t">
                <w:txbxContent>
                  <w:p w14:paraId="09F617A3" w14:textId="77777777" w:rsidR="004D1378" w:rsidRPr="00E9561B" w:rsidRDefault="004D1378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 w:rsidRPr="00D278C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234FA1" wp14:editId="62812339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28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D058E1" w14:textId="25E5EA3A" w:rsidR="004D1378" w:rsidRPr="00480800" w:rsidRDefault="004D1378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480800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480800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80800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2D30D7" w:rsidRPr="002D30D7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2</w:t>
                          </w:r>
                          <w:r w:rsidRPr="00480800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4.15pt;margin-top:735.1pt;width:118.8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" filled="f" stroked="f" strokeweight=".5pt">
              <v:textbox style="mso-fit-shape-to-text:t">
                <w:txbxContent>
                  <w:p w14:paraId="25D058E1" w14:textId="25E5EA3A" w:rsidR="004D1378" w:rsidRPr="00480800" w:rsidRDefault="004D1378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480800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480800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480800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2D30D7" w:rsidRPr="002D30D7">
                      <w:rPr>
                        <w:noProof/>
                        <w:color w:val="000000"/>
                        <w:sz w:val="22"/>
                        <w:szCs w:val="40"/>
                      </w:rPr>
                      <w:t>2</w:t>
                    </w:r>
                    <w:r w:rsidRPr="00480800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FB624" w14:textId="3135B5C6" w:rsidR="004D1378" w:rsidRPr="00D278C6" w:rsidRDefault="004D1378">
    <w:pPr>
      <w:pStyle w:val="Footer"/>
      <w:rPr>
        <w:b/>
        <w:sz w:val="20"/>
        <w:szCs w:val="24"/>
      </w:rPr>
    </w:pPr>
    <w:r w:rsidRPr="00D278C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B28DC9" wp14:editId="6D2DD6AC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2829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FC142A" w14:textId="55682383" w:rsidR="004D1378" w:rsidRPr="00480800" w:rsidRDefault="004D1378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480800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480800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80800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2D30D7" w:rsidRPr="002D30D7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3</w:t>
                          </w:r>
                          <w:r w:rsidRPr="00480800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434.15pt;margin-top:735.1pt;width:118.8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" filled="f" stroked="f" strokeweight=".5pt">
              <v:textbox style="mso-fit-shape-to-text:t">
                <w:txbxContent>
                  <w:p w14:paraId="09FC142A" w14:textId="55682383" w:rsidR="004D1378" w:rsidRPr="00480800" w:rsidRDefault="004D1378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480800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480800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480800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2D30D7" w:rsidRPr="002D30D7">
                      <w:rPr>
                        <w:noProof/>
                        <w:color w:val="000000"/>
                        <w:sz w:val="22"/>
                        <w:szCs w:val="40"/>
                      </w:rPr>
                      <w:t>3</w:t>
                    </w:r>
                    <w:r w:rsidRPr="00480800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90B9" w14:textId="58F3F308" w:rsidR="004D1378" w:rsidRPr="00D278C6" w:rsidRDefault="004D1378">
    <w:pPr>
      <w:pStyle w:val="Footer"/>
      <w:jc w:val="right"/>
    </w:pPr>
    <w:r w:rsidRPr="00D278C6">
      <w:fldChar w:fldCharType="begin"/>
    </w:r>
    <w:r w:rsidRPr="00D278C6">
      <w:instrText xml:space="preserve"> PAGE   \* MERGEFORMAT </w:instrText>
    </w:r>
    <w:r w:rsidRPr="00D278C6">
      <w:fldChar w:fldCharType="separate"/>
    </w:r>
    <w:r w:rsidR="002D30D7">
      <w:rPr>
        <w:noProof/>
      </w:rPr>
      <w:t>1</w:t>
    </w:r>
    <w:r w:rsidRPr="00D278C6">
      <w:rPr>
        <w:noProof/>
      </w:rPr>
      <w:fldChar w:fldCharType="end"/>
    </w:r>
  </w:p>
  <w:p w14:paraId="1C3CF422" w14:textId="77777777" w:rsidR="004D1378" w:rsidRPr="00D278C6" w:rsidRDefault="004D1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E35A" w14:textId="77777777" w:rsidR="00984A56" w:rsidRPr="00D278C6" w:rsidRDefault="00984A56" w:rsidP="00117666">
      <w:r w:rsidRPr="00D278C6">
        <w:separator/>
      </w:r>
    </w:p>
  </w:footnote>
  <w:footnote w:type="continuationSeparator" w:id="0">
    <w:p w14:paraId="3DFF9CB3" w14:textId="77777777" w:rsidR="00984A56" w:rsidRPr="00D278C6" w:rsidRDefault="00984A56" w:rsidP="00117666">
      <w:r w:rsidRPr="00D278C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494D" w14:textId="77777777" w:rsidR="004D1378" w:rsidRPr="00D278C6" w:rsidRDefault="004D1378" w:rsidP="003F2D69">
    <w:pPr>
      <w:pStyle w:val="Header"/>
      <w:jc w:val="right"/>
    </w:pPr>
    <w:r w:rsidRPr="00D278C6">
      <w:t>Intergenerational learning: A recommendation for engaging youth to address marine debris challenges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13C8" w14:textId="77777777" w:rsidR="004D1378" w:rsidRPr="00D278C6" w:rsidRDefault="004D1378" w:rsidP="003F2D69">
    <w:pPr>
      <w:pStyle w:val="Header"/>
      <w:jc w:val="right"/>
    </w:pPr>
    <w:r w:rsidRPr="00D278C6">
      <w:t>Intergenerational learning: A recommendation for engaging youth to address marine debris challenges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8176" w14:textId="77777777" w:rsidR="004D1378" w:rsidRPr="00D278C6" w:rsidRDefault="004D1378" w:rsidP="00A53000">
    <w:pPr>
      <w:pStyle w:val="Header"/>
    </w:pPr>
    <w:r w:rsidRPr="00D278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94"/>
    <w:multiLevelType w:val="hybridMultilevel"/>
    <w:tmpl w:val="8A461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C6A8CCEA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E3765"/>
    <w:multiLevelType w:val="hybridMultilevel"/>
    <w:tmpl w:val="8A546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F377B3"/>
    <w:multiLevelType w:val="hybridMultilevel"/>
    <w:tmpl w:val="DF9A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B6E57"/>
    <w:multiLevelType w:val="hybridMultilevel"/>
    <w:tmpl w:val="1C58C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A32D2C"/>
    <w:multiLevelType w:val="hybridMultilevel"/>
    <w:tmpl w:val="6DA48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D0232"/>
    <w:multiLevelType w:val="hybridMultilevel"/>
    <w:tmpl w:val="CF50E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BC6F29"/>
    <w:multiLevelType w:val="multilevel"/>
    <w:tmpl w:val="C6A8CCEA"/>
    <w:numStyleLink w:val="Headings"/>
  </w:abstractNum>
  <w:abstractNum w:abstractNumId="23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23"/>
  </w:num>
  <w:num w:numId="13">
    <w:abstractNumId w:val="13"/>
  </w:num>
  <w:num w:numId="14">
    <w:abstractNumId w:val="5"/>
  </w:num>
  <w:num w:numId="15">
    <w:abstractNumId w:val="12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0"/>
  </w:num>
  <w:num w:numId="24">
    <w:abstractNumId w:val="19"/>
  </w:num>
  <w:num w:numId="25">
    <w:abstractNumId w:val="15"/>
  </w:num>
  <w:num w:numId="26">
    <w:abstractNumId w:val="21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C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EC" w:vendorID="64" w:dllVersion="131078" w:nlCheck="1" w:checkStyle="0"/>
  <w:activeWritingStyle w:appName="MSWord" w:lang="en-GB" w:vendorID="64" w:dllVersion="131078" w:nlCheck="1" w:checkStyle="1"/>
  <w:proofState w:spelling="clean" w:grammar="clean"/>
  <w:doNotTrackMoves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81821"/>
    <w:rsid w:val="00000A5F"/>
    <w:rsid w:val="0001646D"/>
    <w:rsid w:val="00021EAA"/>
    <w:rsid w:val="0002204C"/>
    <w:rsid w:val="00022F75"/>
    <w:rsid w:val="0002536B"/>
    <w:rsid w:val="00026DCF"/>
    <w:rsid w:val="00034304"/>
    <w:rsid w:val="00035434"/>
    <w:rsid w:val="00040E47"/>
    <w:rsid w:val="00045678"/>
    <w:rsid w:val="000458E4"/>
    <w:rsid w:val="000519C1"/>
    <w:rsid w:val="000550D6"/>
    <w:rsid w:val="00062017"/>
    <w:rsid w:val="00063D84"/>
    <w:rsid w:val="0006636D"/>
    <w:rsid w:val="000730DE"/>
    <w:rsid w:val="00077D53"/>
    <w:rsid w:val="00081394"/>
    <w:rsid w:val="000840C2"/>
    <w:rsid w:val="0008590E"/>
    <w:rsid w:val="00090113"/>
    <w:rsid w:val="00091417"/>
    <w:rsid w:val="000931C3"/>
    <w:rsid w:val="000B34BD"/>
    <w:rsid w:val="000B44DC"/>
    <w:rsid w:val="000B5660"/>
    <w:rsid w:val="000C0C8F"/>
    <w:rsid w:val="000C11E0"/>
    <w:rsid w:val="000C41C6"/>
    <w:rsid w:val="000C5643"/>
    <w:rsid w:val="000C7E2A"/>
    <w:rsid w:val="000D130A"/>
    <w:rsid w:val="000D168A"/>
    <w:rsid w:val="000E1475"/>
    <w:rsid w:val="000E3C0C"/>
    <w:rsid w:val="000F45F9"/>
    <w:rsid w:val="000F4CFB"/>
    <w:rsid w:val="000F529B"/>
    <w:rsid w:val="000F790A"/>
    <w:rsid w:val="00100B75"/>
    <w:rsid w:val="00105C9F"/>
    <w:rsid w:val="00106CA4"/>
    <w:rsid w:val="0011178E"/>
    <w:rsid w:val="00116157"/>
    <w:rsid w:val="00117666"/>
    <w:rsid w:val="00122016"/>
    <w:rsid w:val="001223A7"/>
    <w:rsid w:val="00125C43"/>
    <w:rsid w:val="0012724A"/>
    <w:rsid w:val="00130088"/>
    <w:rsid w:val="00134256"/>
    <w:rsid w:val="00136ABB"/>
    <w:rsid w:val="00141D0C"/>
    <w:rsid w:val="00144D6A"/>
    <w:rsid w:val="00144F33"/>
    <w:rsid w:val="00147395"/>
    <w:rsid w:val="00152AF9"/>
    <w:rsid w:val="001552C9"/>
    <w:rsid w:val="00155EAA"/>
    <w:rsid w:val="001639B4"/>
    <w:rsid w:val="00163DB8"/>
    <w:rsid w:val="0016457D"/>
    <w:rsid w:val="00164A0D"/>
    <w:rsid w:val="001653BF"/>
    <w:rsid w:val="0016735F"/>
    <w:rsid w:val="00167FA5"/>
    <w:rsid w:val="0017441D"/>
    <w:rsid w:val="00174442"/>
    <w:rsid w:val="001748D4"/>
    <w:rsid w:val="00174BCA"/>
    <w:rsid w:val="00176539"/>
    <w:rsid w:val="00177D84"/>
    <w:rsid w:val="001801FF"/>
    <w:rsid w:val="001816E6"/>
    <w:rsid w:val="00182AB1"/>
    <w:rsid w:val="0018367D"/>
    <w:rsid w:val="001857D7"/>
    <w:rsid w:val="001864EA"/>
    <w:rsid w:val="001916D9"/>
    <w:rsid w:val="001947B8"/>
    <w:rsid w:val="001964EF"/>
    <w:rsid w:val="001974B0"/>
    <w:rsid w:val="001A2C06"/>
    <w:rsid w:val="001A2D21"/>
    <w:rsid w:val="001A49C6"/>
    <w:rsid w:val="001B0261"/>
    <w:rsid w:val="001B1A2C"/>
    <w:rsid w:val="001B3958"/>
    <w:rsid w:val="001B3C39"/>
    <w:rsid w:val="001B6348"/>
    <w:rsid w:val="001C10A3"/>
    <w:rsid w:val="001C254F"/>
    <w:rsid w:val="001C3AB4"/>
    <w:rsid w:val="001C51FB"/>
    <w:rsid w:val="001D28AE"/>
    <w:rsid w:val="001D5C23"/>
    <w:rsid w:val="001D7C87"/>
    <w:rsid w:val="001E7D44"/>
    <w:rsid w:val="001F0998"/>
    <w:rsid w:val="001F4C07"/>
    <w:rsid w:val="001F5599"/>
    <w:rsid w:val="001F5A17"/>
    <w:rsid w:val="001F7C94"/>
    <w:rsid w:val="00204CAF"/>
    <w:rsid w:val="002165A9"/>
    <w:rsid w:val="002205A9"/>
    <w:rsid w:val="00220AEA"/>
    <w:rsid w:val="002236FD"/>
    <w:rsid w:val="00225248"/>
    <w:rsid w:val="00226954"/>
    <w:rsid w:val="0023291E"/>
    <w:rsid w:val="0023352C"/>
    <w:rsid w:val="002356C2"/>
    <w:rsid w:val="00243321"/>
    <w:rsid w:val="00245268"/>
    <w:rsid w:val="00246EB2"/>
    <w:rsid w:val="00252544"/>
    <w:rsid w:val="00256A3D"/>
    <w:rsid w:val="002616BF"/>
    <w:rsid w:val="00261AF3"/>
    <w:rsid w:val="002629A3"/>
    <w:rsid w:val="00263177"/>
    <w:rsid w:val="00264B0A"/>
    <w:rsid w:val="00265660"/>
    <w:rsid w:val="002669F5"/>
    <w:rsid w:val="00267D18"/>
    <w:rsid w:val="002749C3"/>
    <w:rsid w:val="0027766A"/>
    <w:rsid w:val="002815D4"/>
    <w:rsid w:val="002846B8"/>
    <w:rsid w:val="002868E2"/>
    <w:rsid w:val="002869C3"/>
    <w:rsid w:val="002913DE"/>
    <w:rsid w:val="002936E4"/>
    <w:rsid w:val="00295296"/>
    <w:rsid w:val="00296B88"/>
    <w:rsid w:val="002A3D81"/>
    <w:rsid w:val="002A4461"/>
    <w:rsid w:val="002C112A"/>
    <w:rsid w:val="002C16F5"/>
    <w:rsid w:val="002C50C8"/>
    <w:rsid w:val="002C74CA"/>
    <w:rsid w:val="002D2CFB"/>
    <w:rsid w:val="002D30D7"/>
    <w:rsid w:val="002D4552"/>
    <w:rsid w:val="002E196B"/>
    <w:rsid w:val="002E1E65"/>
    <w:rsid w:val="002F091E"/>
    <w:rsid w:val="002F1614"/>
    <w:rsid w:val="002F25FE"/>
    <w:rsid w:val="002F744D"/>
    <w:rsid w:val="00301AE9"/>
    <w:rsid w:val="00303DE6"/>
    <w:rsid w:val="00310124"/>
    <w:rsid w:val="003102CD"/>
    <w:rsid w:val="0031196C"/>
    <w:rsid w:val="0031199D"/>
    <w:rsid w:val="00315EB2"/>
    <w:rsid w:val="00316B26"/>
    <w:rsid w:val="00320168"/>
    <w:rsid w:val="0032071E"/>
    <w:rsid w:val="00321BDF"/>
    <w:rsid w:val="00322D13"/>
    <w:rsid w:val="0033007C"/>
    <w:rsid w:val="003337E3"/>
    <w:rsid w:val="00340DF7"/>
    <w:rsid w:val="003514A3"/>
    <w:rsid w:val="00353ACE"/>
    <w:rsid w:val="00354291"/>
    <w:rsid w:val="003544FB"/>
    <w:rsid w:val="00356E82"/>
    <w:rsid w:val="00357465"/>
    <w:rsid w:val="00361529"/>
    <w:rsid w:val="00361A71"/>
    <w:rsid w:val="00362639"/>
    <w:rsid w:val="00362C63"/>
    <w:rsid w:val="00365D63"/>
    <w:rsid w:val="0036793B"/>
    <w:rsid w:val="00372682"/>
    <w:rsid w:val="0037381D"/>
    <w:rsid w:val="00376CC5"/>
    <w:rsid w:val="003774FC"/>
    <w:rsid w:val="00380510"/>
    <w:rsid w:val="00383CD0"/>
    <w:rsid w:val="0039693B"/>
    <w:rsid w:val="003A1429"/>
    <w:rsid w:val="003A341A"/>
    <w:rsid w:val="003A5936"/>
    <w:rsid w:val="003B20FF"/>
    <w:rsid w:val="003B2950"/>
    <w:rsid w:val="003C0DEE"/>
    <w:rsid w:val="003D2F2D"/>
    <w:rsid w:val="003E7A8A"/>
    <w:rsid w:val="003F2A15"/>
    <w:rsid w:val="003F2D69"/>
    <w:rsid w:val="003F38D4"/>
    <w:rsid w:val="003F4629"/>
    <w:rsid w:val="00400698"/>
    <w:rsid w:val="00400F89"/>
    <w:rsid w:val="00401590"/>
    <w:rsid w:val="0040487B"/>
    <w:rsid w:val="00404B05"/>
    <w:rsid w:val="00413F61"/>
    <w:rsid w:val="00422C94"/>
    <w:rsid w:val="00423077"/>
    <w:rsid w:val="00426AB7"/>
    <w:rsid w:val="00430A03"/>
    <w:rsid w:val="00434571"/>
    <w:rsid w:val="00436469"/>
    <w:rsid w:val="004425C6"/>
    <w:rsid w:val="00454C73"/>
    <w:rsid w:val="00455B96"/>
    <w:rsid w:val="00456FD0"/>
    <w:rsid w:val="00461679"/>
    <w:rsid w:val="00463E28"/>
    <w:rsid w:val="00463E3D"/>
    <w:rsid w:val="004645AE"/>
    <w:rsid w:val="004649EB"/>
    <w:rsid w:val="00466296"/>
    <w:rsid w:val="00470A95"/>
    <w:rsid w:val="00471F39"/>
    <w:rsid w:val="004721D3"/>
    <w:rsid w:val="00480800"/>
    <w:rsid w:val="00485F19"/>
    <w:rsid w:val="0048606D"/>
    <w:rsid w:val="004936A2"/>
    <w:rsid w:val="0049441E"/>
    <w:rsid w:val="00497FCF"/>
    <w:rsid w:val="004A211C"/>
    <w:rsid w:val="004A44E9"/>
    <w:rsid w:val="004A5938"/>
    <w:rsid w:val="004B1DE8"/>
    <w:rsid w:val="004B55B4"/>
    <w:rsid w:val="004B6C1A"/>
    <w:rsid w:val="004C0561"/>
    <w:rsid w:val="004D038C"/>
    <w:rsid w:val="004D1378"/>
    <w:rsid w:val="004D3B33"/>
    <w:rsid w:val="004D3E33"/>
    <w:rsid w:val="004E0E4D"/>
    <w:rsid w:val="004E2047"/>
    <w:rsid w:val="004F0060"/>
    <w:rsid w:val="004F3908"/>
    <w:rsid w:val="004F3DC2"/>
    <w:rsid w:val="004F5084"/>
    <w:rsid w:val="00500066"/>
    <w:rsid w:val="00502469"/>
    <w:rsid w:val="00504B98"/>
    <w:rsid w:val="005100BD"/>
    <w:rsid w:val="005104D0"/>
    <w:rsid w:val="005143E8"/>
    <w:rsid w:val="00522F23"/>
    <w:rsid w:val="005250F2"/>
    <w:rsid w:val="00533E35"/>
    <w:rsid w:val="00535597"/>
    <w:rsid w:val="0054458A"/>
    <w:rsid w:val="005452EB"/>
    <w:rsid w:val="005560AC"/>
    <w:rsid w:val="00562720"/>
    <w:rsid w:val="00564637"/>
    <w:rsid w:val="00575BF4"/>
    <w:rsid w:val="00577C92"/>
    <w:rsid w:val="0058166D"/>
    <w:rsid w:val="00581A17"/>
    <w:rsid w:val="00584C5C"/>
    <w:rsid w:val="00597A8A"/>
    <w:rsid w:val="005A0826"/>
    <w:rsid w:val="005A1D84"/>
    <w:rsid w:val="005A4E04"/>
    <w:rsid w:val="005A70EA"/>
    <w:rsid w:val="005B1BAB"/>
    <w:rsid w:val="005B28D9"/>
    <w:rsid w:val="005B6236"/>
    <w:rsid w:val="005B6B43"/>
    <w:rsid w:val="005B7B2D"/>
    <w:rsid w:val="005B7D0A"/>
    <w:rsid w:val="005C1049"/>
    <w:rsid w:val="005C3963"/>
    <w:rsid w:val="005C5711"/>
    <w:rsid w:val="005D1840"/>
    <w:rsid w:val="005D35E4"/>
    <w:rsid w:val="005D39B2"/>
    <w:rsid w:val="005D4BDA"/>
    <w:rsid w:val="005D58F7"/>
    <w:rsid w:val="005D7910"/>
    <w:rsid w:val="005E51ED"/>
    <w:rsid w:val="006050EE"/>
    <w:rsid w:val="00606FDB"/>
    <w:rsid w:val="006141C4"/>
    <w:rsid w:val="0062154F"/>
    <w:rsid w:val="006251F2"/>
    <w:rsid w:val="00627B4D"/>
    <w:rsid w:val="00627B98"/>
    <w:rsid w:val="00627BCD"/>
    <w:rsid w:val="006313E3"/>
    <w:rsid w:val="00631A8C"/>
    <w:rsid w:val="00633C69"/>
    <w:rsid w:val="00642E05"/>
    <w:rsid w:val="00646516"/>
    <w:rsid w:val="00651CA2"/>
    <w:rsid w:val="00653D60"/>
    <w:rsid w:val="006548EB"/>
    <w:rsid w:val="00660D05"/>
    <w:rsid w:val="00670CF9"/>
    <w:rsid w:val="00671D9A"/>
    <w:rsid w:val="00673952"/>
    <w:rsid w:val="00674F35"/>
    <w:rsid w:val="0067711C"/>
    <w:rsid w:val="00677928"/>
    <w:rsid w:val="00681821"/>
    <w:rsid w:val="00686725"/>
    <w:rsid w:val="00686C9D"/>
    <w:rsid w:val="00694457"/>
    <w:rsid w:val="006A1757"/>
    <w:rsid w:val="006A3A12"/>
    <w:rsid w:val="006B1A3D"/>
    <w:rsid w:val="006B2D5B"/>
    <w:rsid w:val="006B379D"/>
    <w:rsid w:val="006B7D14"/>
    <w:rsid w:val="006C4EE5"/>
    <w:rsid w:val="006C5168"/>
    <w:rsid w:val="006D5B93"/>
    <w:rsid w:val="006E60C3"/>
    <w:rsid w:val="006E73E1"/>
    <w:rsid w:val="006F01C8"/>
    <w:rsid w:val="006F18EC"/>
    <w:rsid w:val="006F28DE"/>
    <w:rsid w:val="006F3F8B"/>
    <w:rsid w:val="006F795E"/>
    <w:rsid w:val="00704C05"/>
    <w:rsid w:val="00707223"/>
    <w:rsid w:val="00707A38"/>
    <w:rsid w:val="00711E8B"/>
    <w:rsid w:val="00716059"/>
    <w:rsid w:val="0072245D"/>
    <w:rsid w:val="00724592"/>
    <w:rsid w:val="00725A7D"/>
    <w:rsid w:val="00727B34"/>
    <w:rsid w:val="00730270"/>
    <w:rsid w:val="0073085C"/>
    <w:rsid w:val="00733784"/>
    <w:rsid w:val="007373B7"/>
    <w:rsid w:val="00746505"/>
    <w:rsid w:val="00746EAE"/>
    <w:rsid w:val="0075165F"/>
    <w:rsid w:val="00751C4A"/>
    <w:rsid w:val="00762556"/>
    <w:rsid w:val="0076363B"/>
    <w:rsid w:val="00766928"/>
    <w:rsid w:val="00783C1C"/>
    <w:rsid w:val="00786B81"/>
    <w:rsid w:val="00790BB3"/>
    <w:rsid w:val="00790FED"/>
    <w:rsid w:val="00792043"/>
    <w:rsid w:val="007951ED"/>
    <w:rsid w:val="007961EB"/>
    <w:rsid w:val="00797EDD"/>
    <w:rsid w:val="007A1EDE"/>
    <w:rsid w:val="007A211D"/>
    <w:rsid w:val="007B0322"/>
    <w:rsid w:val="007B1C20"/>
    <w:rsid w:val="007B2C4D"/>
    <w:rsid w:val="007B3D37"/>
    <w:rsid w:val="007B5F15"/>
    <w:rsid w:val="007B64FF"/>
    <w:rsid w:val="007C00EB"/>
    <w:rsid w:val="007C0E3F"/>
    <w:rsid w:val="007C206C"/>
    <w:rsid w:val="007C2E73"/>
    <w:rsid w:val="007C4460"/>
    <w:rsid w:val="007C5669"/>
    <w:rsid w:val="007C5729"/>
    <w:rsid w:val="007C7C2E"/>
    <w:rsid w:val="007D6638"/>
    <w:rsid w:val="007E3EEF"/>
    <w:rsid w:val="007E42D9"/>
    <w:rsid w:val="007F04A2"/>
    <w:rsid w:val="007F0B03"/>
    <w:rsid w:val="007F6884"/>
    <w:rsid w:val="007F6FFA"/>
    <w:rsid w:val="00800C63"/>
    <w:rsid w:val="00803A2A"/>
    <w:rsid w:val="00806632"/>
    <w:rsid w:val="008103B2"/>
    <w:rsid w:val="008111E4"/>
    <w:rsid w:val="0081301C"/>
    <w:rsid w:val="0081407B"/>
    <w:rsid w:val="00816CC6"/>
    <w:rsid w:val="00817DD6"/>
    <w:rsid w:val="0082051A"/>
    <w:rsid w:val="00826100"/>
    <w:rsid w:val="00826754"/>
    <w:rsid w:val="00827836"/>
    <w:rsid w:val="008324BF"/>
    <w:rsid w:val="0083440A"/>
    <w:rsid w:val="008360DE"/>
    <w:rsid w:val="008405EE"/>
    <w:rsid w:val="00850273"/>
    <w:rsid w:val="0085203A"/>
    <w:rsid w:val="008523AA"/>
    <w:rsid w:val="00855C52"/>
    <w:rsid w:val="008574E7"/>
    <w:rsid w:val="00857AD3"/>
    <w:rsid w:val="00861F06"/>
    <w:rsid w:val="0086232E"/>
    <w:rsid w:val="008629A9"/>
    <w:rsid w:val="00863190"/>
    <w:rsid w:val="0086631F"/>
    <w:rsid w:val="00871780"/>
    <w:rsid w:val="00881543"/>
    <w:rsid w:val="008847EC"/>
    <w:rsid w:val="0088513A"/>
    <w:rsid w:val="008927AF"/>
    <w:rsid w:val="008929D5"/>
    <w:rsid w:val="00892B5E"/>
    <w:rsid w:val="00892DB8"/>
    <w:rsid w:val="00893C19"/>
    <w:rsid w:val="00895546"/>
    <w:rsid w:val="008A11D9"/>
    <w:rsid w:val="008A4B73"/>
    <w:rsid w:val="008A5CC4"/>
    <w:rsid w:val="008B0406"/>
    <w:rsid w:val="008B056C"/>
    <w:rsid w:val="008B42EF"/>
    <w:rsid w:val="008B4684"/>
    <w:rsid w:val="008B623E"/>
    <w:rsid w:val="008B6BD6"/>
    <w:rsid w:val="008D0B0B"/>
    <w:rsid w:val="008D0D49"/>
    <w:rsid w:val="008D14A0"/>
    <w:rsid w:val="008D1CF1"/>
    <w:rsid w:val="008D6C8D"/>
    <w:rsid w:val="008E1989"/>
    <w:rsid w:val="008E1D69"/>
    <w:rsid w:val="008E2B54"/>
    <w:rsid w:val="008E4404"/>
    <w:rsid w:val="008E54E4"/>
    <w:rsid w:val="008E58C7"/>
    <w:rsid w:val="008E6A3D"/>
    <w:rsid w:val="008F3A40"/>
    <w:rsid w:val="008F3FF0"/>
    <w:rsid w:val="008F5021"/>
    <w:rsid w:val="00907AD4"/>
    <w:rsid w:val="00910BD7"/>
    <w:rsid w:val="00910C20"/>
    <w:rsid w:val="00911FF5"/>
    <w:rsid w:val="00921E1A"/>
    <w:rsid w:val="00930EAF"/>
    <w:rsid w:val="00932885"/>
    <w:rsid w:val="00933EFE"/>
    <w:rsid w:val="009433C0"/>
    <w:rsid w:val="00943573"/>
    <w:rsid w:val="0095143E"/>
    <w:rsid w:val="009626BA"/>
    <w:rsid w:val="00965124"/>
    <w:rsid w:val="0096582B"/>
    <w:rsid w:val="00967D21"/>
    <w:rsid w:val="00971B61"/>
    <w:rsid w:val="00973CE5"/>
    <w:rsid w:val="00975E9C"/>
    <w:rsid w:val="00977884"/>
    <w:rsid w:val="00980C31"/>
    <w:rsid w:val="00983FF3"/>
    <w:rsid w:val="00984A56"/>
    <w:rsid w:val="00987397"/>
    <w:rsid w:val="009955FF"/>
    <w:rsid w:val="00995B6D"/>
    <w:rsid w:val="009A0488"/>
    <w:rsid w:val="009B16F7"/>
    <w:rsid w:val="009B2ABB"/>
    <w:rsid w:val="009B6AF0"/>
    <w:rsid w:val="009C0C41"/>
    <w:rsid w:val="009C26E7"/>
    <w:rsid w:val="009C431C"/>
    <w:rsid w:val="009C5F94"/>
    <w:rsid w:val="009C7216"/>
    <w:rsid w:val="009C7860"/>
    <w:rsid w:val="009D259D"/>
    <w:rsid w:val="009E1D42"/>
    <w:rsid w:val="009E4542"/>
    <w:rsid w:val="009E6A01"/>
    <w:rsid w:val="009F49DA"/>
    <w:rsid w:val="009F6C5A"/>
    <w:rsid w:val="00A0054A"/>
    <w:rsid w:val="00A00B78"/>
    <w:rsid w:val="00A020D8"/>
    <w:rsid w:val="00A048ED"/>
    <w:rsid w:val="00A0634D"/>
    <w:rsid w:val="00A06E5D"/>
    <w:rsid w:val="00A07B37"/>
    <w:rsid w:val="00A12C82"/>
    <w:rsid w:val="00A213A9"/>
    <w:rsid w:val="00A22B5D"/>
    <w:rsid w:val="00A24AD7"/>
    <w:rsid w:val="00A26479"/>
    <w:rsid w:val="00A309CB"/>
    <w:rsid w:val="00A31AD8"/>
    <w:rsid w:val="00A34B61"/>
    <w:rsid w:val="00A378F5"/>
    <w:rsid w:val="00A4776D"/>
    <w:rsid w:val="00A50B79"/>
    <w:rsid w:val="00A50D9D"/>
    <w:rsid w:val="00A52F16"/>
    <w:rsid w:val="00A53000"/>
    <w:rsid w:val="00A545C6"/>
    <w:rsid w:val="00A55DB5"/>
    <w:rsid w:val="00A601C0"/>
    <w:rsid w:val="00A6076A"/>
    <w:rsid w:val="00A63B72"/>
    <w:rsid w:val="00A64CF3"/>
    <w:rsid w:val="00A652D0"/>
    <w:rsid w:val="00A65942"/>
    <w:rsid w:val="00A70808"/>
    <w:rsid w:val="00A73EE7"/>
    <w:rsid w:val="00A74149"/>
    <w:rsid w:val="00A74ADE"/>
    <w:rsid w:val="00A75462"/>
    <w:rsid w:val="00A75C05"/>
    <w:rsid w:val="00A75F87"/>
    <w:rsid w:val="00A809F9"/>
    <w:rsid w:val="00A84290"/>
    <w:rsid w:val="00A94D38"/>
    <w:rsid w:val="00A95D8B"/>
    <w:rsid w:val="00A971DC"/>
    <w:rsid w:val="00A97395"/>
    <w:rsid w:val="00AA324F"/>
    <w:rsid w:val="00AA395C"/>
    <w:rsid w:val="00AA7807"/>
    <w:rsid w:val="00AB3D62"/>
    <w:rsid w:val="00AB53F8"/>
    <w:rsid w:val="00AB5A0F"/>
    <w:rsid w:val="00AC0270"/>
    <w:rsid w:val="00AC3EA3"/>
    <w:rsid w:val="00AC6C3F"/>
    <w:rsid w:val="00AC792D"/>
    <w:rsid w:val="00AC7CB9"/>
    <w:rsid w:val="00AD5E43"/>
    <w:rsid w:val="00AD6BC0"/>
    <w:rsid w:val="00AD7898"/>
    <w:rsid w:val="00AE1608"/>
    <w:rsid w:val="00AF5C0A"/>
    <w:rsid w:val="00AF60A8"/>
    <w:rsid w:val="00AF76BC"/>
    <w:rsid w:val="00AF7F1A"/>
    <w:rsid w:val="00B031CA"/>
    <w:rsid w:val="00B05175"/>
    <w:rsid w:val="00B102FE"/>
    <w:rsid w:val="00B10784"/>
    <w:rsid w:val="00B14990"/>
    <w:rsid w:val="00B14DC4"/>
    <w:rsid w:val="00B15A1D"/>
    <w:rsid w:val="00B1706D"/>
    <w:rsid w:val="00B248CA"/>
    <w:rsid w:val="00B26710"/>
    <w:rsid w:val="00B360B7"/>
    <w:rsid w:val="00B40107"/>
    <w:rsid w:val="00B41CB0"/>
    <w:rsid w:val="00B43545"/>
    <w:rsid w:val="00B43A50"/>
    <w:rsid w:val="00B47663"/>
    <w:rsid w:val="00B52DF1"/>
    <w:rsid w:val="00B534E7"/>
    <w:rsid w:val="00B541AA"/>
    <w:rsid w:val="00B54311"/>
    <w:rsid w:val="00B55BC2"/>
    <w:rsid w:val="00B657B8"/>
    <w:rsid w:val="00B671EE"/>
    <w:rsid w:val="00B7241C"/>
    <w:rsid w:val="00B731B9"/>
    <w:rsid w:val="00B84920"/>
    <w:rsid w:val="00B8556A"/>
    <w:rsid w:val="00B8643C"/>
    <w:rsid w:val="00B86C5C"/>
    <w:rsid w:val="00B87EB3"/>
    <w:rsid w:val="00B924B1"/>
    <w:rsid w:val="00B978DF"/>
    <w:rsid w:val="00BA080C"/>
    <w:rsid w:val="00BA2B45"/>
    <w:rsid w:val="00BA5F0F"/>
    <w:rsid w:val="00BA712D"/>
    <w:rsid w:val="00BB07E8"/>
    <w:rsid w:val="00BB36E9"/>
    <w:rsid w:val="00BC0C19"/>
    <w:rsid w:val="00BC6F29"/>
    <w:rsid w:val="00BD13B7"/>
    <w:rsid w:val="00BD22C6"/>
    <w:rsid w:val="00BE293C"/>
    <w:rsid w:val="00BE3DA2"/>
    <w:rsid w:val="00BE636E"/>
    <w:rsid w:val="00BE7C57"/>
    <w:rsid w:val="00BE7EED"/>
    <w:rsid w:val="00C012A3"/>
    <w:rsid w:val="00C1095A"/>
    <w:rsid w:val="00C118A4"/>
    <w:rsid w:val="00C133A1"/>
    <w:rsid w:val="00C16144"/>
    <w:rsid w:val="00C16F19"/>
    <w:rsid w:val="00C17043"/>
    <w:rsid w:val="00C17CF2"/>
    <w:rsid w:val="00C21270"/>
    <w:rsid w:val="00C33CDC"/>
    <w:rsid w:val="00C3776E"/>
    <w:rsid w:val="00C430F8"/>
    <w:rsid w:val="00C43351"/>
    <w:rsid w:val="00C43F1B"/>
    <w:rsid w:val="00C47437"/>
    <w:rsid w:val="00C47843"/>
    <w:rsid w:val="00C52A7B"/>
    <w:rsid w:val="00C530CD"/>
    <w:rsid w:val="00C6324C"/>
    <w:rsid w:val="00C679AA"/>
    <w:rsid w:val="00C724CF"/>
    <w:rsid w:val="00C75972"/>
    <w:rsid w:val="00C82792"/>
    <w:rsid w:val="00C9085F"/>
    <w:rsid w:val="00C94503"/>
    <w:rsid w:val="00C948FD"/>
    <w:rsid w:val="00CA557B"/>
    <w:rsid w:val="00CA6A2E"/>
    <w:rsid w:val="00CA7337"/>
    <w:rsid w:val="00CB00D5"/>
    <w:rsid w:val="00CB191E"/>
    <w:rsid w:val="00CB43D5"/>
    <w:rsid w:val="00CB4A9E"/>
    <w:rsid w:val="00CB577E"/>
    <w:rsid w:val="00CB57A5"/>
    <w:rsid w:val="00CB749B"/>
    <w:rsid w:val="00CC050D"/>
    <w:rsid w:val="00CC2652"/>
    <w:rsid w:val="00CC34BF"/>
    <w:rsid w:val="00CC76F9"/>
    <w:rsid w:val="00CD066B"/>
    <w:rsid w:val="00CD3F85"/>
    <w:rsid w:val="00CD46E2"/>
    <w:rsid w:val="00CD5871"/>
    <w:rsid w:val="00CE1602"/>
    <w:rsid w:val="00CF2E71"/>
    <w:rsid w:val="00CF67C5"/>
    <w:rsid w:val="00D00D0B"/>
    <w:rsid w:val="00D03599"/>
    <w:rsid w:val="00D04B30"/>
    <w:rsid w:val="00D04B69"/>
    <w:rsid w:val="00D0548B"/>
    <w:rsid w:val="00D05705"/>
    <w:rsid w:val="00D10BA5"/>
    <w:rsid w:val="00D11B59"/>
    <w:rsid w:val="00D21DE9"/>
    <w:rsid w:val="00D23619"/>
    <w:rsid w:val="00D24026"/>
    <w:rsid w:val="00D245F9"/>
    <w:rsid w:val="00D25C8E"/>
    <w:rsid w:val="00D278C6"/>
    <w:rsid w:val="00D428B8"/>
    <w:rsid w:val="00D42B61"/>
    <w:rsid w:val="00D4530F"/>
    <w:rsid w:val="00D46A24"/>
    <w:rsid w:val="00D4742D"/>
    <w:rsid w:val="00D537FA"/>
    <w:rsid w:val="00D5398E"/>
    <w:rsid w:val="00D54E7A"/>
    <w:rsid w:val="00D5547D"/>
    <w:rsid w:val="00D57B42"/>
    <w:rsid w:val="00D6222D"/>
    <w:rsid w:val="00D62AC0"/>
    <w:rsid w:val="00D65038"/>
    <w:rsid w:val="00D653A4"/>
    <w:rsid w:val="00D71C9B"/>
    <w:rsid w:val="00D76DC5"/>
    <w:rsid w:val="00D80673"/>
    <w:rsid w:val="00D80D99"/>
    <w:rsid w:val="00D815F3"/>
    <w:rsid w:val="00D82DB6"/>
    <w:rsid w:val="00D8315D"/>
    <w:rsid w:val="00D84289"/>
    <w:rsid w:val="00D84450"/>
    <w:rsid w:val="00D85FE3"/>
    <w:rsid w:val="00D93802"/>
    <w:rsid w:val="00D9503C"/>
    <w:rsid w:val="00DA0266"/>
    <w:rsid w:val="00DA2E9B"/>
    <w:rsid w:val="00DA4595"/>
    <w:rsid w:val="00DA4E29"/>
    <w:rsid w:val="00DA7EF3"/>
    <w:rsid w:val="00DB32A1"/>
    <w:rsid w:val="00DB3D61"/>
    <w:rsid w:val="00DB6D2F"/>
    <w:rsid w:val="00DC0972"/>
    <w:rsid w:val="00DC19F1"/>
    <w:rsid w:val="00DC2AE3"/>
    <w:rsid w:val="00DC35AB"/>
    <w:rsid w:val="00DC6620"/>
    <w:rsid w:val="00DC788C"/>
    <w:rsid w:val="00DC7D6C"/>
    <w:rsid w:val="00DD2879"/>
    <w:rsid w:val="00DD2D5C"/>
    <w:rsid w:val="00DD4937"/>
    <w:rsid w:val="00DD73EF"/>
    <w:rsid w:val="00DE23E8"/>
    <w:rsid w:val="00DE61ED"/>
    <w:rsid w:val="00DF1321"/>
    <w:rsid w:val="00DF17A8"/>
    <w:rsid w:val="00DF381B"/>
    <w:rsid w:val="00DF6F01"/>
    <w:rsid w:val="00E0072E"/>
    <w:rsid w:val="00E0128B"/>
    <w:rsid w:val="00E05234"/>
    <w:rsid w:val="00E214CE"/>
    <w:rsid w:val="00E2194B"/>
    <w:rsid w:val="00E266EA"/>
    <w:rsid w:val="00E3770E"/>
    <w:rsid w:val="00E4205C"/>
    <w:rsid w:val="00E43BA0"/>
    <w:rsid w:val="00E44347"/>
    <w:rsid w:val="00E44F6D"/>
    <w:rsid w:val="00E46332"/>
    <w:rsid w:val="00E46E17"/>
    <w:rsid w:val="00E51450"/>
    <w:rsid w:val="00E539D0"/>
    <w:rsid w:val="00E549F1"/>
    <w:rsid w:val="00E55D63"/>
    <w:rsid w:val="00E6073F"/>
    <w:rsid w:val="00E64E17"/>
    <w:rsid w:val="00E745A6"/>
    <w:rsid w:val="00E766D8"/>
    <w:rsid w:val="00E77D52"/>
    <w:rsid w:val="00E8109A"/>
    <w:rsid w:val="00E84A63"/>
    <w:rsid w:val="00E9084A"/>
    <w:rsid w:val="00E92DD2"/>
    <w:rsid w:val="00E9558B"/>
    <w:rsid w:val="00E95751"/>
    <w:rsid w:val="00E9621F"/>
    <w:rsid w:val="00E9780D"/>
    <w:rsid w:val="00EA3D3C"/>
    <w:rsid w:val="00EA5252"/>
    <w:rsid w:val="00EB3052"/>
    <w:rsid w:val="00EC0ECC"/>
    <w:rsid w:val="00EC28D4"/>
    <w:rsid w:val="00EC4C5E"/>
    <w:rsid w:val="00EC7CC3"/>
    <w:rsid w:val="00EE0AAF"/>
    <w:rsid w:val="00EE166B"/>
    <w:rsid w:val="00EE6343"/>
    <w:rsid w:val="00EE7614"/>
    <w:rsid w:val="00EF4AC1"/>
    <w:rsid w:val="00EF50A8"/>
    <w:rsid w:val="00F06229"/>
    <w:rsid w:val="00F06E20"/>
    <w:rsid w:val="00F10344"/>
    <w:rsid w:val="00F1100A"/>
    <w:rsid w:val="00F121B2"/>
    <w:rsid w:val="00F136CB"/>
    <w:rsid w:val="00F15FA6"/>
    <w:rsid w:val="00F16359"/>
    <w:rsid w:val="00F165E4"/>
    <w:rsid w:val="00F20660"/>
    <w:rsid w:val="00F237DB"/>
    <w:rsid w:val="00F261E9"/>
    <w:rsid w:val="00F269BE"/>
    <w:rsid w:val="00F27740"/>
    <w:rsid w:val="00F4340E"/>
    <w:rsid w:val="00F44438"/>
    <w:rsid w:val="00F45152"/>
    <w:rsid w:val="00F46494"/>
    <w:rsid w:val="00F558AB"/>
    <w:rsid w:val="00F61D89"/>
    <w:rsid w:val="00F751A3"/>
    <w:rsid w:val="00F760AC"/>
    <w:rsid w:val="00F77E6D"/>
    <w:rsid w:val="00F86ABB"/>
    <w:rsid w:val="00F8738B"/>
    <w:rsid w:val="00FB0F04"/>
    <w:rsid w:val="00FB183F"/>
    <w:rsid w:val="00FB34AE"/>
    <w:rsid w:val="00FB42B1"/>
    <w:rsid w:val="00FB5610"/>
    <w:rsid w:val="00FC5695"/>
    <w:rsid w:val="00FC7B75"/>
    <w:rsid w:val="00FD1439"/>
    <w:rsid w:val="00FD442D"/>
    <w:rsid w:val="00FD7648"/>
    <w:rsid w:val="00FE5B77"/>
    <w:rsid w:val="00FF2811"/>
    <w:rsid w:val="00FF51B7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9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spacing w:before="120" w:after="240"/>
      <w:ind w:left="1434" w:hanging="357"/>
      <w:contextualSpacing/>
    </w:pPr>
    <w:rPr>
      <w:rFonts w:eastAsia="Cambria"/>
    </w:rPr>
  </w:style>
  <w:style w:type="character" w:styleId="Strong">
    <w:name w:val="Strong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  <w:spacing w:before="120" w:after="240"/>
    </w:pPr>
    <w:rPr>
      <w:rFonts w:eastAsia="Calibri"/>
      <w:b/>
      <w:szCs w:val="22"/>
    </w:rPr>
  </w:style>
  <w:style w:type="character" w:customStyle="1" w:styleId="HeaderChar">
    <w:name w:val="Header Char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before="120"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before="12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  <w:spacing w:before="120" w:after="240"/>
    </w:pPr>
    <w:rPr>
      <w:rFonts w:eastAsia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pPr>
      <w:spacing w:before="120" w:after="240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5B9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eastAsia="Calibri"/>
      <w:b/>
      <w:sz w:val="32"/>
      <w:szCs w:val="32"/>
    </w:rPr>
  </w:style>
  <w:style w:type="character" w:customStyle="1" w:styleId="TitleChar">
    <w:name w:val="Title Char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 w:after="240"/>
    </w:pPr>
    <w:rPr>
      <w:rFonts w:eastAsia="Calibri"/>
      <w:b/>
    </w:rPr>
  </w:style>
  <w:style w:type="character" w:customStyle="1" w:styleId="SubtitleChar">
    <w:name w:val="Subtitle Char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uiPriority w:val="2"/>
    <w:rsid w:val="005D1840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rPr>
      <w:rFonts w:ascii="Times New Roman" w:hAnsi="Times New Roman"/>
      <w:sz w:val="24"/>
      <w:szCs w:val="22"/>
    </w:rPr>
  </w:style>
  <w:style w:type="character" w:customStyle="1" w:styleId="Heading4Char">
    <w:name w:val="Heading 4 Char"/>
    <w:link w:val="Heading4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5Char">
    <w:name w:val="Heading 5 Char"/>
    <w:link w:val="Heading5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uiPriority w:val="19"/>
    <w:qFormat/>
    <w:rsid w:val="00C724CF"/>
    <w:rPr>
      <w:rFonts w:ascii="Times New Roman" w:hAnsi="Times New Roman"/>
      <w:i/>
      <w:iCs/>
      <w:color w:val="404040"/>
    </w:rPr>
  </w:style>
  <w:style w:type="character" w:styleId="IntenseEmphasis">
    <w:name w:val="Intense Emphasis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rFonts w:eastAsia="Calibri"/>
      <w:i/>
      <w:iCs/>
      <w:color w:val="404040"/>
      <w:szCs w:val="22"/>
    </w:rPr>
  </w:style>
  <w:style w:type="character" w:customStyle="1" w:styleId="QuoteChar">
    <w:name w:val="Quote Char"/>
    <w:link w:val="Quote"/>
    <w:uiPriority w:val="29"/>
    <w:rsid w:val="00C724CF"/>
    <w:rPr>
      <w:rFonts w:ascii="Times New Roman" w:hAnsi="Times New Roman"/>
      <w:i/>
      <w:iCs/>
      <w:color w:val="404040"/>
      <w:sz w:val="24"/>
    </w:rPr>
  </w:style>
  <w:style w:type="character" w:styleId="IntenseReference">
    <w:name w:val="Intense Reference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rPr>
      <w:rFonts w:ascii="Times New Roman" w:hAnsi="Times New Roman"/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B731B9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57B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spacing w:before="120" w:after="240"/>
      <w:ind w:left="1434" w:hanging="357"/>
      <w:contextualSpacing/>
    </w:pPr>
    <w:rPr>
      <w:rFonts w:eastAsia="Cambria"/>
    </w:rPr>
  </w:style>
  <w:style w:type="character" w:styleId="Strong">
    <w:name w:val="Strong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  <w:spacing w:before="120" w:after="240"/>
    </w:pPr>
    <w:rPr>
      <w:rFonts w:eastAsia="Calibri"/>
      <w:b/>
      <w:szCs w:val="22"/>
    </w:rPr>
  </w:style>
  <w:style w:type="character" w:customStyle="1" w:styleId="HeaderChar">
    <w:name w:val="Header Char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before="120"/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before="12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  <w:spacing w:before="120" w:after="240"/>
    </w:pPr>
    <w:rPr>
      <w:rFonts w:eastAsia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pPr>
      <w:spacing w:before="120" w:after="240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5B9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eastAsia="Calibri"/>
      <w:b/>
      <w:sz w:val="32"/>
      <w:szCs w:val="32"/>
    </w:rPr>
  </w:style>
  <w:style w:type="character" w:customStyle="1" w:styleId="TitleChar">
    <w:name w:val="Title Char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 w:after="240"/>
    </w:pPr>
    <w:rPr>
      <w:rFonts w:eastAsia="Calibri"/>
      <w:b/>
    </w:rPr>
  </w:style>
  <w:style w:type="character" w:customStyle="1" w:styleId="SubtitleChar">
    <w:name w:val="Subtitle Char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uiPriority w:val="2"/>
    <w:rsid w:val="005D1840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rPr>
      <w:rFonts w:ascii="Times New Roman" w:hAnsi="Times New Roman"/>
      <w:sz w:val="24"/>
      <w:szCs w:val="22"/>
    </w:rPr>
  </w:style>
  <w:style w:type="character" w:customStyle="1" w:styleId="Heading4Char">
    <w:name w:val="Heading 4 Char"/>
    <w:link w:val="Heading4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5Char">
    <w:name w:val="Heading 5 Char"/>
    <w:link w:val="Heading5"/>
    <w:uiPriority w:val="2"/>
    <w:rsid w:val="005D1840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uiPriority w:val="19"/>
    <w:qFormat/>
    <w:rsid w:val="00C724CF"/>
    <w:rPr>
      <w:rFonts w:ascii="Times New Roman" w:hAnsi="Times New Roman"/>
      <w:i/>
      <w:iCs/>
      <w:color w:val="404040"/>
    </w:rPr>
  </w:style>
  <w:style w:type="character" w:styleId="IntenseEmphasis">
    <w:name w:val="Intense Emphasis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rFonts w:eastAsia="Calibri"/>
      <w:i/>
      <w:iCs/>
      <w:color w:val="404040"/>
      <w:szCs w:val="22"/>
    </w:rPr>
  </w:style>
  <w:style w:type="character" w:customStyle="1" w:styleId="QuoteChar">
    <w:name w:val="Quote Char"/>
    <w:link w:val="Quote"/>
    <w:uiPriority w:val="29"/>
    <w:rsid w:val="00C724CF"/>
    <w:rPr>
      <w:rFonts w:ascii="Times New Roman" w:hAnsi="Times New Roman"/>
      <w:i/>
      <w:iCs/>
      <w:color w:val="404040"/>
      <w:sz w:val="24"/>
    </w:rPr>
  </w:style>
  <w:style w:type="character" w:styleId="IntenseReference">
    <w:name w:val="Intense Reference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rPr>
      <w:rFonts w:ascii="Times New Roman" w:hAnsi="Times New Roman"/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B731B9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5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18B7A4-7344-48D5-95B5-ED4EE321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4801</Characters>
  <Application>Microsoft Office Word</Application>
  <DocSecurity>0</DocSecurity>
  <Lines>94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Links>
    <vt:vector size="138" baseType="variant">
      <vt:variant>
        <vt:i4>1703960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https://doi.org/10.1017/S0376892917000443</vt:lpwstr>
      </vt:variant>
      <vt:variant>
        <vt:lpwstr/>
      </vt:variant>
      <vt:variant>
        <vt:i4>393281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https://doi.org/10.1080/13504622.2016.1177712</vt:lpwstr>
      </vt:variant>
      <vt:variant>
        <vt:lpwstr/>
      </vt:variant>
      <vt:variant>
        <vt:i4>6094867</vt:i4>
      </vt:variant>
      <vt:variant>
        <vt:i4>57</vt:i4>
      </vt:variant>
      <vt:variant>
        <vt:i4>0</vt:i4>
      </vt:variant>
      <vt:variant>
        <vt:i4>5</vt:i4>
      </vt:variant>
      <vt:variant>
        <vt:lpwstr>https://doi.org/10.3390/su8010006</vt:lpwstr>
      </vt:variant>
      <vt:variant>
        <vt:lpwstr/>
      </vt:variant>
      <vt:variant>
        <vt:i4>5832772</vt:i4>
      </vt:variant>
      <vt:variant>
        <vt:i4>54</vt:i4>
      </vt:variant>
      <vt:variant>
        <vt:i4>0</vt:i4>
      </vt:variant>
      <vt:variant>
        <vt:i4>5</vt:i4>
      </vt:variant>
      <vt:variant>
        <vt:lpwstr>https://time.com/5339037/turtle-video-plastic-straw-ban/</vt:lpwstr>
      </vt:variant>
      <vt:variant>
        <vt:lpwstr/>
      </vt:variant>
      <vt:variant>
        <vt:i4>65543</vt:i4>
      </vt:variant>
      <vt:variant>
        <vt:i4>51</vt:i4>
      </vt:variant>
      <vt:variant>
        <vt:i4>0</vt:i4>
      </vt:variant>
      <vt:variant>
        <vt:i4>5</vt:i4>
      </vt:variant>
      <vt:variant>
        <vt:lpwstr>https://rochmanlab.com/waste-literacy-education/</vt:lpwstr>
      </vt:variant>
      <vt:variant>
        <vt:lpwstr/>
      </vt:variant>
      <vt:variant>
        <vt:i4>262227</vt:i4>
      </vt:variant>
      <vt:variant>
        <vt:i4>48</vt:i4>
      </vt:variant>
      <vt:variant>
        <vt:i4>0</vt:i4>
      </vt:variant>
      <vt:variant>
        <vt:i4>5</vt:i4>
      </vt:variant>
      <vt:variant>
        <vt:lpwstr>https://www.cnn.com/2017/08/16/asia/melati-isabel-wijsen-bali/index.html</vt:lpwstr>
      </vt:variant>
      <vt:variant>
        <vt:lpwstr/>
      </vt:variant>
      <vt:variant>
        <vt:i4>262211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https://doi.org/10.1080/13504622.2011.637157</vt:lpwstr>
      </vt:variant>
      <vt:variant>
        <vt:lpwstr/>
      </vt:variant>
      <vt:variant>
        <vt:i4>2621474</vt:i4>
      </vt:variant>
      <vt:variant>
        <vt:i4>42</vt:i4>
      </vt:variant>
      <vt:variant>
        <vt:i4>0</vt:i4>
      </vt:variant>
      <vt:variant>
        <vt:i4>5</vt:i4>
      </vt:variant>
      <vt:variant>
        <vt:lpwstr>https://oceanconservancy.org/trash-free-seas/outreach-education/skip-the-straw/</vt:lpwstr>
      </vt:variant>
      <vt:variant>
        <vt:lpwstr/>
      </vt:variant>
      <vt:variant>
        <vt:i4>8323131</vt:i4>
      </vt:variant>
      <vt:variant>
        <vt:i4>39</vt:i4>
      </vt:variant>
      <vt:variant>
        <vt:i4>0</vt:i4>
      </vt:variant>
      <vt:variant>
        <vt:i4>5</vt:i4>
      </vt:variant>
      <vt:variant>
        <vt:lpwstr>https://marinedebris.noaa.gov/curricula/marine-debris-monitoring-toolkit-educators</vt:lpwstr>
      </vt:variant>
      <vt:variant>
        <vt:lpwstr/>
      </vt:variant>
      <vt:variant>
        <vt:i4>7012470</vt:i4>
      </vt:variant>
      <vt:variant>
        <vt:i4>36</vt:i4>
      </vt:variant>
      <vt:variant>
        <vt:i4>0</vt:i4>
      </vt:variant>
      <vt:variant>
        <vt:i4>5</vt:i4>
      </vt:variant>
      <vt:variant>
        <vt:lpwstr>https://www.theguardian.com/business/2018/jul/23/starbucks-straws-ban-2020-environment</vt:lpwstr>
      </vt:variant>
      <vt:variant>
        <vt:lpwstr/>
      </vt:variant>
      <vt:variant>
        <vt:i4>6815807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https://www.researchgate.net/deref/http%3A%2F%2Fdx.doi.org%2F10.2139%2Fssrn.1011793</vt:lpwstr>
      </vt:variant>
      <vt:variant>
        <vt:lpwstr/>
      </vt:variant>
      <vt:variant>
        <vt:i4>4063276</vt:i4>
      </vt:variant>
      <vt:variant>
        <vt:i4>30</vt:i4>
      </vt:variant>
      <vt:variant>
        <vt:i4>0</vt:i4>
      </vt:variant>
      <vt:variant>
        <vt:i4>5</vt:i4>
      </vt:variant>
      <vt:variant>
        <vt:lpwstr>http://69.42.50.97/clearwaters/uploads/6Baltimore1.pdf</vt:lpwstr>
      </vt:variant>
      <vt:variant>
        <vt:lpwstr/>
      </vt:variant>
      <vt:variant>
        <vt:i4>3342436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https://doi.org/10.1016/j.marpolbul.2017.11.014</vt:lpwstr>
      </vt:variant>
      <vt:variant>
        <vt:lpwstr/>
      </vt:variant>
      <vt:variant>
        <vt:i4>1114198</vt:i4>
      </vt:variant>
      <vt:variant>
        <vt:i4>24</vt:i4>
      </vt:variant>
      <vt:variant>
        <vt:i4>0</vt:i4>
      </vt:variant>
      <vt:variant>
        <vt:i4>5</vt:i4>
      </vt:variant>
      <vt:variant>
        <vt:lpwstr>https://youtu.be/4wH878t78bw</vt:lpwstr>
      </vt:variant>
      <vt:variant>
        <vt:lpwstr/>
      </vt:variant>
      <vt:variant>
        <vt:i4>4587596</vt:i4>
      </vt:variant>
      <vt:variant>
        <vt:i4>21</vt:i4>
      </vt:variant>
      <vt:variant>
        <vt:i4>0</vt:i4>
      </vt:variant>
      <vt:variant>
        <vt:i4>5</vt:i4>
      </vt:variant>
      <vt:variant>
        <vt:lpwstr>https://www.washingtonpost.com/climate-environment/2019/06/10/epa-chief-will-focus-ocean-trash-not-climate-change-upcoming-global-summit/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https://www.change.org/p/dunkin-donuts-stop-using-styrofoam-cups-15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https://sites.duke.edu/communityscience/files/2020/06/DUML-Marine-Debris-Curriculum2020.pdf</vt:lpwstr>
      </vt:variant>
      <vt:variant>
        <vt:lpwstr/>
      </vt:variant>
      <vt:variant>
        <vt:i4>3670112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https://doi.org/10.1016/j.marpolbul.2018.05.047</vt:lpwstr>
      </vt:variant>
      <vt:variant>
        <vt:lpwstr/>
      </vt:variant>
      <vt:variant>
        <vt:i4>8192116</vt:i4>
      </vt:variant>
      <vt:variant>
        <vt:i4>9</vt:i4>
      </vt:variant>
      <vt:variant>
        <vt:i4>0</vt:i4>
      </vt:variant>
      <vt:variant>
        <vt:i4>5</vt:i4>
      </vt:variant>
      <vt:variant>
        <vt:lpwstr>http://dx.doi.org/</vt:lpwstr>
      </vt:variant>
      <vt:variant>
        <vt:lpwstr/>
      </vt:variant>
      <vt:variant>
        <vt:i4>2883694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https://doi.org/10.1016/j.marenvres.2016.05.012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https://time.com/person-of-the-year-2019-greta-thunberg/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https://doi.org/10.1080/13504620701581539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https://doi.org/10.1080/13504620701295726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hartley</dc:creator>
  <cp:keywords/>
  <dc:description/>
  <cp:lastModifiedBy>ABADON</cp:lastModifiedBy>
  <cp:revision>4</cp:revision>
  <cp:lastPrinted>2021-06-23T01:56:00Z</cp:lastPrinted>
  <dcterms:created xsi:type="dcterms:W3CDTF">2021-06-08T19:26:00Z</dcterms:created>
  <dcterms:modified xsi:type="dcterms:W3CDTF">2021-06-23T01:57:00Z</dcterms:modified>
</cp:coreProperties>
</file>