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A" w:rsidRPr="001608CA" w:rsidRDefault="001608CA" w:rsidP="001608CA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  <w:color w:val="auto"/>
          <w:sz w:val="24"/>
          <w:szCs w:val="24"/>
        </w:rPr>
      </w:pPr>
      <w:r w:rsidRPr="001608CA">
        <w:rPr>
          <w:rFonts w:asciiTheme="majorHAnsi" w:hAnsiTheme="majorHAnsi"/>
          <w:color w:val="auto"/>
          <w:sz w:val="24"/>
          <w:szCs w:val="24"/>
        </w:rPr>
        <w:t>Keller</w:t>
      </w:r>
      <w:r>
        <w:rPr>
          <w:rFonts w:asciiTheme="majorHAnsi" w:hAnsiTheme="majorHAnsi"/>
          <w:color w:val="auto"/>
          <w:sz w:val="24"/>
          <w:szCs w:val="24"/>
        </w:rPr>
        <w:t>, S.R.</w:t>
      </w:r>
      <w:r w:rsidRPr="001608CA">
        <w:rPr>
          <w:rFonts w:asciiTheme="majorHAnsi" w:hAnsiTheme="majorHAnsi"/>
          <w:color w:val="auto"/>
          <w:sz w:val="24"/>
          <w:szCs w:val="24"/>
        </w:rPr>
        <w:t xml:space="preserve"> et al. (2017) </w:t>
      </w:r>
      <w:r w:rsidRPr="001608CA">
        <w:rPr>
          <w:rFonts w:asciiTheme="majorHAnsi" w:hAnsiTheme="majorHAnsi"/>
          <w:sz w:val="24"/>
          <w:szCs w:val="24"/>
        </w:rPr>
        <w:t xml:space="preserve">Environmental DNA Genetic Monitoring of the Nuisance Freshwater Diatom, </w:t>
      </w:r>
      <w:r w:rsidRPr="001608CA">
        <w:rPr>
          <w:rFonts w:asciiTheme="majorHAnsi" w:hAnsiTheme="majorHAnsi"/>
          <w:i/>
          <w:sz w:val="24"/>
          <w:szCs w:val="24"/>
        </w:rPr>
        <w:t>Didymosphenia geminata</w:t>
      </w:r>
      <w:r w:rsidRPr="001608CA">
        <w:rPr>
          <w:rFonts w:asciiTheme="majorHAnsi" w:hAnsiTheme="majorHAnsi"/>
          <w:sz w:val="24"/>
          <w:szCs w:val="24"/>
        </w:rPr>
        <w:t>, in Eastern North American Streams</w:t>
      </w:r>
      <w:r w:rsidRPr="001608CA">
        <w:rPr>
          <w:rFonts w:asciiTheme="majorHAnsi" w:hAnsiTheme="majorHAnsi"/>
          <w:sz w:val="24"/>
          <w:szCs w:val="24"/>
        </w:rPr>
        <w:t xml:space="preserve">. </w:t>
      </w:r>
      <w:r w:rsidRPr="001608CA">
        <w:rPr>
          <w:rFonts w:asciiTheme="majorHAnsi" w:hAnsiTheme="majorHAnsi"/>
          <w:i/>
          <w:sz w:val="24"/>
          <w:szCs w:val="24"/>
        </w:rPr>
        <w:t>Diversity and Distributions</w:t>
      </w:r>
      <w:r w:rsidRPr="001608CA">
        <w:rPr>
          <w:rFonts w:asciiTheme="majorHAnsi" w:hAnsiTheme="majorHAnsi"/>
          <w:sz w:val="24"/>
          <w:szCs w:val="24"/>
        </w:rPr>
        <w:t xml:space="preserve">, </w:t>
      </w:r>
      <w:r w:rsidRPr="001608CA">
        <w:rPr>
          <w:rFonts w:asciiTheme="majorHAnsi" w:eastAsiaTheme="minorEastAsia" w:hAnsiTheme="majorHAnsi" w:cs="Times"/>
          <w:color w:val="auto"/>
          <w:sz w:val="24"/>
          <w:szCs w:val="24"/>
        </w:rPr>
        <w:t>DOI: 10.1111/ddi.12536 </w:t>
      </w:r>
    </w:p>
    <w:p w:rsidR="001608CA" w:rsidRPr="002009B0" w:rsidRDefault="001608CA" w:rsidP="001608CA">
      <w:pPr>
        <w:pStyle w:val="Normal1"/>
        <w:spacing w:after="0" w:line="240" w:lineRule="auto"/>
        <w:rPr>
          <w:sz w:val="24"/>
          <w:szCs w:val="24"/>
        </w:rPr>
      </w:pPr>
      <w:r w:rsidRPr="001608CA">
        <w:rPr>
          <w:b/>
          <w:color w:val="auto"/>
          <w:sz w:val="24"/>
          <w:szCs w:val="24"/>
        </w:rPr>
        <w:t xml:space="preserve">Table </w:t>
      </w:r>
      <w:r w:rsidRPr="001608CA">
        <w:rPr>
          <w:b/>
          <w:color w:val="auto"/>
          <w:sz w:val="24"/>
          <w:szCs w:val="24"/>
        </w:rPr>
        <w:t>S1</w:t>
      </w:r>
      <w:r w:rsidRPr="001608CA">
        <w:rPr>
          <w:b/>
          <w:sz w:val="24"/>
          <w:szCs w:val="24"/>
        </w:rPr>
        <w:t>.</w:t>
      </w:r>
      <w:r w:rsidRPr="002009B0">
        <w:rPr>
          <w:sz w:val="24"/>
          <w:szCs w:val="24"/>
        </w:rPr>
        <w:t xml:space="preserve"> Site data and results for </w:t>
      </w:r>
      <w:r w:rsidRPr="002009B0">
        <w:rPr>
          <w:i/>
          <w:sz w:val="24"/>
          <w:szCs w:val="24"/>
        </w:rPr>
        <w:t>Didymosphenia</w:t>
      </w:r>
      <w:r w:rsidRPr="002009B0" w:rsidDel="00501039">
        <w:rPr>
          <w:sz w:val="24"/>
          <w:szCs w:val="24"/>
        </w:rPr>
        <w:t xml:space="preserve"> </w:t>
      </w:r>
      <w:r w:rsidRPr="002009B0">
        <w:rPr>
          <w:i/>
          <w:sz w:val="24"/>
          <w:szCs w:val="24"/>
        </w:rPr>
        <w:t>geminata</w:t>
      </w:r>
      <w:r w:rsidRPr="002009B0">
        <w:rPr>
          <w:sz w:val="24"/>
          <w:szCs w:val="24"/>
        </w:rPr>
        <w:t xml:space="preserve"> </w:t>
      </w:r>
      <w:r>
        <w:rPr>
          <w:sz w:val="24"/>
          <w:szCs w:val="24"/>
        </w:rPr>
        <w:t>monitoring</w:t>
      </w:r>
      <w:r w:rsidRPr="002009B0">
        <w:rPr>
          <w:sz w:val="24"/>
          <w:szCs w:val="24"/>
        </w:rPr>
        <w:t xml:space="preserve"> in Maryland (MD) and Pennsylvania (PA), USA. </w:t>
      </w:r>
      <w:r w:rsidRPr="002009B0">
        <w:rPr>
          <w:i/>
          <w:sz w:val="24"/>
          <w:szCs w:val="24"/>
        </w:rPr>
        <w:t>D. geminata</w:t>
      </w:r>
      <w:r w:rsidRPr="002009B0">
        <w:rPr>
          <w:sz w:val="24"/>
          <w:szCs w:val="24"/>
        </w:rPr>
        <w:t>-positive sites are sha</w:t>
      </w:r>
      <w:bookmarkStart w:id="0" w:name="_GoBack"/>
      <w:bookmarkEnd w:id="0"/>
      <w:r w:rsidRPr="002009B0">
        <w:rPr>
          <w:sz w:val="24"/>
          <w:szCs w:val="24"/>
        </w:rPr>
        <w:t xml:space="preserve">ded in gray. Note that only </w:t>
      </w:r>
      <w:r w:rsidRPr="002009B0">
        <w:rPr>
          <w:i/>
          <w:sz w:val="24"/>
          <w:szCs w:val="24"/>
        </w:rPr>
        <w:t>D. geminata</w:t>
      </w:r>
      <w:r w:rsidRPr="002009B0">
        <w:rPr>
          <w:sz w:val="24"/>
          <w:szCs w:val="24"/>
        </w:rPr>
        <w:t>-positive sites have reported C</w:t>
      </w:r>
      <w:r w:rsidRPr="002009B0">
        <w:rPr>
          <w:sz w:val="24"/>
          <w:szCs w:val="24"/>
          <w:vertAlign w:val="subscript"/>
        </w:rPr>
        <w:t>T</w:t>
      </w:r>
      <w:r w:rsidRPr="002009B0">
        <w:rPr>
          <w:sz w:val="24"/>
          <w:szCs w:val="24"/>
        </w:rPr>
        <w:t xml:space="preserve"> values (cycle number in qPCR that exceeded the baseline threshold), though all sites were tested. </w:t>
      </w:r>
    </w:p>
    <w:tbl>
      <w:tblPr>
        <w:tblW w:w="0" w:type="auto"/>
        <w:tblInd w:w="-136" w:type="dxa"/>
        <w:tblLook w:val="0400" w:firstRow="0" w:lastRow="0" w:firstColumn="0" w:lastColumn="0" w:noHBand="0" w:noVBand="1"/>
      </w:tblPr>
      <w:tblGrid>
        <w:gridCol w:w="2027"/>
        <w:gridCol w:w="3038"/>
        <w:gridCol w:w="1219"/>
        <w:gridCol w:w="649"/>
        <w:gridCol w:w="977"/>
        <w:gridCol w:w="1045"/>
        <w:gridCol w:w="1270"/>
        <w:gridCol w:w="1110"/>
        <w:gridCol w:w="902"/>
        <w:gridCol w:w="994"/>
      </w:tblGrid>
      <w:tr w:rsidR="001608CA" w:rsidRPr="002009B0" w:rsidTr="00FD3B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Stream Name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Sample Date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Filtered (L)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qPCR C</w:t>
            </w:r>
            <w:r w:rsidRPr="002009B0">
              <w:rPr>
                <w:b/>
                <w:sz w:val="20"/>
                <w:szCs w:val="20"/>
                <w:vertAlign w:val="subscript"/>
              </w:rPr>
              <w:t xml:space="preserve">T </w:t>
            </w:r>
            <w:r w:rsidRPr="002009B0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b/>
                <w:sz w:val="20"/>
                <w:szCs w:val="20"/>
              </w:rPr>
              <w:t>Benthic sample *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ANTI-101-S-2014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EDGEMONT RESERVOIR UT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39.65833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-77.54528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3/18/2014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13603</w:t>
            </w:r>
          </w:p>
        </w:tc>
        <w:tc>
          <w:tcPr>
            <w:tcW w:w="902" w:type="dxa"/>
            <w:tcBorders>
              <w:top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BHCK-REF1-14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BIG HUNTING CREEK 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4/18/2014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14550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BHCK-REF2-14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BIG HUNTING CREEK 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4/18/2014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12219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CASS-101-D-2014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PINEY CREEK UT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39.71308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-79.01130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4/9/2014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10193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CASS-102-R-2014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LITTLE SHADE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39.71360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-79.18263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3/17/2014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16988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CASS-103-D-2014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TWOMILE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39.71360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-79.18263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12427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CASS-105-D-2014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MEADOW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39.67586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-79.06200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15100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CASS-111-R-2014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LITTLE LAUREL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39.63564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-79.15202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4/7/2014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14949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CASS-307-R-2014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CASSELMAN RIVER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39.68005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-79.17011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4/7/2014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14974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CORS-102-S-2014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EMORY CREEK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39.08754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-76.09499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3/13/2014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14864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FIMI-109-R-2014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BLACK SULPHUR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39.66404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-78.50764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4/8/2014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14907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FIMI-202-R-2014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BLACK SULFUR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39.66201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-78.48601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3/26/2014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15100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FIMI-207-S-2014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FIFTEEN MILE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39.68672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-78.45571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3/26/2014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16057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lastRenderedPageBreak/>
              <w:t>FIMI-404-R-2014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FIFTEEN MILE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39.65397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-78.40719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3/26/2014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16890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GEOR-101-D-2014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MILL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39.54800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-79.06570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14991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GUN-2014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GUNPOWDER FALLS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EPIEDMONT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-76.69053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5/27/2014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15327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JONE-109-S-2014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DIPPING POND RUN UT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EPIEDMONT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39.43951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-76.69843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4/28/2014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13590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JONE-315-S-2014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NORTH BR OF JONES FALLS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EPIEDMONT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39.42925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-76.71875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4/28/2014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15572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LIBE-102-S-2014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TIMBER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EPIEDMONT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39.44055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-76.86417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4/28/2014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15242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LMON-203-X-2014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BALLENGER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39.38700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-77.47300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3/23/2014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16354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LMON-301-X-2014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BALLENGER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39.36400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-77.41700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3/24/2014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14496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LMON-302-X-2014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BALLENGER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39.38100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-77.45200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3/23/2014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15478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LOCH-120-S-2014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BAISMAN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EPIEDMONT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39.48052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-76.69829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4/28/2014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14628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LOCR-102-S-2014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SWAN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EPIEDMONT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39.19352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-76.21896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3/13/2014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8494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MARS-210-R-2014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MARSH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39.53726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-77.76296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4/8/2014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16516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MARS-224-R-2014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MARSH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39.50111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-77.78002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16912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MATT-033-S-2014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MATTAWOMAN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38.58225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-77.09766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4/23/2014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15081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MATT-104-R-2014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MATTAWOMAN CREEK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38.56922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-77.05589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4/23/2014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13024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MATT-108-R-2014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MATTAWOMAN CREEK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38.65889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-76.93695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4/23/2014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14779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MATT-212-R-2014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MATTAWOMAN CREEK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38.54275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-77.18592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15468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MATT-216-R-2014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PINEY BRANCH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38.65197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-76.97702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15402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MATT-320-R-2014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MATTAWOMAN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38.65253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-76.91421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4/24/2014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15780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NANJ-117-R-2014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NANJEMOY CREEK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38.40384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-77.19379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15884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NANJ-331-S-2014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MILL RUN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38.48386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-77.08594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4/1/2014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14628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NASS-108-S-2014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MILLVILLE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38.24950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-75.49247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13251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NASS-302-S-2014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NASSAWANGO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38.26359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-75.46182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18281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OWCK-REF1-14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OWEN’S CREEK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39.67700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-77.46100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4/18/2014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21471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OWCK-REF2-14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OWEN’S CREEK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39.67100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-77.45500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4/18/2014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15884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PAXL-294-S-2014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SWANSON CREEK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38.56392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-76.76012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3/31/2014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15572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PAXM-201-X-2014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WILSON OWENS BRANCH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38.82600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-76.69600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16988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PAXM-202-X-2014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SWAN POINT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38.76200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-76.72400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16422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PRLN-626-S-2014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MILL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39.54581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-78.90556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13349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PRMT-177-S-2014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REEDER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38.50854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-77.20010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14465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PRUN-201-X-2014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WOLFDEN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39.39303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-79.20252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16186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PRWA-104-R-2014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GREEN SPRING RUN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39.62901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-77.96822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4/8/2014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14919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PTOB-002-S-2014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HOGHOLE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38.51108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-77.02912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3/31/2014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16233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RKGR-119-S-2014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PATUXENT RIVER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EPIEDMONT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39.16949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-76.97198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5/5/2014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13251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SAVA-101-D-2014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SAVAGE RIVER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39.64600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-79.01700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12996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SAVA-202-D-2014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BIG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39.57428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-79.15983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15572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SAVA-204-S-2014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CRABTREE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39.50363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-79.15566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18691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SAVA-225-S-2014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SAVAGE RIVER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39.59930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-79.06689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15767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SAVA-276-S-2014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DOUBLE LICK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39.54119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-79.21349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15710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SAVA-301-D-2014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SAVAGE RIVER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39.64250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-79.02170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13675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SAVA-REF1-14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LOWER SAVAGE RIVER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39.50121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-79.10847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3/21/2014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14204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SAVA-REF2-14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UPPER SAVAGE RIVER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39.54402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-79.13647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11231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SEAS-109-R-2014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SOUTHEAST CREEK UT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39.13919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-75.93846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3/12/2014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14846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SEAS-111-R-2014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BROWNS BRANCH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39.16335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-75.95000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3/12/2014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20881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SEAS-113-R-2014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GRANNY FINLEY BRANCH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39.09289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-75.97404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3/12/2014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17337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STCL-051-S-2014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ST. CLEMENTS CREEK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38.36662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-76.73717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3/31/2014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15714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UMON-119-S-2014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BUZZARD BRANCH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39.58739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-77.48935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15122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UMON-132-R-2014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STEEP CREEK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39.54739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-77.49303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3/25/2014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16461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UMON-134-R-2014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TURKEY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39.70000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-77.37445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3/18/2014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15572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UMON-229-R-2014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MUDDY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39.59968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-77.41290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14157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UMON-288-S-2014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39.60929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-77.43406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3/18/2014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14493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UMON-299-X-2014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LITTLE TUSCARORA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39.47039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-77.41470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3/25/2014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18120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UPCK-113-S-2014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SKELETON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38.72408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-75.96062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14440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UPCK-203-R-2014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BEAVERDAM BRANCH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38.82521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-75.97929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3/10/2014</w:t>
            </w:r>
          </w:p>
        </w:tc>
        <w:tc>
          <w:tcPr>
            <w:tcW w:w="0" w:type="auto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11646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UPCR-208-S-2014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CYPRESS BRANCH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39.28768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-75.78362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3/12/2014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15572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WIRH-215-R-2014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MIDDLE NECK BRANCH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38.38370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-75.58740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3/11/2014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15289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WIRH-220-S-2014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LEONARD POND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38.41408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-75.59259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3/6/2014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15172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YOUG-102-D-2014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YOUGHIOGHENY RIVER LAKE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39.69680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-79.38090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12741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YOUG-103-D-2014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YOUGHIOGHENY RIVER LAKE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39.69670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-79.38210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14864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YOUG-104-D-2014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BUFFALO RUN UT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39.68631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-79.41013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11906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YOUG-105-D-2014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LAUREL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39.38240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-79.49230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14157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YOUG-106-D-2014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SALT BLOCK RUN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39.56510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-79.46830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4/10/2014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12288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YOUG-432-S-2014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BEAR CREEK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39.64252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-79.27980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3/19/2014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15855</w:t>
            </w:r>
          </w:p>
        </w:tc>
        <w:tc>
          <w:tcPr>
            <w:tcW w:w="902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BABB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41.55595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-77.37805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17901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BAKER RUN RWQMN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BAKER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41.24068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-77.61049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18123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BLOC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BLOCKHOUSE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41.47393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-77.23044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14820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BOWMAN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41.42725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-76.02756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12082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CEDAR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CEDAR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41.52812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-77.44738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4/8/2015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22487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EF SINN RWQMN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EAST FORK SINNEMAHONING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41.57467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-77.91243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21862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ELK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-77.58154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14875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GENESEE FORKS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GENESEE FORKS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21022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KETTLE CK RWQMN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KETTLE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41.49970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-77.77068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16310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LITTLE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LITTLE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-77.36278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22419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LONG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41.76142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-77.55928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20479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LYSK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LOYALSOCK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41.45880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-76.33104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4/13/2015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13204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MARSH TIOGA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MARSH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41.76306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16845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NINEMILE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NINEMILE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41.79146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-77.76387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23210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PHOENIX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PHOENIX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41.74580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-77.59648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16373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PINE BLACKWELL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PINE CK (BLACKWELL)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41.64694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-77.45056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17568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Pres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PORTAGE BR RWQMN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PORTAGE BR SINNEMAHONING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41.51169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-78.22029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18986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S. BR.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 BR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-77.64149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15427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SLATE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SLATE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41.47067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4/8/2015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14383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SNAK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SNAKE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41.92994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-75.84137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16454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TROUT RUN RWQMN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TROUT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41.07359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-78.36118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16787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UPPER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UPPER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-77.76123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15458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WPIN RWQMN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WEST BRANCH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-77.66985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29620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Pres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WPIN CRIPPEN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WEST BRANCH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4/15/2015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20580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YOUGH 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YOUGHIOGHENY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39.80699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-79.36422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7/9/2015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15145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YOUGH RAMCAT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YOUGHIOGHENY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39.82703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-79.37978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7/9/2015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15706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BABB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41.55595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-77.37805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17441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BLOC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BLOCKHOUSE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41.47393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-77.23044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CEDAR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CEDAR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41.52812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-77.44738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ELK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-77.58154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14157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GENESEE FORKS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GENESEE FORKS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14157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LITTLE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LITTLE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-77.36278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16516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LONG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41.76142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-77.55928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14864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MARSH TIOGA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MARSH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41.76306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15969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NINEMILE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NINEMILE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41.79146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-77.76387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PHOENIX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PHOENIX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41.74580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-77.59648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14157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PINE BLACKWELL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PINE CK (BLACKWELL)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41.64694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-77.45056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4/29/2014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14157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Pres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S. BR.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 BR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-77.64149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SLATE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SLATE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b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41.47067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-77.50646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15553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UPPER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UPPER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-77.76123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15289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WPIN RWQMN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WEST BRANCH PINE 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-77.66985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14157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Pres</w:t>
            </w:r>
          </w:p>
        </w:tc>
      </w:tr>
      <w:tr w:rsidR="001608CA" w:rsidRPr="002009B0" w:rsidTr="00FD3B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WPIN CRIPPEN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WEST BRANCH PINE 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41.71274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-77.70019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4/30/2014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14157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rFonts w:ascii="Georgia" w:eastAsia="Georgia" w:hAnsi="Georgia" w:cs="Georgia"/>
                <w:b/>
                <w:i/>
                <w:color w:val="666666"/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08CA" w:rsidRPr="002009B0" w:rsidRDefault="001608CA" w:rsidP="00FD3B1C">
            <w:pPr>
              <w:pStyle w:val="Normal1"/>
              <w:spacing w:after="0" w:line="480" w:lineRule="auto"/>
              <w:rPr>
                <w:sz w:val="20"/>
                <w:szCs w:val="20"/>
              </w:rPr>
            </w:pPr>
            <w:r w:rsidRPr="002009B0">
              <w:rPr>
                <w:sz w:val="20"/>
                <w:szCs w:val="20"/>
              </w:rPr>
              <w:t>Abs</w:t>
            </w:r>
          </w:p>
        </w:tc>
      </w:tr>
    </w:tbl>
    <w:p w:rsidR="0010794D" w:rsidRPr="001608CA" w:rsidRDefault="001608CA" w:rsidP="001608CA">
      <w:pPr>
        <w:pStyle w:val="Normal1"/>
        <w:spacing w:after="0" w:line="480" w:lineRule="auto"/>
        <w:ind w:left="-180"/>
        <w:rPr>
          <w:b/>
          <w:sz w:val="24"/>
          <w:szCs w:val="24"/>
        </w:rPr>
      </w:pPr>
      <w:r w:rsidRPr="002009B0">
        <w:rPr>
          <w:sz w:val="24"/>
          <w:szCs w:val="24"/>
        </w:rPr>
        <w:t xml:space="preserve">* In Benthic Sampling Results column, ‘Pres’ indicates </w:t>
      </w:r>
      <w:r w:rsidRPr="002009B0">
        <w:rPr>
          <w:i/>
          <w:sz w:val="24"/>
          <w:szCs w:val="24"/>
        </w:rPr>
        <w:t>Didymosphenia</w:t>
      </w:r>
      <w:r w:rsidRPr="002009B0" w:rsidDel="00501039">
        <w:rPr>
          <w:sz w:val="24"/>
          <w:szCs w:val="24"/>
        </w:rPr>
        <w:t xml:space="preserve"> </w:t>
      </w:r>
      <w:r w:rsidRPr="002009B0">
        <w:rPr>
          <w:sz w:val="24"/>
          <w:szCs w:val="24"/>
        </w:rPr>
        <w:t xml:space="preserve">was confirmed present and ‘Abs’ indicates no evidence of </w:t>
      </w:r>
      <w:r w:rsidRPr="002009B0">
        <w:rPr>
          <w:i/>
          <w:sz w:val="24"/>
          <w:szCs w:val="24"/>
        </w:rPr>
        <w:t>Didymosphenia</w:t>
      </w:r>
      <w:r w:rsidRPr="002009B0" w:rsidDel="00501039">
        <w:rPr>
          <w:sz w:val="24"/>
          <w:szCs w:val="24"/>
        </w:rPr>
        <w:t xml:space="preserve"> </w:t>
      </w:r>
      <w:r w:rsidRPr="002009B0">
        <w:rPr>
          <w:sz w:val="24"/>
          <w:szCs w:val="24"/>
        </w:rPr>
        <w:t>presence, after microscopic examination</w:t>
      </w:r>
    </w:p>
    <w:sectPr w:rsidR="0010794D" w:rsidRPr="001608CA" w:rsidSect="001608CA">
      <w:headerReference w:type="default" r:id="rId5"/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A4" w:rsidRDefault="001608CA" w:rsidP="008C2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9A4" w:rsidRDefault="001608CA" w:rsidP="008C29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A4" w:rsidRDefault="001608CA" w:rsidP="008C2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69A4" w:rsidRDefault="001608CA" w:rsidP="008C29F3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A4" w:rsidRDefault="001608CA">
    <w:pPr>
      <w:pStyle w:val="Normal1"/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CA"/>
    <w:rsid w:val="0010794D"/>
    <w:rsid w:val="0016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97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C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1608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1608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1608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1608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1608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1608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8CA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608CA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608CA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08CA"/>
    <w:rPr>
      <w:rFonts w:ascii="Calibri" w:eastAsia="Calibri" w:hAnsi="Calibri" w:cs="Calibri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1608CA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1608CA"/>
    <w:rPr>
      <w:rFonts w:ascii="Calibri" w:eastAsia="Calibri" w:hAnsi="Calibri" w:cs="Calibri"/>
      <w:b/>
      <w:color w:val="000000"/>
      <w:sz w:val="20"/>
      <w:szCs w:val="20"/>
    </w:rPr>
  </w:style>
  <w:style w:type="paragraph" w:customStyle="1" w:styleId="Normal1">
    <w:name w:val="Normal1"/>
    <w:rsid w:val="001608C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1608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608CA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1608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608CA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1608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8CA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608C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CA"/>
    <w:rPr>
      <w:rFonts w:ascii="Lucida Grande" w:eastAsia="Calibri" w:hAnsi="Lucida Grande" w:cs="Calibr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C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0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CA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08CA"/>
  </w:style>
  <w:style w:type="character" w:styleId="LineNumber">
    <w:name w:val="line number"/>
    <w:basedOn w:val="DefaultParagraphFont"/>
    <w:uiPriority w:val="99"/>
    <w:semiHidden/>
    <w:unhideWhenUsed/>
    <w:rsid w:val="001608CA"/>
  </w:style>
  <w:style w:type="paragraph" w:styleId="BodyTextIndent">
    <w:name w:val="Body Text Indent"/>
    <w:basedOn w:val="Normal"/>
    <w:link w:val="BodyTextIndentChar"/>
    <w:rsid w:val="001608CA"/>
    <w:pPr>
      <w:tabs>
        <w:tab w:val="left" w:pos="108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08C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60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C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1608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1608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1608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1608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1608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1608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8CA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608CA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608CA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08CA"/>
    <w:rPr>
      <w:rFonts w:ascii="Calibri" w:eastAsia="Calibri" w:hAnsi="Calibri" w:cs="Calibri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1608CA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1608CA"/>
    <w:rPr>
      <w:rFonts w:ascii="Calibri" w:eastAsia="Calibri" w:hAnsi="Calibri" w:cs="Calibri"/>
      <w:b/>
      <w:color w:val="000000"/>
      <w:sz w:val="20"/>
      <w:szCs w:val="20"/>
    </w:rPr>
  </w:style>
  <w:style w:type="paragraph" w:customStyle="1" w:styleId="Normal1">
    <w:name w:val="Normal1"/>
    <w:rsid w:val="001608C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1608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608CA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1608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608CA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1608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8CA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608C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CA"/>
    <w:rPr>
      <w:rFonts w:ascii="Lucida Grande" w:eastAsia="Calibri" w:hAnsi="Lucida Grande" w:cs="Calibr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C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0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CA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08CA"/>
  </w:style>
  <w:style w:type="character" w:styleId="LineNumber">
    <w:name w:val="line number"/>
    <w:basedOn w:val="DefaultParagraphFont"/>
    <w:uiPriority w:val="99"/>
    <w:semiHidden/>
    <w:unhideWhenUsed/>
    <w:rsid w:val="001608CA"/>
  </w:style>
  <w:style w:type="paragraph" w:styleId="BodyTextIndent">
    <w:name w:val="Body Text Indent"/>
    <w:basedOn w:val="Normal"/>
    <w:link w:val="BodyTextIndentChar"/>
    <w:rsid w:val="001608CA"/>
    <w:pPr>
      <w:tabs>
        <w:tab w:val="left" w:pos="108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08C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60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1520</Words>
  <Characters>8666</Characters>
  <Application>Microsoft Macintosh Word</Application>
  <DocSecurity>0</DocSecurity>
  <Lines>72</Lines>
  <Paragraphs>20</Paragraphs>
  <ScaleCrop>false</ScaleCrop>
  <Company>UVM Plant Biology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Keller</dc:creator>
  <cp:keywords/>
  <dc:description/>
  <cp:lastModifiedBy>Stephen Keller</cp:lastModifiedBy>
  <cp:revision>1</cp:revision>
  <dcterms:created xsi:type="dcterms:W3CDTF">2017-01-16T17:40:00Z</dcterms:created>
  <dcterms:modified xsi:type="dcterms:W3CDTF">2017-01-16T17:45:00Z</dcterms:modified>
</cp:coreProperties>
</file>