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B89" w:rsidRPr="007D4774" w:rsidRDefault="00A93B89" w:rsidP="00A93B89">
      <w:pPr>
        <w:spacing w:line="360" w:lineRule="auto"/>
        <w:rPr>
          <w:rFonts w:ascii="Times New Roman" w:hAnsi="Times New Roman" w:cs="Times New Roman"/>
          <w:b/>
          <w:sz w:val="24"/>
          <w:szCs w:val="24"/>
        </w:rPr>
      </w:pPr>
      <w:bookmarkStart w:id="0" w:name="_GoBack"/>
      <w:bookmarkEnd w:id="0"/>
      <w:r w:rsidRPr="007D4774">
        <w:rPr>
          <w:rFonts w:ascii="Times New Roman" w:hAnsi="Times New Roman" w:cs="Times New Roman"/>
          <w:b/>
          <w:sz w:val="24"/>
          <w:szCs w:val="24"/>
        </w:rPr>
        <w:t>Supplemental Material</w:t>
      </w:r>
    </w:p>
    <w:p w:rsidR="001B65D5" w:rsidRDefault="001B65D5" w:rsidP="001B65D5">
      <w:pPr>
        <w:spacing w:line="360" w:lineRule="auto"/>
        <w:rPr>
          <w:rFonts w:ascii="Times New Roman" w:hAnsi="Times New Roman" w:cs="Times New Roman"/>
          <w:sz w:val="24"/>
          <w:szCs w:val="24"/>
        </w:rPr>
      </w:pPr>
      <w:r>
        <w:rPr>
          <w:rFonts w:ascii="Times New Roman" w:hAnsi="Times New Roman" w:cs="Times New Roman"/>
          <w:sz w:val="24"/>
          <w:szCs w:val="24"/>
        </w:rPr>
        <w:t>Table SI. Zooplankton samples used in the analysis. Each line of the table reports the total number of tows collected (</w:t>
      </w:r>
      <w:r>
        <w:rPr>
          <w:rFonts w:ascii="Times New Roman" w:hAnsi="Times New Roman" w:cs="Times New Roman"/>
          <w:i/>
          <w:sz w:val="24"/>
          <w:szCs w:val="24"/>
        </w:rPr>
        <w:t>N</w:t>
      </w:r>
      <w:r>
        <w:rPr>
          <w:rFonts w:ascii="Times New Roman" w:hAnsi="Times New Roman" w:cs="Times New Roman"/>
          <w:sz w:val="24"/>
          <w:szCs w:val="24"/>
        </w:rPr>
        <w:t xml:space="preserve">) for each net (20 or 60 cm) during the listed sampling dates.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1958"/>
        <w:gridCol w:w="1858"/>
        <w:gridCol w:w="1836"/>
        <w:gridCol w:w="1876"/>
      </w:tblGrid>
      <w:tr w:rsidR="001B65D5" w:rsidTr="001B65D5">
        <w:tc>
          <w:tcPr>
            <w:tcW w:w="1832" w:type="dxa"/>
            <w:tcBorders>
              <w:top w:val="nil"/>
              <w:left w:val="nil"/>
              <w:bottom w:val="single" w:sz="4" w:space="0" w:color="auto"/>
              <w:right w:val="nil"/>
            </w:tcBorders>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Survey</w:t>
            </w:r>
          </w:p>
        </w:tc>
        <w:tc>
          <w:tcPr>
            <w:tcW w:w="1958" w:type="dxa"/>
            <w:tcBorders>
              <w:top w:val="nil"/>
              <w:left w:val="nil"/>
              <w:bottom w:val="single" w:sz="4" w:space="0" w:color="auto"/>
              <w:right w:val="nil"/>
            </w:tcBorders>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Year</w:t>
            </w:r>
          </w:p>
        </w:tc>
        <w:tc>
          <w:tcPr>
            <w:tcW w:w="1858" w:type="dxa"/>
            <w:tcBorders>
              <w:top w:val="nil"/>
              <w:left w:val="nil"/>
              <w:bottom w:val="single" w:sz="4" w:space="0" w:color="auto"/>
              <w:right w:val="nil"/>
            </w:tcBorders>
            <w:hideMark/>
          </w:tcPr>
          <w:p w:rsidR="001B65D5" w:rsidRDefault="001B65D5" w:rsidP="001B65D5">
            <w:pPr>
              <w:tabs>
                <w:tab w:val="center" w:pos="106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20 cm (</w:t>
            </w:r>
            <w:r>
              <w:rPr>
                <w:rFonts w:ascii="Times New Roman" w:hAnsi="Times New Roman" w:cs="Times New Roman"/>
                <w:i/>
                <w:sz w:val="24"/>
                <w:szCs w:val="24"/>
              </w:rPr>
              <w:t>N</w:t>
            </w:r>
            <w:r>
              <w:rPr>
                <w:rFonts w:ascii="Times New Roman" w:hAnsi="Times New Roman" w:cs="Times New Roman"/>
                <w:sz w:val="24"/>
                <w:szCs w:val="24"/>
              </w:rPr>
              <w:t>)</w:t>
            </w:r>
          </w:p>
        </w:tc>
        <w:tc>
          <w:tcPr>
            <w:tcW w:w="1836" w:type="dxa"/>
            <w:tcBorders>
              <w:top w:val="nil"/>
              <w:left w:val="nil"/>
              <w:bottom w:val="single" w:sz="4" w:space="0" w:color="auto"/>
              <w:right w:val="nil"/>
            </w:tcBorders>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60 cm (</w:t>
            </w:r>
            <w:r>
              <w:rPr>
                <w:rFonts w:ascii="Times New Roman" w:hAnsi="Times New Roman" w:cs="Times New Roman"/>
                <w:i/>
                <w:sz w:val="24"/>
                <w:szCs w:val="24"/>
              </w:rPr>
              <w:t>N</w:t>
            </w:r>
            <w:r>
              <w:rPr>
                <w:rFonts w:ascii="Times New Roman" w:hAnsi="Times New Roman" w:cs="Times New Roman"/>
                <w:sz w:val="24"/>
                <w:szCs w:val="24"/>
              </w:rPr>
              <w:t>)</w:t>
            </w:r>
          </w:p>
        </w:tc>
        <w:tc>
          <w:tcPr>
            <w:tcW w:w="1876" w:type="dxa"/>
            <w:tcBorders>
              <w:top w:val="nil"/>
              <w:left w:val="nil"/>
              <w:bottom w:val="single" w:sz="4" w:space="0" w:color="auto"/>
              <w:right w:val="nil"/>
            </w:tcBorders>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Date</w:t>
            </w:r>
          </w:p>
        </w:tc>
      </w:tr>
      <w:tr w:rsidR="001B65D5" w:rsidTr="001B65D5">
        <w:tc>
          <w:tcPr>
            <w:tcW w:w="1832" w:type="dxa"/>
            <w:tcBorders>
              <w:top w:val="single" w:sz="4" w:space="0" w:color="auto"/>
              <w:left w:val="nil"/>
              <w:bottom w:val="nil"/>
              <w:right w:val="nil"/>
            </w:tcBorders>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2MF90</w:t>
            </w:r>
          </w:p>
        </w:tc>
        <w:tc>
          <w:tcPr>
            <w:tcW w:w="1958" w:type="dxa"/>
            <w:tcBorders>
              <w:top w:val="single" w:sz="4" w:space="0" w:color="auto"/>
              <w:left w:val="nil"/>
              <w:bottom w:val="nil"/>
              <w:right w:val="nil"/>
            </w:tcBorders>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1990</w:t>
            </w:r>
          </w:p>
        </w:tc>
        <w:tc>
          <w:tcPr>
            <w:tcW w:w="1858" w:type="dxa"/>
            <w:tcBorders>
              <w:top w:val="single" w:sz="4" w:space="0" w:color="auto"/>
              <w:left w:val="nil"/>
              <w:bottom w:val="nil"/>
              <w:right w:val="nil"/>
            </w:tcBorders>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836" w:type="dxa"/>
            <w:tcBorders>
              <w:top w:val="single" w:sz="4" w:space="0" w:color="auto"/>
              <w:left w:val="nil"/>
              <w:bottom w:val="nil"/>
              <w:right w:val="nil"/>
            </w:tcBorders>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876" w:type="dxa"/>
            <w:tcBorders>
              <w:top w:val="single" w:sz="4" w:space="0" w:color="auto"/>
              <w:left w:val="nil"/>
              <w:bottom w:val="nil"/>
              <w:right w:val="nil"/>
            </w:tcBorders>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8-9, 24 May, 4-5 Jun</w:t>
            </w:r>
          </w:p>
        </w:tc>
      </w:tr>
      <w:tr w:rsidR="001B65D5" w:rsidTr="001B65D5">
        <w:tc>
          <w:tcPr>
            <w:tcW w:w="1832"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3MF91</w:t>
            </w:r>
          </w:p>
        </w:tc>
        <w:tc>
          <w:tcPr>
            <w:tcW w:w="1958"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1991</w:t>
            </w:r>
          </w:p>
        </w:tc>
        <w:tc>
          <w:tcPr>
            <w:tcW w:w="1858"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836"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876"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1-2 May</w:t>
            </w:r>
          </w:p>
        </w:tc>
      </w:tr>
      <w:tr w:rsidR="001B65D5" w:rsidTr="001B65D5">
        <w:tc>
          <w:tcPr>
            <w:tcW w:w="1832"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4MF92</w:t>
            </w:r>
          </w:p>
        </w:tc>
        <w:tc>
          <w:tcPr>
            <w:tcW w:w="1958"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1992</w:t>
            </w:r>
          </w:p>
        </w:tc>
        <w:tc>
          <w:tcPr>
            <w:tcW w:w="1858"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836"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876"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 27 May</w:t>
            </w:r>
          </w:p>
        </w:tc>
      </w:tr>
      <w:tr w:rsidR="001B65D5" w:rsidTr="001B65D5">
        <w:tc>
          <w:tcPr>
            <w:tcW w:w="1832"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4MF93</w:t>
            </w:r>
          </w:p>
        </w:tc>
        <w:tc>
          <w:tcPr>
            <w:tcW w:w="1958"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1993</w:t>
            </w:r>
          </w:p>
        </w:tc>
        <w:tc>
          <w:tcPr>
            <w:tcW w:w="1858"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836"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876"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11-12, 27 May</w:t>
            </w:r>
          </w:p>
        </w:tc>
      </w:tr>
      <w:tr w:rsidR="001B65D5" w:rsidTr="001B65D5">
        <w:tc>
          <w:tcPr>
            <w:tcW w:w="1832"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6MF94</w:t>
            </w:r>
          </w:p>
        </w:tc>
        <w:tc>
          <w:tcPr>
            <w:tcW w:w="1958"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1994</w:t>
            </w:r>
          </w:p>
        </w:tc>
        <w:tc>
          <w:tcPr>
            <w:tcW w:w="1858"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836"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876"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 24 May</w:t>
            </w:r>
          </w:p>
        </w:tc>
      </w:tr>
      <w:tr w:rsidR="001B65D5" w:rsidTr="001B65D5">
        <w:tc>
          <w:tcPr>
            <w:tcW w:w="1832"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8MF95</w:t>
            </w:r>
          </w:p>
        </w:tc>
        <w:tc>
          <w:tcPr>
            <w:tcW w:w="1958"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1995</w:t>
            </w:r>
          </w:p>
        </w:tc>
        <w:tc>
          <w:tcPr>
            <w:tcW w:w="1858"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36"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76"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28 May</w:t>
            </w:r>
          </w:p>
        </w:tc>
      </w:tr>
      <w:tr w:rsidR="001B65D5" w:rsidTr="001B65D5">
        <w:tc>
          <w:tcPr>
            <w:tcW w:w="1832"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8MF96</w:t>
            </w:r>
          </w:p>
        </w:tc>
        <w:tc>
          <w:tcPr>
            <w:tcW w:w="1958"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1996</w:t>
            </w:r>
          </w:p>
        </w:tc>
        <w:tc>
          <w:tcPr>
            <w:tcW w:w="1858"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836"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876"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3-4, 31 May</w:t>
            </w:r>
          </w:p>
        </w:tc>
      </w:tr>
      <w:tr w:rsidR="001B65D5" w:rsidTr="001B65D5">
        <w:tc>
          <w:tcPr>
            <w:tcW w:w="1832"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7MF97</w:t>
            </w:r>
          </w:p>
        </w:tc>
        <w:tc>
          <w:tcPr>
            <w:tcW w:w="1958"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1997</w:t>
            </w:r>
          </w:p>
        </w:tc>
        <w:tc>
          <w:tcPr>
            <w:tcW w:w="1858"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36"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76"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 May</w:t>
            </w:r>
          </w:p>
        </w:tc>
      </w:tr>
      <w:tr w:rsidR="001B65D5" w:rsidTr="001B65D5">
        <w:tc>
          <w:tcPr>
            <w:tcW w:w="1832"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4MF98, 5MF98</w:t>
            </w:r>
          </w:p>
        </w:tc>
        <w:tc>
          <w:tcPr>
            <w:tcW w:w="1958"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1998</w:t>
            </w:r>
          </w:p>
        </w:tc>
        <w:tc>
          <w:tcPr>
            <w:tcW w:w="1858"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836"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876"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5-6, 22-23 May</w:t>
            </w:r>
          </w:p>
        </w:tc>
      </w:tr>
      <w:tr w:rsidR="001B65D5" w:rsidTr="001B65D5">
        <w:tc>
          <w:tcPr>
            <w:tcW w:w="1832"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1WE99</w:t>
            </w:r>
          </w:p>
        </w:tc>
        <w:tc>
          <w:tcPr>
            <w:tcW w:w="1958"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1999</w:t>
            </w:r>
          </w:p>
        </w:tc>
        <w:tc>
          <w:tcPr>
            <w:tcW w:w="1858"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36"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76"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7-8 May</w:t>
            </w:r>
          </w:p>
        </w:tc>
      </w:tr>
      <w:tr w:rsidR="001B65D5" w:rsidTr="001B65D5">
        <w:tc>
          <w:tcPr>
            <w:tcW w:w="1832"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6MF00</w:t>
            </w:r>
          </w:p>
        </w:tc>
        <w:tc>
          <w:tcPr>
            <w:tcW w:w="1958"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858"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36"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76"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 Jun</w:t>
            </w:r>
          </w:p>
        </w:tc>
      </w:tr>
      <w:tr w:rsidR="001B65D5" w:rsidTr="001B65D5">
        <w:tc>
          <w:tcPr>
            <w:tcW w:w="1832"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2MF01</w:t>
            </w:r>
          </w:p>
        </w:tc>
        <w:tc>
          <w:tcPr>
            <w:tcW w:w="1958"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2001</w:t>
            </w:r>
          </w:p>
        </w:tc>
        <w:tc>
          <w:tcPr>
            <w:tcW w:w="1858"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36"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76"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 May</w:t>
            </w:r>
          </w:p>
        </w:tc>
      </w:tr>
      <w:tr w:rsidR="001B65D5" w:rsidTr="001B65D5">
        <w:tc>
          <w:tcPr>
            <w:tcW w:w="1832"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4MF02</w:t>
            </w:r>
          </w:p>
        </w:tc>
        <w:tc>
          <w:tcPr>
            <w:tcW w:w="1958"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2002</w:t>
            </w:r>
          </w:p>
        </w:tc>
        <w:tc>
          <w:tcPr>
            <w:tcW w:w="1858"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36"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76"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30 May</w:t>
            </w:r>
          </w:p>
        </w:tc>
      </w:tr>
      <w:tr w:rsidR="001B65D5" w:rsidTr="001B65D5">
        <w:tc>
          <w:tcPr>
            <w:tcW w:w="1832"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5MF03</w:t>
            </w:r>
          </w:p>
        </w:tc>
        <w:tc>
          <w:tcPr>
            <w:tcW w:w="1958"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2003</w:t>
            </w:r>
          </w:p>
        </w:tc>
        <w:tc>
          <w:tcPr>
            <w:tcW w:w="1858"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36"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76"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 Jun</w:t>
            </w:r>
          </w:p>
        </w:tc>
      </w:tr>
      <w:tr w:rsidR="001B65D5" w:rsidTr="001B65D5">
        <w:tc>
          <w:tcPr>
            <w:tcW w:w="1832"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5MF04</w:t>
            </w:r>
          </w:p>
        </w:tc>
        <w:tc>
          <w:tcPr>
            <w:tcW w:w="1958"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2004</w:t>
            </w:r>
          </w:p>
        </w:tc>
        <w:tc>
          <w:tcPr>
            <w:tcW w:w="1858"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36"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76"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30-31 May</w:t>
            </w:r>
          </w:p>
        </w:tc>
      </w:tr>
      <w:tr w:rsidR="001B65D5" w:rsidTr="001B65D5">
        <w:tc>
          <w:tcPr>
            <w:tcW w:w="1832"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6MF05</w:t>
            </w:r>
          </w:p>
        </w:tc>
        <w:tc>
          <w:tcPr>
            <w:tcW w:w="1958"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2005</w:t>
            </w:r>
          </w:p>
        </w:tc>
        <w:tc>
          <w:tcPr>
            <w:tcW w:w="1858"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36"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76"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30 May</w:t>
            </w:r>
          </w:p>
        </w:tc>
      </w:tr>
      <w:tr w:rsidR="001B65D5" w:rsidTr="001B65D5">
        <w:tc>
          <w:tcPr>
            <w:tcW w:w="1832"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4MF06</w:t>
            </w:r>
          </w:p>
        </w:tc>
        <w:tc>
          <w:tcPr>
            <w:tcW w:w="1958"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2006</w:t>
            </w:r>
          </w:p>
        </w:tc>
        <w:tc>
          <w:tcPr>
            <w:tcW w:w="1858"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36"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76"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29 May</w:t>
            </w:r>
          </w:p>
        </w:tc>
      </w:tr>
      <w:tr w:rsidR="001B65D5" w:rsidTr="001B65D5">
        <w:tc>
          <w:tcPr>
            <w:tcW w:w="1832"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5MF07</w:t>
            </w:r>
          </w:p>
        </w:tc>
        <w:tc>
          <w:tcPr>
            <w:tcW w:w="1958"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2007</w:t>
            </w:r>
          </w:p>
        </w:tc>
        <w:tc>
          <w:tcPr>
            <w:tcW w:w="1858"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36"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76"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27 May</w:t>
            </w:r>
          </w:p>
        </w:tc>
      </w:tr>
      <w:tr w:rsidR="001B65D5" w:rsidTr="001B65D5">
        <w:tc>
          <w:tcPr>
            <w:tcW w:w="1832"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4DY08</w:t>
            </w:r>
          </w:p>
        </w:tc>
        <w:tc>
          <w:tcPr>
            <w:tcW w:w="1958"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2008</w:t>
            </w:r>
          </w:p>
        </w:tc>
        <w:tc>
          <w:tcPr>
            <w:tcW w:w="1858"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36"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76"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28-29 May</w:t>
            </w:r>
          </w:p>
        </w:tc>
      </w:tr>
      <w:tr w:rsidR="001B65D5" w:rsidTr="001B65D5">
        <w:tc>
          <w:tcPr>
            <w:tcW w:w="1832"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4DY09</w:t>
            </w:r>
          </w:p>
        </w:tc>
        <w:tc>
          <w:tcPr>
            <w:tcW w:w="1958"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2009</w:t>
            </w:r>
          </w:p>
        </w:tc>
        <w:tc>
          <w:tcPr>
            <w:tcW w:w="1858"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36"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76"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2-3 Jun</w:t>
            </w:r>
          </w:p>
        </w:tc>
      </w:tr>
      <w:tr w:rsidR="001B65D5" w:rsidTr="001B65D5">
        <w:tc>
          <w:tcPr>
            <w:tcW w:w="1832"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3DY10</w:t>
            </w:r>
          </w:p>
        </w:tc>
        <w:tc>
          <w:tcPr>
            <w:tcW w:w="1958"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2010</w:t>
            </w:r>
          </w:p>
        </w:tc>
        <w:tc>
          <w:tcPr>
            <w:tcW w:w="1858"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36"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76"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28 May</w:t>
            </w:r>
          </w:p>
        </w:tc>
      </w:tr>
      <w:tr w:rsidR="001B65D5" w:rsidTr="001B65D5">
        <w:tc>
          <w:tcPr>
            <w:tcW w:w="1832"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2DY11</w:t>
            </w:r>
          </w:p>
        </w:tc>
        <w:tc>
          <w:tcPr>
            <w:tcW w:w="1958"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2011</w:t>
            </w:r>
          </w:p>
        </w:tc>
        <w:tc>
          <w:tcPr>
            <w:tcW w:w="1858"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36"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76"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7-8 Jun</w:t>
            </w:r>
          </w:p>
        </w:tc>
      </w:tr>
      <w:tr w:rsidR="001B65D5" w:rsidTr="001B65D5">
        <w:tc>
          <w:tcPr>
            <w:tcW w:w="1832"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DY13-06</w:t>
            </w:r>
          </w:p>
        </w:tc>
        <w:tc>
          <w:tcPr>
            <w:tcW w:w="1958"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2013</w:t>
            </w:r>
          </w:p>
        </w:tc>
        <w:tc>
          <w:tcPr>
            <w:tcW w:w="1858"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36"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76"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25-26 May</w:t>
            </w:r>
          </w:p>
        </w:tc>
      </w:tr>
      <w:tr w:rsidR="001B65D5" w:rsidTr="001B65D5">
        <w:tc>
          <w:tcPr>
            <w:tcW w:w="1832"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DY15-05</w:t>
            </w:r>
          </w:p>
        </w:tc>
        <w:tc>
          <w:tcPr>
            <w:tcW w:w="1958"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1858"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36"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876" w:type="dxa"/>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25-26 May</w:t>
            </w:r>
          </w:p>
        </w:tc>
      </w:tr>
      <w:tr w:rsidR="001B65D5" w:rsidTr="001B65D5">
        <w:tc>
          <w:tcPr>
            <w:tcW w:w="1832" w:type="dxa"/>
            <w:tcBorders>
              <w:top w:val="nil"/>
              <w:left w:val="nil"/>
              <w:bottom w:val="single" w:sz="4" w:space="0" w:color="auto"/>
              <w:right w:val="nil"/>
            </w:tcBorders>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DY17-05</w:t>
            </w:r>
          </w:p>
        </w:tc>
        <w:tc>
          <w:tcPr>
            <w:tcW w:w="1958" w:type="dxa"/>
            <w:tcBorders>
              <w:top w:val="nil"/>
              <w:left w:val="nil"/>
              <w:bottom w:val="single" w:sz="4" w:space="0" w:color="auto"/>
              <w:right w:val="nil"/>
            </w:tcBorders>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1858" w:type="dxa"/>
            <w:tcBorders>
              <w:top w:val="nil"/>
              <w:left w:val="nil"/>
              <w:bottom w:val="single" w:sz="4" w:space="0" w:color="auto"/>
              <w:right w:val="nil"/>
            </w:tcBorders>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836" w:type="dxa"/>
            <w:tcBorders>
              <w:top w:val="nil"/>
              <w:left w:val="nil"/>
              <w:bottom w:val="single" w:sz="4" w:space="0" w:color="auto"/>
              <w:right w:val="nil"/>
            </w:tcBorders>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876" w:type="dxa"/>
            <w:tcBorders>
              <w:top w:val="nil"/>
              <w:left w:val="nil"/>
              <w:bottom w:val="single" w:sz="4" w:space="0" w:color="auto"/>
              <w:right w:val="nil"/>
            </w:tcBorders>
            <w:hideMark/>
          </w:tcPr>
          <w:p w:rsidR="001B65D5" w:rsidRDefault="001B65D5" w:rsidP="001B65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20-21 May</w:t>
            </w:r>
          </w:p>
        </w:tc>
      </w:tr>
    </w:tbl>
    <w:p w:rsidR="001B65D5" w:rsidRDefault="001B65D5" w:rsidP="001B65D5">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1B65D5" w:rsidRPr="00562038" w:rsidRDefault="001B65D5" w:rsidP="001B65D5">
      <w:pPr>
        <w:spacing w:line="360" w:lineRule="auto"/>
        <w:rPr>
          <w:rFonts w:ascii="Times New Roman" w:hAnsi="Times New Roman" w:cs="Times New Roman"/>
          <w:sz w:val="24"/>
          <w:szCs w:val="24"/>
        </w:rPr>
      </w:pPr>
      <w:r w:rsidRPr="00562038">
        <w:rPr>
          <w:rFonts w:ascii="Times New Roman" w:hAnsi="Times New Roman" w:cs="Times New Roman"/>
          <w:sz w:val="24"/>
          <w:szCs w:val="24"/>
        </w:rPr>
        <w:lastRenderedPageBreak/>
        <w:t>Table S</w:t>
      </w:r>
      <w:r>
        <w:rPr>
          <w:rFonts w:ascii="Times New Roman" w:hAnsi="Times New Roman" w:cs="Times New Roman"/>
          <w:sz w:val="24"/>
          <w:szCs w:val="24"/>
        </w:rPr>
        <w:t>II</w:t>
      </w:r>
      <w:r w:rsidRPr="00562038">
        <w:rPr>
          <w:rFonts w:ascii="Times New Roman" w:hAnsi="Times New Roman" w:cs="Times New Roman"/>
          <w:sz w:val="24"/>
          <w:szCs w:val="24"/>
        </w:rPr>
        <w:t xml:space="preserve">. Species and life history stages retained quantitatively in various mesh sizes. Taken from </w:t>
      </w:r>
      <w:r w:rsidRPr="00562038">
        <w:rPr>
          <w:rFonts w:ascii="Times New Roman" w:hAnsi="Times New Roman" w:cs="Times New Roman"/>
          <w:sz w:val="24"/>
          <w:szCs w:val="24"/>
        </w:rPr>
        <w:fldChar w:fldCharType="begin"/>
      </w:r>
      <w:r w:rsidRPr="00562038">
        <w:rPr>
          <w:rFonts w:ascii="Times New Roman" w:hAnsi="Times New Roman" w:cs="Times New Roman"/>
          <w:sz w:val="24"/>
          <w:szCs w:val="24"/>
        </w:rPr>
        <w:instrText xml:space="preserve"> ADDIN EN.CITE &lt;EndNote&gt;&lt;Cite&gt;&lt;Author&gt;Seifert&lt;/Author&gt;&lt;Year&gt;1989&lt;/Year&gt;&lt;RecNum&gt;4483&lt;/RecNum&gt;&lt;DisplayText&gt;(Seifert &amp;amp; Incze, 1989)&lt;/DisplayText&gt;&lt;record&gt;&lt;rec-number&gt;4483&lt;/rec-number&gt;&lt;foreign-keys&gt;&lt;key app="EN" db-id="dxrzxxsaoxzp5uer29o5dezb9z0fvdvtzz2t" timestamp="1565039304" guid="3c3a0b3d-a20f-485e-b974-a43e908d47c4"&gt;4483&lt;/key&gt;&lt;/foreign-keys&gt;&lt;ref-type name="Report"&gt;27&lt;/ref-type&gt;&lt;contributors&gt;&lt;authors&gt;&lt;author&gt;Seifert, Deborah L. W.&lt;/author&gt;&lt;author&gt;Incze, Lewis S.&lt;/author&gt;&lt;/authors&gt;&lt;tertiary-authors&gt;&lt;author&gt;National Marine Fisheries Service&lt;/author&gt;&lt;/tertiary-authors&gt;&lt;/contributors&gt;&lt;titles&gt;&lt;title&gt;Zooplankton of Shelikof Strait, Alaska, April to August 1986: Data from Fisheries Oceanography Coordinated Investigations FOCI Cruises&lt;/title&gt;&lt;/titles&gt;&lt;pages&gt;169&lt;/pages&gt;&lt;volume&gt;Northwest and Alaska Fisheries Science Centers Processed Report 89-17, Alaska Fisheries Science Center, 7600 Sand Point Way NE, Seattle, WA 98115 USA&lt;/volume&gt;&lt;dates&gt;&lt;year&gt;1989&lt;/year&gt;&lt;/dates&gt;&lt;pub-location&gt;Seattle, WA USA&lt;/pub-location&gt;&lt;publisher&gt;Alaska Fisheries Science Center, 7600 Sand Point Way NE, Seattle, WA 98115 USA&lt;/publisher&gt;&lt;urls&gt;&lt;/urls&gt;&lt;/record&gt;&lt;/Cite&gt;&lt;/EndNote&gt;</w:instrText>
      </w:r>
      <w:r w:rsidRPr="00562038">
        <w:rPr>
          <w:rFonts w:ascii="Times New Roman" w:hAnsi="Times New Roman" w:cs="Times New Roman"/>
          <w:sz w:val="24"/>
          <w:szCs w:val="24"/>
        </w:rPr>
        <w:fldChar w:fldCharType="separate"/>
      </w:r>
      <w:r w:rsidRPr="00562038">
        <w:rPr>
          <w:rFonts w:ascii="Times New Roman" w:hAnsi="Times New Roman" w:cs="Times New Roman"/>
          <w:noProof/>
          <w:sz w:val="24"/>
          <w:szCs w:val="24"/>
        </w:rPr>
        <w:t>(Seifert &amp; Incze, 1989)</w:t>
      </w:r>
      <w:r w:rsidRPr="00562038">
        <w:rPr>
          <w:rFonts w:ascii="Times New Roman" w:hAnsi="Times New Roman" w:cs="Times New Roman"/>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1B65D5" w:rsidRPr="00562038" w:rsidTr="001B65D5">
        <w:tc>
          <w:tcPr>
            <w:tcW w:w="2337" w:type="dxa"/>
            <w:tcBorders>
              <w:bottom w:val="single" w:sz="4" w:space="0" w:color="auto"/>
            </w:tcBorders>
          </w:tcPr>
          <w:p w:rsidR="001B65D5" w:rsidRPr="00562038" w:rsidRDefault="001B65D5" w:rsidP="001B65D5">
            <w:pPr>
              <w:spacing w:line="360" w:lineRule="auto"/>
              <w:rPr>
                <w:rFonts w:ascii="Times New Roman" w:hAnsi="Times New Roman" w:cs="Times New Roman"/>
                <w:sz w:val="24"/>
                <w:szCs w:val="24"/>
              </w:rPr>
            </w:pPr>
            <w:r w:rsidRPr="00562038">
              <w:rPr>
                <w:rFonts w:ascii="Times New Roman" w:hAnsi="Times New Roman" w:cs="Times New Roman"/>
                <w:sz w:val="24"/>
                <w:szCs w:val="24"/>
              </w:rPr>
              <w:t>Taxon</w:t>
            </w:r>
          </w:p>
        </w:tc>
        <w:tc>
          <w:tcPr>
            <w:tcW w:w="2337" w:type="dxa"/>
            <w:tcBorders>
              <w:bottom w:val="single" w:sz="4" w:space="0" w:color="auto"/>
            </w:tcBorders>
          </w:tcPr>
          <w:p w:rsidR="001B65D5" w:rsidRPr="00562038" w:rsidRDefault="001B65D5" w:rsidP="001B65D5">
            <w:pPr>
              <w:spacing w:line="360" w:lineRule="auto"/>
              <w:rPr>
                <w:rFonts w:ascii="Times New Roman" w:hAnsi="Times New Roman" w:cs="Times New Roman"/>
                <w:sz w:val="24"/>
                <w:szCs w:val="24"/>
              </w:rPr>
            </w:pPr>
            <w:r w:rsidRPr="00562038">
              <w:rPr>
                <w:rFonts w:ascii="Times New Roman" w:hAnsi="Times New Roman" w:cs="Times New Roman"/>
                <w:sz w:val="24"/>
                <w:szCs w:val="24"/>
              </w:rPr>
              <w:t>153 μm</w:t>
            </w:r>
          </w:p>
        </w:tc>
        <w:tc>
          <w:tcPr>
            <w:tcW w:w="2338" w:type="dxa"/>
            <w:tcBorders>
              <w:bottom w:val="single" w:sz="4" w:space="0" w:color="auto"/>
            </w:tcBorders>
          </w:tcPr>
          <w:p w:rsidR="001B65D5" w:rsidRPr="00562038" w:rsidRDefault="001B65D5" w:rsidP="001B65D5">
            <w:pPr>
              <w:spacing w:line="360" w:lineRule="auto"/>
              <w:rPr>
                <w:rFonts w:ascii="Times New Roman" w:hAnsi="Times New Roman" w:cs="Times New Roman"/>
                <w:sz w:val="24"/>
                <w:szCs w:val="24"/>
              </w:rPr>
            </w:pPr>
            <w:r w:rsidRPr="00562038">
              <w:rPr>
                <w:rFonts w:ascii="Times New Roman" w:hAnsi="Times New Roman" w:cs="Times New Roman"/>
                <w:sz w:val="24"/>
                <w:szCs w:val="24"/>
              </w:rPr>
              <w:t>333 μm</w:t>
            </w:r>
          </w:p>
        </w:tc>
        <w:tc>
          <w:tcPr>
            <w:tcW w:w="2338" w:type="dxa"/>
            <w:tcBorders>
              <w:bottom w:val="single" w:sz="4" w:space="0" w:color="auto"/>
            </w:tcBorders>
          </w:tcPr>
          <w:p w:rsidR="001B65D5" w:rsidRPr="00562038" w:rsidRDefault="001B65D5" w:rsidP="001B65D5">
            <w:pPr>
              <w:spacing w:line="360" w:lineRule="auto"/>
              <w:rPr>
                <w:rFonts w:ascii="Times New Roman" w:hAnsi="Times New Roman" w:cs="Times New Roman"/>
                <w:sz w:val="24"/>
                <w:szCs w:val="24"/>
              </w:rPr>
            </w:pPr>
            <w:r w:rsidRPr="00562038">
              <w:rPr>
                <w:rFonts w:ascii="Times New Roman" w:hAnsi="Times New Roman" w:cs="Times New Roman"/>
                <w:sz w:val="24"/>
                <w:szCs w:val="24"/>
              </w:rPr>
              <w:t>505 μm</w:t>
            </w:r>
          </w:p>
        </w:tc>
      </w:tr>
      <w:tr w:rsidR="001B65D5" w:rsidRPr="00562038" w:rsidTr="001B65D5">
        <w:tc>
          <w:tcPr>
            <w:tcW w:w="2337" w:type="dxa"/>
            <w:tcBorders>
              <w:top w:val="single" w:sz="4" w:space="0" w:color="auto"/>
            </w:tcBorders>
          </w:tcPr>
          <w:p w:rsidR="001B65D5" w:rsidRPr="00562038" w:rsidRDefault="001B65D5" w:rsidP="001B65D5">
            <w:pPr>
              <w:spacing w:line="360" w:lineRule="auto"/>
              <w:rPr>
                <w:rFonts w:ascii="Times New Roman" w:hAnsi="Times New Roman" w:cs="Times New Roman"/>
                <w:sz w:val="24"/>
                <w:szCs w:val="24"/>
              </w:rPr>
            </w:pPr>
            <w:proofErr w:type="spellStart"/>
            <w:r w:rsidRPr="00562038">
              <w:rPr>
                <w:rFonts w:ascii="Times New Roman" w:hAnsi="Times New Roman" w:cs="Times New Roman"/>
                <w:i/>
                <w:sz w:val="24"/>
                <w:szCs w:val="24"/>
              </w:rPr>
              <w:t>Acartia</w:t>
            </w:r>
            <w:proofErr w:type="spellEnd"/>
            <w:r w:rsidRPr="00562038">
              <w:rPr>
                <w:rFonts w:ascii="Times New Roman" w:hAnsi="Times New Roman" w:cs="Times New Roman"/>
                <w:i/>
                <w:sz w:val="24"/>
                <w:szCs w:val="24"/>
              </w:rPr>
              <w:t xml:space="preserve"> </w:t>
            </w:r>
            <w:r w:rsidRPr="00562038">
              <w:rPr>
                <w:rFonts w:ascii="Times New Roman" w:hAnsi="Times New Roman" w:cs="Times New Roman"/>
                <w:sz w:val="24"/>
                <w:szCs w:val="24"/>
              </w:rPr>
              <w:t>spp.</w:t>
            </w:r>
          </w:p>
        </w:tc>
        <w:tc>
          <w:tcPr>
            <w:tcW w:w="2337" w:type="dxa"/>
            <w:tcBorders>
              <w:top w:val="single" w:sz="4" w:space="0" w:color="auto"/>
            </w:tcBorders>
          </w:tcPr>
          <w:p w:rsidR="001B65D5" w:rsidRPr="00562038" w:rsidRDefault="001B65D5" w:rsidP="001B65D5">
            <w:pPr>
              <w:spacing w:line="360" w:lineRule="auto"/>
              <w:jc w:val="center"/>
              <w:rPr>
                <w:rFonts w:ascii="Times New Roman" w:hAnsi="Times New Roman" w:cs="Times New Roman"/>
                <w:sz w:val="24"/>
                <w:szCs w:val="24"/>
              </w:rPr>
            </w:pPr>
            <w:r w:rsidRPr="00562038">
              <w:rPr>
                <w:rFonts w:ascii="Times New Roman" w:hAnsi="Times New Roman" w:cs="Times New Roman"/>
                <w:sz w:val="24"/>
                <w:szCs w:val="24"/>
              </w:rPr>
              <w:t>C6</w:t>
            </w:r>
          </w:p>
        </w:tc>
        <w:tc>
          <w:tcPr>
            <w:tcW w:w="2338" w:type="dxa"/>
            <w:tcBorders>
              <w:top w:val="single" w:sz="4" w:space="0" w:color="auto"/>
            </w:tcBorders>
          </w:tcPr>
          <w:p w:rsidR="001B65D5" w:rsidRPr="00562038" w:rsidRDefault="001B65D5" w:rsidP="001B65D5">
            <w:pPr>
              <w:spacing w:line="360" w:lineRule="auto"/>
              <w:jc w:val="center"/>
              <w:rPr>
                <w:rFonts w:ascii="Times New Roman" w:hAnsi="Times New Roman" w:cs="Times New Roman"/>
                <w:sz w:val="24"/>
                <w:szCs w:val="24"/>
              </w:rPr>
            </w:pPr>
          </w:p>
        </w:tc>
        <w:tc>
          <w:tcPr>
            <w:tcW w:w="2338" w:type="dxa"/>
            <w:tcBorders>
              <w:top w:val="single" w:sz="4" w:space="0" w:color="auto"/>
            </w:tcBorders>
          </w:tcPr>
          <w:p w:rsidR="001B65D5" w:rsidRPr="00562038" w:rsidRDefault="001B65D5" w:rsidP="001B65D5">
            <w:pPr>
              <w:spacing w:line="360" w:lineRule="auto"/>
              <w:jc w:val="center"/>
              <w:rPr>
                <w:rFonts w:ascii="Times New Roman" w:hAnsi="Times New Roman" w:cs="Times New Roman"/>
                <w:sz w:val="24"/>
                <w:szCs w:val="24"/>
              </w:rPr>
            </w:pPr>
          </w:p>
        </w:tc>
      </w:tr>
      <w:tr w:rsidR="001B65D5" w:rsidRPr="00562038" w:rsidTr="001B65D5">
        <w:tc>
          <w:tcPr>
            <w:tcW w:w="2337" w:type="dxa"/>
          </w:tcPr>
          <w:p w:rsidR="001B65D5" w:rsidRPr="00562038" w:rsidRDefault="001B65D5" w:rsidP="001B65D5">
            <w:pPr>
              <w:spacing w:line="360" w:lineRule="auto"/>
              <w:rPr>
                <w:rFonts w:ascii="Times New Roman" w:hAnsi="Times New Roman" w:cs="Times New Roman"/>
                <w:i/>
                <w:sz w:val="24"/>
                <w:szCs w:val="24"/>
              </w:rPr>
            </w:pPr>
            <w:r w:rsidRPr="00562038">
              <w:rPr>
                <w:rFonts w:ascii="Times New Roman" w:hAnsi="Times New Roman" w:cs="Times New Roman"/>
                <w:i/>
                <w:sz w:val="24"/>
                <w:szCs w:val="24"/>
              </w:rPr>
              <w:t>C. marshallae</w:t>
            </w:r>
          </w:p>
        </w:tc>
        <w:tc>
          <w:tcPr>
            <w:tcW w:w="2337" w:type="dxa"/>
          </w:tcPr>
          <w:p w:rsidR="001B65D5" w:rsidRPr="00562038" w:rsidRDefault="001B65D5" w:rsidP="001B65D5">
            <w:pPr>
              <w:spacing w:line="360" w:lineRule="auto"/>
              <w:jc w:val="center"/>
              <w:rPr>
                <w:rFonts w:ascii="Times New Roman" w:hAnsi="Times New Roman" w:cs="Times New Roman"/>
                <w:sz w:val="24"/>
                <w:szCs w:val="24"/>
              </w:rPr>
            </w:pPr>
            <w:r w:rsidRPr="00562038">
              <w:rPr>
                <w:rFonts w:ascii="Times New Roman" w:hAnsi="Times New Roman" w:cs="Times New Roman"/>
                <w:sz w:val="24"/>
                <w:szCs w:val="24"/>
              </w:rPr>
              <w:t>C1-C6</w:t>
            </w:r>
          </w:p>
        </w:tc>
        <w:tc>
          <w:tcPr>
            <w:tcW w:w="2338" w:type="dxa"/>
          </w:tcPr>
          <w:p w:rsidR="001B65D5" w:rsidRPr="00562038" w:rsidRDefault="001B65D5" w:rsidP="001B65D5">
            <w:pPr>
              <w:spacing w:line="360" w:lineRule="auto"/>
              <w:jc w:val="center"/>
              <w:rPr>
                <w:rFonts w:ascii="Times New Roman" w:hAnsi="Times New Roman" w:cs="Times New Roman"/>
                <w:sz w:val="24"/>
                <w:szCs w:val="24"/>
              </w:rPr>
            </w:pPr>
            <w:r w:rsidRPr="00562038">
              <w:rPr>
                <w:rFonts w:ascii="Times New Roman" w:hAnsi="Times New Roman" w:cs="Times New Roman"/>
                <w:sz w:val="24"/>
                <w:szCs w:val="24"/>
              </w:rPr>
              <w:t>C3-C6</w:t>
            </w:r>
          </w:p>
        </w:tc>
        <w:tc>
          <w:tcPr>
            <w:tcW w:w="2338" w:type="dxa"/>
          </w:tcPr>
          <w:p w:rsidR="001B65D5" w:rsidRPr="00562038" w:rsidRDefault="001B65D5" w:rsidP="001B65D5">
            <w:pPr>
              <w:spacing w:line="360" w:lineRule="auto"/>
              <w:jc w:val="center"/>
              <w:rPr>
                <w:rFonts w:ascii="Times New Roman" w:hAnsi="Times New Roman" w:cs="Times New Roman"/>
                <w:sz w:val="24"/>
                <w:szCs w:val="24"/>
              </w:rPr>
            </w:pPr>
            <w:r w:rsidRPr="00562038">
              <w:rPr>
                <w:rFonts w:ascii="Times New Roman" w:hAnsi="Times New Roman" w:cs="Times New Roman"/>
                <w:sz w:val="24"/>
                <w:szCs w:val="24"/>
              </w:rPr>
              <w:t>C6</w:t>
            </w:r>
          </w:p>
        </w:tc>
      </w:tr>
      <w:tr w:rsidR="001B65D5" w:rsidRPr="00562038" w:rsidTr="001B65D5">
        <w:tc>
          <w:tcPr>
            <w:tcW w:w="2337" w:type="dxa"/>
          </w:tcPr>
          <w:p w:rsidR="001B65D5" w:rsidRPr="00562038" w:rsidRDefault="001B65D5" w:rsidP="001B65D5">
            <w:pPr>
              <w:spacing w:line="360" w:lineRule="auto"/>
              <w:rPr>
                <w:rFonts w:ascii="Times New Roman" w:hAnsi="Times New Roman" w:cs="Times New Roman"/>
                <w:i/>
                <w:sz w:val="24"/>
                <w:szCs w:val="24"/>
              </w:rPr>
            </w:pPr>
            <w:r w:rsidRPr="00562038">
              <w:rPr>
                <w:rFonts w:ascii="Times New Roman" w:hAnsi="Times New Roman" w:cs="Times New Roman"/>
                <w:i/>
                <w:sz w:val="24"/>
                <w:szCs w:val="24"/>
              </w:rPr>
              <w:t>C. pacificus</w:t>
            </w:r>
          </w:p>
        </w:tc>
        <w:tc>
          <w:tcPr>
            <w:tcW w:w="2337" w:type="dxa"/>
          </w:tcPr>
          <w:p w:rsidR="001B65D5" w:rsidRPr="00562038" w:rsidRDefault="001B65D5" w:rsidP="001B65D5">
            <w:pPr>
              <w:spacing w:line="360" w:lineRule="auto"/>
              <w:jc w:val="center"/>
              <w:rPr>
                <w:rFonts w:ascii="Times New Roman" w:hAnsi="Times New Roman" w:cs="Times New Roman"/>
                <w:sz w:val="24"/>
                <w:szCs w:val="24"/>
              </w:rPr>
            </w:pPr>
            <w:r w:rsidRPr="00562038">
              <w:rPr>
                <w:rFonts w:ascii="Times New Roman" w:hAnsi="Times New Roman" w:cs="Times New Roman"/>
                <w:sz w:val="24"/>
                <w:szCs w:val="24"/>
              </w:rPr>
              <w:t>C1-C6</w:t>
            </w:r>
          </w:p>
        </w:tc>
        <w:tc>
          <w:tcPr>
            <w:tcW w:w="2338" w:type="dxa"/>
          </w:tcPr>
          <w:p w:rsidR="001B65D5" w:rsidRPr="00562038" w:rsidRDefault="001B65D5" w:rsidP="001B65D5">
            <w:pPr>
              <w:spacing w:line="360" w:lineRule="auto"/>
              <w:jc w:val="center"/>
              <w:rPr>
                <w:rFonts w:ascii="Times New Roman" w:hAnsi="Times New Roman" w:cs="Times New Roman"/>
                <w:sz w:val="24"/>
                <w:szCs w:val="24"/>
              </w:rPr>
            </w:pPr>
            <w:r w:rsidRPr="00562038">
              <w:rPr>
                <w:rFonts w:ascii="Times New Roman" w:hAnsi="Times New Roman" w:cs="Times New Roman"/>
                <w:sz w:val="24"/>
                <w:szCs w:val="24"/>
              </w:rPr>
              <w:t>C3-C6</w:t>
            </w:r>
          </w:p>
        </w:tc>
        <w:tc>
          <w:tcPr>
            <w:tcW w:w="2338" w:type="dxa"/>
          </w:tcPr>
          <w:p w:rsidR="001B65D5" w:rsidRPr="00562038" w:rsidRDefault="001B65D5" w:rsidP="001B65D5">
            <w:pPr>
              <w:spacing w:line="360" w:lineRule="auto"/>
              <w:jc w:val="center"/>
              <w:rPr>
                <w:rFonts w:ascii="Times New Roman" w:hAnsi="Times New Roman" w:cs="Times New Roman"/>
                <w:sz w:val="24"/>
                <w:szCs w:val="24"/>
              </w:rPr>
            </w:pPr>
          </w:p>
        </w:tc>
      </w:tr>
      <w:tr w:rsidR="001B65D5" w:rsidRPr="00562038" w:rsidTr="001B65D5">
        <w:tc>
          <w:tcPr>
            <w:tcW w:w="2337" w:type="dxa"/>
          </w:tcPr>
          <w:p w:rsidR="001B65D5" w:rsidRPr="00562038" w:rsidRDefault="001B65D5" w:rsidP="001B65D5">
            <w:pPr>
              <w:spacing w:line="360" w:lineRule="auto"/>
              <w:rPr>
                <w:rFonts w:ascii="Times New Roman" w:hAnsi="Times New Roman" w:cs="Times New Roman"/>
                <w:i/>
                <w:sz w:val="24"/>
                <w:szCs w:val="24"/>
              </w:rPr>
            </w:pPr>
            <w:r w:rsidRPr="00562038">
              <w:rPr>
                <w:rFonts w:ascii="Times New Roman" w:hAnsi="Times New Roman" w:cs="Times New Roman"/>
                <w:i/>
                <w:sz w:val="24"/>
                <w:szCs w:val="24"/>
              </w:rPr>
              <w:t>E. bungii</w:t>
            </w:r>
          </w:p>
        </w:tc>
        <w:tc>
          <w:tcPr>
            <w:tcW w:w="2337" w:type="dxa"/>
          </w:tcPr>
          <w:p w:rsidR="001B65D5" w:rsidRPr="00562038" w:rsidRDefault="001B65D5" w:rsidP="001B65D5">
            <w:pPr>
              <w:spacing w:line="360" w:lineRule="auto"/>
              <w:jc w:val="center"/>
              <w:rPr>
                <w:rFonts w:ascii="Times New Roman" w:hAnsi="Times New Roman" w:cs="Times New Roman"/>
                <w:sz w:val="24"/>
                <w:szCs w:val="24"/>
              </w:rPr>
            </w:pPr>
            <w:r w:rsidRPr="00562038">
              <w:rPr>
                <w:rFonts w:ascii="Times New Roman" w:hAnsi="Times New Roman" w:cs="Times New Roman"/>
                <w:sz w:val="24"/>
                <w:szCs w:val="24"/>
              </w:rPr>
              <w:t>C1-C6</w:t>
            </w:r>
          </w:p>
        </w:tc>
        <w:tc>
          <w:tcPr>
            <w:tcW w:w="2338" w:type="dxa"/>
          </w:tcPr>
          <w:p w:rsidR="001B65D5" w:rsidRPr="00562038" w:rsidRDefault="001B65D5" w:rsidP="001B65D5">
            <w:pPr>
              <w:spacing w:line="360" w:lineRule="auto"/>
              <w:jc w:val="center"/>
              <w:rPr>
                <w:rFonts w:ascii="Times New Roman" w:hAnsi="Times New Roman" w:cs="Times New Roman"/>
                <w:sz w:val="24"/>
                <w:szCs w:val="24"/>
              </w:rPr>
            </w:pPr>
            <w:r w:rsidRPr="00562038">
              <w:rPr>
                <w:rFonts w:ascii="Times New Roman" w:hAnsi="Times New Roman" w:cs="Times New Roman"/>
                <w:sz w:val="24"/>
                <w:szCs w:val="24"/>
              </w:rPr>
              <w:t>C3-C6</w:t>
            </w:r>
          </w:p>
        </w:tc>
        <w:tc>
          <w:tcPr>
            <w:tcW w:w="2338" w:type="dxa"/>
          </w:tcPr>
          <w:p w:rsidR="001B65D5" w:rsidRPr="00562038" w:rsidRDefault="001B65D5" w:rsidP="001B65D5">
            <w:pPr>
              <w:spacing w:line="360" w:lineRule="auto"/>
              <w:jc w:val="center"/>
              <w:rPr>
                <w:rFonts w:ascii="Times New Roman" w:hAnsi="Times New Roman" w:cs="Times New Roman"/>
                <w:sz w:val="24"/>
                <w:szCs w:val="24"/>
              </w:rPr>
            </w:pPr>
            <w:r w:rsidRPr="00562038">
              <w:rPr>
                <w:rFonts w:ascii="Times New Roman" w:hAnsi="Times New Roman" w:cs="Times New Roman"/>
                <w:sz w:val="24"/>
                <w:szCs w:val="24"/>
              </w:rPr>
              <w:t>C4-C6</w:t>
            </w:r>
          </w:p>
        </w:tc>
      </w:tr>
      <w:tr w:rsidR="001B65D5" w:rsidRPr="00562038" w:rsidTr="001B65D5">
        <w:tc>
          <w:tcPr>
            <w:tcW w:w="2337" w:type="dxa"/>
          </w:tcPr>
          <w:p w:rsidR="001B65D5" w:rsidRPr="00562038" w:rsidRDefault="001B65D5" w:rsidP="001B65D5">
            <w:pPr>
              <w:spacing w:line="360" w:lineRule="auto"/>
              <w:rPr>
                <w:rFonts w:ascii="Times New Roman" w:hAnsi="Times New Roman" w:cs="Times New Roman"/>
                <w:i/>
                <w:sz w:val="24"/>
                <w:szCs w:val="24"/>
              </w:rPr>
            </w:pPr>
            <w:r w:rsidRPr="00562038">
              <w:rPr>
                <w:rFonts w:ascii="Times New Roman" w:hAnsi="Times New Roman" w:cs="Times New Roman"/>
                <w:i/>
                <w:sz w:val="24"/>
                <w:szCs w:val="24"/>
              </w:rPr>
              <w:t>M. pacifica</w:t>
            </w:r>
          </w:p>
        </w:tc>
        <w:tc>
          <w:tcPr>
            <w:tcW w:w="2337" w:type="dxa"/>
          </w:tcPr>
          <w:p w:rsidR="001B65D5" w:rsidRPr="00562038" w:rsidRDefault="001B65D5" w:rsidP="001B65D5">
            <w:pPr>
              <w:spacing w:line="360" w:lineRule="auto"/>
              <w:jc w:val="center"/>
              <w:rPr>
                <w:rFonts w:ascii="Times New Roman" w:hAnsi="Times New Roman" w:cs="Times New Roman"/>
                <w:sz w:val="24"/>
                <w:szCs w:val="24"/>
              </w:rPr>
            </w:pPr>
            <w:r w:rsidRPr="00562038">
              <w:rPr>
                <w:rFonts w:ascii="Times New Roman" w:hAnsi="Times New Roman" w:cs="Times New Roman"/>
                <w:sz w:val="24"/>
                <w:szCs w:val="24"/>
              </w:rPr>
              <w:t>C2-C6</w:t>
            </w:r>
          </w:p>
        </w:tc>
        <w:tc>
          <w:tcPr>
            <w:tcW w:w="2338" w:type="dxa"/>
          </w:tcPr>
          <w:p w:rsidR="001B65D5" w:rsidRPr="00562038" w:rsidRDefault="001B65D5" w:rsidP="001B65D5">
            <w:pPr>
              <w:spacing w:line="360" w:lineRule="auto"/>
              <w:jc w:val="center"/>
              <w:rPr>
                <w:rFonts w:ascii="Times New Roman" w:hAnsi="Times New Roman" w:cs="Times New Roman"/>
                <w:sz w:val="24"/>
                <w:szCs w:val="24"/>
              </w:rPr>
            </w:pPr>
            <w:r w:rsidRPr="00562038">
              <w:rPr>
                <w:rFonts w:ascii="Times New Roman" w:hAnsi="Times New Roman" w:cs="Times New Roman"/>
                <w:sz w:val="24"/>
                <w:szCs w:val="24"/>
              </w:rPr>
              <w:t>C5-C6</w:t>
            </w:r>
          </w:p>
        </w:tc>
        <w:tc>
          <w:tcPr>
            <w:tcW w:w="2338" w:type="dxa"/>
          </w:tcPr>
          <w:p w:rsidR="001B65D5" w:rsidRPr="00562038" w:rsidRDefault="001B65D5" w:rsidP="001B65D5">
            <w:pPr>
              <w:spacing w:line="360" w:lineRule="auto"/>
              <w:jc w:val="center"/>
              <w:rPr>
                <w:rFonts w:ascii="Times New Roman" w:hAnsi="Times New Roman" w:cs="Times New Roman"/>
                <w:sz w:val="24"/>
                <w:szCs w:val="24"/>
              </w:rPr>
            </w:pPr>
          </w:p>
        </w:tc>
      </w:tr>
      <w:tr w:rsidR="001B65D5" w:rsidRPr="00562038" w:rsidTr="001B65D5">
        <w:tc>
          <w:tcPr>
            <w:tcW w:w="2337" w:type="dxa"/>
          </w:tcPr>
          <w:p w:rsidR="001B65D5" w:rsidRPr="00562038" w:rsidRDefault="001B65D5" w:rsidP="001B65D5">
            <w:pPr>
              <w:spacing w:line="360" w:lineRule="auto"/>
              <w:rPr>
                <w:rFonts w:ascii="Times New Roman" w:hAnsi="Times New Roman" w:cs="Times New Roman"/>
                <w:sz w:val="24"/>
                <w:szCs w:val="24"/>
              </w:rPr>
            </w:pPr>
            <w:r w:rsidRPr="00562038">
              <w:rPr>
                <w:rFonts w:ascii="Times New Roman" w:hAnsi="Times New Roman" w:cs="Times New Roman"/>
                <w:i/>
                <w:sz w:val="24"/>
                <w:szCs w:val="24"/>
              </w:rPr>
              <w:t>Neocalanus</w:t>
            </w:r>
            <w:r w:rsidRPr="00562038">
              <w:rPr>
                <w:rFonts w:ascii="Times New Roman" w:hAnsi="Times New Roman" w:cs="Times New Roman"/>
                <w:sz w:val="24"/>
                <w:szCs w:val="24"/>
              </w:rPr>
              <w:t xml:space="preserve"> spp.</w:t>
            </w:r>
          </w:p>
        </w:tc>
        <w:tc>
          <w:tcPr>
            <w:tcW w:w="2337" w:type="dxa"/>
          </w:tcPr>
          <w:p w:rsidR="001B65D5" w:rsidRPr="00562038" w:rsidRDefault="001B65D5" w:rsidP="001B65D5">
            <w:pPr>
              <w:spacing w:line="360" w:lineRule="auto"/>
              <w:jc w:val="center"/>
              <w:rPr>
                <w:rFonts w:ascii="Times New Roman" w:hAnsi="Times New Roman" w:cs="Times New Roman"/>
                <w:sz w:val="24"/>
                <w:szCs w:val="24"/>
              </w:rPr>
            </w:pPr>
            <w:r w:rsidRPr="00562038">
              <w:rPr>
                <w:rFonts w:ascii="Times New Roman" w:hAnsi="Times New Roman" w:cs="Times New Roman"/>
                <w:sz w:val="24"/>
                <w:szCs w:val="24"/>
              </w:rPr>
              <w:t>C1-C6</w:t>
            </w:r>
          </w:p>
        </w:tc>
        <w:tc>
          <w:tcPr>
            <w:tcW w:w="2338" w:type="dxa"/>
          </w:tcPr>
          <w:p w:rsidR="001B65D5" w:rsidRPr="00562038" w:rsidRDefault="001B65D5" w:rsidP="001B65D5">
            <w:pPr>
              <w:spacing w:line="360" w:lineRule="auto"/>
              <w:jc w:val="center"/>
              <w:rPr>
                <w:rFonts w:ascii="Times New Roman" w:hAnsi="Times New Roman" w:cs="Times New Roman"/>
                <w:sz w:val="24"/>
                <w:szCs w:val="24"/>
              </w:rPr>
            </w:pPr>
            <w:r w:rsidRPr="00562038">
              <w:rPr>
                <w:rFonts w:ascii="Times New Roman" w:hAnsi="Times New Roman" w:cs="Times New Roman"/>
                <w:sz w:val="24"/>
                <w:szCs w:val="24"/>
              </w:rPr>
              <w:t>C2-C6</w:t>
            </w:r>
          </w:p>
        </w:tc>
        <w:tc>
          <w:tcPr>
            <w:tcW w:w="2338" w:type="dxa"/>
          </w:tcPr>
          <w:p w:rsidR="001B65D5" w:rsidRPr="00562038" w:rsidRDefault="001B65D5" w:rsidP="001B65D5">
            <w:pPr>
              <w:spacing w:line="360" w:lineRule="auto"/>
              <w:jc w:val="center"/>
              <w:rPr>
                <w:rFonts w:ascii="Times New Roman" w:hAnsi="Times New Roman" w:cs="Times New Roman"/>
                <w:sz w:val="24"/>
                <w:szCs w:val="24"/>
              </w:rPr>
            </w:pPr>
            <w:r w:rsidRPr="00562038">
              <w:rPr>
                <w:rFonts w:ascii="Times New Roman" w:hAnsi="Times New Roman" w:cs="Times New Roman"/>
                <w:sz w:val="24"/>
                <w:szCs w:val="24"/>
              </w:rPr>
              <w:t>C3-C5</w:t>
            </w:r>
          </w:p>
        </w:tc>
      </w:tr>
      <w:tr w:rsidR="001B65D5" w:rsidRPr="00562038" w:rsidTr="001B65D5">
        <w:tc>
          <w:tcPr>
            <w:tcW w:w="2337" w:type="dxa"/>
          </w:tcPr>
          <w:p w:rsidR="001B65D5" w:rsidRPr="00562038" w:rsidRDefault="001B65D5" w:rsidP="001B65D5">
            <w:pPr>
              <w:spacing w:line="360" w:lineRule="auto"/>
              <w:rPr>
                <w:rFonts w:ascii="Times New Roman" w:hAnsi="Times New Roman" w:cs="Times New Roman"/>
                <w:i/>
                <w:sz w:val="24"/>
                <w:szCs w:val="24"/>
              </w:rPr>
            </w:pPr>
            <w:r w:rsidRPr="00562038">
              <w:rPr>
                <w:rFonts w:ascii="Times New Roman" w:hAnsi="Times New Roman" w:cs="Times New Roman"/>
                <w:i/>
                <w:sz w:val="24"/>
                <w:szCs w:val="24"/>
              </w:rPr>
              <w:t>N. cristatus</w:t>
            </w:r>
          </w:p>
        </w:tc>
        <w:tc>
          <w:tcPr>
            <w:tcW w:w="2337" w:type="dxa"/>
          </w:tcPr>
          <w:p w:rsidR="001B65D5" w:rsidRPr="00562038" w:rsidRDefault="001B65D5" w:rsidP="001B65D5">
            <w:pPr>
              <w:spacing w:line="360" w:lineRule="auto"/>
              <w:jc w:val="center"/>
              <w:rPr>
                <w:rFonts w:ascii="Times New Roman" w:hAnsi="Times New Roman" w:cs="Times New Roman"/>
                <w:sz w:val="24"/>
                <w:szCs w:val="24"/>
              </w:rPr>
            </w:pPr>
            <w:r w:rsidRPr="00562038">
              <w:rPr>
                <w:rFonts w:ascii="Times New Roman" w:hAnsi="Times New Roman" w:cs="Times New Roman"/>
                <w:sz w:val="24"/>
                <w:szCs w:val="24"/>
              </w:rPr>
              <w:t>C1-C6</w:t>
            </w:r>
          </w:p>
        </w:tc>
        <w:tc>
          <w:tcPr>
            <w:tcW w:w="2338" w:type="dxa"/>
          </w:tcPr>
          <w:p w:rsidR="001B65D5" w:rsidRPr="00562038" w:rsidRDefault="001B65D5" w:rsidP="001B65D5">
            <w:pPr>
              <w:spacing w:line="360" w:lineRule="auto"/>
              <w:jc w:val="center"/>
              <w:rPr>
                <w:rFonts w:ascii="Times New Roman" w:hAnsi="Times New Roman" w:cs="Times New Roman"/>
                <w:sz w:val="24"/>
                <w:szCs w:val="24"/>
              </w:rPr>
            </w:pPr>
            <w:r w:rsidRPr="00562038">
              <w:rPr>
                <w:rFonts w:ascii="Times New Roman" w:hAnsi="Times New Roman" w:cs="Times New Roman"/>
                <w:sz w:val="24"/>
                <w:szCs w:val="24"/>
              </w:rPr>
              <w:t>C2-C6</w:t>
            </w:r>
          </w:p>
        </w:tc>
        <w:tc>
          <w:tcPr>
            <w:tcW w:w="2338" w:type="dxa"/>
          </w:tcPr>
          <w:p w:rsidR="001B65D5" w:rsidRPr="00562038" w:rsidRDefault="001B65D5" w:rsidP="001B65D5">
            <w:pPr>
              <w:spacing w:line="360" w:lineRule="auto"/>
              <w:jc w:val="center"/>
              <w:rPr>
                <w:rFonts w:ascii="Times New Roman" w:hAnsi="Times New Roman" w:cs="Times New Roman"/>
                <w:sz w:val="24"/>
                <w:szCs w:val="24"/>
              </w:rPr>
            </w:pPr>
            <w:r w:rsidRPr="00562038">
              <w:rPr>
                <w:rFonts w:ascii="Times New Roman" w:hAnsi="Times New Roman" w:cs="Times New Roman"/>
                <w:sz w:val="24"/>
                <w:szCs w:val="24"/>
              </w:rPr>
              <w:t>C3-C6</w:t>
            </w:r>
          </w:p>
        </w:tc>
      </w:tr>
      <w:tr w:rsidR="001B65D5" w:rsidRPr="00562038" w:rsidTr="001B65D5">
        <w:tc>
          <w:tcPr>
            <w:tcW w:w="2337" w:type="dxa"/>
          </w:tcPr>
          <w:p w:rsidR="001B65D5" w:rsidRPr="00562038" w:rsidRDefault="001B65D5" w:rsidP="001B65D5">
            <w:pPr>
              <w:spacing w:line="360" w:lineRule="auto"/>
              <w:rPr>
                <w:rFonts w:ascii="Times New Roman" w:hAnsi="Times New Roman" w:cs="Times New Roman"/>
                <w:sz w:val="24"/>
                <w:szCs w:val="24"/>
              </w:rPr>
            </w:pPr>
            <w:r w:rsidRPr="00562038">
              <w:rPr>
                <w:rFonts w:ascii="Times New Roman" w:hAnsi="Times New Roman" w:cs="Times New Roman"/>
                <w:i/>
                <w:sz w:val="24"/>
                <w:szCs w:val="24"/>
              </w:rPr>
              <w:t>Oithona</w:t>
            </w:r>
            <w:r w:rsidRPr="00562038">
              <w:rPr>
                <w:rFonts w:ascii="Times New Roman" w:hAnsi="Times New Roman" w:cs="Times New Roman"/>
                <w:sz w:val="24"/>
                <w:szCs w:val="24"/>
              </w:rPr>
              <w:t xml:space="preserve"> spp.</w:t>
            </w:r>
          </w:p>
        </w:tc>
        <w:tc>
          <w:tcPr>
            <w:tcW w:w="2337" w:type="dxa"/>
          </w:tcPr>
          <w:p w:rsidR="001B65D5" w:rsidRPr="00562038" w:rsidRDefault="001B65D5" w:rsidP="001B65D5">
            <w:pPr>
              <w:spacing w:line="360" w:lineRule="auto"/>
              <w:jc w:val="center"/>
              <w:rPr>
                <w:rFonts w:ascii="Times New Roman" w:hAnsi="Times New Roman" w:cs="Times New Roman"/>
                <w:sz w:val="24"/>
                <w:szCs w:val="24"/>
              </w:rPr>
            </w:pPr>
            <w:r w:rsidRPr="00562038">
              <w:rPr>
                <w:rFonts w:ascii="Times New Roman" w:hAnsi="Times New Roman" w:cs="Times New Roman"/>
                <w:sz w:val="24"/>
                <w:szCs w:val="24"/>
              </w:rPr>
              <w:t>C6</w:t>
            </w:r>
          </w:p>
        </w:tc>
        <w:tc>
          <w:tcPr>
            <w:tcW w:w="2338" w:type="dxa"/>
          </w:tcPr>
          <w:p w:rsidR="001B65D5" w:rsidRPr="00562038" w:rsidRDefault="001B65D5" w:rsidP="001B65D5">
            <w:pPr>
              <w:spacing w:line="360" w:lineRule="auto"/>
              <w:jc w:val="center"/>
              <w:rPr>
                <w:rFonts w:ascii="Times New Roman" w:hAnsi="Times New Roman" w:cs="Times New Roman"/>
                <w:sz w:val="24"/>
                <w:szCs w:val="24"/>
              </w:rPr>
            </w:pPr>
          </w:p>
        </w:tc>
        <w:tc>
          <w:tcPr>
            <w:tcW w:w="2338" w:type="dxa"/>
          </w:tcPr>
          <w:p w:rsidR="001B65D5" w:rsidRPr="00562038" w:rsidRDefault="001B65D5" w:rsidP="001B65D5">
            <w:pPr>
              <w:spacing w:line="360" w:lineRule="auto"/>
              <w:jc w:val="center"/>
              <w:rPr>
                <w:rFonts w:ascii="Times New Roman" w:hAnsi="Times New Roman" w:cs="Times New Roman"/>
                <w:sz w:val="24"/>
                <w:szCs w:val="24"/>
              </w:rPr>
            </w:pPr>
          </w:p>
        </w:tc>
      </w:tr>
      <w:tr w:rsidR="001B65D5" w:rsidRPr="00562038" w:rsidTr="001B65D5">
        <w:tc>
          <w:tcPr>
            <w:tcW w:w="2337" w:type="dxa"/>
            <w:tcBorders>
              <w:bottom w:val="single" w:sz="4" w:space="0" w:color="auto"/>
            </w:tcBorders>
          </w:tcPr>
          <w:p w:rsidR="001B65D5" w:rsidRPr="00562038" w:rsidRDefault="001B65D5" w:rsidP="001B65D5">
            <w:pPr>
              <w:spacing w:line="360" w:lineRule="auto"/>
              <w:rPr>
                <w:rFonts w:ascii="Times New Roman" w:hAnsi="Times New Roman" w:cs="Times New Roman"/>
                <w:sz w:val="24"/>
                <w:szCs w:val="24"/>
              </w:rPr>
            </w:pPr>
            <w:r w:rsidRPr="00562038">
              <w:rPr>
                <w:rFonts w:ascii="Times New Roman" w:hAnsi="Times New Roman" w:cs="Times New Roman"/>
                <w:i/>
                <w:sz w:val="24"/>
                <w:szCs w:val="24"/>
              </w:rPr>
              <w:t>Pseudocalanus</w:t>
            </w:r>
            <w:r w:rsidRPr="00562038">
              <w:rPr>
                <w:rFonts w:ascii="Times New Roman" w:hAnsi="Times New Roman" w:cs="Times New Roman"/>
                <w:sz w:val="24"/>
                <w:szCs w:val="24"/>
              </w:rPr>
              <w:t xml:space="preserve"> spp. </w:t>
            </w:r>
          </w:p>
        </w:tc>
        <w:tc>
          <w:tcPr>
            <w:tcW w:w="2337" w:type="dxa"/>
            <w:tcBorders>
              <w:bottom w:val="single" w:sz="4" w:space="0" w:color="auto"/>
            </w:tcBorders>
          </w:tcPr>
          <w:p w:rsidR="001B65D5" w:rsidRPr="00562038" w:rsidRDefault="001B65D5" w:rsidP="001B65D5">
            <w:pPr>
              <w:spacing w:line="360" w:lineRule="auto"/>
              <w:jc w:val="center"/>
              <w:rPr>
                <w:rFonts w:ascii="Times New Roman" w:hAnsi="Times New Roman" w:cs="Times New Roman"/>
                <w:sz w:val="24"/>
                <w:szCs w:val="24"/>
              </w:rPr>
            </w:pPr>
            <w:r w:rsidRPr="00562038">
              <w:rPr>
                <w:rFonts w:ascii="Times New Roman" w:hAnsi="Times New Roman" w:cs="Times New Roman"/>
                <w:sz w:val="24"/>
                <w:szCs w:val="24"/>
              </w:rPr>
              <w:t>C3-C5</w:t>
            </w:r>
          </w:p>
        </w:tc>
        <w:tc>
          <w:tcPr>
            <w:tcW w:w="2338" w:type="dxa"/>
            <w:tcBorders>
              <w:bottom w:val="single" w:sz="4" w:space="0" w:color="auto"/>
            </w:tcBorders>
          </w:tcPr>
          <w:p w:rsidR="001B65D5" w:rsidRPr="00562038" w:rsidRDefault="001B65D5" w:rsidP="001B65D5">
            <w:pPr>
              <w:spacing w:line="360" w:lineRule="auto"/>
              <w:jc w:val="center"/>
              <w:rPr>
                <w:rFonts w:ascii="Times New Roman" w:hAnsi="Times New Roman" w:cs="Times New Roman"/>
                <w:sz w:val="24"/>
                <w:szCs w:val="24"/>
              </w:rPr>
            </w:pPr>
          </w:p>
        </w:tc>
        <w:tc>
          <w:tcPr>
            <w:tcW w:w="2338" w:type="dxa"/>
            <w:tcBorders>
              <w:bottom w:val="single" w:sz="4" w:space="0" w:color="auto"/>
            </w:tcBorders>
          </w:tcPr>
          <w:p w:rsidR="001B65D5" w:rsidRPr="00562038" w:rsidRDefault="001B65D5" w:rsidP="001B65D5">
            <w:pPr>
              <w:spacing w:line="360" w:lineRule="auto"/>
              <w:jc w:val="center"/>
              <w:rPr>
                <w:rFonts w:ascii="Times New Roman" w:hAnsi="Times New Roman" w:cs="Times New Roman"/>
                <w:sz w:val="24"/>
                <w:szCs w:val="24"/>
              </w:rPr>
            </w:pPr>
          </w:p>
        </w:tc>
      </w:tr>
    </w:tbl>
    <w:p w:rsidR="001B65D5" w:rsidRPr="00562038" w:rsidRDefault="001B65D5" w:rsidP="001B65D5">
      <w:pPr>
        <w:spacing w:line="360" w:lineRule="auto"/>
        <w:rPr>
          <w:rFonts w:ascii="Times New Roman" w:hAnsi="Times New Roman" w:cs="Times New Roman"/>
          <w:sz w:val="24"/>
          <w:szCs w:val="24"/>
        </w:rPr>
      </w:pPr>
      <w:r w:rsidRPr="00562038">
        <w:rPr>
          <w:rFonts w:ascii="Times New Roman" w:hAnsi="Times New Roman" w:cs="Times New Roman"/>
          <w:sz w:val="24"/>
          <w:szCs w:val="24"/>
        </w:rPr>
        <w:br w:type="page"/>
      </w:r>
    </w:p>
    <w:p w:rsidR="001B65D5" w:rsidRPr="00562038" w:rsidRDefault="001B65D5" w:rsidP="001B65D5">
      <w:pPr>
        <w:spacing w:line="360" w:lineRule="auto"/>
        <w:rPr>
          <w:rFonts w:ascii="Times New Roman" w:hAnsi="Times New Roman" w:cs="Times New Roman"/>
          <w:sz w:val="24"/>
          <w:szCs w:val="24"/>
        </w:rPr>
      </w:pPr>
      <w:r w:rsidRPr="00562038">
        <w:rPr>
          <w:rFonts w:ascii="Times New Roman" w:hAnsi="Times New Roman" w:cs="Times New Roman"/>
          <w:sz w:val="24"/>
          <w:szCs w:val="24"/>
        </w:rPr>
        <w:lastRenderedPageBreak/>
        <w:t>Table S</w:t>
      </w:r>
      <w:r>
        <w:rPr>
          <w:rFonts w:ascii="Times New Roman" w:hAnsi="Times New Roman" w:cs="Times New Roman"/>
          <w:sz w:val="24"/>
          <w:szCs w:val="24"/>
        </w:rPr>
        <w:t>III</w:t>
      </w:r>
      <w:r w:rsidRPr="00562038">
        <w:rPr>
          <w:rFonts w:ascii="Times New Roman" w:hAnsi="Times New Roman" w:cs="Times New Roman"/>
          <w:sz w:val="24"/>
          <w:szCs w:val="24"/>
        </w:rPr>
        <w:t xml:space="preserve">. Taxa and life history stages taken from different mesh sizes prior to 2012 and after the 2012 </w:t>
      </w:r>
      <w:r w:rsidR="00B25BCB">
        <w:rPr>
          <w:rFonts w:ascii="Times New Roman" w:hAnsi="Times New Roman" w:cs="Times New Roman"/>
          <w:sz w:val="24"/>
          <w:szCs w:val="24"/>
        </w:rPr>
        <w:t xml:space="preserve">protocol </w:t>
      </w:r>
      <w:r w:rsidRPr="00562038">
        <w:rPr>
          <w:rFonts w:ascii="Times New Roman" w:hAnsi="Times New Roman" w:cs="Times New Roman"/>
          <w:sz w:val="24"/>
          <w:szCs w:val="24"/>
        </w:rPr>
        <w:t>change.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tblGrid>
      <w:tr w:rsidR="001B65D5" w:rsidRPr="00562038" w:rsidTr="001B65D5">
        <w:tc>
          <w:tcPr>
            <w:tcW w:w="2337" w:type="dxa"/>
            <w:tcBorders>
              <w:bottom w:val="single" w:sz="4" w:space="0" w:color="auto"/>
            </w:tcBorders>
          </w:tcPr>
          <w:p w:rsidR="001B65D5" w:rsidRPr="00562038" w:rsidRDefault="001B65D5" w:rsidP="001B65D5">
            <w:pPr>
              <w:spacing w:line="360" w:lineRule="auto"/>
              <w:rPr>
                <w:rFonts w:ascii="Times New Roman" w:hAnsi="Times New Roman" w:cs="Times New Roman"/>
                <w:sz w:val="24"/>
                <w:szCs w:val="24"/>
              </w:rPr>
            </w:pPr>
            <w:r w:rsidRPr="00562038">
              <w:rPr>
                <w:rFonts w:ascii="Times New Roman" w:hAnsi="Times New Roman" w:cs="Times New Roman"/>
                <w:sz w:val="24"/>
                <w:szCs w:val="24"/>
              </w:rPr>
              <w:t>Taxon</w:t>
            </w:r>
          </w:p>
        </w:tc>
        <w:tc>
          <w:tcPr>
            <w:tcW w:w="2337" w:type="dxa"/>
            <w:tcBorders>
              <w:bottom w:val="single" w:sz="4" w:space="0" w:color="auto"/>
            </w:tcBorders>
          </w:tcPr>
          <w:p w:rsidR="001B65D5" w:rsidRPr="00562038" w:rsidRDefault="001B65D5" w:rsidP="001B65D5">
            <w:pPr>
              <w:spacing w:line="360" w:lineRule="auto"/>
              <w:rPr>
                <w:rFonts w:ascii="Times New Roman" w:hAnsi="Times New Roman" w:cs="Times New Roman"/>
                <w:sz w:val="24"/>
                <w:szCs w:val="24"/>
              </w:rPr>
            </w:pPr>
            <w:r w:rsidRPr="00562038">
              <w:rPr>
                <w:rFonts w:ascii="Times New Roman" w:hAnsi="Times New Roman" w:cs="Times New Roman"/>
                <w:sz w:val="24"/>
                <w:szCs w:val="24"/>
              </w:rPr>
              <w:t>Pre-2012 (μm)</w:t>
            </w:r>
          </w:p>
        </w:tc>
        <w:tc>
          <w:tcPr>
            <w:tcW w:w="2338" w:type="dxa"/>
            <w:tcBorders>
              <w:bottom w:val="single" w:sz="4" w:space="0" w:color="auto"/>
            </w:tcBorders>
          </w:tcPr>
          <w:p w:rsidR="001B65D5" w:rsidRPr="00562038" w:rsidRDefault="001B65D5" w:rsidP="001B65D5">
            <w:pPr>
              <w:spacing w:line="360" w:lineRule="auto"/>
              <w:rPr>
                <w:rFonts w:ascii="Times New Roman" w:hAnsi="Times New Roman" w:cs="Times New Roman"/>
                <w:sz w:val="24"/>
                <w:szCs w:val="24"/>
              </w:rPr>
            </w:pPr>
            <w:r w:rsidRPr="00562038">
              <w:rPr>
                <w:rFonts w:ascii="Times New Roman" w:hAnsi="Times New Roman" w:cs="Times New Roman"/>
                <w:sz w:val="24"/>
                <w:szCs w:val="24"/>
              </w:rPr>
              <w:t>Post-2012 (μm)</w:t>
            </w:r>
          </w:p>
        </w:tc>
      </w:tr>
      <w:tr w:rsidR="001B65D5" w:rsidRPr="00562038" w:rsidTr="001B65D5">
        <w:tc>
          <w:tcPr>
            <w:tcW w:w="2337" w:type="dxa"/>
          </w:tcPr>
          <w:p w:rsidR="001B65D5" w:rsidRPr="00562038" w:rsidRDefault="001B65D5" w:rsidP="001B65D5">
            <w:pPr>
              <w:spacing w:line="360" w:lineRule="auto"/>
              <w:rPr>
                <w:rFonts w:ascii="Times New Roman" w:hAnsi="Times New Roman" w:cs="Times New Roman"/>
                <w:sz w:val="24"/>
                <w:szCs w:val="24"/>
              </w:rPr>
            </w:pPr>
            <w:r w:rsidRPr="00562038">
              <w:rPr>
                <w:rFonts w:ascii="Times New Roman" w:hAnsi="Times New Roman" w:cs="Times New Roman"/>
                <w:i/>
                <w:sz w:val="24"/>
                <w:szCs w:val="24"/>
              </w:rPr>
              <w:t xml:space="preserve">C. marshallae </w:t>
            </w:r>
            <w:r w:rsidRPr="00562038">
              <w:rPr>
                <w:rFonts w:ascii="Times New Roman" w:hAnsi="Times New Roman" w:cs="Times New Roman"/>
                <w:sz w:val="24"/>
                <w:szCs w:val="24"/>
              </w:rPr>
              <w:t>C5</w:t>
            </w:r>
          </w:p>
        </w:tc>
        <w:tc>
          <w:tcPr>
            <w:tcW w:w="2337" w:type="dxa"/>
          </w:tcPr>
          <w:p w:rsidR="001B65D5" w:rsidRPr="00562038" w:rsidRDefault="001B65D5" w:rsidP="001B65D5">
            <w:pPr>
              <w:spacing w:line="360" w:lineRule="auto"/>
              <w:jc w:val="center"/>
              <w:rPr>
                <w:rFonts w:ascii="Times New Roman" w:hAnsi="Times New Roman" w:cs="Times New Roman"/>
                <w:sz w:val="24"/>
                <w:szCs w:val="24"/>
              </w:rPr>
            </w:pPr>
            <w:r w:rsidRPr="00562038">
              <w:rPr>
                <w:rFonts w:ascii="Times New Roman" w:hAnsi="Times New Roman" w:cs="Times New Roman"/>
                <w:sz w:val="24"/>
                <w:szCs w:val="24"/>
              </w:rPr>
              <w:t>333</w:t>
            </w:r>
          </w:p>
        </w:tc>
        <w:tc>
          <w:tcPr>
            <w:tcW w:w="2338" w:type="dxa"/>
          </w:tcPr>
          <w:p w:rsidR="001B65D5" w:rsidRPr="00562038" w:rsidRDefault="001B65D5" w:rsidP="001B65D5">
            <w:pPr>
              <w:spacing w:line="360" w:lineRule="auto"/>
              <w:jc w:val="center"/>
              <w:rPr>
                <w:rFonts w:ascii="Times New Roman" w:hAnsi="Times New Roman" w:cs="Times New Roman"/>
                <w:sz w:val="24"/>
                <w:szCs w:val="24"/>
              </w:rPr>
            </w:pPr>
            <w:r w:rsidRPr="00562038">
              <w:rPr>
                <w:rFonts w:ascii="Times New Roman" w:hAnsi="Times New Roman" w:cs="Times New Roman"/>
                <w:sz w:val="24"/>
                <w:szCs w:val="24"/>
              </w:rPr>
              <w:t>153</w:t>
            </w:r>
          </w:p>
        </w:tc>
      </w:tr>
      <w:tr w:rsidR="001B65D5" w:rsidRPr="00562038" w:rsidTr="001B65D5">
        <w:tc>
          <w:tcPr>
            <w:tcW w:w="2337" w:type="dxa"/>
          </w:tcPr>
          <w:p w:rsidR="001B65D5" w:rsidRPr="00562038" w:rsidRDefault="001B65D5" w:rsidP="001B65D5">
            <w:pPr>
              <w:spacing w:line="360" w:lineRule="auto"/>
              <w:rPr>
                <w:rFonts w:ascii="Times New Roman" w:hAnsi="Times New Roman" w:cs="Times New Roman"/>
                <w:sz w:val="24"/>
                <w:szCs w:val="24"/>
              </w:rPr>
            </w:pPr>
            <w:r w:rsidRPr="00562038">
              <w:rPr>
                <w:rFonts w:ascii="Times New Roman" w:hAnsi="Times New Roman" w:cs="Times New Roman"/>
                <w:i/>
                <w:sz w:val="24"/>
                <w:szCs w:val="24"/>
              </w:rPr>
              <w:t>C. pacificus</w:t>
            </w:r>
            <w:r w:rsidRPr="00562038">
              <w:rPr>
                <w:rFonts w:ascii="Times New Roman" w:hAnsi="Times New Roman" w:cs="Times New Roman"/>
                <w:sz w:val="24"/>
                <w:szCs w:val="24"/>
              </w:rPr>
              <w:t xml:space="preserve"> C5</w:t>
            </w:r>
          </w:p>
        </w:tc>
        <w:tc>
          <w:tcPr>
            <w:tcW w:w="2337" w:type="dxa"/>
          </w:tcPr>
          <w:p w:rsidR="001B65D5" w:rsidRPr="00562038" w:rsidRDefault="001B65D5" w:rsidP="001B65D5">
            <w:pPr>
              <w:spacing w:line="360" w:lineRule="auto"/>
              <w:jc w:val="center"/>
              <w:rPr>
                <w:rFonts w:ascii="Times New Roman" w:hAnsi="Times New Roman" w:cs="Times New Roman"/>
                <w:sz w:val="24"/>
                <w:szCs w:val="24"/>
              </w:rPr>
            </w:pPr>
            <w:r w:rsidRPr="00562038">
              <w:rPr>
                <w:rFonts w:ascii="Times New Roman" w:hAnsi="Times New Roman" w:cs="Times New Roman"/>
                <w:sz w:val="24"/>
                <w:szCs w:val="24"/>
              </w:rPr>
              <w:t>333</w:t>
            </w:r>
          </w:p>
        </w:tc>
        <w:tc>
          <w:tcPr>
            <w:tcW w:w="2338" w:type="dxa"/>
          </w:tcPr>
          <w:p w:rsidR="001B65D5" w:rsidRPr="00562038" w:rsidRDefault="001B65D5" w:rsidP="001B65D5">
            <w:pPr>
              <w:spacing w:line="360" w:lineRule="auto"/>
              <w:jc w:val="center"/>
              <w:rPr>
                <w:rFonts w:ascii="Times New Roman" w:hAnsi="Times New Roman" w:cs="Times New Roman"/>
                <w:sz w:val="24"/>
                <w:szCs w:val="24"/>
              </w:rPr>
            </w:pPr>
            <w:r w:rsidRPr="00562038">
              <w:rPr>
                <w:rFonts w:ascii="Times New Roman" w:hAnsi="Times New Roman" w:cs="Times New Roman"/>
                <w:sz w:val="24"/>
                <w:szCs w:val="24"/>
              </w:rPr>
              <w:t>153</w:t>
            </w:r>
          </w:p>
        </w:tc>
      </w:tr>
      <w:tr w:rsidR="001B65D5" w:rsidRPr="00562038" w:rsidTr="001B65D5">
        <w:tc>
          <w:tcPr>
            <w:tcW w:w="2337" w:type="dxa"/>
          </w:tcPr>
          <w:p w:rsidR="001B65D5" w:rsidRPr="00562038" w:rsidRDefault="001B65D5" w:rsidP="001B65D5">
            <w:pPr>
              <w:spacing w:line="360" w:lineRule="auto"/>
              <w:rPr>
                <w:rFonts w:ascii="Times New Roman" w:hAnsi="Times New Roman" w:cs="Times New Roman"/>
                <w:sz w:val="24"/>
                <w:szCs w:val="24"/>
              </w:rPr>
            </w:pPr>
            <w:r w:rsidRPr="00562038">
              <w:rPr>
                <w:rFonts w:ascii="Times New Roman" w:hAnsi="Times New Roman" w:cs="Times New Roman"/>
                <w:i/>
                <w:sz w:val="24"/>
                <w:szCs w:val="24"/>
              </w:rPr>
              <w:t xml:space="preserve">E. bungii </w:t>
            </w:r>
            <w:r w:rsidRPr="00562038">
              <w:rPr>
                <w:rFonts w:ascii="Times New Roman" w:hAnsi="Times New Roman" w:cs="Times New Roman"/>
                <w:sz w:val="24"/>
                <w:szCs w:val="24"/>
              </w:rPr>
              <w:t>C4</w:t>
            </w:r>
          </w:p>
        </w:tc>
        <w:tc>
          <w:tcPr>
            <w:tcW w:w="2337" w:type="dxa"/>
          </w:tcPr>
          <w:p w:rsidR="001B65D5" w:rsidRPr="00562038" w:rsidRDefault="001B65D5" w:rsidP="001B65D5">
            <w:pPr>
              <w:spacing w:line="360" w:lineRule="auto"/>
              <w:jc w:val="center"/>
              <w:rPr>
                <w:rFonts w:ascii="Times New Roman" w:hAnsi="Times New Roman" w:cs="Times New Roman"/>
                <w:sz w:val="24"/>
                <w:szCs w:val="24"/>
              </w:rPr>
            </w:pPr>
            <w:r w:rsidRPr="00562038">
              <w:rPr>
                <w:rFonts w:ascii="Times New Roman" w:hAnsi="Times New Roman" w:cs="Times New Roman"/>
                <w:sz w:val="24"/>
                <w:szCs w:val="24"/>
              </w:rPr>
              <w:t>333</w:t>
            </w:r>
          </w:p>
        </w:tc>
        <w:tc>
          <w:tcPr>
            <w:tcW w:w="2338" w:type="dxa"/>
          </w:tcPr>
          <w:p w:rsidR="001B65D5" w:rsidRPr="00562038" w:rsidRDefault="001B65D5" w:rsidP="001B65D5">
            <w:pPr>
              <w:spacing w:line="360" w:lineRule="auto"/>
              <w:jc w:val="center"/>
              <w:rPr>
                <w:rFonts w:ascii="Times New Roman" w:hAnsi="Times New Roman" w:cs="Times New Roman"/>
                <w:sz w:val="24"/>
                <w:szCs w:val="24"/>
              </w:rPr>
            </w:pPr>
            <w:r w:rsidRPr="00562038">
              <w:rPr>
                <w:rFonts w:ascii="Times New Roman" w:hAnsi="Times New Roman" w:cs="Times New Roman"/>
                <w:sz w:val="24"/>
                <w:szCs w:val="24"/>
              </w:rPr>
              <w:t>505</w:t>
            </w:r>
          </w:p>
        </w:tc>
      </w:tr>
      <w:tr w:rsidR="001B65D5" w:rsidRPr="00562038" w:rsidTr="001B65D5">
        <w:tc>
          <w:tcPr>
            <w:tcW w:w="2337" w:type="dxa"/>
          </w:tcPr>
          <w:p w:rsidR="001B65D5" w:rsidRPr="00562038" w:rsidRDefault="001B65D5" w:rsidP="001B65D5">
            <w:pPr>
              <w:spacing w:line="360" w:lineRule="auto"/>
              <w:rPr>
                <w:rFonts w:ascii="Times New Roman" w:hAnsi="Times New Roman" w:cs="Times New Roman"/>
                <w:sz w:val="24"/>
                <w:szCs w:val="24"/>
              </w:rPr>
            </w:pPr>
            <w:r w:rsidRPr="00562038">
              <w:rPr>
                <w:rFonts w:ascii="Times New Roman" w:hAnsi="Times New Roman" w:cs="Times New Roman"/>
                <w:i/>
                <w:sz w:val="24"/>
                <w:szCs w:val="24"/>
              </w:rPr>
              <w:t xml:space="preserve">M. pacifica </w:t>
            </w:r>
            <w:r w:rsidRPr="00562038">
              <w:rPr>
                <w:rFonts w:ascii="Times New Roman" w:hAnsi="Times New Roman" w:cs="Times New Roman"/>
                <w:sz w:val="24"/>
                <w:szCs w:val="24"/>
              </w:rPr>
              <w:t>C5</w:t>
            </w:r>
          </w:p>
        </w:tc>
        <w:tc>
          <w:tcPr>
            <w:tcW w:w="2337" w:type="dxa"/>
          </w:tcPr>
          <w:p w:rsidR="001B65D5" w:rsidRPr="00562038" w:rsidRDefault="001B65D5" w:rsidP="001B65D5">
            <w:pPr>
              <w:spacing w:line="360" w:lineRule="auto"/>
              <w:jc w:val="center"/>
              <w:rPr>
                <w:rFonts w:ascii="Times New Roman" w:hAnsi="Times New Roman" w:cs="Times New Roman"/>
                <w:sz w:val="24"/>
                <w:szCs w:val="24"/>
              </w:rPr>
            </w:pPr>
            <w:r w:rsidRPr="00562038">
              <w:rPr>
                <w:rFonts w:ascii="Times New Roman" w:hAnsi="Times New Roman" w:cs="Times New Roman"/>
                <w:sz w:val="24"/>
                <w:szCs w:val="24"/>
              </w:rPr>
              <w:t>333</w:t>
            </w:r>
          </w:p>
        </w:tc>
        <w:tc>
          <w:tcPr>
            <w:tcW w:w="2338" w:type="dxa"/>
          </w:tcPr>
          <w:p w:rsidR="001B65D5" w:rsidRPr="00562038" w:rsidRDefault="001B65D5" w:rsidP="001B65D5">
            <w:pPr>
              <w:spacing w:line="360" w:lineRule="auto"/>
              <w:jc w:val="center"/>
              <w:rPr>
                <w:rFonts w:ascii="Times New Roman" w:hAnsi="Times New Roman" w:cs="Times New Roman"/>
                <w:sz w:val="24"/>
                <w:szCs w:val="24"/>
              </w:rPr>
            </w:pPr>
            <w:r w:rsidRPr="00562038">
              <w:rPr>
                <w:rFonts w:ascii="Times New Roman" w:hAnsi="Times New Roman" w:cs="Times New Roman"/>
                <w:sz w:val="24"/>
                <w:szCs w:val="24"/>
              </w:rPr>
              <w:t>153</w:t>
            </w:r>
          </w:p>
        </w:tc>
      </w:tr>
      <w:tr w:rsidR="001B65D5" w:rsidRPr="00562038" w:rsidTr="001B65D5">
        <w:tc>
          <w:tcPr>
            <w:tcW w:w="2337" w:type="dxa"/>
          </w:tcPr>
          <w:p w:rsidR="001B65D5" w:rsidRPr="00562038" w:rsidRDefault="001B65D5" w:rsidP="001B65D5">
            <w:pPr>
              <w:spacing w:line="360" w:lineRule="auto"/>
              <w:rPr>
                <w:rFonts w:ascii="Times New Roman" w:hAnsi="Times New Roman" w:cs="Times New Roman"/>
                <w:sz w:val="24"/>
                <w:szCs w:val="24"/>
              </w:rPr>
            </w:pPr>
            <w:r w:rsidRPr="00562038">
              <w:rPr>
                <w:rFonts w:ascii="Times New Roman" w:hAnsi="Times New Roman" w:cs="Times New Roman"/>
                <w:i/>
                <w:sz w:val="24"/>
                <w:szCs w:val="24"/>
              </w:rPr>
              <w:t>Neocalanus</w:t>
            </w:r>
            <w:r w:rsidRPr="00562038">
              <w:rPr>
                <w:rFonts w:ascii="Times New Roman" w:hAnsi="Times New Roman" w:cs="Times New Roman"/>
                <w:sz w:val="24"/>
                <w:szCs w:val="24"/>
              </w:rPr>
              <w:t xml:space="preserve"> spp. C4</w:t>
            </w:r>
          </w:p>
        </w:tc>
        <w:tc>
          <w:tcPr>
            <w:tcW w:w="2337" w:type="dxa"/>
          </w:tcPr>
          <w:p w:rsidR="001B65D5" w:rsidRPr="00562038" w:rsidRDefault="001B65D5" w:rsidP="001B65D5">
            <w:pPr>
              <w:spacing w:line="360" w:lineRule="auto"/>
              <w:jc w:val="center"/>
              <w:rPr>
                <w:rFonts w:ascii="Times New Roman" w:hAnsi="Times New Roman" w:cs="Times New Roman"/>
                <w:sz w:val="24"/>
                <w:szCs w:val="24"/>
              </w:rPr>
            </w:pPr>
            <w:r w:rsidRPr="00562038">
              <w:rPr>
                <w:rFonts w:ascii="Times New Roman" w:hAnsi="Times New Roman" w:cs="Times New Roman"/>
                <w:sz w:val="24"/>
                <w:szCs w:val="24"/>
              </w:rPr>
              <w:t>333</w:t>
            </w:r>
          </w:p>
        </w:tc>
        <w:tc>
          <w:tcPr>
            <w:tcW w:w="2338" w:type="dxa"/>
          </w:tcPr>
          <w:p w:rsidR="001B65D5" w:rsidRPr="00562038" w:rsidRDefault="001B65D5" w:rsidP="001B65D5">
            <w:pPr>
              <w:spacing w:line="360" w:lineRule="auto"/>
              <w:jc w:val="center"/>
              <w:rPr>
                <w:rFonts w:ascii="Times New Roman" w:hAnsi="Times New Roman" w:cs="Times New Roman"/>
                <w:sz w:val="24"/>
                <w:szCs w:val="24"/>
              </w:rPr>
            </w:pPr>
            <w:r w:rsidRPr="00562038">
              <w:rPr>
                <w:rFonts w:ascii="Times New Roman" w:hAnsi="Times New Roman" w:cs="Times New Roman"/>
                <w:sz w:val="24"/>
                <w:szCs w:val="24"/>
              </w:rPr>
              <w:t>505</w:t>
            </w:r>
          </w:p>
        </w:tc>
      </w:tr>
      <w:tr w:rsidR="001B65D5" w:rsidRPr="00562038" w:rsidTr="001B65D5">
        <w:tc>
          <w:tcPr>
            <w:tcW w:w="2337" w:type="dxa"/>
            <w:tcBorders>
              <w:bottom w:val="single" w:sz="4" w:space="0" w:color="auto"/>
            </w:tcBorders>
          </w:tcPr>
          <w:p w:rsidR="001B65D5" w:rsidRPr="00562038" w:rsidRDefault="001B65D5" w:rsidP="001B65D5">
            <w:pPr>
              <w:spacing w:line="360" w:lineRule="auto"/>
              <w:rPr>
                <w:rFonts w:ascii="Times New Roman" w:hAnsi="Times New Roman" w:cs="Times New Roman"/>
                <w:sz w:val="24"/>
                <w:szCs w:val="24"/>
              </w:rPr>
            </w:pPr>
            <w:r w:rsidRPr="00562038">
              <w:rPr>
                <w:rFonts w:ascii="Times New Roman" w:hAnsi="Times New Roman" w:cs="Times New Roman"/>
                <w:i/>
                <w:sz w:val="24"/>
                <w:szCs w:val="24"/>
              </w:rPr>
              <w:t xml:space="preserve">N. cristatus </w:t>
            </w:r>
            <w:r w:rsidRPr="00562038">
              <w:rPr>
                <w:rFonts w:ascii="Times New Roman" w:hAnsi="Times New Roman" w:cs="Times New Roman"/>
                <w:sz w:val="24"/>
                <w:szCs w:val="24"/>
              </w:rPr>
              <w:t>C4</w:t>
            </w:r>
          </w:p>
        </w:tc>
        <w:tc>
          <w:tcPr>
            <w:tcW w:w="2337" w:type="dxa"/>
            <w:tcBorders>
              <w:bottom w:val="single" w:sz="4" w:space="0" w:color="auto"/>
            </w:tcBorders>
          </w:tcPr>
          <w:p w:rsidR="001B65D5" w:rsidRPr="00562038" w:rsidRDefault="001B65D5" w:rsidP="001B65D5">
            <w:pPr>
              <w:spacing w:line="360" w:lineRule="auto"/>
              <w:jc w:val="center"/>
              <w:rPr>
                <w:rFonts w:ascii="Times New Roman" w:hAnsi="Times New Roman" w:cs="Times New Roman"/>
                <w:sz w:val="24"/>
                <w:szCs w:val="24"/>
              </w:rPr>
            </w:pPr>
            <w:r w:rsidRPr="00562038">
              <w:rPr>
                <w:rFonts w:ascii="Times New Roman" w:hAnsi="Times New Roman" w:cs="Times New Roman"/>
                <w:sz w:val="24"/>
                <w:szCs w:val="24"/>
              </w:rPr>
              <w:t>333</w:t>
            </w:r>
          </w:p>
        </w:tc>
        <w:tc>
          <w:tcPr>
            <w:tcW w:w="2338" w:type="dxa"/>
            <w:tcBorders>
              <w:bottom w:val="single" w:sz="4" w:space="0" w:color="auto"/>
            </w:tcBorders>
          </w:tcPr>
          <w:p w:rsidR="001B65D5" w:rsidRPr="00562038" w:rsidRDefault="001B65D5" w:rsidP="001B65D5">
            <w:pPr>
              <w:spacing w:line="360" w:lineRule="auto"/>
              <w:jc w:val="center"/>
              <w:rPr>
                <w:rFonts w:ascii="Times New Roman" w:hAnsi="Times New Roman" w:cs="Times New Roman"/>
                <w:sz w:val="24"/>
                <w:szCs w:val="24"/>
              </w:rPr>
            </w:pPr>
            <w:r w:rsidRPr="00562038">
              <w:rPr>
                <w:rFonts w:ascii="Times New Roman" w:hAnsi="Times New Roman" w:cs="Times New Roman"/>
                <w:sz w:val="24"/>
                <w:szCs w:val="24"/>
              </w:rPr>
              <w:t>505</w:t>
            </w:r>
          </w:p>
        </w:tc>
      </w:tr>
    </w:tbl>
    <w:p w:rsidR="001B65D5" w:rsidRDefault="001B65D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A0133A" w:rsidRDefault="00A0133A" w:rsidP="00A0133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3A4164">
        <w:rPr>
          <w:rFonts w:ascii="Times New Roman" w:hAnsi="Times New Roman" w:cs="Times New Roman"/>
          <w:sz w:val="24"/>
          <w:szCs w:val="24"/>
        </w:rPr>
        <w:t>S</w:t>
      </w:r>
      <w:r>
        <w:rPr>
          <w:rFonts w:ascii="Times New Roman" w:hAnsi="Times New Roman" w:cs="Times New Roman"/>
          <w:sz w:val="24"/>
          <w:szCs w:val="24"/>
        </w:rPr>
        <w:t>I</w:t>
      </w:r>
      <w:r w:rsidR="001B65D5">
        <w:rPr>
          <w:rFonts w:ascii="Times New Roman" w:hAnsi="Times New Roman" w:cs="Times New Roman"/>
          <w:sz w:val="24"/>
          <w:szCs w:val="24"/>
        </w:rPr>
        <w:t>V</w:t>
      </w:r>
      <w:r>
        <w:rPr>
          <w:rFonts w:ascii="Times New Roman" w:hAnsi="Times New Roman" w:cs="Times New Roman"/>
          <w:sz w:val="24"/>
          <w:szCs w:val="24"/>
        </w:rPr>
        <w:t>. Climate and environmental variables included in the Dynamic Factor Analysis (abbreviation), source, reference, and hyperlink.</w:t>
      </w:r>
    </w:p>
    <w:tbl>
      <w:tblPr>
        <w:tblStyle w:val="TableGrid"/>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1345"/>
        <w:gridCol w:w="1620"/>
        <w:gridCol w:w="3690"/>
      </w:tblGrid>
      <w:tr w:rsidR="006D64C6" w:rsidTr="00B25BCB">
        <w:tc>
          <w:tcPr>
            <w:tcW w:w="2520" w:type="dxa"/>
            <w:tcBorders>
              <w:top w:val="nil"/>
              <w:left w:val="nil"/>
              <w:bottom w:val="single" w:sz="4" w:space="0" w:color="auto"/>
              <w:right w:val="nil"/>
            </w:tcBorders>
            <w:hideMark/>
          </w:tcPr>
          <w:p w:rsidR="006D64C6" w:rsidRDefault="006D64C6">
            <w:pPr>
              <w:spacing w:after="0" w:line="360" w:lineRule="auto"/>
              <w:rPr>
                <w:rFonts w:ascii="Times New Roman" w:hAnsi="Times New Roman" w:cs="Times New Roman"/>
                <w:sz w:val="24"/>
                <w:szCs w:val="24"/>
              </w:rPr>
            </w:pPr>
            <w:r>
              <w:rPr>
                <w:rFonts w:ascii="Times New Roman" w:hAnsi="Times New Roman" w:cs="Times New Roman"/>
                <w:sz w:val="24"/>
                <w:szCs w:val="24"/>
              </w:rPr>
              <w:t>Variable</w:t>
            </w:r>
          </w:p>
        </w:tc>
        <w:tc>
          <w:tcPr>
            <w:tcW w:w="1345" w:type="dxa"/>
            <w:tcBorders>
              <w:top w:val="nil"/>
              <w:left w:val="nil"/>
              <w:bottom w:val="single" w:sz="4" w:space="0" w:color="auto"/>
              <w:right w:val="nil"/>
            </w:tcBorders>
            <w:hideMark/>
          </w:tcPr>
          <w:p w:rsidR="006D64C6" w:rsidRDefault="006D64C6">
            <w:pPr>
              <w:spacing w:after="0" w:line="360" w:lineRule="auto"/>
              <w:rPr>
                <w:rFonts w:ascii="Times New Roman" w:hAnsi="Times New Roman" w:cs="Times New Roman"/>
                <w:sz w:val="24"/>
                <w:szCs w:val="24"/>
              </w:rPr>
            </w:pPr>
            <w:r>
              <w:rPr>
                <w:rFonts w:ascii="Times New Roman" w:hAnsi="Times New Roman" w:cs="Times New Roman"/>
                <w:sz w:val="24"/>
                <w:szCs w:val="24"/>
              </w:rPr>
              <w:t>Source</w:t>
            </w:r>
          </w:p>
        </w:tc>
        <w:tc>
          <w:tcPr>
            <w:tcW w:w="1620" w:type="dxa"/>
            <w:tcBorders>
              <w:top w:val="nil"/>
              <w:left w:val="nil"/>
              <w:bottom w:val="single" w:sz="4" w:space="0" w:color="auto"/>
              <w:right w:val="nil"/>
            </w:tcBorders>
            <w:hideMark/>
          </w:tcPr>
          <w:p w:rsidR="006D64C6" w:rsidRDefault="006D64C6">
            <w:pPr>
              <w:spacing w:after="0" w:line="360" w:lineRule="auto"/>
              <w:rPr>
                <w:rFonts w:ascii="Times New Roman" w:hAnsi="Times New Roman" w:cs="Times New Roman"/>
                <w:sz w:val="24"/>
                <w:szCs w:val="24"/>
              </w:rPr>
            </w:pPr>
            <w:r>
              <w:rPr>
                <w:rFonts w:ascii="Times New Roman" w:hAnsi="Times New Roman" w:cs="Times New Roman"/>
                <w:sz w:val="24"/>
                <w:szCs w:val="24"/>
              </w:rPr>
              <w:t>Reference</w:t>
            </w:r>
          </w:p>
        </w:tc>
        <w:tc>
          <w:tcPr>
            <w:tcW w:w="3690" w:type="dxa"/>
            <w:tcBorders>
              <w:top w:val="nil"/>
              <w:left w:val="nil"/>
              <w:bottom w:val="single" w:sz="4" w:space="0" w:color="auto"/>
              <w:right w:val="nil"/>
            </w:tcBorders>
            <w:hideMark/>
          </w:tcPr>
          <w:p w:rsidR="006D64C6" w:rsidRDefault="006D64C6">
            <w:pPr>
              <w:spacing w:after="0" w:line="360" w:lineRule="auto"/>
              <w:rPr>
                <w:rFonts w:ascii="Times New Roman" w:hAnsi="Times New Roman" w:cs="Times New Roman"/>
                <w:sz w:val="24"/>
                <w:szCs w:val="24"/>
              </w:rPr>
            </w:pPr>
            <w:r>
              <w:rPr>
                <w:rFonts w:ascii="Times New Roman" w:hAnsi="Times New Roman" w:cs="Times New Roman"/>
                <w:sz w:val="24"/>
                <w:szCs w:val="24"/>
              </w:rPr>
              <w:t>Link</w:t>
            </w:r>
          </w:p>
        </w:tc>
      </w:tr>
      <w:tr w:rsidR="006D64C6" w:rsidTr="00B25BCB">
        <w:tc>
          <w:tcPr>
            <w:tcW w:w="2520" w:type="dxa"/>
            <w:tcBorders>
              <w:top w:val="single" w:sz="4" w:space="0" w:color="auto"/>
              <w:left w:val="nil"/>
              <w:bottom w:val="nil"/>
              <w:right w:val="nil"/>
            </w:tcBorders>
            <w:hideMark/>
          </w:tcPr>
          <w:p w:rsidR="006D64C6" w:rsidRDefault="006D64C6">
            <w:pPr>
              <w:spacing w:line="360" w:lineRule="auto"/>
              <w:rPr>
                <w:rFonts w:ascii="Times New Roman" w:hAnsi="Times New Roman" w:cs="Times New Roman"/>
                <w:sz w:val="24"/>
                <w:szCs w:val="24"/>
              </w:rPr>
            </w:pPr>
            <w:r>
              <w:rPr>
                <w:rFonts w:ascii="Times New Roman" w:hAnsi="Times New Roman" w:cs="Times New Roman"/>
                <w:sz w:val="24"/>
                <w:szCs w:val="24"/>
              </w:rPr>
              <w:t>Arctic Oscillation (AO)</w:t>
            </w:r>
          </w:p>
        </w:tc>
        <w:tc>
          <w:tcPr>
            <w:tcW w:w="1345" w:type="dxa"/>
            <w:tcBorders>
              <w:top w:val="single" w:sz="4" w:space="0" w:color="auto"/>
              <w:left w:val="nil"/>
              <w:bottom w:val="nil"/>
              <w:right w:val="nil"/>
            </w:tcBorders>
            <w:hideMark/>
          </w:tcPr>
          <w:p w:rsidR="006D64C6" w:rsidRDefault="006D64C6">
            <w:pPr>
              <w:spacing w:line="360" w:lineRule="auto"/>
              <w:rPr>
                <w:rFonts w:ascii="Times New Roman" w:hAnsi="Times New Roman" w:cs="Times New Roman"/>
                <w:sz w:val="24"/>
                <w:szCs w:val="24"/>
                <w:vertAlign w:val="superscript"/>
              </w:rPr>
            </w:pPr>
            <w:r>
              <w:rPr>
                <w:rFonts w:ascii="Times New Roman" w:hAnsi="Times New Roman" w:cs="Times New Roman"/>
                <w:sz w:val="24"/>
                <w:szCs w:val="24"/>
              </w:rPr>
              <w:t>NOAA CPC</w:t>
            </w:r>
            <w:r>
              <w:rPr>
                <w:rFonts w:ascii="Times New Roman" w:hAnsi="Times New Roman" w:cs="Times New Roman"/>
                <w:sz w:val="24"/>
                <w:szCs w:val="24"/>
                <w:vertAlign w:val="superscript"/>
              </w:rPr>
              <w:t>1</w:t>
            </w:r>
          </w:p>
        </w:tc>
        <w:tc>
          <w:tcPr>
            <w:tcW w:w="1620" w:type="dxa"/>
            <w:tcBorders>
              <w:top w:val="single" w:sz="4" w:space="0" w:color="auto"/>
              <w:left w:val="nil"/>
              <w:bottom w:val="nil"/>
              <w:right w:val="nil"/>
            </w:tcBorders>
            <w:hideMark/>
          </w:tcPr>
          <w:p w:rsidR="006D64C6" w:rsidRDefault="006D64C6">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AuthorYear="1"&gt;&lt;Author&gt;Thompson&lt;/Author&gt;&lt;Year&gt;1998&lt;/Year&gt;&lt;RecNum&gt;4086&lt;/RecNum&gt;&lt;DisplayText&gt;Thompson and Wallace (1998)&lt;/DisplayText&gt;&lt;record&gt;&lt;rec-number&gt;4086&lt;/rec-number&gt;&lt;foreign-keys&gt;&lt;key app="EN" db-id="dxrzxxsaoxzp5uer29o5dezb9z0fvdvtzz2t" timestamp="1532467393" guid="6e949019-371f-40c4-9ecb-5d61ae91eebd"&gt;4086&lt;/key&gt;&lt;/foreign-keys&gt;&lt;ref-type name="Journal Article"&gt;17&lt;/ref-type&gt;&lt;contributors&gt;&lt;authors&gt;&lt;author&gt;Thompson, D. W. J.&lt;/author&gt;&lt;author&gt;Wallace, J. M.&lt;/author&gt;&lt;/authors&gt;&lt;/contributors&gt;&lt;titles&gt;&lt;title&gt;The Arctic Oscillation signature in the wintertime geopotential hieght and temperature fields&lt;/title&gt;&lt;secondary-title&gt;Geophysical Research Letters&lt;/secondary-title&gt;&lt;/titles&gt;&lt;periodical&gt;&lt;full-title&gt;Geophysical Research Letters&lt;/full-title&gt;&lt;/periodical&gt;&lt;pages&gt;1297-1300&lt;/pages&gt;&lt;volume&gt;25&lt;/volume&gt;&lt;number&gt;9&lt;/number&gt;&lt;dates&gt;&lt;year&gt;1998&lt;/year&gt;&lt;/dates&gt;&lt;urls&gt;&lt;/urls&gt;&lt;/record&gt;&lt;/Cite&gt;&lt;/EndNote&gt;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Thompson and Wallace (1998)</w:t>
            </w:r>
            <w:r>
              <w:rPr>
                <w:rFonts w:ascii="Times New Roman" w:hAnsi="Times New Roman" w:cs="Times New Roman"/>
                <w:sz w:val="24"/>
                <w:szCs w:val="24"/>
              </w:rPr>
              <w:fldChar w:fldCharType="end"/>
            </w:r>
          </w:p>
        </w:tc>
        <w:tc>
          <w:tcPr>
            <w:tcW w:w="3690" w:type="dxa"/>
            <w:tcBorders>
              <w:top w:val="single" w:sz="4" w:space="0" w:color="auto"/>
              <w:left w:val="nil"/>
              <w:bottom w:val="nil"/>
              <w:right w:val="nil"/>
            </w:tcBorders>
            <w:hideMark/>
          </w:tcPr>
          <w:p w:rsidR="006D64C6" w:rsidRPr="00496DC2" w:rsidRDefault="006D64C6">
            <w:pPr>
              <w:spacing w:line="360" w:lineRule="auto"/>
              <w:rPr>
                <w:rFonts w:ascii="Times New Roman" w:hAnsi="Times New Roman" w:cs="Times New Roman"/>
                <w:sz w:val="24"/>
                <w:szCs w:val="24"/>
              </w:rPr>
            </w:pPr>
            <w:hyperlink r:id="rId7" w:history="1">
              <w:r w:rsidRPr="00577F82">
                <w:rPr>
                  <w:rStyle w:val="Hyperlink"/>
                  <w:rFonts w:ascii="Times New Roman" w:hAnsi="Times New Roman" w:cs="Times New Roman"/>
                </w:rPr>
                <w:t>https://www.ncdc.noaa.gov/teleconnections/ao/data.csv</w:t>
              </w:r>
            </w:hyperlink>
          </w:p>
        </w:tc>
      </w:tr>
      <w:tr w:rsidR="006D64C6" w:rsidTr="00B25BCB">
        <w:tc>
          <w:tcPr>
            <w:tcW w:w="2520" w:type="dxa"/>
            <w:hideMark/>
          </w:tcPr>
          <w:p w:rsidR="006D64C6" w:rsidRDefault="006D64C6">
            <w:pPr>
              <w:spacing w:line="360" w:lineRule="auto"/>
              <w:rPr>
                <w:rFonts w:ascii="Times New Roman" w:hAnsi="Times New Roman" w:cs="Times New Roman"/>
                <w:sz w:val="24"/>
                <w:szCs w:val="24"/>
              </w:rPr>
            </w:pPr>
            <w:r>
              <w:rPr>
                <w:rFonts w:ascii="Times New Roman" w:hAnsi="Times New Roman" w:cs="Times New Roman"/>
                <w:sz w:val="24"/>
                <w:szCs w:val="24"/>
              </w:rPr>
              <w:t>North Pacific Index (NPI)</w:t>
            </w:r>
          </w:p>
        </w:tc>
        <w:tc>
          <w:tcPr>
            <w:tcW w:w="1345" w:type="dxa"/>
            <w:hideMark/>
          </w:tcPr>
          <w:p w:rsidR="006D64C6" w:rsidRDefault="006D64C6">
            <w:pPr>
              <w:spacing w:line="360" w:lineRule="auto"/>
              <w:rPr>
                <w:rFonts w:ascii="Times New Roman" w:hAnsi="Times New Roman" w:cs="Times New Roman"/>
                <w:sz w:val="24"/>
                <w:szCs w:val="24"/>
                <w:vertAlign w:val="superscript"/>
              </w:rPr>
            </w:pPr>
            <w:r>
              <w:rPr>
                <w:rFonts w:ascii="Times New Roman" w:hAnsi="Times New Roman" w:cs="Times New Roman"/>
                <w:sz w:val="24"/>
                <w:szCs w:val="24"/>
              </w:rPr>
              <w:t>NCAR/UCAR</w:t>
            </w:r>
            <w:r>
              <w:rPr>
                <w:rFonts w:ascii="Times New Roman" w:hAnsi="Times New Roman" w:cs="Times New Roman"/>
                <w:sz w:val="24"/>
                <w:szCs w:val="24"/>
                <w:vertAlign w:val="superscript"/>
              </w:rPr>
              <w:t>2</w:t>
            </w:r>
          </w:p>
        </w:tc>
        <w:tc>
          <w:tcPr>
            <w:tcW w:w="1620" w:type="dxa"/>
            <w:hideMark/>
          </w:tcPr>
          <w:p w:rsidR="006D64C6" w:rsidRDefault="006D64C6">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AuthorYear="1"&gt;&lt;Author&gt;Trenberth&lt;/Author&gt;&lt;Year&gt;1994&lt;/Year&gt;&lt;RecNum&gt;4089&lt;/RecNum&gt;&lt;DisplayText&gt;Trenberth and Hurrell (1994)&lt;/DisplayText&gt;&lt;record&gt;&lt;rec-number&gt;4089&lt;/rec-number&gt;&lt;foreign-keys&gt;&lt;key app="EN" db-id="dxrzxxsaoxzp5uer29o5dezb9z0fvdvtzz2t" timestamp="1532468782" guid="6d60cd3b-21d7-4df0-bf51-87c133295f78"&gt;4089&lt;/key&gt;&lt;/foreign-keys&gt;&lt;ref-type name="Journal Article"&gt;17&lt;/ref-type&gt;&lt;contributors&gt;&lt;authors&gt;&lt;author&gt;Trenberth, Kevin E&lt;/author&gt;&lt;author&gt;Hurrell, James W&lt;/author&gt;&lt;/authors&gt;&lt;/contributors&gt;&lt;titles&gt;&lt;title&gt;Decadal atmosphere-ocean variations in the Pacific&lt;/title&gt;&lt;secondary-title&gt;Climate Dynamics&lt;/secondary-title&gt;&lt;/titles&gt;&lt;periodical&gt;&lt;full-title&gt;CLimate Dynamics&lt;/full-title&gt;&lt;/periodical&gt;&lt;pages&gt;303-319&lt;/pages&gt;&lt;volume&gt;9&lt;/volume&gt;&lt;dates&gt;&lt;year&gt;1994&lt;/year&gt;&lt;/dates&gt;&lt;urls&gt;&lt;/urls&gt;&lt;/record&gt;&lt;/Cite&gt;&lt;/EndNote&gt;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Trenberth and Hurrell (1994)</w:t>
            </w:r>
            <w:r>
              <w:rPr>
                <w:rFonts w:ascii="Times New Roman" w:hAnsi="Times New Roman" w:cs="Times New Roman"/>
                <w:sz w:val="24"/>
                <w:szCs w:val="24"/>
              </w:rPr>
              <w:fldChar w:fldCharType="end"/>
            </w:r>
          </w:p>
        </w:tc>
        <w:tc>
          <w:tcPr>
            <w:tcW w:w="3690" w:type="dxa"/>
            <w:hideMark/>
          </w:tcPr>
          <w:p w:rsidR="006D64C6" w:rsidRDefault="004D41B6">
            <w:pPr>
              <w:spacing w:line="360" w:lineRule="auto"/>
              <w:rPr>
                <w:rFonts w:ascii="Times New Roman" w:hAnsi="Times New Roman" w:cs="Times New Roman"/>
                <w:sz w:val="24"/>
                <w:szCs w:val="24"/>
              </w:rPr>
            </w:pPr>
            <w:hyperlink r:id="rId8" w:history="1">
              <w:r w:rsidR="006D64C6">
                <w:rPr>
                  <w:rStyle w:val="Hyperlink"/>
                  <w:rFonts w:ascii="Times New Roman" w:hAnsi="Times New Roman" w:cs="Times New Roman"/>
                  <w:sz w:val="24"/>
                  <w:szCs w:val="24"/>
                </w:rPr>
                <w:t>https://climatedataguide.ucar.edu/climate-data/north-pacific-np-index-trenberth-and-hurrell-monthly-and-winter</w:t>
              </w:r>
            </w:hyperlink>
          </w:p>
        </w:tc>
      </w:tr>
      <w:tr w:rsidR="006D64C6" w:rsidTr="00B25BCB">
        <w:tc>
          <w:tcPr>
            <w:tcW w:w="2520" w:type="dxa"/>
            <w:hideMark/>
          </w:tcPr>
          <w:p w:rsidR="006D64C6" w:rsidRDefault="006D64C6">
            <w:pPr>
              <w:tabs>
                <w:tab w:val="center" w:pos="1329"/>
              </w:tabs>
              <w:spacing w:line="360" w:lineRule="auto"/>
              <w:rPr>
                <w:rFonts w:ascii="Times New Roman" w:hAnsi="Times New Roman" w:cs="Times New Roman"/>
                <w:sz w:val="24"/>
                <w:szCs w:val="24"/>
              </w:rPr>
            </w:pPr>
            <w:r>
              <w:rPr>
                <w:rFonts w:ascii="Times New Roman" w:hAnsi="Times New Roman" w:cs="Times New Roman"/>
                <w:sz w:val="24"/>
                <w:szCs w:val="24"/>
              </w:rPr>
              <w:t>Pacific Decadal Oscillation (PDO)</w:t>
            </w:r>
          </w:p>
        </w:tc>
        <w:tc>
          <w:tcPr>
            <w:tcW w:w="1345" w:type="dxa"/>
            <w:hideMark/>
          </w:tcPr>
          <w:p w:rsidR="006D64C6" w:rsidRDefault="006D64C6">
            <w:pPr>
              <w:spacing w:line="360" w:lineRule="auto"/>
              <w:rPr>
                <w:rFonts w:ascii="Times New Roman" w:hAnsi="Times New Roman" w:cs="Times New Roman"/>
                <w:sz w:val="24"/>
                <w:szCs w:val="24"/>
                <w:vertAlign w:val="superscript"/>
              </w:rPr>
            </w:pPr>
            <w:r>
              <w:rPr>
                <w:rFonts w:ascii="Times New Roman" w:hAnsi="Times New Roman" w:cs="Times New Roman"/>
                <w:sz w:val="24"/>
                <w:szCs w:val="24"/>
              </w:rPr>
              <w:t>JISAO</w:t>
            </w:r>
            <w:r>
              <w:rPr>
                <w:rFonts w:ascii="Times New Roman" w:hAnsi="Times New Roman" w:cs="Times New Roman"/>
                <w:sz w:val="24"/>
                <w:szCs w:val="24"/>
                <w:vertAlign w:val="superscript"/>
              </w:rPr>
              <w:t>3</w:t>
            </w:r>
          </w:p>
        </w:tc>
        <w:tc>
          <w:tcPr>
            <w:tcW w:w="1620" w:type="dxa"/>
            <w:hideMark/>
          </w:tcPr>
          <w:p w:rsidR="006D64C6" w:rsidRDefault="006D64C6">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AuthorYear="1"&gt;&lt;Author&gt;Mantua&lt;/Author&gt;&lt;Year&gt;2002&lt;/Year&gt;&lt;RecNum&gt;3011&lt;/RecNum&gt;&lt;DisplayText&gt;Mantua and Hare (2002)&lt;/DisplayText&gt;&lt;record&gt;&lt;rec-number&gt;3011&lt;/rec-number&gt;&lt;foreign-keys&gt;&lt;key app="EN" db-id="dxrzxxsaoxzp5uer29o5dezb9z0fvdvtzz2t" timestamp="1527864726" guid="2053ea57-de62-4961-a091-4b75089f1c6e"&gt;3011&lt;/key&gt;&lt;/foreign-keys&gt;&lt;ref-type name="Journal Article"&gt;17&lt;/ref-type&gt;&lt;contributors&gt;&lt;authors&gt;&lt;author&gt;Mantua, N. J.&lt;/author&gt;&lt;author&gt;Hare, S. R.&lt;/author&gt;&lt;/authors&gt;&lt;/contributors&gt;&lt;titles&gt;&lt;title&gt;The Pacific Decadal Oscillation&lt;/title&gt;&lt;secondary-title&gt;Journal of Oceanography&lt;/secondary-title&gt;&lt;/titles&gt;&lt;periodical&gt;&lt;full-title&gt;Journal of Oceanography&lt;/full-title&gt;&lt;/periodical&gt;&lt;pages&gt;35-44&lt;/pages&gt;&lt;volume&gt;58&lt;/volume&gt;&lt;number&gt;1&lt;/number&gt;&lt;dates&gt;&lt;year&gt;2002&lt;/year&gt;&lt;pub-dates&gt;&lt;date&gt;Feb&lt;/date&gt;&lt;/pub-dates&gt;&lt;/dates&gt;&lt;isbn&gt;0916-8370&lt;/isbn&gt;&lt;accession-num&gt;WOS:000175676100004&lt;/accession-num&gt;&lt;urls&gt;&lt;related-urls&gt;&lt;url&gt;&lt;style face="underline" font="default" size="100%"&gt;&amp;lt;Go to ISI&amp;gt;://WOS:000175676100004&lt;/style&gt;&lt;/url&gt;&lt;url&gt;http://download.springer.com/static/pdf/990/art%253A10.1023%252FA%253A1015820616384.pdf?originUrl=http%3A%2F%2Flink.springer.com%2Farticle%2F10.1023%2FA%3A1015820616384&amp;amp;token2=exp=1468358676~acl=%2Fstatic%2Fpdf%2F990%2Fart%25253A10.1023%25252FA%25253A1015820616384.pdf%3ForiginUrl%3Dhttp%253A%252F%252Flink.springer.com%252Farticle%252F10.1023%252FA%253A1015820616384*~hmac=eb9c0f2609c2e6910d357497f106e902cdca049428a1d0021711b43b7062ddab&lt;/url&gt;&lt;url&gt;https://link.springer.com/content/pdf/10.1023%2FA%3A1015820616384.pdf&lt;/url&gt;&lt;/related-urls&gt;&lt;/urls&gt;&lt;electronic-resource-num&gt;10.1023/a:1015820616384&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Mantua and Hare (2002)</w:t>
            </w:r>
            <w:r>
              <w:rPr>
                <w:rFonts w:ascii="Times New Roman" w:hAnsi="Times New Roman" w:cs="Times New Roman"/>
                <w:sz w:val="24"/>
                <w:szCs w:val="24"/>
              </w:rPr>
              <w:fldChar w:fldCharType="end"/>
            </w:r>
          </w:p>
        </w:tc>
        <w:tc>
          <w:tcPr>
            <w:tcW w:w="3690" w:type="dxa"/>
            <w:hideMark/>
          </w:tcPr>
          <w:p w:rsidR="006D64C6" w:rsidRDefault="004D41B6">
            <w:pPr>
              <w:spacing w:line="360" w:lineRule="auto"/>
              <w:rPr>
                <w:rFonts w:ascii="Times New Roman" w:hAnsi="Times New Roman" w:cs="Times New Roman"/>
                <w:sz w:val="24"/>
                <w:szCs w:val="24"/>
              </w:rPr>
            </w:pPr>
            <w:hyperlink r:id="rId9" w:history="1">
              <w:r w:rsidR="006D64C6">
                <w:rPr>
                  <w:rStyle w:val="Hyperlink"/>
                  <w:rFonts w:ascii="Times New Roman" w:hAnsi="Times New Roman" w:cs="Times New Roman"/>
                  <w:sz w:val="24"/>
                  <w:szCs w:val="24"/>
                </w:rPr>
                <w:t>http://research.jisao.washington.edu/pdo/PDO.latest.txt</w:t>
              </w:r>
            </w:hyperlink>
          </w:p>
        </w:tc>
      </w:tr>
      <w:tr w:rsidR="006D64C6" w:rsidTr="00B25BCB">
        <w:tc>
          <w:tcPr>
            <w:tcW w:w="2520" w:type="dxa"/>
            <w:hideMark/>
          </w:tcPr>
          <w:p w:rsidR="006D64C6" w:rsidRDefault="006D64C6">
            <w:pPr>
              <w:tabs>
                <w:tab w:val="center" w:pos="1329"/>
              </w:tabs>
              <w:spacing w:line="360" w:lineRule="auto"/>
              <w:rPr>
                <w:rFonts w:ascii="Times New Roman" w:hAnsi="Times New Roman" w:cs="Times New Roman"/>
                <w:sz w:val="24"/>
                <w:szCs w:val="24"/>
              </w:rPr>
            </w:pPr>
            <w:r>
              <w:rPr>
                <w:rFonts w:ascii="Times New Roman" w:hAnsi="Times New Roman" w:cs="Times New Roman"/>
                <w:sz w:val="24"/>
                <w:szCs w:val="24"/>
              </w:rPr>
              <w:t>Alongshore Upwelling Index (Along UWI) and Offshore Upwelling Index (Off UWI) at 60N, 149W</w:t>
            </w:r>
          </w:p>
        </w:tc>
        <w:tc>
          <w:tcPr>
            <w:tcW w:w="1345" w:type="dxa"/>
            <w:hideMark/>
          </w:tcPr>
          <w:p w:rsidR="006D64C6" w:rsidRDefault="006D64C6">
            <w:pPr>
              <w:spacing w:line="360" w:lineRule="auto"/>
              <w:rPr>
                <w:rFonts w:ascii="Times New Roman" w:hAnsi="Times New Roman" w:cs="Times New Roman"/>
                <w:sz w:val="24"/>
                <w:szCs w:val="24"/>
                <w:vertAlign w:val="superscript"/>
              </w:rPr>
            </w:pPr>
            <w:r>
              <w:rPr>
                <w:rFonts w:ascii="Times New Roman" w:hAnsi="Times New Roman" w:cs="Times New Roman"/>
                <w:sz w:val="24"/>
                <w:szCs w:val="24"/>
              </w:rPr>
              <w:t>PFEL</w:t>
            </w:r>
            <w:r>
              <w:rPr>
                <w:rFonts w:ascii="Times New Roman" w:hAnsi="Times New Roman" w:cs="Times New Roman"/>
                <w:sz w:val="24"/>
                <w:szCs w:val="24"/>
                <w:vertAlign w:val="superscript"/>
              </w:rPr>
              <w:t>4</w:t>
            </w:r>
          </w:p>
        </w:tc>
        <w:tc>
          <w:tcPr>
            <w:tcW w:w="1620" w:type="dxa"/>
            <w:hideMark/>
          </w:tcPr>
          <w:p w:rsidR="006D64C6" w:rsidRDefault="006D64C6">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AuthorYear="1"&gt;&lt;Author&gt;Bakun&lt;/Author&gt;&lt;Year&gt;1973&lt;/Year&gt;&lt;RecNum&gt;4090&lt;/RecNum&gt;&lt;DisplayText&gt;Bakun (1973)&lt;/DisplayText&gt;&lt;record&gt;&lt;rec-number&gt;4090&lt;/rec-number&gt;&lt;foreign-keys&gt;&lt;key app="EN" db-id="dxrzxxsaoxzp5uer29o5dezb9z0fvdvtzz2t" timestamp="1532469517" guid="a991277b-801e-4c10-a131-29d4e8831166"&gt;4090&lt;/key&gt;&lt;/foreign-keys&gt;&lt;ref-type name="Report"&gt;27&lt;/ref-type&gt;&lt;contributors&gt;&lt;authors&gt;&lt;author&gt;Bakun, A.&lt;/author&gt;&lt;/authors&gt;&lt;/contributors&gt;&lt;titles&gt;&lt;title&gt;Coastal upwelling indices, west coast of North America, 1946-1971&lt;/title&gt;&lt;/titles&gt;&lt;pages&gt;103&lt;/pages&gt;&lt;volume&gt;US Department of Commerce, NOAA Technical Report SSRF-671&lt;/volume&gt;&lt;dates&gt;&lt;year&gt;1973&lt;/year&gt;&lt;/dates&gt;&lt;urls&gt;&lt;/urls&gt;&lt;/record&gt;&lt;/Cite&gt;&lt;/EndNote&gt;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Bakun (1973)</w:t>
            </w:r>
            <w:r>
              <w:rPr>
                <w:rFonts w:ascii="Times New Roman" w:hAnsi="Times New Roman" w:cs="Times New Roman"/>
                <w:sz w:val="24"/>
                <w:szCs w:val="24"/>
              </w:rPr>
              <w:fldChar w:fldCharType="end"/>
            </w:r>
          </w:p>
        </w:tc>
        <w:tc>
          <w:tcPr>
            <w:tcW w:w="3690" w:type="dxa"/>
            <w:hideMark/>
          </w:tcPr>
          <w:p w:rsidR="006D64C6" w:rsidRDefault="004D41B6">
            <w:pPr>
              <w:spacing w:line="360" w:lineRule="auto"/>
              <w:rPr>
                <w:rFonts w:ascii="Times New Roman" w:hAnsi="Times New Roman" w:cs="Times New Roman"/>
                <w:sz w:val="24"/>
                <w:szCs w:val="24"/>
              </w:rPr>
            </w:pPr>
            <w:hyperlink r:id="rId10" w:history="1">
              <w:r w:rsidR="006D64C6">
                <w:rPr>
                  <w:rStyle w:val="Hyperlink"/>
                  <w:rFonts w:ascii="Times New Roman" w:hAnsi="Times New Roman" w:cs="Times New Roman"/>
                  <w:sz w:val="24"/>
                  <w:szCs w:val="24"/>
                </w:rPr>
                <w:t>http://orpheus.pfeg.noaa.gov/products/PFELData/upwell/6_hourly/upwell60N149W</w:t>
              </w:r>
            </w:hyperlink>
          </w:p>
        </w:tc>
      </w:tr>
      <w:tr w:rsidR="006D64C6" w:rsidTr="00B25BCB">
        <w:tc>
          <w:tcPr>
            <w:tcW w:w="2520" w:type="dxa"/>
            <w:hideMark/>
          </w:tcPr>
          <w:p w:rsidR="006D64C6" w:rsidRDefault="006D64C6">
            <w:pPr>
              <w:tabs>
                <w:tab w:val="center" w:pos="1329"/>
              </w:tabs>
              <w:spacing w:line="360" w:lineRule="auto"/>
              <w:rPr>
                <w:rFonts w:ascii="Times New Roman" w:hAnsi="Times New Roman" w:cs="Times New Roman"/>
                <w:sz w:val="24"/>
                <w:szCs w:val="24"/>
              </w:rPr>
            </w:pPr>
            <w:r>
              <w:rPr>
                <w:rFonts w:ascii="Times New Roman" w:hAnsi="Times New Roman" w:cs="Times New Roman"/>
                <w:sz w:val="24"/>
                <w:szCs w:val="24"/>
              </w:rPr>
              <w:t>Water temperature 0 m (0 m T)</w:t>
            </w:r>
          </w:p>
          <w:p w:rsidR="006D64C6" w:rsidRDefault="006D64C6">
            <w:pPr>
              <w:tabs>
                <w:tab w:val="center" w:pos="1329"/>
              </w:tabs>
              <w:spacing w:line="360" w:lineRule="auto"/>
              <w:rPr>
                <w:rFonts w:ascii="Times New Roman" w:hAnsi="Times New Roman" w:cs="Times New Roman"/>
                <w:sz w:val="24"/>
                <w:szCs w:val="24"/>
              </w:rPr>
            </w:pPr>
            <w:r>
              <w:rPr>
                <w:rFonts w:ascii="Times New Roman" w:hAnsi="Times New Roman" w:cs="Times New Roman"/>
                <w:sz w:val="24"/>
                <w:szCs w:val="24"/>
              </w:rPr>
              <w:t>Salinity 0 m (0 m Sal)</w:t>
            </w:r>
          </w:p>
        </w:tc>
        <w:tc>
          <w:tcPr>
            <w:tcW w:w="1345" w:type="dxa"/>
            <w:hideMark/>
          </w:tcPr>
          <w:p w:rsidR="006D64C6" w:rsidRDefault="006D64C6">
            <w:pPr>
              <w:spacing w:line="360" w:lineRule="auto"/>
              <w:rPr>
                <w:rFonts w:ascii="Times New Roman" w:hAnsi="Times New Roman" w:cs="Times New Roman"/>
                <w:sz w:val="24"/>
                <w:szCs w:val="24"/>
                <w:vertAlign w:val="superscript"/>
              </w:rPr>
            </w:pPr>
            <w:r>
              <w:rPr>
                <w:rFonts w:ascii="Times New Roman" w:hAnsi="Times New Roman" w:cs="Times New Roman"/>
                <w:sz w:val="24"/>
                <w:szCs w:val="24"/>
              </w:rPr>
              <w:t>EcoFOCI</w:t>
            </w:r>
          </w:p>
        </w:tc>
        <w:tc>
          <w:tcPr>
            <w:tcW w:w="1620" w:type="dxa"/>
          </w:tcPr>
          <w:p w:rsidR="006D64C6" w:rsidRDefault="006D64C6">
            <w:pPr>
              <w:spacing w:line="360" w:lineRule="auto"/>
              <w:rPr>
                <w:rFonts w:ascii="Times New Roman" w:hAnsi="Times New Roman" w:cs="Times New Roman"/>
                <w:sz w:val="24"/>
                <w:szCs w:val="24"/>
              </w:rPr>
            </w:pPr>
          </w:p>
        </w:tc>
        <w:tc>
          <w:tcPr>
            <w:tcW w:w="3690" w:type="dxa"/>
            <w:hideMark/>
          </w:tcPr>
          <w:p w:rsidR="006D64C6" w:rsidRDefault="004D41B6">
            <w:pPr>
              <w:spacing w:line="360" w:lineRule="auto"/>
              <w:rPr>
                <w:rFonts w:ascii="Times New Roman" w:hAnsi="Times New Roman" w:cs="Times New Roman"/>
                <w:i/>
                <w:sz w:val="24"/>
                <w:szCs w:val="24"/>
              </w:rPr>
            </w:pPr>
            <w:hyperlink r:id="rId11" w:history="1">
              <w:r w:rsidR="006D64C6">
                <w:rPr>
                  <w:rStyle w:val="Hyperlink"/>
                  <w:rFonts w:ascii="Times New Roman" w:hAnsi="Times New Roman" w:cs="Times New Roman"/>
                  <w:sz w:val="24"/>
                  <w:szCs w:val="24"/>
                </w:rPr>
                <w:t>https://ferret.pmel.noaa.gov/pmel/erddap/tabledap/Shelikof_line8_3695_0ada_d066.html</w:t>
              </w:r>
            </w:hyperlink>
          </w:p>
          <w:p w:rsidR="006D64C6" w:rsidRDefault="006D64C6">
            <w:pPr>
              <w:spacing w:line="360" w:lineRule="auto"/>
              <w:rPr>
                <w:rFonts w:ascii="Times New Roman" w:hAnsi="Times New Roman" w:cs="Times New Roman"/>
                <w:sz w:val="24"/>
                <w:szCs w:val="24"/>
              </w:rPr>
            </w:pPr>
            <w:r>
              <w:rPr>
                <w:rFonts w:ascii="Times New Roman" w:hAnsi="Times New Roman" w:cs="Times New Roman"/>
                <w:i/>
                <w:sz w:val="24"/>
                <w:szCs w:val="24"/>
              </w:rPr>
              <w:t xml:space="preserve">In situ </w:t>
            </w:r>
            <w:r>
              <w:rPr>
                <w:rFonts w:ascii="Times New Roman" w:hAnsi="Times New Roman" w:cs="Times New Roman"/>
                <w:sz w:val="24"/>
                <w:szCs w:val="24"/>
              </w:rPr>
              <w:t>measurements</w:t>
            </w:r>
          </w:p>
        </w:tc>
      </w:tr>
      <w:tr w:rsidR="001B65D5" w:rsidTr="00B25BCB">
        <w:tc>
          <w:tcPr>
            <w:tcW w:w="2520" w:type="dxa"/>
          </w:tcPr>
          <w:p w:rsidR="001B65D5" w:rsidRDefault="001B65D5" w:rsidP="001B65D5">
            <w:pPr>
              <w:tabs>
                <w:tab w:val="center" w:pos="1329"/>
              </w:tabs>
              <w:spacing w:line="360" w:lineRule="auto"/>
              <w:rPr>
                <w:rFonts w:ascii="Times New Roman" w:hAnsi="Times New Roman" w:cs="Times New Roman"/>
                <w:sz w:val="24"/>
                <w:szCs w:val="24"/>
              </w:rPr>
            </w:pPr>
            <w:r>
              <w:rPr>
                <w:rFonts w:ascii="Times New Roman" w:hAnsi="Times New Roman" w:cs="Times New Roman"/>
                <w:i/>
                <w:sz w:val="24"/>
                <w:szCs w:val="24"/>
              </w:rPr>
              <w:t>U</w:t>
            </w:r>
            <w:r>
              <w:rPr>
                <w:rFonts w:ascii="Times New Roman" w:hAnsi="Times New Roman" w:cs="Times New Roman"/>
                <w:sz w:val="24"/>
                <w:szCs w:val="24"/>
              </w:rPr>
              <w:t xml:space="preserve"> (</w:t>
            </w:r>
            <w:proofErr w:type="spellStart"/>
            <w:r>
              <w:rPr>
                <w:rFonts w:ascii="Times New Roman" w:hAnsi="Times New Roman" w:cs="Times New Roman"/>
                <w:sz w:val="24"/>
                <w:szCs w:val="24"/>
              </w:rPr>
              <w:t>UWind</w:t>
            </w:r>
            <w:proofErr w:type="spellEnd"/>
            <w:r>
              <w:rPr>
                <w:rFonts w:ascii="Times New Roman" w:hAnsi="Times New Roman" w:cs="Times New Roman"/>
                <w:sz w:val="24"/>
                <w:szCs w:val="24"/>
              </w:rPr>
              <w:t xml:space="preserve">) and </w:t>
            </w:r>
            <w:r>
              <w:rPr>
                <w:rFonts w:ascii="Times New Roman" w:hAnsi="Times New Roman" w:cs="Times New Roman"/>
                <w:i/>
                <w:sz w:val="24"/>
                <w:szCs w:val="24"/>
              </w:rPr>
              <w:t>V</w:t>
            </w:r>
            <w:r>
              <w:rPr>
                <w:rFonts w:ascii="Times New Roman" w:hAnsi="Times New Roman" w:cs="Times New Roman"/>
                <w:sz w:val="24"/>
                <w:szCs w:val="24"/>
              </w:rPr>
              <w:t xml:space="preserve"> (</w:t>
            </w:r>
            <w:proofErr w:type="spellStart"/>
            <w:r>
              <w:rPr>
                <w:rFonts w:ascii="Times New Roman" w:hAnsi="Times New Roman" w:cs="Times New Roman"/>
                <w:sz w:val="24"/>
                <w:szCs w:val="24"/>
              </w:rPr>
              <w:t>VWind</w:t>
            </w:r>
            <w:proofErr w:type="spellEnd"/>
            <w:r>
              <w:rPr>
                <w:rFonts w:ascii="Times New Roman" w:hAnsi="Times New Roman" w:cs="Times New Roman"/>
                <w:sz w:val="24"/>
                <w:szCs w:val="24"/>
              </w:rPr>
              <w:t>) components</w:t>
            </w:r>
          </w:p>
        </w:tc>
        <w:tc>
          <w:tcPr>
            <w:tcW w:w="1345" w:type="dxa"/>
          </w:tcPr>
          <w:p w:rsidR="001B65D5" w:rsidRDefault="001B65D5" w:rsidP="001B65D5">
            <w:pPr>
              <w:spacing w:line="360" w:lineRule="auto"/>
              <w:rPr>
                <w:rFonts w:ascii="Times New Roman" w:hAnsi="Times New Roman" w:cs="Times New Roman"/>
                <w:sz w:val="24"/>
                <w:szCs w:val="24"/>
              </w:rPr>
            </w:pPr>
            <w:r>
              <w:rPr>
                <w:rFonts w:ascii="Times New Roman" w:hAnsi="Times New Roman" w:cs="Times New Roman"/>
                <w:sz w:val="24"/>
                <w:szCs w:val="24"/>
              </w:rPr>
              <w:t>NCEP</w:t>
            </w:r>
            <w:r>
              <w:rPr>
                <w:rFonts w:ascii="Times New Roman" w:hAnsi="Times New Roman" w:cs="Times New Roman"/>
                <w:sz w:val="24"/>
                <w:szCs w:val="24"/>
                <w:vertAlign w:val="superscript"/>
              </w:rPr>
              <w:t>6</w:t>
            </w:r>
            <w:r>
              <w:rPr>
                <w:rFonts w:ascii="Times New Roman" w:hAnsi="Times New Roman" w:cs="Times New Roman"/>
                <w:sz w:val="24"/>
                <w:szCs w:val="24"/>
              </w:rPr>
              <w:t>/NCAR</w:t>
            </w:r>
            <w:r>
              <w:rPr>
                <w:rFonts w:ascii="Times New Roman" w:hAnsi="Times New Roman" w:cs="Times New Roman"/>
                <w:sz w:val="24"/>
                <w:szCs w:val="24"/>
                <w:vertAlign w:val="superscript"/>
              </w:rPr>
              <w:t>2</w:t>
            </w:r>
            <w:r>
              <w:rPr>
                <w:rFonts w:ascii="Times New Roman" w:hAnsi="Times New Roman" w:cs="Times New Roman"/>
                <w:sz w:val="24"/>
                <w:szCs w:val="24"/>
              </w:rPr>
              <w:t xml:space="preserve"> reanalysis</w:t>
            </w:r>
          </w:p>
        </w:tc>
        <w:tc>
          <w:tcPr>
            <w:tcW w:w="1620" w:type="dxa"/>
          </w:tcPr>
          <w:p w:rsidR="001B65D5" w:rsidRDefault="001B65D5" w:rsidP="001B65D5">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AuthorYear="1"&gt;&lt;Author&gt;Kalnay&lt;/Author&gt;&lt;Year&gt;1996&lt;/Year&gt;&lt;RecNum&gt;4091&lt;/RecNum&gt;&lt;DisplayText&gt;Kalnay&lt;style face="italic"&gt; et al.&lt;/style&gt; (1996)&lt;/DisplayText&gt;&lt;record&gt;&lt;rec-number&gt;4091&lt;/rec-number&gt;&lt;foreign-keys&gt;&lt;key app="EN" db-id="dxrzxxsaoxzp5uer29o5dezb9z0fvdvtzz2t" timestamp="1532530202" guid="a040e789-8ac6-405b-9647-18a16697f5a5"&gt;4091&lt;/key&gt;&lt;/foreign-keys&gt;&lt;ref-type name="Journal Article"&gt;17&lt;/ref-type&gt;&lt;contributors&gt;&lt;authors&gt;&lt;author&gt;Kalnay, E.&lt;/author&gt;&lt;author&gt;Kanamitsu, M.&lt;/author&gt;&lt;author&gt;Kistler, R.&lt;/author&gt;&lt;author&gt;Collins, W.&lt;/author&gt;&lt;author&gt;Deaven, D.&lt;/author&gt;&lt;author&gt;Gandin, L.&lt;/author&gt;&lt;author&gt;Iredell, M.&lt;/author&gt;&lt;author&gt;Saha, S.&lt;/author&gt;&lt;author&gt;White, G.&lt;/author&gt;&lt;author&gt;Woollen, J.&lt;/author&gt;&lt;author&gt;Zhu, Y.&lt;/author&gt;&lt;author&gt;Chelliah, M.&lt;/author&gt;&lt;author&gt;Ebisuzaki, W.&lt;/author&gt;&lt;author&gt;Higgins, W.&lt;/author&gt;&lt;author&gt;Janowiak, J.&lt;/author&gt;&lt;author&gt;Mo, K. C.&lt;/author&gt;&lt;author&gt;Ropelewski, C.&lt;/author&gt;&lt;author&gt;Wang, J.&lt;/author&gt;&lt;author&gt;Leetmaa, A.&lt;/author&gt;&lt;author&gt;Reynolds, R.&lt;/author&gt;&lt;author&gt;Jenne, Roy&lt;/author&gt;&lt;author&gt;Joseph, Dennis&lt;/author&gt;&lt;/authors&gt;&lt;/contributors&gt;&lt;titles&gt;&lt;title&gt;The NCEP/NCAR 40-year reanalysis project&lt;/title&gt;&lt;secondary-title&gt;Bulletin of the American Meteorological Society&lt;/secondary-title&gt;&lt;/titles&gt;&lt;periodical&gt;&lt;full-title&gt;Bulletin of the American Meteorological Society&lt;/full-title&gt;&lt;/periodical&gt;&lt;pages&gt;437-471&lt;/pages&gt;&lt;volume&gt;77&lt;/volume&gt;&lt;number&gt;3&lt;/number&gt;&lt;dates&gt;&lt;year&gt;1996&lt;/year&gt;&lt;/dates&gt;&lt;urls&gt;&lt;/urls&gt;&lt;/record&gt;&lt;/Cite&gt;&lt;/EndNote&gt;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Kalnay</w:t>
            </w:r>
            <w:r>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(1996)</w:t>
            </w:r>
            <w:r>
              <w:rPr>
                <w:rFonts w:ascii="Times New Roman" w:hAnsi="Times New Roman" w:cs="Times New Roman"/>
                <w:sz w:val="24"/>
                <w:szCs w:val="24"/>
              </w:rPr>
              <w:fldChar w:fldCharType="end"/>
            </w:r>
          </w:p>
        </w:tc>
        <w:tc>
          <w:tcPr>
            <w:tcW w:w="3690" w:type="dxa"/>
          </w:tcPr>
          <w:p w:rsidR="001B65D5" w:rsidRDefault="004D41B6" w:rsidP="001B65D5">
            <w:pPr>
              <w:spacing w:line="360" w:lineRule="auto"/>
            </w:pPr>
            <w:hyperlink r:id="rId12" w:history="1">
              <w:r w:rsidR="001B65D5">
                <w:rPr>
                  <w:rStyle w:val="Hyperlink"/>
                  <w:rFonts w:ascii="Times New Roman" w:hAnsi="Times New Roman" w:cs="Times New Roman"/>
                  <w:sz w:val="24"/>
                  <w:szCs w:val="24"/>
                </w:rPr>
                <w:t>https://www.esrl.noaa.gov/psd/data/gridded/data.ncep.reanalysis.surface.html</w:t>
              </w:r>
            </w:hyperlink>
          </w:p>
        </w:tc>
      </w:tr>
      <w:tr w:rsidR="001B65D5" w:rsidTr="00B25BCB">
        <w:tc>
          <w:tcPr>
            <w:tcW w:w="2520" w:type="dxa"/>
            <w:tcBorders>
              <w:bottom w:val="single" w:sz="4" w:space="0" w:color="auto"/>
            </w:tcBorders>
            <w:hideMark/>
          </w:tcPr>
          <w:p w:rsidR="001B65D5" w:rsidRDefault="001B65D5" w:rsidP="001B65D5">
            <w:pPr>
              <w:tabs>
                <w:tab w:val="center" w:pos="1329"/>
              </w:tabs>
              <w:spacing w:line="360" w:lineRule="auto"/>
              <w:rPr>
                <w:rFonts w:ascii="Times New Roman" w:hAnsi="Times New Roman" w:cs="Times New Roman"/>
                <w:sz w:val="24"/>
                <w:szCs w:val="24"/>
              </w:rPr>
            </w:pPr>
            <w:r>
              <w:rPr>
                <w:rFonts w:ascii="Times New Roman" w:hAnsi="Times New Roman" w:cs="Times New Roman"/>
                <w:sz w:val="24"/>
                <w:szCs w:val="24"/>
              </w:rPr>
              <w:t>Shelikof Strait current</w:t>
            </w:r>
          </w:p>
        </w:tc>
        <w:tc>
          <w:tcPr>
            <w:tcW w:w="1345" w:type="dxa"/>
            <w:tcBorders>
              <w:bottom w:val="single" w:sz="4" w:space="0" w:color="auto"/>
            </w:tcBorders>
            <w:hideMark/>
          </w:tcPr>
          <w:p w:rsidR="001B65D5" w:rsidRDefault="001B65D5" w:rsidP="001B65D5">
            <w:pPr>
              <w:spacing w:line="360" w:lineRule="auto"/>
              <w:rPr>
                <w:rFonts w:ascii="Times New Roman" w:hAnsi="Times New Roman" w:cs="Times New Roman"/>
                <w:sz w:val="24"/>
                <w:szCs w:val="24"/>
                <w:vertAlign w:val="superscript"/>
              </w:rPr>
            </w:pPr>
            <w:r>
              <w:rPr>
                <w:rFonts w:ascii="Times New Roman" w:hAnsi="Times New Roman" w:cs="Times New Roman"/>
                <w:sz w:val="24"/>
                <w:szCs w:val="24"/>
              </w:rPr>
              <w:t>NOPP/GODAE/HYCOM</w:t>
            </w:r>
            <w:r>
              <w:rPr>
                <w:rFonts w:ascii="Times New Roman" w:hAnsi="Times New Roman" w:cs="Times New Roman"/>
                <w:sz w:val="24"/>
                <w:szCs w:val="24"/>
                <w:vertAlign w:val="superscript"/>
              </w:rPr>
              <w:t>5</w:t>
            </w:r>
          </w:p>
        </w:tc>
        <w:tc>
          <w:tcPr>
            <w:tcW w:w="1620" w:type="dxa"/>
            <w:tcBorders>
              <w:bottom w:val="single" w:sz="4" w:space="0" w:color="auto"/>
            </w:tcBorders>
          </w:tcPr>
          <w:p w:rsidR="001B65D5" w:rsidRDefault="00B25BCB" w:rsidP="00B25BCB">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AuthorYear="1"&gt;&lt;Author&gt;Bleck&lt;/Author&gt;&lt;Year&gt;2002&lt;/Year&gt;&lt;RecNum&gt;4661&lt;/RecNum&gt;&lt;DisplayText&gt;Bleck (2002)&lt;/DisplayText&gt;&lt;record&gt;&lt;rec-number&gt;4661&lt;/rec-number&gt;&lt;foreign-keys&gt;&lt;key app="EN" db-id="dxrzxxsaoxzp5uer29o5dezb9z0fvdvtzz2t" timestamp="1581113458" guid="f1f157b0-6e00-4a1c-aead-0c2d8a42b418"&gt;4661&lt;/key&gt;&lt;key app="ENWeb" db-id=""&gt;0&lt;/key&gt;&lt;/foreign-keys&gt;&lt;ref-type name="Journal Article"&gt;17&lt;/ref-type&gt;&lt;contributors&gt;&lt;authors&gt;&lt;author&gt;Bleck, Rainer&lt;/author&gt;&lt;/authors&gt;&lt;/contributors&gt;&lt;titles&gt;&lt;title&gt;An oceanic general circulation model framed in hybrid isopycnic-Cartesian coordinates&lt;/title&gt;&lt;secondary-title&gt;Ocean Modelling&lt;/secondary-title&gt;&lt;/titles&gt;&lt;periodical&gt;&lt;full-title&gt;Ocean Modelling&lt;/full-title&gt;&lt;/periodical&gt;&lt;pages&gt;55-88&lt;/pages&gt;&lt;volume&gt;4&lt;/volume&gt;&lt;number&gt;1&lt;/number&gt;&lt;dates&gt;&lt;year&gt;2002&lt;/year&gt;&lt;/dates&gt;&lt;urls&gt;&lt;/urls&gt;&lt;/record&gt;&lt;/Cite&gt;&lt;/EndNote&gt;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Bleck (2002)</w:t>
            </w:r>
            <w:r>
              <w:rPr>
                <w:rFonts w:ascii="Times New Roman" w:hAnsi="Times New Roman" w:cs="Times New Roman"/>
                <w:sz w:val="24"/>
                <w:szCs w:val="24"/>
              </w:rPr>
              <w:fldChar w:fldCharType="end"/>
            </w:r>
          </w:p>
        </w:tc>
        <w:tc>
          <w:tcPr>
            <w:tcW w:w="3690" w:type="dxa"/>
            <w:tcBorders>
              <w:bottom w:val="single" w:sz="4" w:space="0" w:color="auto"/>
            </w:tcBorders>
            <w:hideMark/>
          </w:tcPr>
          <w:p w:rsidR="001B65D5" w:rsidRDefault="004D41B6" w:rsidP="001B65D5">
            <w:pPr>
              <w:spacing w:line="360" w:lineRule="auto"/>
              <w:rPr>
                <w:rFonts w:ascii="Times New Roman" w:hAnsi="Times New Roman" w:cs="Times New Roman"/>
                <w:sz w:val="24"/>
                <w:szCs w:val="24"/>
              </w:rPr>
            </w:pPr>
            <w:hyperlink r:id="rId13" w:history="1">
              <w:r w:rsidR="001B65D5">
                <w:rPr>
                  <w:rStyle w:val="Hyperlink"/>
                  <w:rFonts w:ascii="Times New Roman" w:hAnsi="Times New Roman" w:cs="Times New Roman"/>
                  <w:sz w:val="24"/>
                  <w:szCs w:val="24"/>
                </w:rPr>
                <w:t>https://www.hycom.org/</w:t>
              </w:r>
            </w:hyperlink>
          </w:p>
        </w:tc>
      </w:tr>
    </w:tbl>
    <w:p w:rsidR="006D64C6" w:rsidRDefault="006D64C6" w:rsidP="006D64C6">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Climate Prediction Center</w:t>
      </w:r>
    </w:p>
    <w:p w:rsidR="006D64C6" w:rsidRDefault="006D64C6" w:rsidP="006D64C6">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lastRenderedPageBreak/>
        <w:t>2</w:t>
      </w:r>
      <w:r>
        <w:rPr>
          <w:rFonts w:ascii="Times New Roman" w:hAnsi="Times New Roman" w:cs="Times New Roman"/>
          <w:sz w:val="24"/>
          <w:szCs w:val="24"/>
        </w:rPr>
        <w:t>National Center for Atmospheric Research/University Corporation for University Research</w:t>
      </w:r>
    </w:p>
    <w:p w:rsidR="006D64C6" w:rsidRDefault="006D64C6" w:rsidP="006D64C6">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Joint Institute for the Study of the Atmosphere and Ocean, University of Washington</w:t>
      </w:r>
    </w:p>
    <w:p w:rsidR="006D64C6" w:rsidRDefault="006D64C6" w:rsidP="006D64C6">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NOAA Pacific Fisheries Environmental Laboratory</w:t>
      </w:r>
    </w:p>
    <w:p w:rsidR="006D64C6" w:rsidRDefault="006D64C6" w:rsidP="006D64C6">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5</w:t>
      </w:r>
      <w:r>
        <w:rPr>
          <w:rFonts w:ascii="Times New Roman" w:hAnsi="Times New Roman" w:cs="Times New Roman"/>
          <w:sz w:val="24"/>
          <w:szCs w:val="24"/>
        </w:rPr>
        <w:t>National Ocean Partnership Program, US Global Ocean Data Assimilation Experiment, Hybrid Coordinate Ocean Model</w:t>
      </w:r>
    </w:p>
    <w:p w:rsidR="006D64C6" w:rsidRDefault="006D64C6" w:rsidP="006D64C6">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6</w:t>
      </w:r>
      <w:r>
        <w:rPr>
          <w:rFonts w:ascii="Times New Roman" w:hAnsi="Times New Roman" w:cs="Times New Roman"/>
          <w:sz w:val="24"/>
          <w:szCs w:val="24"/>
        </w:rPr>
        <w:t>National Center for Environmental Prediction</w:t>
      </w:r>
    </w:p>
    <w:p w:rsidR="006D64C6" w:rsidRDefault="006D64C6" w:rsidP="006D64C6">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493091" w:rsidRPr="00EF0363" w:rsidRDefault="00EB18E4" w:rsidP="0049309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Table S</w:t>
      </w:r>
      <w:r w:rsidR="005115C5">
        <w:rPr>
          <w:rFonts w:ascii="Times New Roman" w:hAnsi="Times New Roman" w:cs="Times New Roman"/>
          <w:sz w:val="24"/>
          <w:szCs w:val="24"/>
        </w:rPr>
        <w:t>V</w:t>
      </w:r>
      <w:r>
        <w:rPr>
          <w:rFonts w:ascii="Times New Roman" w:hAnsi="Times New Roman" w:cs="Times New Roman"/>
          <w:sz w:val="24"/>
          <w:szCs w:val="24"/>
        </w:rPr>
        <w:t>. Correlation matrix of environmental variables used in the statistical analyses.</w:t>
      </w:r>
      <w:r w:rsidR="0076429E">
        <w:rPr>
          <w:rFonts w:ascii="Times New Roman" w:hAnsi="Times New Roman" w:cs="Times New Roman"/>
          <w:sz w:val="24"/>
          <w:szCs w:val="24"/>
        </w:rPr>
        <w:t xml:space="preserve"> Variables: Pacific Decadal Oscillation</w:t>
      </w:r>
      <w:r w:rsidR="000F43AC">
        <w:rPr>
          <w:rFonts w:ascii="Times New Roman" w:hAnsi="Times New Roman" w:cs="Times New Roman"/>
          <w:sz w:val="24"/>
          <w:szCs w:val="24"/>
        </w:rPr>
        <w:t xml:space="preserve"> (PDO), North Pacific Index (NPI), Arctic Oscillation (AO), Alongshore upwelling index (Along. UW), </w:t>
      </w:r>
      <w:proofErr w:type="gramStart"/>
      <w:r w:rsidR="000F43AC">
        <w:rPr>
          <w:rFonts w:ascii="Times New Roman" w:hAnsi="Times New Roman" w:cs="Times New Roman"/>
          <w:sz w:val="24"/>
          <w:szCs w:val="24"/>
        </w:rPr>
        <w:t>Offshore</w:t>
      </w:r>
      <w:proofErr w:type="gramEnd"/>
      <w:r w:rsidR="000F43AC">
        <w:rPr>
          <w:rFonts w:ascii="Times New Roman" w:hAnsi="Times New Roman" w:cs="Times New Roman"/>
          <w:sz w:val="24"/>
          <w:szCs w:val="24"/>
        </w:rPr>
        <w:t xml:space="preserve"> upwelling index (Off. UW), temperature&lt; 100 m (T &lt; 100 m), </w:t>
      </w:r>
      <w:r w:rsidR="00B25BCB">
        <w:rPr>
          <w:rFonts w:ascii="Times New Roman" w:hAnsi="Times New Roman" w:cs="Times New Roman"/>
          <w:sz w:val="24"/>
          <w:szCs w:val="24"/>
        </w:rPr>
        <w:t xml:space="preserve">salinity &lt; 100 m (S &lt; 100 m), temperature &gt; 100 m </w:t>
      </w:r>
      <w:r w:rsidR="00493091">
        <w:rPr>
          <w:rFonts w:ascii="Times New Roman" w:hAnsi="Times New Roman" w:cs="Times New Roman"/>
          <w:sz w:val="24"/>
          <w:szCs w:val="24"/>
        </w:rPr>
        <w:t>(T &gt; 100 m), salinity &gt; 100 m (S &gt; 100 m), winter wind vector (W wind), spring wind vector (S winds), Shelikof transport vector (</w:t>
      </w:r>
      <w:proofErr w:type="spellStart"/>
      <w:r w:rsidR="00493091">
        <w:rPr>
          <w:rFonts w:ascii="Times New Roman" w:hAnsi="Times New Roman" w:cs="Times New Roman"/>
          <w:sz w:val="24"/>
          <w:szCs w:val="24"/>
        </w:rPr>
        <w:t>Shel</w:t>
      </w:r>
      <w:proofErr w:type="spellEnd"/>
      <w:r w:rsidR="00493091">
        <w:rPr>
          <w:rFonts w:ascii="Times New Roman" w:hAnsi="Times New Roman" w:cs="Times New Roman"/>
          <w:sz w:val="24"/>
          <w:szCs w:val="24"/>
        </w:rPr>
        <w:t xml:space="preserve">. T). Correlation with </w:t>
      </w:r>
      <w:r w:rsidR="00493091">
        <w:rPr>
          <w:rFonts w:ascii="Times New Roman" w:hAnsi="Times New Roman" w:cs="Times New Roman"/>
          <w:i/>
          <w:sz w:val="24"/>
          <w:szCs w:val="24"/>
        </w:rPr>
        <w:t>p</w:t>
      </w:r>
      <w:r w:rsidR="00493091">
        <w:rPr>
          <w:rFonts w:ascii="Times New Roman" w:hAnsi="Times New Roman" w:cs="Times New Roman"/>
          <w:sz w:val="24"/>
          <w:szCs w:val="24"/>
        </w:rPr>
        <w:t xml:space="preserve">-values &lt; 0.05 are in bold. Superscripts: </w:t>
      </w:r>
      <w:proofErr w:type="gramStart"/>
      <w:r w:rsidR="00493091">
        <w:rPr>
          <w:rFonts w:ascii="Times New Roman" w:hAnsi="Times New Roman" w:cs="Times New Roman"/>
          <w:sz w:val="24"/>
          <w:szCs w:val="24"/>
          <w:vertAlign w:val="superscript"/>
        </w:rPr>
        <w:t>1</w:t>
      </w:r>
      <w:proofErr w:type="gramEnd"/>
      <w:r w:rsidR="00493091">
        <w:rPr>
          <w:rFonts w:ascii="Times New Roman" w:hAnsi="Times New Roman" w:cs="Times New Roman"/>
          <w:sz w:val="24"/>
          <w:szCs w:val="24"/>
        </w:rPr>
        <w:t xml:space="preserve"> </w:t>
      </w:r>
      <w:r w:rsidR="00493091">
        <w:rPr>
          <w:rFonts w:ascii="Times New Roman" w:hAnsi="Times New Roman" w:cs="Times New Roman"/>
          <w:i/>
          <w:sz w:val="24"/>
          <w:szCs w:val="24"/>
        </w:rPr>
        <w:t xml:space="preserve">p </w:t>
      </w:r>
      <w:r w:rsidR="00493091">
        <w:rPr>
          <w:rFonts w:ascii="Times New Roman" w:hAnsi="Times New Roman" w:cs="Times New Roman"/>
          <w:sz w:val="24"/>
          <w:szCs w:val="24"/>
        </w:rPr>
        <w:t xml:space="preserve">&lt; 0.05; </w:t>
      </w:r>
      <w:r w:rsidR="00493091">
        <w:rPr>
          <w:rFonts w:ascii="Times New Roman" w:hAnsi="Times New Roman" w:cs="Times New Roman"/>
          <w:sz w:val="24"/>
          <w:szCs w:val="24"/>
          <w:vertAlign w:val="superscript"/>
        </w:rPr>
        <w:t>2</w:t>
      </w:r>
      <w:r w:rsidR="00493091" w:rsidRPr="00E33E76">
        <w:rPr>
          <w:rFonts w:ascii="Times New Roman" w:hAnsi="Times New Roman" w:cs="Times New Roman"/>
          <w:sz w:val="24"/>
          <w:szCs w:val="24"/>
        </w:rPr>
        <w:t xml:space="preserve"> </w:t>
      </w:r>
      <w:r w:rsidR="00493091">
        <w:rPr>
          <w:rFonts w:ascii="Times New Roman" w:hAnsi="Times New Roman" w:cs="Times New Roman"/>
          <w:i/>
          <w:sz w:val="24"/>
          <w:szCs w:val="24"/>
        </w:rPr>
        <w:t>p</w:t>
      </w:r>
      <w:r w:rsidR="00493091">
        <w:rPr>
          <w:rFonts w:ascii="Times New Roman" w:hAnsi="Times New Roman" w:cs="Times New Roman"/>
          <w:sz w:val="24"/>
          <w:szCs w:val="24"/>
        </w:rPr>
        <w:t xml:space="preserve"> &lt; 0.01; </w:t>
      </w:r>
      <w:r w:rsidR="00493091">
        <w:rPr>
          <w:rFonts w:ascii="Times New Roman" w:hAnsi="Times New Roman" w:cs="Times New Roman"/>
          <w:sz w:val="24"/>
          <w:szCs w:val="24"/>
          <w:vertAlign w:val="superscript"/>
        </w:rPr>
        <w:t>3</w:t>
      </w:r>
      <w:r w:rsidR="00493091">
        <w:rPr>
          <w:rFonts w:ascii="Times New Roman" w:hAnsi="Times New Roman" w:cs="Times New Roman"/>
          <w:sz w:val="24"/>
          <w:szCs w:val="24"/>
        </w:rPr>
        <w:t xml:space="preserve"> </w:t>
      </w:r>
      <w:r w:rsidR="00493091">
        <w:rPr>
          <w:rFonts w:ascii="Times New Roman" w:hAnsi="Times New Roman" w:cs="Times New Roman"/>
          <w:i/>
          <w:sz w:val="24"/>
          <w:szCs w:val="24"/>
        </w:rPr>
        <w:t xml:space="preserve">p </w:t>
      </w:r>
      <w:r w:rsidR="00493091">
        <w:rPr>
          <w:rFonts w:ascii="Times New Roman" w:hAnsi="Times New Roman" w:cs="Times New Roman"/>
          <w:sz w:val="24"/>
          <w:szCs w:val="24"/>
        </w:rPr>
        <w:t xml:space="preserve">&lt; 0.001; </w:t>
      </w:r>
      <w:r w:rsidR="00493091">
        <w:rPr>
          <w:rFonts w:ascii="Times New Roman" w:hAnsi="Times New Roman" w:cs="Times New Roman"/>
          <w:sz w:val="24"/>
          <w:szCs w:val="24"/>
          <w:vertAlign w:val="superscript"/>
        </w:rPr>
        <w:t>4</w:t>
      </w:r>
      <w:r w:rsidR="00493091">
        <w:rPr>
          <w:rFonts w:ascii="Times New Roman" w:hAnsi="Times New Roman" w:cs="Times New Roman"/>
          <w:sz w:val="24"/>
          <w:szCs w:val="24"/>
        </w:rPr>
        <w:t xml:space="preserve"> </w:t>
      </w:r>
      <w:r w:rsidR="00493091">
        <w:rPr>
          <w:rFonts w:ascii="Times New Roman" w:hAnsi="Times New Roman" w:cs="Times New Roman"/>
          <w:i/>
          <w:sz w:val="24"/>
          <w:szCs w:val="24"/>
        </w:rPr>
        <w:t xml:space="preserve">p </w:t>
      </w:r>
      <w:r w:rsidR="00493091">
        <w:rPr>
          <w:rFonts w:ascii="Times New Roman" w:hAnsi="Times New Roman" w:cs="Times New Roman"/>
          <w:sz w:val="24"/>
          <w:szCs w:val="24"/>
        </w:rPr>
        <w:t>&lt; 0.0001.</w:t>
      </w:r>
    </w:p>
    <w:p w:rsidR="00EB18E4" w:rsidRDefault="00EB18E4" w:rsidP="00A93B89">
      <w:pPr>
        <w:spacing w:line="360" w:lineRule="auto"/>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165"/>
        <w:gridCol w:w="676"/>
        <w:gridCol w:w="677"/>
        <w:gridCol w:w="677"/>
        <w:gridCol w:w="676"/>
        <w:gridCol w:w="677"/>
        <w:gridCol w:w="677"/>
        <w:gridCol w:w="676"/>
        <w:gridCol w:w="677"/>
        <w:gridCol w:w="677"/>
        <w:gridCol w:w="676"/>
        <w:gridCol w:w="677"/>
        <w:gridCol w:w="677"/>
      </w:tblGrid>
      <w:tr w:rsidR="00202D9B" w:rsidTr="00EB18E4">
        <w:trPr>
          <w:cantSplit/>
          <w:trHeight w:val="1745"/>
        </w:trPr>
        <w:tc>
          <w:tcPr>
            <w:tcW w:w="1165" w:type="dxa"/>
            <w:textDirection w:val="btLr"/>
          </w:tcPr>
          <w:p w:rsidR="00202D9B" w:rsidRDefault="00202D9B" w:rsidP="00577F82">
            <w:pPr>
              <w:spacing w:line="360" w:lineRule="auto"/>
              <w:ind w:left="113" w:right="113"/>
              <w:rPr>
                <w:rFonts w:ascii="Times New Roman" w:hAnsi="Times New Roman" w:cs="Times New Roman"/>
                <w:sz w:val="24"/>
                <w:szCs w:val="24"/>
              </w:rPr>
            </w:pPr>
            <w:r>
              <w:rPr>
                <w:rFonts w:ascii="Times New Roman" w:hAnsi="Times New Roman" w:cs="Times New Roman"/>
                <w:sz w:val="24"/>
                <w:szCs w:val="24"/>
              </w:rPr>
              <w:t>Variable</w:t>
            </w:r>
          </w:p>
        </w:tc>
        <w:tc>
          <w:tcPr>
            <w:tcW w:w="676" w:type="dxa"/>
            <w:textDirection w:val="btLr"/>
          </w:tcPr>
          <w:p w:rsidR="00202D9B" w:rsidRDefault="00202D9B" w:rsidP="00577F82">
            <w:pPr>
              <w:spacing w:line="360" w:lineRule="auto"/>
              <w:ind w:left="113" w:right="113"/>
              <w:rPr>
                <w:rFonts w:ascii="Times New Roman" w:hAnsi="Times New Roman" w:cs="Times New Roman"/>
                <w:sz w:val="24"/>
                <w:szCs w:val="24"/>
              </w:rPr>
            </w:pPr>
            <w:r>
              <w:rPr>
                <w:rFonts w:ascii="Times New Roman" w:hAnsi="Times New Roman" w:cs="Times New Roman"/>
                <w:sz w:val="24"/>
                <w:szCs w:val="24"/>
              </w:rPr>
              <w:t>PDO</w:t>
            </w:r>
          </w:p>
        </w:tc>
        <w:tc>
          <w:tcPr>
            <w:tcW w:w="677" w:type="dxa"/>
            <w:textDirection w:val="btLr"/>
          </w:tcPr>
          <w:p w:rsidR="00202D9B" w:rsidRDefault="00202D9B" w:rsidP="00577F82">
            <w:pPr>
              <w:spacing w:line="360" w:lineRule="auto"/>
              <w:ind w:left="113" w:right="113"/>
              <w:rPr>
                <w:rFonts w:ascii="Times New Roman" w:hAnsi="Times New Roman" w:cs="Times New Roman"/>
                <w:sz w:val="24"/>
                <w:szCs w:val="24"/>
              </w:rPr>
            </w:pPr>
            <w:r>
              <w:rPr>
                <w:rFonts w:ascii="Times New Roman" w:hAnsi="Times New Roman" w:cs="Times New Roman"/>
                <w:sz w:val="24"/>
                <w:szCs w:val="24"/>
              </w:rPr>
              <w:t>NPI</w:t>
            </w:r>
          </w:p>
        </w:tc>
        <w:tc>
          <w:tcPr>
            <w:tcW w:w="677" w:type="dxa"/>
            <w:textDirection w:val="btLr"/>
          </w:tcPr>
          <w:p w:rsidR="00202D9B" w:rsidRDefault="00202D9B" w:rsidP="00577F82">
            <w:pPr>
              <w:spacing w:line="360" w:lineRule="auto"/>
              <w:ind w:left="113" w:right="113"/>
              <w:rPr>
                <w:rFonts w:ascii="Times New Roman" w:hAnsi="Times New Roman" w:cs="Times New Roman"/>
                <w:sz w:val="24"/>
                <w:szCs w:val="24"/>
              </w:rPr>
            </w:pPr>
            <w:r>
              <w:rPr>
                <w:rFonts w:ascii="Times New Roman" w:hAnsi="Times New Roman" w:cs="Times New Roman"/>
                <w:sz w:val="24"/>
                <w:szCs w:val="24"/>
              </w:rPr>
              <w:t>AO</w:t>
            </w:r>
          </w:p>
        </w:tc>
        <w:tc>
          <w:tcPr>
            <w:tcW w:w="676" w:type="dxa"/>
            <w:textDirection w:val="btLr"/>
          </w:tcPr>
          <w:p w:rsidR="00202D9B" w:rsidRDefault="00202D9B" w:rsidP="00577F82">
            <w:pPr>
              <w:spacing w:line="360" w:lineRule="auto"/>
              <w:ind w:left="113" w:right="113"/>
              <w:rPr>
                <w:rFonts w:ascii="Times New Roman" w:hAnsi="Times New Roman" w:cs="Times New Roman"/>
                <w:sz w:val="24"/>
                <w:szCs w:val="24"/>
              </w:rPr>
            </w:pPr>
            <w:r>
              <w:rPr>
                <w:rFonts w:ascii="Times New Roman" w:hAnsi="Times New Roman" w:cs="Times New Roman"/>
                <w:sz w:val="24"/>
                <w:szCs w:val="24"/>
              </w:rPr>
              <w:t>Along. UW</w:t>
            </w:r>
          </w:p>
        </w:tc>
        <w:tc>
          <w:tcPr>
            <w:tcW w:w="677" w:type="dxa"/>
            <w:textDirection w:val="btLr"/>
          </w:tcPr>
          <w:p w:rsidR="00202D9B" w:rsidRDefault="00202D9B" w:rsidP="00577F82">
            <w:pPr>
              <w:spacing w:line="360" w:lineRule="auto"/>
              <w:ind w:left="113" w:right="113"/>
              <w:rPr>
                <w:rFonts w:ascii="Times New Roman" w:hAnsi="Times New Roman" w:cs="Times New Roman"/>
                <w:sz w:val="24"/>
                <w:szCs w:val="24"/>
              </w:rPr>
            </w:pPr>
            <w:r>
              <w:rPr>
                <w:rFonts w:ascii="Times New Roman" w:hAnsi="Times New Roman" w:cs="Times New Roman"/>
                <w:sz w:val="24"/>
                <w:szCs w:val="24"/>
              </w:rPr>
              <w:t>Off. UW</w:t>
            </w:r>
          </w:p>
        </w:tc>
        <w:tc>
          <w:tcPr>
            <w:tcW w:w="677" w:type="dxa"/>
            <w:textDirection w:val="btLr"/>
          </w:tcPr>
          <w:p w:rsidR="00202D9B" w:rsidRDefault="00202D9B" w:rsidP="00577F82">
            <w:pPr>
              <w:spacing w:line="360" w:lineRule="auto"/>
              <w:ind w:left="113" w:right="113"/>
              <w:rPr>
                <w:rFonts w:ascii="Times New Roman" w:hAnsi="Times New Roman" w:cs="Times New Roman"/>
                <w:sz w:val="24"/>
                <w:szCs w:val="24"/>
              </w:rPr>
            </w:pPr>
            <w:r>
              <w:rPr>
                <w:rFonts w:ascii="Times New Roman" w:hAnsi="Times New Roman" w:cs="Times New Roman"/>
                <w:sz w:val="24"/>
                <w:szCs w:val="24"/>
              </w:rPr>
              <w:t xml:space="preserve">T </w:t>
            </w:r>
            <w:r w:rsidR="000F43AC">
              <w:rPr>
                <w:rFonts w:ascii="Times New Roman" w:hAnsi="Times New Roman" w:cs="Times New Roman"/>
                <w:sz w:val="24"/>
                <w:szCs w:val="24"/>
              </w:rPr>
              <w:t>&lt;</w:t>
            </w:r>
            <w:r>
              <w:rPr>
                <w:rFonts w:ascii="Times New Roman" w:hAnsi="Times New Roman" w:cs="Times New Roman"/>
                <w:sz w:val="24"/>
                <w:szCs w:val="24"/>
              </w:rPr>
              <w:t xml:space="preserve"> 100 m</w:t>
            </w:r>
          </w:p>
        </w:tc>
        <w:tc>
          <w:tcPr>
            <w:tcW w:w="676" w:type="dxa"/>
            <w:textDirection w:val="btLr"/>
          </w:tcPr>
          <w:p w:rsidR="00202D9B" w:rsidRDefault="00202D9B" w:rsidP="00577F82">
            <w:pPr>
              <w:spacing w:line="360" w:lineRule="auto"/>
              <w:ind w:left="113" w:right="113"/>
              <w:rPr>
                <w:rFonts w:ascii="Times New Roman" w:hAnsi="Times New Roman" w:cs="Times New Roman"/>
                <w:sz w:val="24"/>
                <w:szCs w:val="24"/>
              </w:rPr>
            </w:pPr>
            <w:r>
              <w:rPr>
                <w:rFonts w:ascii="Times New Roman" w:hAnsi="Times New Roman" w:cs="Times New Roman"/>
                <w:sz w:val="24"/>
                <w:szCs w:val="24"/>
              </w:rPr>
              <w:t xml:space="preserve">S </w:t>
            </w:r>
            <w:r w:rsidR="000F43AC">
              <w:rPr>
                <w:rFonts w:ascii="Times New Roman" w:hAnsi="Times New Roman" w:cs="Times New Roman"/>
                <w:sz w:val="24"/>
                <w:szCs w:val="24"/>
              </w:rPr>
              <w:t>&lt;</w:t>
            </w:r>
            <w:r>
              <w:rPr>
                <w:rFonts w:ascii="Times New Roman" w:hAnsi="Times New Roman" w:cs="Times New Roman"/>
                <w:sz w:val="24"/>
                <w:szCs w:val="24"/>
              </w:rPr>
              <w:t>100 m</w:t>
            </w:r>
          </w:p>
        </w:tc>
        <w:tc>
          <w:tcPr>
            <w:tcW w:w="677" w:type="dxa"/>
            <w:textDirection w:val="btLr"/>
          </w:tcPr>
          <w:p w:rsidR="00202D9B" w:rsidRDefault="00202D9B" w:rsidP="00577F82">
            <w:pPr>
              <w:spacing w:line="360" w:lineRule="auto"/>
              <w:ind w:left="113" w:right="113"/>
              <w:rPr>
                <w:rFonts w:ascii="Times New Roman" w:hAnsi="Times New Roman" w:cs="Times New Roman"/>
                <w:sz w:val="24"/>
                <w:szCs w:val="24"/>
              </w:rPr>
            </w:pPr>
            <w:r>
              <w:rPr>
                <w:rFonts w:ascii="Times New Roman" w:hAnsi="Times New Roman" w:cs="Times New Roman"/>
                <w:sz w:val="24"/>
                <w:szCs w:val="24"/>
              </w:rPr>
              <w:t xml:space="preserve">T </w:t>
            </w:r>
            <w:r w:rsidR="000F43AC">
              <w:rPr>
                <w:rFonts w:ascii="Times New Roman" w:hAnsi="Times New Roman" w:cs="Times New Roman"/>
                <w:sz w:val="24"/>
                <w:szCs w:val="24"/>
              </w:rPr>
              <w:t>&gt;</w:t>
            </w:r>
            <w:r>
              <w:rPr>
                <w:rFonts w:ascii="Times New Roman" w:hAnsi="Times New Roman" w:cs="Times New Roman"/>
                <w:sz w:val="24"/>
                <w:szCs w:val="24"/>
              </w:rPr>
              <w:t xml:space="preserve"> 100 m</w:t>
            </w:r>
          </w:p>
        </w:tc>
        <w:tc>
          <w:tcPr>
            <w:tcW w:w="677" w:type="dxa"/>
            <w:textDirection w:val="btLr"/>
          </w:tcPr>
          <w:p w:rsidR="00202D9B" w:rsidRDefault="00202D9B" w:rsidP="00577F82">
            <w:pPr>
              <w:spacing w:line="360" w:lineRule="auto"/>
              <w:ind w:left="113" w:right="113"/>
              <w:rPr>
                <w:rFonts w:ascii="Times New Roman" w:hAnsi="Times New Roman" w:cs="Times New Roman"/>
                <w:sz w:val="24"/>
                <w:szCs w:val="24"/>
              </w:rPr>
            </w:pPr>
            <w:r>
              <w:rPr>
                <w:rFonts w:ascii="Times New Roman" w:hAnsi="Times New Roman" w:cs="Times New Roman"/>
                <w:sz w:val="24"/>
                <w:szCs w:val="24"/>
              </w:rPr>
              <w:t xml:space="preserve">S </w:t>
            </w:r>
            <w:r w:rsidR="000F43AC">
              <w:rPr>
                <w:rFonts w:ascii="Times New Roman" w:hAnsi="Times New Roman" w:cs="Times New Roman"/>
                <w:sz w:val="24"/>
                <w:szCs w:val="24"/>
              </w:rPr>
              <w:t>&gt;</w:t>
            </w:r>
            <w:r>
              <w:rPr>
                <w:rFonts w:ascii="Times New Roman" w:hAnsi="Times New Roman" w:cs="Times New Roman"/>
                <w:sz w:val="24"/>
                <w:szCs w:val="24"/>
              </w:rPr>
              <w:t xml:space="preserve"> 100 m</w:t>
            </w:r>
          </w:p>
        </w:tc>
        <w:tc>
          <w:tcPr>
            <w:tcW w:w="676" w:type="dxa"/>
            <w:textDirection w:val="btLr"/>
          </w:tcPr>
          <w:p w:rsidR="00202D9B" w:rsidRDefault="00202D9B" w:rsidP="00577F82">
            <w:pPr>
              <w:spacing w:line="360" w:lineRule="auto"/>
              <w:ind w:left="113" w:right="113"/>
              <w:rPr>
                <w:rFonts w:ascii="Times New Roman" w:hAnsi="Times New Roman" w:cs="Times New Roman"/>
                <w:sz w:val="24"/>
                <w:szCs w:val="24"/>
              </w:rPr>
            </w:pPr>
            <w:r>
              <w:rPr>
                <w:rFonts w:ascii="Times New Roman" w:hAnsi="Times New Roman" w:cs="Times New Roman"/>
                <w:sz w:val="24"/>
                <w:szCs w:val="24"/>
              </w:rPr>
              <w:t>W wind</w:t>
            </w:r>
          </w:p>
        </w:tc>
        <w:tc>
          <w:tcPr>
            <w:tcW w:w="677" w:type="dxa"/>
            <w:textDirection w:val="btLr"/>
          </w:tcPr>
          <w:p w:rsidR="00202D9B" w:rsidRDefault="00202D9B" w:rsidP="00577F82">
            <w:pPr>
              <w:spacing w:line="360" w:lineRule="auto"/>
              <w:ind w:left="113" w:right="113"/>
              <w:rPr>
                <w:rFonts w:ascii="Times New Roman" w:hAnsi="Times New Roman" w:cs="Times New Roman"/>
                <w:sz w:val="24"/>
                <w:szCs w:val="24"/>
              </w:rPr>
            </w:pPr>
            <w:r>
              <w:rPr>
                <w:rFonts w:ascii="Times New Roman" w:hAnsi="Times New Roman" w:cs="Times New Roman"/>
                <w:sz w:val="24"/>
                <w:szCs w:val="24"/>
              </w:rPr>
              <w:t>S wind</w:t>
            </w:r>
          </w:p>
        </w:tc>
        <w:tc>
          <w:tcPr>
            <w:tcW w:w="677" w:type="dxa"/>
            <w:textDirection w:val="btLr"/>
          </w:tcPr>
          <w:p w:rsidR="00202D9B" w:rsidRDefault="00202D9B" w:rsidP="00577F82">
            <w:pPr>
              <w:spacing w:line="360" w:lineRule="auto"/>
              <w:ind w:left="113" w:right="113"/>
              <w:rPr>
                <w:rFonts w:ascii="Times New Roman" w:hAnsi="Times New Roman" w:cs="Times New Roman"/>
                <w:sz w:val="24"/>
                <w:szCs w:val="24"/>
              </w:rPr>
            </w:pPr>
            <w:proofErr w:type="spellStart"/>
            <w:r>
              <w:rPr>
                <w:rFonts w:ascii="Times New Roman" w:hAnsi="Times New Roman" w:cs="Times New Roman"/>
                <w:sz w:val="24"/>
                <w:szCs w:val="24"/>
              </w:rPr>
              <w:t>Shel</w:t>
            </w:r>
            <w:proofErr w:type="spellEnd"/>
            <w:r>
              <w:rPr>
                <w:rFonts w:ascii="Times New Roman" w:hAnsi="Times New Roman" w:cs="Times New Roman"/>
                <w:sz w:val="24"/>
                <w:szCs w:val="24"/>
              </w:rPr>
              <w:t>. T</w:t>
            </w:r>
          </w:p>
        </w:tc>
      </w:tr>
      <w:tr w:rsidR="00202D9B" w:rsidTr="00EF0363">
        <w:tc>
          <w:tcPr>
            <w:tcW w:w="1165" w:type="dxa"/>
          </w:tcPr>
          <w:p w:rsidR="00202D9B" w:rsidRDefault="00202D9B" w:rsidP="00A93B89">
            <w:pPr>
              <w:spacing w:line="360" w:lineRule="auto"/>
              <w:rPr>
                <w:rFonts w:ascii="Times New Roman" w:hAnsi="Times New Roman" w:cs="Times New Roman"/>
                <w:sz w:val="24"/>
                <w:szCs w:val="24"/>
              </w:rPr>
            </w:pPr>
            <w:r>
              <w:rPr>
                <w:rFonts w:ascii="Times New Roman" w:hAnsi="Times New Roman" w:cs="Times New Roman"/>
                <w:sz w:val="24"/>
                <w:szCs w:val="24"/>
              </w:rPr>
              <w:t>PDO</w:t>
            </w:r>
          </w:p>
        </w:tc>
        <w:tc>
          <w:tcPr>
            <w:tcW w:w="676" w:type="dxa"/>
          </w:tcPr>
          <w:p w:rsidR="00202D9B" w:rsidRPr="00577F82" w:rsidRDefault="00202D9B" w:rsidP="00577F82">
            <w:pPr>
              <w:spacing w:line="360" w:lineRule="auto"/>
              <w:jc w:val="center"/>
              <w:rPr>
                <w:rFonts w:ascii="Times New Roman" w:hAnsi="Times New Roman" w:cs="Times New Roman"/>
                <w:sz w:val="16"/>
                <w:szCs w:val="16"/>
              </w:rPr>
            </w:pPr>
            <w:r w:rsidRPr="00577F82">
              <w:rPr>
                <w:rFonts w:ascii="Times New Roman" w:hAnsi="Times New Roman" w:cs="Times New Roman"/>
                <w:sz w:val="16"/>
                <w:szCs w:val="16"/>
              </w:rPr>
              <w:t>1</w:t>
            </w:r>
          </w:p>
        </w:tc>
        <w:tc>
          <w:tcPr>
            <w:tcW w:w="677" w:type="dxa"/>
            <w:shd w:val="clear" w:color="auto" w:fill="auto"/>
          </w:tcPr>
          <w:p w:rsidR="00202D9B" w:rsidRPr="00577F82" w:rsidRDefault="00202D9B" w:rsidP="00577F82">
            <w:pPr>
              <w:spacing w:line="360" w:lineRule="auto"/>
              <w:jc w:val="center"/>
              <w:rPr>
                <w:rFonts w:ascii="Times New Roman" w:hAnsi="Times New Roman" w:cs="Times New Roman"/>
                <w:sz w:val="16"/>
                <w:szCs w:val="16"/>
              </w:rPr>
            </w:pPr>
          </w:p>
        </w:tc>
        <w:tc>
          <w:tcPr>
            <w:tcW w:w="677" w:type="dxa"/>
            <w:shd w:val="clear" w:color="auto" w:fill="auto"/>
          </w:tcPr>
          <w:p w:rsidR="00202D9B" w:rsidRPr="00577F82" w:rsidRDefault="00202D9B" w:rsidP="00577F82">
            <w:pPr>
              <w:spacing w:line="360" w:lineRule="auto"/>
              <w:jc w:val="center"/>
              <w:rPr>
                <w:rFonts w:ascii="Times New Roman" w:hAnsi="Times New Roman" w:cs="Times New Roman"/>
                <w:sz w:val="16"/>
                <w:szCs w:val="16"/>
              </w:rPr>
            </w:pPr>
          </w:p>
        </w:tc>
        <w:tc>
          <w:tcPr>
            <w:tcW w:w="676" w:type="dxa"/>
            <w:shd w:val="clear" w:color="auto" w:fill="auto"/>
          </w:tcPr>
          <w:p w:rsidR="00202D9B" w:rsidRPr="00577F82" w:rsidRDefault="00202D9B" w:rsidP="00577F82">
            <w:pPr>
              <w:spacing w:line="360" w:lineRule="auto"/>
              <w:jc w:val="center"/>
              <w:rPr>
                <w:rFonts w:ascii="Times New Roman" w:hAnsi="Times New Roman" w:cs="Times New Roman"/>
                <w:sz w:val="16"/>
                <w:szCs w:val="16"/>
              </w:rPr>
            </w:pPr>
          </w:p>
        </w:tc>
        <w:tc>
          <w:tcPr>
            <w:tcW w:w="677" w:type="dxa"/>
            <w:shd w:val="clear" w:color="auto" w:fill="auto"/>
          </w:tcPr>
          <w:p w:rsidR="00202D9B" w:rsidRPr="00577F82" w:rsidRDefault="00202D9B" w:rsidP="00577F82">
            <w:pPr>
              <w:spacing w:line="360" w:lineRule="auto"/>
              <w:jc w:val="center"/>
              <w:rPr>
                <w:rFonts w:ascii="Times New Roman" w:hAnsi="Times New Roman" w:cs="Times New Roman"/>
                <w:sz w:val="16"/>
                <w:szCs w:val="16"/>
              </w:rPr>
            </w:pPr>
          </w:p>
        </w:tc>
        <w:tc>
          <w:tcPr>
            <w:tcW w:w="677" w:type="dxa"/>
            <w:shd w:val="clear" w:color="auto" w:fill="auto"/>
          </w:tcPr>
          <w:p w:rsidR="00202D9B" w:rsidRPr="00577F82" w:rsidRDefault="00202D9B" w:rsidP="00577F82">
            <w:pPr>
              <w:spacing w:line="360" w:lineRule="auto"/>
              <w:jc w:val="center"/>
              <w:rPr>
                <w:rFonts w:ascii="Times New Roman" w:hAnsi="Times New Roman" w:cs="Times New Roman"/>
                <w:sz w:val="16"/>
                <w:szCs w:val="16"/>
              </w:rPr>
            </w:pPr>
          </w:p>
        </w:tc>
        <w:tc>
          <w:tcPr>
            <w:tcW w:w="676" w:type="dxa"/>
            <w:shd w:val="clear" w:color="auto" w:fill="auto"/>
          </w:tcPr>
          <w:p w:rsidR="00202D9B" w:rsidRPr="00577F82" w:rsidRDefault="00202D9B" w:rsidP="00577F82">
            <w:pPr>
              <w:spacing w:line="360" w:lineRule="auto"/>
              <w:jc w:val="center"/>
              <w:rPr>
                <w:rFonts w:ascii="Times New Roman" w:hAnsi="Times New Roman" w:cs="Times New Roman"/>
                <w:sz w:val="16"/>
                <w:szCs w:val="16"/>
              </w:rPr>
            </w:pPr>
          </w:p>
        </w:tc>
        <w:tc>
          <w:tcPr>
            <w:tcW w:w="677" w:type="dxa"/>
            <w:shd w:val="clear" w:color="auto" w:fill="auto"/>
          </w:tcPr>
          <w:p w:rsidR="00202D9B" w:rsidRPr="00577F82" w:rsidRDefault="00202D9B" w:rsidP="00577F82">
            <w:pPr>
              <w:spacing w:line="360" w:lineRule="auto"/>
              <w:jc w:val="center"/>
              <w:rPr>
                <w:rFonts w:ascii="Times New Roman" w:hAnsi="Times New Roman" w:cs="Times New Roman"/>
                <w:sz w:val="16"/>
                <w:szCs w:val="16"/>
              </w:rPr>
            </w:pPr>
          </w:p>
        </w:tc>
        <w:tc>
          <w:tcPr>
            <w:tcW w:w="677" w:type="dxa"/>
            <w:shd w:val="clear" w:color="auto" w:fill="auto"/>
          </w:tcPr>
          <w:p w:rsidR="00202D9B" w:rsidRPr="00577F82" w:rsidRDefault="00202D9B" w:rsidP="00577F82">
            <w:pPr>
              <w:spacing w:line="360" w:lineRule="auto"/>
              <w:jc w:val="center"/>
              <w:rPr>
                <w:rFonts w:ascii="Times New Roman" w:hAnsi="Times New Roman" w:cs="Times New Roman"/>
                <w:sz w:val="16"/>
                <w:szCs w:val="16"/>
              </w:rPr>
            </w:pPr>
          </w:p>
        </w:tc>
        <w:tc>
          <w:tcPr>
            <w:tcW w:w="676" w:type="dxa"/>
            <w:shd w:val="clear" w:color="auto" w:fill="auto"/>
          </w:tcPr>
          <w:p w:rsidR="00202D9B" w:rsidRPr="00577F82" w:rsidRDefault="00202D9B" w:rsidP="00577F82">
            <w:pPr>
              <w:spacing w:line="360" w:lineRule="auto"/>
              <w:jc w:val="center"/>
              <w:rPr>
                <w:rFonts w:ascii="Times New Roman" w:hAnsi="Times New Roman" w:cs="Times New Roman"/>
                <w:sz w:val="16"/>
                <w:szCs w:val="16"/>
              </w:rPr>
            </w:pPr>
          </w:p>
        </w:tc>
        <w:tc>
          <w:tcPr>
            <w:tcW w:w="677" w:type="dxa"/>
            <w:shd w:val="clear" w:color="auto" w:fill="auto"/>
          </w:tcPr>
          <w:p w:rsidR="00202D9B" w:rsidRPr="00577F82" w:rsidRDefault="00202D9B" w:rsidP="00577F82">
            <w:pPr>
              <w:spacing w:line="360" w:lineRule="auto"/>
              <w:jc w:val="center"/>
              <w:rPr>
                <w:rFonts w:ascii="Times New Roman" w:hAnsi="Times New Roman" w:cs="Times New Roman"/>
                <w:sz w:val="16"/>
                <w:szCs w:val="16"/>
              </w:rPr>
            </w:pPr>
          </w:p>
        </w:tc>
        <w:tc>
          <w:tcPr>
            <w:tcW w:w="677" w:type="dxa"/>
            <w:shd w:val="clear" w:color="auto" w:fill="auto"/>
          </w:tcPr>
          <w:p w:rsidR="00202D9B" w:rsidRPr="00577F82" w:rsidRDefault="00202D9B" w:rsidP="00577F82">
            <w:pPr>
              <w:spacing w:line="360" w:lineRule="auto"/>
              <w:jc w:val="center"/>
              <w:rPr>
                <w:rFonts w:ascii="Times New Roman" w:hAnsi="Times New Roman" w:cs="Times New Roman"/>
                <w:sz w:val="16"/>
                <w:szCs w:val="16"/>
              </w:rPr>
            </w:pPr>
          </w:p>
        </w:tc>
      </w:tr>
      <w:tr w:rsidR="00202D9B" w:rsidTr="00EF0363">
        <w:tc>
          <w:tcPr>
            <w:tcW w:w="1165" w:type="dxa"/>
          </w:tcPr>
          <w:p w:rsidR="00202D9B" w:rsidRDefault="00202D9B" w:rsidP="00A93B89">
            <w:pPr>
              <w:spacing w:line="360" w:lineRule="auto"/>
              <w:rPr>
                <w:rFonts w:ascii="Times New Roman" w:hAnsi="Times New Roman" w:cs="Times New Roman"/>
                <w:sz w:val="24"/>
                <w:szCs w:val="24"/>
              </w:rPr>
            </w:pPr>
            <w:r>
              <w:rPr>
                <w:rFonts w:ascii="Times New Roman" w:hAnsi="Times New Roman" w:cs="Times New Roman"/>
                <w:sz w:val="24"/>
                <w:szCs w:val="24"/>
              </w:rPr>
              <w:t>NPI</w:t>
            </w:r>
          </w:p>
        </w:tc>
        <w:tc>
          <w:tcPr>
            <w:tcW w:w="676" w:type="dxa"/>
          </w:tcPr>
          <w:p w:rsidR="00202D9B" w:rsidRPr="00577F82" w:rsidRDefault="00202D9B" w:rsidP="00577F82">
            <w:pPr>
              <w:spacing w:line="360" w:lineRule="auto"/>
              <w:jc w:val="center"/>
              <w:rPr>
                <w:rFonts w:ascii="Times New Roman" w:hAnsi="Times New Roman" w:cs="Times New Roman"/>
                <w:b/>
                <w:sz w:val="16"/>
                <w:szCs w:val="16"/>
                <w:vertAlign w:val="superscript"/>
              </w:rPr>
            </w:pPr>
            <w:r w:rsidRPr="00577F82">
              <w:rPr>
                <w:rFonts w:ascii="Times New Roman" w:hAnsi="Times New Roman" w:cs="Times New Roman"/>
                <w:b/>
                <w:sz w:val="16"/>
                <w:szCs w:val="16"/>
              </w:rPr>
              <w:t>0.5</w:t>
            </w:r>
            <w:r>
              <w:rPr>
                <w:rFonts w:ascii="Times New Roman" w:hAnsi="Times New Roman" w:cs="Times New Roman"/>
                <w:b/>
                <w:sz w:val="16"/>
                <w:szCs w:val="16"/>
              </w:rPr>
              <w:t>2</w:t>
            </w:r>
            <w:r>
              <w:rPr>
                <w:rFonts w:ascii="Times New Roman" w:hAnsi="Times New Roman" w:cs="Times New Roman"/>
                <w:b/>
                <w:sz w:val="16"/>
                <w:szCs w:val="16"/>
                <w:vertAlign w:val="superscript"/>
              </w:rPr>
              <w:t>2</w:t>
            </w:r>
          </w:p>
        </w:tc>
        <w:tc>
          <w:tcPr>
            <w:tcW w:w="677" w:type="dxa"/>
            <w:shd w:val="clear" w:color="auto" w:fill="auto"/>
          </w:tcPr>
          <w:p w:rsidR="00202D9B" w:rsidRPr="00577F82" w:rsidRDefault="00202D9B" w:rsidP="00577F82">
            <w:pPr>
              <w:spacing w:line="360" w:lineRule="auto"/>
              <w:jc w:val="center"/>
              <w:rPr>
                <w:rFonts w:ascii="Times New Roman" w:hAnsi="Times New Roman" w:cs="Times New Roman"/>
                <w:sz w:val="16"/>
                <w:szCs w:val="16"/>
              </w:rPr>
            </w:pPr>
            <w:r w:rsidRPr="00577F82">
              <w:rPr>
                <w:rFonts w:ascii="Times New Roman" w:hAnsi="Times New Roman" w:cs="Times New Roman"/>
                <w:sz w:val="16"/>
                <w:szCs w:val="16"/>
              </w:rPr>
              <w:t>1</w:t>
            </w:r>
          </w:p>
        </w:tc>
        <w:tc>
          <w:tcPr>
            <w:tcW w:w="677" w:type="dxa"/>
            <w:shd w:val="clear" w:color="auto" w:fill="auto"/>
          </w:tcPr>
          <w:p w:rsidR="00202D9B" w:rsidRPr="00577F82" w:rsidRDefault="00202D9B" w:rsidP="00577F82">
            <w:pPr>
              <w:spacing w:line="360" w:lineRule="auto"/>
              <w:jc w:val="center"/>
              <w:rPr>
                <w:rFonts w:ascii="Times New Roman" w:hAnsi="Times New Roman" w:cs="Times New Roman"/>
                <w:sz w:val="16"/>
                <w:szCs w:val="16"/>
              </w:rPr>
            </w:pPr>
          </w:p>
        </w:tc>
        <w:tc>
          <w:tcPr>
            <w:tcW w:w="676" w:type="dxa"/>
            <w:shd w:val="clear" w:color="auto" w:fill="auto"/>
          </w:tcPr>
          <w:p w:rsidR="00202D9B" w:rsidRPr="00577F82" w:rsidRDefault="00202D9B" w:rsidP="00577F82">
            <w:pPr>
              <w:spacing w:line="360" w:lineRule="auto"/>
              <w:jc w:val="center"/>
              <w:rPr>
                <w:rFonts w:ascii="Times New Roman" w:hAnsi="Times New Roman" w:cs="Times New Roman"/>
                <w:sz w:val="16"/>
                <w:szCs w:val="16"/>
              </w:rPr>
            </w:pPr>
          </w:p>
        </w:tc>
        <w:tc>
          <w:tcPr>
            <w:tcW w:w="677" w:type="dxa"/>
            <w:shd w:val="clear" w:color="auto" w:fill="auto"/>
          </w:tcPr>
          <w:p w:rsidR="00202D9B" w:rsidRPr="00577F82" w:rsidRDefault="00202D9B" w:rsidP="00577F82">
            <w:pPr>
              <w:spacing w:line="360" w:lineRule="auto"/>
              <w:jc w:val="center"/>
              <w:rPr>
                <w:rFonts w:ascii="Times New Roman" w:hAnsi="Times New Roman" w:cs="Times New Roman"/>
                <w:sz w:val="16"/>
                <w:szCs w:val="16"/>
              </w:rPr>
            </w:pPr>
          </w:p>
        </w:tc>
        <w:tc>
          <w:tcPr>
            <w:tcW w:w="677" w:type="dxa"/>
            <w:shd w:val="clear" w:color="auto" w:fill="auto"/>
          </w:tcPr>
          <w:p w:rsidR="00202D9B" w:rsidRPr="00577F82" w:rsidRDefault="00202D9B" w:rsidP="00577F82">
            <w:pPr>
              <w:spacing w:line="360" w:lineRule="auto"/>
              <w:jc w:val="center"/>
              <w:rPr>
                <w:rFonts w:ascii="Times New Roman" w:hAnsi="Times New Roman" w:cs="Times New Roman"/>
                <w:sz w:val="16"/>
                <w:szCs w:val="16"/>
              </w:rPr>
            </w:pPr>
          </w:p>
        </w:tc>
        <w:tc>
          <w:tcPr>
            <w:tcW w:w="676" w:type="dxa"/>
            <w:shd w:val="clear" w:color="auto" w:fill="auto"/>
          </w:tcPr>
          <w:p w:rsidR="00202D9B" w:rsidRPr="00577F82" w:rsidRDefault="00202D9B" w:rsidP="00577F82">
            <w:pPr>
              <w:spacing w:line="360" w:lineRule="auto"/>
              <w:jc w:val="center"/>
              <w:rPr>
                <w:rFonts w:ascii="Times New Roman" w:hAnsi="Times New Roman" w:cs="Times New Roman"/>
                <w:sz w:val="16"/>
                <w:szCs w:val="16"/>
              </w:rPr>
            </w:pPr>
          </w:p>
        </w:tc>
        <w:tc>
          <w:tcPr>
            <w:tcW w:w="677" w:type="dxa"/>
            <w:shd w:val="clear" w:color="auto" w:fill="auto"/>
          </w:tcPr>
          <w:p w:rsidR="00202D9B" w:rsidRPr="00577F82" w:rsidRDefault="00202D9B" w:rsidP="00577F82">
            <w:pPr>
              <w:spacing w:line="360" w:lineRule="auto"/>
              <w:jc w:val="center"/>
              <w:rPr>
                <w:rFonts w:ascii="Times New Roman" w:hAnsi="Times New Roman" w:cs="Times New Roman"/>
                <w:sz w:val="16"/>
                <w:szCs w:val="16"/>
              </w:rPr>
            </w:pPr>
          </w:p>
        </w:tc>
        <w:tc>
          <w:tcPr>
            <w:tcW w:w="677" w:type="dxa"/>
            <w:shd w:val="clear" w:color="auto" w:fill="auto"/>
          </w:tcPr>
          <w:p w:rsidR="00202D9B" w:rsidRPr="00577F82" w:rsidRDefault="00202D9B" w:rsidP="00577F82">
            <w:pPr>
              <w:spacing w:line="360" w:lineRule="auto"/>
              <w:jc w:val="center"/>
              <w:rPr>
                <w:rFonts w:ascii="Times New Roman" w:hAnsi="Times New Roman" w:cs="Times New Roman"/>
                <w:sz w:val="16"/>
                <w:szCs w:val="16"/>
              </w:rPr>
            </w:pPr>
          </w:p>
        </w:tc>
        <w:tc>
          <w:tcPr>
            <w:tcW w:w="676" w:type="dxa"/>
            <w:shd w:val="clear" w:color="auto" w:fill="auto"/>
          </w:tcPr>
          <w:p w:rsidR="00202D9B" w:rsidRPr="00577F82" w:rsidRDefault="00202D9B" w:rsidP="00577F82">
            <w:pPr>
              <w:spacing w:line="360" w:lineRule="auto"/>
              <w:jc w:val="center"/>
              <w:rPr>
                <w:rFonts w:ascii="Times New Roman" w:hAnsi="Times New Roman" w:cs="Times New Roman"/>
                <w:sz w:val="16"/>
                <w:szCs w:val="16"/>
              </w:rPr>
            </w:pPr>
          </w:p>
        </w:tc>
        <w:tc>
          <w:tcPr>
            <w:tcW w:w="677" w:type="dxa"/>
            <w:shd w:val="clear" w:color="auto" w:fill="auto"/>
          </w:tcPr>
          <w:p w:rsidR="00202D9B" w:rsidRPr="00577F82" w:rsidRDefault="00202D9B" w:rsidP="00577F82">
            <w:pPr>
              <w:spacing w:line="360" w:lineRule="auto"/>
              <w:jc w:val="center"/>
              <w:rPr>
                <w:rFonts w:ascii="Times New Roman" w:hAnsi="Times New Roman" w:cs="Times New Roman"/>
                <w:sz w:val="16"/>
                <w:szCs w:val="16"/>
              </w:rPr>
            </w:pPr>
          </w:p>
        </w:tc>
        <w:tc>
          <w:tcPr>
            <w:tcW w:w="677" w:type="dxa"/>
            <w:shd w:val="clear" w:color="auto" w:fill="auto"/>
          </w:tcPr>
          <w:p w:rsidR="00202D9B" w:rsidRPr="00577F82" w:rsidRDefault="00202D9B" w:rsidP="00577F82">
            <w:pPr>
              <w:spacing w:line="360" w:lineRule="auto"/>
              <w:jc w:val="center"/>
              <w:rPr>
                <w:rFonts w:ascii="Times New Roman" w:hAnsi="Times New Roman" w:cs="Times New Roman"/>
                <w:sz w:val="16"/>
                <w:szCs w:val="16"/>
              </w:rPr>
            </w:pPr>
          </w:p>
        </w:tc>
      </w:tr>
      <w:tr w:rsidR="00202D9B" w:rsidTr="00EB18E4">
        <w:tc>
          <w:tcPr>
            <w:tcW w:w="1165" w:type="dxa"/>
          </w:tcPr>
          <w:p w:rsidR="00202D9B" w:rsidRDefault="00202D9B" w:rsidP="00A93B89">
            <w:pPr>
              <w:spacing w:line="360" w:lineRule="auto"/>
              <w:rPr>
                <w:rFonts w:ascii="Times New Roman" w:hAnsi="Times New Roman" w:cs="Times New Roman"/>
                <w:sz w:val="24"/>
                <w:szCs w:val="24"/>
              </w:rPr>
            </w:pPr>
            <w:r>
              <w:rPr>
                <w:rFonts w:ascii="Times New Roman" w:hAnsi="Times New Roman" w:cs="Times New Roman"/>
                <w:sz w:val="24"/>
                <w:szCs w:val="24"/>
              </w:rPr>
              <w:t>AO</w:t>
            </w:r>
          </w:p>
        </w:tc>
        <w:tc>
          <w:tcPr>
            <w:tcW w:w="676" w:type="dxa"/>
          </w:tcPr>
          <w:p w:rsidR="00202D9B" w:rsidRPr="00577F82" w:rsidRDefault="00202D9B" w:rsidP="00577F82">
            <w:pPr>
              <w:spacing w:line="360" w:lineRule="auto"/>
              <w:jc w:val="center"/>
              <w:rPr>
                <w:rFonts w:ascii="Times New Roman" w:hAnsi="Times New Roman" w:cs="Times New Roman"/>
                <w:sz w:val="16"/>
                <w:szCs w:val="16"/>
              </w:rPr>
            </w:pPr>
            <w:r>
              <w:rPr>
                <w:rFonts w:ascii="Times New Roman" w:hAnsi="Times New Roman" w:cs="Times New Roman"/>
                <w:sz w:val="16"/>
                <w:szCs w:val="16"/>
              </w:rPr>
              <w:t>-0.05</w:t>
            </w:r>
          </w:p>
        </w:tc>
        <w:tc>
          <w:tcPr>
            <w:tcW w:w="677" w:type="dxa"/>
          </w:tcPr>
          <w:p w:rsidR="00202D9B" w:rsidRPr="00577F82" w:rsidRDefault="00202D9B" w:rsidP="00577F82">
            <w:pPr>
              <w:spacing w:line="360" w:lineRule="auto"/>
              <w:jc w:val="center"/>
              <w:rPr>
                <w:rFonts w:ascii="Times New Roman" w:hAnsi="Times New Roman" w:cs="Times New Roman"/>
                <w:b/>
                <w:sz w:val="16"/>
                <w:szCs w:val="16"/>
                <w:vertAlign w:val="superscript"/>
              </w:rPr>
            </w:pPr>
            <w:r w:rsidRPr="00577F82">
              <w:rPr>
                <w:rFonts w:ascii="Times New Roman" w:hAnsi="Times New Roman" w:cs="Times New Roman"/>
                <w:b/>
                <w:sz w:val="16"/>
                <w:szCs w:val="16"/>
              </w:rPr>
              <w:t>0.41</w:t>
            </w:r>
            <w:r>
              <w:rPr>
                <w:rFonts w:ascii="Times New Roman" w:hAnsi="Times New Roman" w:cs="Times New Roman"/>
                <w:b/>
                <w:sz w:val="16"/>
                <w:szCs w:val="16"/>
                <w:vertAlign w:val="superscript"/>
              </w:rPr>
              <w:t>1</w:t>
            </w: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r w:rsidRPr="00577F82">
              <w:rPr>
                <w:rFonts w:ascii="Times New Roman" w:hAnsi="Times New Roman" w:cs="Times New Roman"/>
                <w:sz w:val="16"/>
                <w:szCs w:val="16"/>
              </w:rPr>
              <w:t>1</w:t>
            </w:r>
          </w:p>
        </w:tc>
        <w:tc>
          <w:tcPr>
            <w:tcW w:w="676" w:type="dxa"/>
          </w:tcPr>
          <w:p w:rsidR="00202D9B" w:rsidRPr="00577F82" w:rsidRDefault="00202D9B" w:rsidP="00577F82">
            <w:pPr>
              <w:spacing w:line="360" w:lineRule="auto"/>
              <w:jc w:val="center"/>
              <w:rPr>
                <w:rFonts w:ascii="Times New Roman" w:hAnsi="Times New Roman" w:cs="Times New Roman"/>
                <w:sz w:val="16"/>
                <w:szCs w:val="16"/>
              </w:rPr>
            </w:pP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p>
        </w:tc>
        <w:tc>
          <w:tcPr>
            <w:tcW w:w="676" w:type="dxa"/>
          </w:tcPr>
          <w:p w:rsidR="00202D9B" w:rsidRPr="00577F82" w:rsidRDefault="00202D9B" w:rsidP="00577F82">
            <w:pPr>
              <w:spacing w:line="360" w:lineRule="auto"/>
              <w:jc w:val="center"/>
              <w:rPr>
                <w:rFonts w:ascii="Times New Roman" w:hAnsi="Times New Roman" w:cs="Times New Roman"/>
                <w:sz w:val="16"/>
                <w:szCs w:val="16"/>
              </w:rPr>
            </w:pP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p>
        </w:tc>
        <w:tc>
          <w:tcPr>
            <w:tcW w:w="676" w:type="dxa"/>
          </w:tcPr>
          <w:p w:rsidR="00202D9B" w:rsidRPr="00577F82" w:rsidRDefault="00202D9B" w:rsidP="00577F82">
            <w:pPr>
              <w:spacing w:line="360" w:lineRule="auto"/>
              <w:jc w:val="center"/>
              <w:rPr>
                <w:rFonts w:ascii="Times New Roman" w:hAnsi="Times New Roman" w:cs="Times New Roman"/>
                <w:sz w:val="16"/>
                <w:szCs w:val="16"/>
              </w:rPr>
            </w:pP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p>
        </w:tc>
      </w:tr>
      <w:tr w:rsidR="00202D9B" w:rsidTr="00EB18E4">
        <w:tc>
          <w:tcPr>
            <w:tcW w:w="1165" w:type="dxa"/>
          </w:tcPr>
          <w:p w:rsidR="00202D9B" w:rsidRPr="00577F82" w:rsidRDefault="00202D9B" w:rsidP="00EB18E4">
            <w:pPr>
              <w:spacing w:line="360" w:lineRule="auto"/>
              <w:rPr>
                <w:rFonts w:ascii="Times New Roman" w:hAnsi="Times New Roman" w:cs="Times New Roman"/>
                <w:sz w:val="24"/>
                <w:szCs w:val="24"/>
              </w:rPr>
            </w:pPr>
            <w:r>
              <w:rPr>
                <w:rFonts w:ascii="Times New Roman" w:hAnsi="Times New Roman" w:cs="Times New Roman"/>
                <w:sz w:val="24"/>
                <w:szCs w:val="24"/>
              </w:rPr>
              <w:t>Along. UW</w:t>
            </w:r>
          </w:p>
        </w:tc>
        <w:tc>
          <w:tcPr>
            <w:tcW w:w="676" w:type="dxa"/>
          </w:tcPr>
          <w:p w:rsidR="00202D9B" w:rsidRPr="00577F82" w:rsidRDefault="00202D9B" w:rsidP="00577F82">
            <w:pPr>
              <w:spacing w:line="360" w:lineRule="auto"/>
              <w:jc w:val="center"/>
              <w:rPr>
                <w:rFonts w:ascii="Times New Roman" w:hAnsi="Times New Roman" w:cs="Times New Roman"/>
                <w:sz w:val="16"/>
                <w:szCs w:val="16"/>
              </w:rPr>
            </w:pPr>
            <w:r>
              <w:rPr>
                <w:rFonts w:ascii="Times New Roman" w:hAnsi="Times New Roman" w:cs="Times New Roman"/>
                <w:sz w:val="16"/>
                <w:szCs w:val="16"/>
              </w:rPr>
              <w:t>0.12</w:t>
            </w: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r>
              <w:rPr>
                <w:rFonts w:ascii="Times New Roman" w:hAnsi="Times New Roman" w:cs="Times New Roman"/>
                <w:sz w:val="16"/>
                <w:szCs w:val="16"/>
              </w:rPr>
              <w:t>0.11</w:t>
            </w: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r>
              <w:rPr>
                <w:rFonts w:ascii="Times New Roman" w:hAnsi="Times New Roman" w:cs="Times New Roman"/>
                <w:sz w:val="16"/>
                <w:szCs w:val="16"/>
              </w:rPr>
              <w:t>0.19</w:t>
            </w:r>
          </w:p>
        </w:tc>
        <w:tc>
          <w:tcPr>
            <w:tcW w:w="676" w:type="dxa"/>
          </w:tcPr>
          <w:p w:rsidR="00202D9B" w:rsidRPr="00577F82" w:rsidRDefault="00202D9B" w:rsidP="00577F82">
            <w:pPr>
              <w:spacing w:line="360" w:lineRule="auto"/>
              <w:jc w:val="center"/>
              <w:rPr>
                <w:rFonts w:ascii="Times New Roman" w:hAnsi="Times New Roman" w:cs="Times New Roman"/>
                <w:sz w:val="16"/>
                <w:szCs w:val="16"/>
              </w:rPr>
            </w:pPr>
            <w:r w:rsidRPr="00577F82">
              <w:rPr>
                <w:rFonts w:ascii="Times New Roman" w:hAnsi="Times New Roman" w:cs="Times New Roman"/>
                <w:sz w:val="16"/>
                <w:szCs w:val="16"/>
              </w:rPr>
              <w:t>1</w:t>
            </w: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p>
        </w:tc>
        <w:tc>
          <w:tcPr>
            <w:tcW w:w="676" w:type="dxa"/>
          </w:tcPr>
          <w:p w:rsidR="00202D9B" w:rsidRPr="00577F82" w:rsidRDefault="00202D9B" w:rsidP="00577F82">
            <w:pPr>
              <w:spacing w:line="360" w:lineRule="auto"/>
              <w:jc w:val="center"/>
              <w:rPr>
                <w:rFonts w:ascii="Times New Roman" w:hAnsi="Times New Roman" w:cs="Times New Roman"/>
                <w:sz w:val="16"/>
                <w:szCs w:val="16"/>
              </w:rPr>
            </w:pP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p>
        </w:tc>
        <w:tc>
          <w:tcPr>
            <w:tcW w:w="676" w:type="dxa"/>
          </w:tcPr>
          <w:p w:rsidR="00202D9B" w:rsidRPr="00577F82" w:rsidRDefault="00202D9B" w:rsidP="00577F82">
            <w:pPr>
              <w:spacing w:line="360" w:lineRule="auto"/>
              <w:jc w:val="center"/>
              <w:rPr>
                <w:rFonts w:ascii="Times New Roman" w:hAnsi="Times New Roman" w:cs="Times New Roman"/>
                <w:sz w:val="16"/>
                <w:szCs w:val="16"/>
              </w:rPr>
            </w:pP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p>
        </w:tc>
      </w:tr>
      <w:tr w:rsidR="00202D9B" w:rsidTr="00EB18E4">
        <w:tc>
          <w:tcPr>
            <w:tcW w:w="1165" w:type="dxa"/>
          </w:tcPr>
          <w:p w:rsidR="00202D9B" w:rsidRDefault="00202D9B" w:rsidP="00A93B89">
            <w:pPr>
              <w:spacing w:line="360" w:lineRule="auto"/>
              <w:rPr>
                <w:rFonts w:ascii="Times New Roman" w:hAnsi="Times New Roman" w:cs="Times New Roman"/>
                <w:sz w:val="24"/>
                <w:szCs w:val="24"/>
              </w:rPr>
            </w:pPr>
            <w:r>
              <w:rPr>
                <w:rFonts w:ascii="Times New Roman" w:hAnsi="Times New Roman" w:cs="Times New Roman"/>
                <w:sz w:val="24"/>
                <w:szCs w:val="24"/>
              </w:rPr>
              <w:t>Off. UW</w:t>
            </w:r>
          </w:p>
        </w:tc>
        <w:tc>
          <w:tcPr>
            <w:tcW w:w="676" w:type="dxa"/>
          </w:tcPr>
          <w:p w:rsidR="00202D9B" w:rsidRPr="00577F82" w:rsidRDefault="00202D9B" w:rsidP="00577F82">
            <w:pPr>
              <w:spacing w:line="360" w:lineRule="auto"/>
              <w:jc w:val="center"/>
              <w:rPr>
                <w:rFonts w:ascii="Times New Roman" w:hAnsi="Times New Roman" w:cs="Times New Roman"/>
                <w:b/>
                <w:sz w:val="16"/>
                <w:szCs w:val="16"/>
                <w:vertAlign w:val="superscript"/>
              </w:rPr>
            </w:pPr>
            <w:r w:rsidRPr="00577F82">
              <w:rPr>
                <w:rFonts w:ascii="Times New Roman" w:hAnsi="Times New Roman" w:cs="Times New Roman"/>
                <w:b/>
                <w:sz w:val="16"/>
                <w:szCs w:val="16"/>
              </w:rPr>
              <w:t>0.55</w:t>
            </w:r>
            <w:r>
              <w:rPr>
                <w:rFonts w:ascii="Times New Roman" w:hAnsi="Times New Roman" w:cs="Times New Roman"/>
                <w:b/>
                <w:sz w:val="16"/>
                <w:szCs w:val="16"/>
                <w:vertAlign w:val="superscript"/>
              </w:rPr>
              <w:t>2</w:t>
            </w: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r>
              <w:rPr>
                <w:rFonts w:ascii="Times New Roman" w:hAnsi="Times New Roman" w:cs="Times New Roman"/>
                <w:sz w:val="16"/>
                <w:szCs w:val="16"/>
              </w:rPr>
              <w:t>-0.28</w:t>
            </w: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r>
              <w:rPr>
                <w:rFonts w:ascii="Times New Roman" w:hAnsi="Times New Roman" w:cs="Times New Roman"/>
                <w:sz w:val="16"/>
                <w:szCs w:val="16"/>
              </w:rPr>
              <w:t>-0.13</w:t>
            </w:r>
          </w:p>
        </w:tc>
        <w:tc>
          <w:tcPr>
            <w:tcW w:w="676" w:type="dxa"/>
          </w:tcPr>
          <w:p w:rsidR="00202D9B" w:rsidRPr="00577F82" w:rsidRDefault="00202D9B" w:rsidP="00577F82">
            <w:pPr>
              <w:spacing w:line="360" w:lineRule="auto"/>
              <w:jc w:val="center"/>
              <w:rPr>
                <w:rFonts w:ascii="Times New Roman" w:hAnsi="Times New Roman" w:cs="Times New Roman"/>
                <w:sz w:val="16"/>
                <w:szCs w:val="16"/>
              </w:rPr>
            </w:pPr>
            <w:r>
              <w:rPr>
                <w:rFonts w:ascii="Times New Roman" w:hAnsi="Times New Roman" w:cs="Times New Roman"/>
                <w:sz w:val="16"/>
                <w:szCs w:val="16"/>
              </w:rPr>
              <w:t>0.10</w:t>
            </w: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r w:rsidRPr="00577F82">
              <w:rPr>
                <w:rFonts w:ascii="Times New Roman" w:hAnsi="Times New Roman" w:cs="Times New Roman"/>
                <w:sz w:val="16"/>
                <w:szCs w:val="16"/>
              </w:rPr>
              <w:t>1</w:t>
            </w: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p>
        </w:tc>
        <w:tc>
          <w:tcPr>
            <w:tcW w:w="676" w:type="dxa"/>
          </w:tcPr>
          <w:p w:rsidR="00202D9B" w:rsidRPr="00577F82" w:rsidRDefault="00202D9B" w:rsidP="00577F82">
            <w:pPr>
              <w:spacing w:line="360" w:lineRule="auto"/>
              <w:jc w:val="center"/>
              <w:rPr>
                <w:rFonts w:ascii="Times New Roman" w:hAnsi="Times New Roman" w:cs="Times New Roman"/>
                <w:sz w:val="16"/>
                <w:szCs w:val="16"/>
              </w:rPr>
            </w:pP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p>
        </w:tc>
        <w:tc>
          <w:tcPr>
            <w:tcW w:w="676" w:type="dxa"/>
          </w:tcPr>
          <w:p w:rsidR="00202D9B" w:rsidRPr="00577F82" w:rsidRDefault="00202D9B" w:rsidP="00577F82">
            <w:pPr>
              <w:spacing w:line="360" w:lineRule="auto"/>
              <w:jc w:val="center"/>
              <w:rPr>
                <w:rFonts w:ascii="Times New Roman" w:hAnsi="Times New Roman" w:cs="Times New Roman"/>
                <w:sz w:val="16"/>
                <w:szCs w:val="16"/>
              </w:rPr>
            </w:pP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p>
        </w:tc>
      </w:tr>
      <w:tr w:rsidR="00202D9B" w:rsidTr="00EB18E4">
        <w:tc>
          <w:tcPr>
            <w:tcW w:w="1165" w:type="dxa"/>
          </w:tcPr>
          <w:p w:rsidR="00202D9B" w:rsidRDefault="00202D9B" w:rsidP="00493091">
            <w:pPr>
              <w:spacing w:line="360" w:lineRule="auto"/>
              <w:rPr>
                <w:rFonts w:ascii="Times New Roman" w:hAnsi="Times New Roman" w:cs="Times New Roman"/>
                <w:sz w:val="24"/>
                <w:szCs w:val="24"/>
              </w:rPr>
            </w:pPr>
            <w:r>
              <w:rPr>
                <w:rFonts w:ascii="Times New Roman" w:hAnsi="Times New Roman" w:cs="Times New Roman"/>
                <w:sz w:val="24"/>
                <w:szCs w:val="24"/>
              </w:rPr>
              <w:t xml:space="preserve">T </w:t>
            </w:r>
            <w:r w:rsidR="00493091">
              <w:rPr>
                <w:rFonts w:ascii="Times New Roman" w:hAnsi="Times New Roman" w:cs="Times New Roman"/>
                <w:sz w:val="24"/>
                <w:szCs w:val="24"/>
              </w:rPr>
              <w:t xml:space="preserve">&lt; </w:t>
            </w:r>
            <w:r>
              <w:rPr>
                <w:rFonts w:ascii="Times New Roman" w:hAnsi="Times New Roman" w:cs="Times New Roman"/>
                <w:sz w:val="24"/>
                <w:szCs w:val="24"/>
              </w:rPr>
              <w:t>100 m</w:t>
            </w:r>
          </w:p>
        </w:tc>
        <w:tc>
          <w:tcPr>
            <w:tcW w:w="676" w:type="dxa"/>
          </w:tcPr>
          <w:p w:rsidR="00202D9B" w:rsidRPr="00577F82" w:rsidRDefault="00202D9B" w:rsidP="00577F82">
            <w:pPr>
              <w:spacing w:line="360" w:lineRule="auto"/>
              <w:jc w:val="center"/>
              <w:rPr>
                <w:rFonts w:ascii="Times New Roman" w:hAnsi="Times New Roman" w:cs="Times New Roman"/>
                <w:b/>
                <w:sz w:val="16"/>
                <w:szCs w:val="16"/>
                <w:vertAlign w:val="superscript"/>
              </w:rPr>
            </w:pPr>
            <w:r w:rsidRPr="00577F82">
              <w:rPr>
                <w:rFonts w:ascii="Times New Roman" w:hAnsi="Times New Roman" w:cs="Times New Roman"/>
                <w:b/>
                <w:sz w:val="16"/>
                <w:szCs w:val="16"/>
              </w:rPr>
              <w:t>0.44</w:t>
            </w:r>
            <w:r>
              <w:rPr>
                <w:rFonts w:ascii="Times New Roman" w:hAnsi="Times New Roman" w:cs="Times New Roman"/>
                <w:b/>
                <w:sz w:val="16"/>
                <w:szCs w:val="16"/>
                <w:vertAlign w:val="superscript"/>
              </w:rPr>
              <w:t>1</w:t>
            </w:r>
          </w:p>
        </w:tc>
        <w:tc>
          <w:tcPr>
            <w:tcW w:w="677" w:type="dxa"/>
          </w:tcPr>
          <w:p w:rsidR="00202D9B" w:rsidRPr="00577F82" w:rsidRDefault="00202D9B" w:rsidP="00577F82">
            <w:pPr>
              <w:spacing w:line="360" w:lineRule="auto"/>
              <w:jc w:val="center"/>
              <w:rPr>
                <w:rFonts w:ascii="Times New Roman" w:hAnsi="Times New Roman" w:cs="Times New Roman"/>
                <w:b/>
                <w:sz w:val="16"/>
                <w:szCs w:val="16"/>
              </w:rPr>
            </w:pPr>
            <w:r w:rsidRPr="00577F82">
              <w:rPr>
                <w:rFonts w:ascii="Times New Roman" w:hAnsi="Times New Roman" w:cs="Times New Roman"/>
                <w:b/>
                <w:sz w:val="16"/>
                <w:szCs w:val="16"/>
              </w:rPr>
              <w:t>-0.63</w:t>
            </w: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r>
              <w:rPr>
                <w:rFonts w:ascii="Times New Roman" w:hAnsi="Times New Roman" w:cs="Times New Roman"/>
                <w:sz w:val="16"/>
                <w:szCs w:val="16"/>
              </w:rPr>
              <w:t>-0.20</w:t>
            </w:r>
          </w:p>
        </w:tc>
        <w:tc>
          <w:tcPr>
            <w:tcW w:w="676" w:type="dxa"/>
          </w:tcPr>
          <w:p w:rsidR="00202D9B" w:rsidRPr="00577F82" w:rsidRDefault="00202D9B" w:rsidP="00577F82">
            <w:pPr>
              <w:spacing w:line="360" w:lineRule="auto"/>
              <w:jc w:val="center"/>
              <w:rPr>
                <w:rFonts w:ascii="Times New Roman" w:hAnsi="Times New Roman" w:cs="Times New Roman"/>
                <w:sz w:val="16"/>
                <w:szCs w:val="16"/>
              </w:rPr>
            </w:pPr>
            <w:r>
              <w:rPr>
                <w:rFonts w:ascii="Times New Roman" w:hAnsi="Times New Roman" w:cs="Times New Roman"/>
                <w:sz w:val="16"/>
                <w:szCs w:val="16"/>
              </w:rPr>
              <w:t>0.09</w:t>
            </w: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r>
              <w:rPr>
                <w:rFonts w:ascii="Times New Roman" w:hAnsi="Times New Roman" w:cs="Times New Roman"/>
                <w:sz w:val="16"/>
                <w:szCs w:val="16"/>
              </w:rPr>
              <w:t>0.32</w:t>
            </w: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r w:rsidRPr="00577F82">
              <w:rPr>
                <w:rFonts w:ascii="Times New Roman" w:hAnsi="Times New Roman" w:cs="Times New Roman"/>
                <w:sz w:val="16"/>
                <w:szCs w:val="16"/>
              </w:rPr>
              <w:t>1</w:t>
            </w:r>
          </w:p>
        </w:tc>
        <w:tc>
          <w:tcPr>
            <w:tcW w:w="676" w:type="dxa"/>
          </w:tcPr>
          <w:p w:rsidR="00202D9B" w:rsidRPr="00577F82" w:rsidRDefault="00202D9B" w:rsidP="00577F82">
            <w:pPr>
              <w:spacing w:line="360" w:lineRule="auto"/>
              <w:jc w:val="center"/>
              <w:rPr>
                <w:rFonts w:ascii="Times New Roman" w:hAnsi="Times New Roman" w:cs="Times New Roman"/>
                <w:sz w:val="16"/>
                <w:szCs w:val="16"/>
              </w:rPr>
            </w:pP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p>
        </w:tc>
        <w:tc>
          <w:tcPr>
            <w:tcW w:w="676" w:type="dxa"/>
          </w:tcPr>
          <w:p w:rsidR="00202D9B" w:rsidRPr="00577F82" w:rsidRDefault="00202D9B" w:rsidP="00577F82">
            <w:pPr>
              <w:spacing w:line="360" w:lineRule="auto"/>
              <w:jc w:val="center"/>
              <w:rPr>
                <w:rFonts w:ascii="Times New Roman" w:hAnsi="Times New Roman" w:cs="Times New Roman"/>
                <w:sz w:val="16"/>
                <w:szCs w:val="16"/>
              </w:rPr>
            </w:pP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p>
        </w:tc>
      </w:tr>
      <w:tr w:rsidR="00202D9B" w:rsidTr="00EB18E4">
        <w:tc>
          <w:tcPr>
            <w:tcW w:w="1165" w:type="dxa"/>
          </w:tcPr>
          <w:p w:rsidR="00202D9B" w:rsidRDefault="00202D9B" w:rsidP="00493091">
            <w:pPr>
              <w:spacing w:line="360" w:lineRule="auto"/>
              <w:rPr>
                <w:rFonts w:ascii="Times New Roman" w:hAnsi="Times New Roman" w:cs="Times New Roman"/>
                <w:sz w:val="24"/>
                <w:szCs w:val="24"/>
              </w:rPr>
            </w:pPr>
            <w:r>
              <w:rPr>
                <w:rFonts w:ascii="Times New Roman" w:hAnsi="Times New Roman" w:cs="Times New Roman"/>
                <w:sz w:val="24"/>
                <w:szCs w:val="24"/>
              </w:rPr>
              <w:t xml:space="preserve">S </w:t>
            </w:r>
            <w:r w:rsidR="00493091">
              <w:rPr>
                <w:rFonts w:ascii="Times New Roman" w:hAnsi="Times New Roman" w:cs="Times New Roman"/>
                <w:sz w:val="24"/>
                <w:szCs w:val="24"/>
              </w:rPr>
              <w:t xml:space="preserve">&lt; </w:t>
            </w:r>
            <w:r>
              <w:rPr>
                <w:rFonts w:ascii="Times New Roman" w:hAnsi="Times New Roman" w:cs="Times New Roman"/>
                <w:sz w:val="24"/>
                <w:szCs w:val="24"/>
              </w:rPr>
              <w:t>100 m</w:t>
            </w:r>
          </w:p>
        </w:tc>
        <w:tc>
          <w:tcPr>
            <w:tcW w:w="676" w:type="dxa"/>
          </w:tcPr>
          <w:p w:rsidR="00202D9B" w:rsidRPr="00577F82" w:rsidRDefault="00202D9B" w:rsidP="00577F82">
            <w:pPr>
              <w:spacing w:line="360" w:lineRule="auto"/>
              <w:jc w:val="center"/>
              <w:rPr>
                <w:rFonts w:ascii="Times New Roman" w:hAnsi="Times New Roman" w:cs="Times New Roman"/>
                <w:sz w:val="16"/>
                <w:szCs w:val="16"/>
              </w:rPr>
            </w:pPr>
            <w:r>
              <w:rPr>
                <w:rFonts w:ascii="Times New Roman" w:hAnsi="Times New Roman" w:cs="Times New Roman"/>
                <w:sz w:val="16"/>
                <w:szCs w:val="16"/>
              </w:rPr>
              <w:t>-0.35</w:t>
            </w:r>
          </w:p>
        </w:tc>
        <w:tc>
          <w:tcPr>
            <w:tcW w:w="677" w:type="dxa"/>
          </w:tcPr>
          <w:p w:rsidR="00202D9B" w:rsidRPr="00577F82" w:rsidRDefault="00202D9B" w:rsidP="00577F82">
            <w:pPr>
              <w:spacing w:line="360" w:lineRule="auto"/>
              <w:jc w:val="center"/>
              <w:rPr>
                <w:rFonts w:ascii="Times New Roman" w:hAnsi="Times New Roman" w:cs="Times New Roman"/>
                <w:b/>
                <w:sz w:val="16"/>
                <w:szCs w:val="16"/>
                <w:vertAlign w:val="superscript"/>
              </w:rPr>
            </w:pPr>
            <w:r w:rsidRPr="00577F82">
              <w:rPr>
                <w:rFonts w:ascii="Times New Roman" w:hAnsi="Times New Roman" w:cs="Times New Roman"/>
                <w:b/>
                <w:sz w:val="16"/>
                <w:szCs w:val="16"/>
              </w:rPr>
              <w:t>0.44</w:t>
            </w:r>
            <w:r>
              <w:rPr>
                <w:rFonts w:ascii="Times New Roman" w:hAnsi="Times New Roman" w:cs="Times New Roman"/>
                <w:b/>
                <w:sz w:val="16"/>
                <w:szCs w:val="16"/>
                <w:vertAlign w:val="superscript"/>
              </w:rPr>
              <w:t>1</w:t>
            </w: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r>
              <w:rPr>
                <w:rFonts w:ascii="Times New Roman" w:hAnsi="Times New Roman" w:cs="Times New Roman"/>
                <w:sz w:val="16"/>
                <w:szCs w:val="16"/>
              </w:rPr>
              <w:t>0.07</w:t>
            </w:r>
          </w:p>
        </w:tc>
        <w:tc>
          <w:tcPr>
            <w:tcW w:w="676" w:type="dxa"/>
          </w:tcPr>
          <w:p w:rsidR="00202D9B" w:rsidRPr="00577F82" w:rsidRDefault="00202D9B" w:rsidP="00577F82">
            <w:pPr>
              <w:spacing w:line="360" w:lineRule="auto"/>
              <w:jc w:val="center"/>
              <w:rPr>
                <w:rFonts w:ascii="Times New Roman" w:hAnsi="Times New Roman" w:cs="Times New Roman"/>
                <w:sz w:val="16"/>
                <w:szCs w:val="16"/>
              </w:rPr>
            </w:pPr>
            <w:r>
              <w:rPr>
                <w:rFonts w:ascii="Times New Roman" w:hAnsi="Times New Roman" w:cs="Times New Roman"/>
                <w:sz w:val="16"/>
                <w:szCs w:val="16"/>
              </w:rPr>
              <w:t>-0.07</w:t>
            </w: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r>
              <w:rPr>
                <w:rFonts w:ascii="Times New Roman" w:hAnsi="Times New Roman" w:cs="Times New Roman"/>
                <w:sz w:val="16"/>
                <w:szCs w:val="16"/>
              </w:rPr>
              <w:t>-0.28</w:t>
            </w:r>
          </w:p>
        </w:tc>
        <w:tc>
          <w:tcPr>
            <w:tcW w:w="677" w:type="dxa"/>
          </w:tcPr>
          <w:p w:rsidR="00202D9B" w:rsidRPr="00577F82" w:rsidRDefault="00202D9B" w:rsidP="00577F82">
            <w:pPr>
              <w:spacing w:line="360" w:lineRule="auto"/>
              <w:jc w:val="center"/>
              <w:rPr>
                <w:rFonts w:ascii="Times New Roman" w:hAnsi="Times New Roman" w:cs="Times New Roman"/>
                <w:b/>
                <w:sz w:val="16"/>
                <w:szCs w:val="16"/>
                <w:vertAlign w:val="superscript"/>
              </w:rPr>
            </w:pPr>
            <w:r w:rsidRPr="00577F82">
              <w:rPr>
                <w:rFonts w:ascii="Times New Roman" w:hAnsi="Times New Roman" w:cs="Times New Roman"/>
                <w:b/>
                <w:sz w:val="16"/>
                <w:szCs w:val="16"/>
              </w:rPr>
              <w:t>-0.53</w:t>
            </w:r>
            <w:r>
              <w:rPr>
                <w:rFonts w:ascii="Times New Roman" w:hAnsi="Times New Roman" w:cs="Times New Roman"/>
                <w:b/>
                <w:sz w:val="16"/>
                <w:szCs w:val="16"/>
                <w:vertAlign w:val="superscript"/>
              </w:rPr>
              <w:t>2</w:t>
            </w:r>
          </w:p>
        </w:tc>
        <w:tc>
          <w:tcPr>
            <w:tcW w:w="676" w:type="dxa"/>
          </w:tcPr>
          <w:p w:rsidR="00202D9B" w:rsidRPr="00577F82" w:rsidRDefault="00202D9B" w:rsidP="00577F82">
            <w:pPr>
              <w:spacing w:line="360" w:lineRule="auto"/>
              <w:jc w:val="center"/>
              <w:rPr>
                <w:rFonts w:ascii="Times New Roman" w:hAnsi="Times New Roman" w:cs="Times New Roman"/>
                <w:sz w:val="16"/>
                <w:szCs w:val="16"/>
              </w:rPr>
            </w:pPr>
            <w:r w:rsidRPr="00577F82">
              <w:rPr>
                <w:rFonts w:ascii="Times New Roman" w:hAnsi="Times New Roman" w:cs="Times New Roman"/>
                <w:sz w:val="16"/>
                <w:szCs w:val="16"/>
              </w:rPr>
              <w:t>1</w:t>
            </w: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p>
        </w:tc>
        <w:tc>
          <w:tcPr>
            <w:tcW w:w="676" w:type="dxa"/>
          </w:tcPr>
          <w:p w:rsidR="00202D9B" w:rsidRPr="00577F82" w:rsidRDefault="00202D9B" w:rsidP="00577F82">
            <w:pPr>
              <w:spacing w:line="360" w:lineRule="auto"/>
              <w:jc w:val="center"/>
              <w:rPr>
                <w:rFonts w:ascii="Times New Roman" w:hAnsi="Times New Roman" w:cs="Times New Roman"/>
                <w:sz w:val="16"/>
                <w:szCs w:val="16"/>
              </w:rPr>
            </w:pP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p>
        </w:tc>
      </w:tr>
      <w:tr w:rsidR="00202D9B" w:rsidTr="00EB18E4">
        <w:tc>
          <w:tcPr>
            <w:tcW w:w="1165" w:type="dxa"/>
          </w:tcPr>
          <w:p w:rsidR="00202D9B" w:rsidRDefault="00202D9B" w:rsidP="00493091">
            <w:pPr>
              <w:spacing w:line="360" w:lineRule="auto"/>
              <w:rPr>
                <w:rFonts w:ascii="Times New Roman" w:hAnsi="Times New Roman" w:cs="Times New Roman"/>
                <w:sz w:val="24"/>
                <w:szCs w:val="24"/>
              </w:rPr>
            </w:pPr>
            <w:r>
              <w:rPr>
                <w:rFonts w:ascii="Times New Roman" w:hAnsi="Times New Roman" w:cs="Times New Roman"/>
                <w:sz w:val="24"/>
                <w:szCs w:val="24"/>
              </w:rPr>
              <w:t xml:space="preserve">T </w:t>
            </w:r>
            <w:r w:rsidR="00493091">
              <w:rPr>
                <w:rFonts w:ascii="Times New Roman" w:hAnsi="Times New Roman" w:cs="Times New Roman"/>
                <w:sz w:val="24"/>
                <w:szCs w:val="24"/>
              </w:rPr>
              <w:t>&gt;</w:t>
            </w:r>
            <w:r>
              <w:rPr>
                <w:rFonts w:ascii="Times New Roman" w:hAnsi="Times New Roman" w:cs="Times New Roman"/>
                <w:sz w:val="24"/>
                <w:szCs w:val="24"/>
              </w:rPr>
              <w:t>100 m</w:t>
            </w:r>
          </w:p>
        </w:tc>
        <w:tc>
          <w:tcPr>
            <w:tcW w:w="676" w:type="dxa"/>
          </w:tcPr>
          <w:p w:rsidR="00202D9B" w:rsidRPr="00577F82" w:rsidRDefault="00202D9B" w:rsidP="00577F82">
            <w:pPr>
              <w:spacing w:line="360" w:lineRule="auto"/>
              <w:jc w:val="center"/>
              <w:rPr>
                <w:rFonts w:ascii="Times New Roman" w:hAnsi="Times New Roman" w:cs="Times New Roman"/>
                <w:b/>
                <w:sz w:val="16"/>
                <w:szCs w:val="16"/>
                <w:vertAlign w:val="superscript"/>
              </w:rPr>
            </w:pPr>
            <w:r w:rsidRPr="00577F82">
              <w:rPr>
                <w:rFonts w:ascii="Times New Roman" w:hAnsi="Times New Roman" w:cs="Times New Roman"/>
                <w:b/>
                <w:sz w:val="16"/>
                <w:szCs w:val="16"/>
              </w:rPr>
              <w:t>0.46</w:t>
            </w:r>
            <w:r>
              <w:rPr>
                <w:rFonts w:ascii="Times New Roman" w:hAnsi="Times New Roman" w:cs="Times New Roman"/>
                <w:b/>
                <w:sz w:val="16"/>
                <w:szCs w:val="16"/>
                <w:vertAlign w:val="superscript"/>
              </w:rPr>
              <w:t>1</w:t>
            </w:r>
          </w:p>
        </w:tc>
        <w:tc>
          <w:tcPr>
            <w:tcW w:w="677" w:type="dxa"/>
          </w:tcPr>
          <w:p w:rsidR="00202D9B" w:rsidRPr="00577F82" w:rsidRDefault="00202D9B" w:rsidP="00577F82">
            <w:pPr>
              <w:spacing w:line="360" w:lineRule="auto"/>
              <w:jc w:val="center"/>
              <w:rPr>
                <w:rFonts w:ascii="Times New Roman" w:hAnsi="Times New Roman" w:cs="Times New Roman"/>
                <w:b/>
                <w:sz w:val="16"/>
                <w:szCs w:val="16"/>
                <w:vertAlign w:val="superscript"/>
              </w:rPr>
            </w:pPr>
            <w:r w:rsidRPr="00577F82">
              <w:rPr>
                <w:rFonts w:ascii="Times New Roman" w:hAnsi="Times New Roman" w:cs="Times New Roman"/>
                <w:b/>
                <w:sz w:val="16"/>
                <w:szCs w:val="16"/>
              </w:rPr>
              <w:t>-0.68</w:t>
            </w:r>
            <w:r>
              <w:rPr>
                <w:rFonts w:ascii="Times New Roman" w:hAnsi="Times New Roman" w:cs="Times New Roman"/>
                <w:b/>
                <w:sz w:val="16"/>
                <w:szCs w:val="16"/>
                <w:vertAlign w:val="superscript"/>
              </w:rPr>
              <w:t>3</w:t>
            </w: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r>
              <w:rPr>
                <w:rFonts w:ascii="Times New Roman" w:hAnsi="Times New Roman" w:cs="Times New Roman"/>
                <w:sz w:val="16"/>
                <w:szCs w:val="16"/>
              </w:rPr>
              <w:t>-0.17</w:t>
            </w:r>
          </w:p>
        </w:tc>
        <w:tc>
          <w:tcPr>
            <w:tcW w:w="676" w:type="dxa"/>
          </w:tcPr>
          <w:p w:rsidR="00202D9B" w:rsidRPr="00577F82" w:rsidRDefault="00202D9B" w:rsidP="00577F82">
            <w:pPr>
              <w:spacing w:line="360" w:lineRule="auto"/>
              <w:jc w:val="center"/>
              <w:rPr>
                <w:rFonts w:ascii="Times New Roman" w:hAnsi="Times New Roman" w:cs="Times New Roman"/>
                <w:sz w:val="16"/>
                <w:szCs w:val="16"/>
              </w:rPr>
            </w:pPr>
            <w:r>
              <w:rPr>
                <w:rFonts w:ascii="Times New Roman" w:hAnsi="Times New Roman" w:cs="Times New Roman"/>
                <w:sz w:val="16"/>
                <w:szCs w:val="16"/>
              </w:rPr>
              <w:t>0.17</w:t>
            </w: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r>
              <w:rPr>
                <w:rFonts w:ascii="Times New Roman" w:hAnsi="Times New Roman" w:cs="Times New Roman"/>
                <w:sz w:val="16"/>
                <w:szCs w:val="16"/>
              </w:rPr>
              <w:t>0.24</w:t>
            </w:r>
          </w:p>
        </w:tc>
        <w:tc>
          <w:tcPr>
            <w:tcW w:w="677" w:type="dxa"/>
          </w:tcPr>
          <w:p w:rsidR="00202D9B" w:rsidRPr="00577F82" w:rsidRDefault="00202D9B" w:rsidP="00577F82">
            <w:pPr>
              <w:spacing w:line="360" w:lineRule="auto"/>
              <w:jc w:val="center"/>
              <w:rPr>
                <w:rFonts w:ascii="Times New Roman" w:hAnsi="Times New Roman" w:cs="Times New Roman"/>
                <w:b/>
                <w:sz w:val="16"/>
                <w:szCs w:val="16"/>
                <w:vertAlign w:val="superscript"/>
              </w:rPr>
            </w:pPr>
            <w:r w:rsidRPr="00577F82">
              <w:rPr>
                <w:rFonts w:ascii="Times New Roman" w:hAnsi="Times New Roman" w:cs="Times New Roman"/>
                <w:b/>
                <w:sz w:val="16"/>
                <w:szCs w:val="16"/>
              </w:rPr>
              <w:t>0.82</w:t>
            </w:r>
            <w:r>
              <w:rPr>
                <w:rFonts w:ascii="Times New Roman" w:hAnsi="Times New Roman" w:cs="Times New Roman"/>
                <w:b/>
                <w:sz w:val="16"/>
                <w:szCs w:val="16"/>
                <w:vertAlign w:val="superscript"/>
              </w:rPr>
              <w:t>4</w:t>
            </w:r>
          </w:p>
        </w:tc>
        <w:tc>
          <w:tcPr>
            <w:tcW w:w="676" w:type="dxa"/>
          </w:tcPr>
          <w:p w:rsidR="00202D9B" w:rsidRPr="00577F82" w:rsidRDefault="00202D9B" w:rsidP="00577F82">
            <w:pPr>
              <w:spacing w:line="360" w:lineRule="auto"/>
              <w:jc w:val="center"/>
              <w:rPr>
                <w:rFonts w:ascii="Times New Roman" w:hAnsi="Times New Roman" w:cs="Times New Roman"/>
                <w:b/>
                <w:sz w:val="16"/>
                <w:szCs w:val="16"/>
                <w:vertAlign w:val="superscript"/>
              </w:rPr>
            </w:pPr>
            <w:r w:rsidRPr="00577F82">
              <w:rPr>
                <w:rFonts w:ascii="Times New Roman" w:hAnsi="Times New Roman" w:cs="Times New Roman"/>
                <w:b/>
                <w:sz w:val="16"/>
                <w:szCs w:val="16"/>
              </w:rPr>
              <w:t>-0.42</w:t>
            </w:r>
            <w:r>
              <w:rPr>
                <w:rFonts w:ascii="Times New Roman" w:hAnsi="Times New Roman" w:cs="Times New Roman"/>
                <w:b/>
                <w:sz w:val="16"/>
                <w:szCs w:val="16"/>
                <w:vertAlign w:val="superscript"/>
              </w:rPr>
              <w:t>1</w:t>
            </w: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r w:rsidRPr="00577F82">
              <w:rPr>
                <w:rFonts w:ascii="Times New Roman" w:hAnsi="Times New Roman" w:cs="Times New Roman"/>
                <w:sz w:val="16"/>
                <w:szCs w:val="16"/>
              </w:rPr>
              <w:t>1</w:t>
            </w: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p>
        </w:tc>
        <w:tc>
          <w:tcPr>
            <w:tcW w:w="676" w:type="dxa"/>
          </w:tcPr>
          <w:p w:rsidR="00202D9B" w:rsidRPr="00577F82" w:rsidRDefault="00202D9B" w:rsidP="00577F82">
            <w:pPr>
              <w:spacing w:line="360" w:lineRule="auto"/>
              <w:jc w:val="center"/>
              <w:rPr>
                <w:rFonts w:ascii="Times New Roman" w:hAnsi="Times New Roman" w:cs="Times New Roman"/>
                <w:sz w:val="16"/>
                <w:szCs w:val="16"/>
              </w:rPr>
            </w:pP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p>
        </w:tc>
      </w:tr>
      <w:tr w:rsidR="00202D9B" w:rsidTr="00EB18E4">
        <w:tc>
          <w:tcPr>
            <w:tcW w:w="1165" w:type="dxa"/>
          </w:tcPr>
          <w:p w:rsidR="00202D9B" w:rsidRDefault="00202D9B" w:rsidP="00493091">
            <w:pPr>
              <w:spacing w:line="360" w:lineRule="auto"/>
              <w:rPr>
                <w:rFonts w:ascii="Times New Roman" w:hAnsi="Times New Roman" w:cs="Times New Roman"/>
                <w:sz w:val="24"/>
                <w:szCs w:val="24"/>
              </w:rPr>
            </w:pPr>
            <w:r>
              <w:rPr>
                <w:rFonts w:ascii="Times New Roman" w:hAnsi="Times New Roman" w:cs="Times New Roman"/>
                <w:sz w:val="24"/>
                <w:szCs w:val="24"/>
              </w:rPr>
              <w:t xml:space="preserve">S </w:t>
            </w:r>
            <w:r w:rsidR="00493091">
              <w:rPr>
                <w:rFonts w:ascii="Times New Roman" w:hAnsi="Times New Roman" w:cs="Times New Roman"/>
                <w:sz w:val="24"/>
                <w:szCs w:val="24"/>
              </w:rPr>
              <w:t xml:space="preserve">&gt; </w:t>
            </w:r>
            <w:r>
              <w:rPr>
                <w:rFonts w:ascii="Times New Roman" w:hAnsi="Times New Roman" w:cs="Times New Roman"/>
                <w:sz w:val="24"/>
                <w:szCs w:val="24"/>
              </w:rPr>
              <w:t>100 m</w:t>
            </w:r>
          </w:p>
        </w:tc>
        <w:tc>
          <w:tcPr>
            <w:tcW w:w="676" w:type="dxa"/>
          </w:tcPr>
          <w:p w:rsidR="00202D9B" w:rsidRPr="00577F82" w:rsidRDefault="00202D9B" w:rsidP="00577F82">
            <w:pPr>
              <w:spacing w:line="360" w:lineRule="auto"/>
              <w:jc w:val="center"/>
              <w:rPr>
                <w:rFonts w:ascii="Times New Roman" w:hAnsi="Times New Roman" w:cs="Times New Roman"/>
                <w:sz w:val="16"/>
                <w:szCs w:val="16"/>
              </w:rPr>
            </w:pPr>
            <w:r>
              <w:rPr>
                <w:rFonts w:ascii="Times New Roman" w:hAnsi="Times New Roman" w:cs="Times New Roman"/>
                <w:sz w:val="16"/>
                <w:szCs w:val="16"/>
              </w:rPr>
              <w:t>-0.31</w:t>
            </w:r>
          </w:p>
        </w:tc>
        <w:tc>
          <w:tcPr>
            <w:tcW w:w="677" w:type="dxa"/>
          </w:tcPr>
          <w:p w:rsidR="00202D9B" w:rsidRPr="00577F82" w:rsidRDefault="00202D9B" w:rsidP="00577F82">
            <w:pPr>
              <w:spacing w:line="360" w:lineRule="auto"/>
              <w:jc w:val="center"/>
              <w:rPr>
                <w:rFonts w:ascii="Times New Roman" w:hAnsi="Times New Roman" w:cs="Times New Roman"/>
                <w:b/>
                <w:sz w:val="16"/>
                <w:szCs w:val="16"/>
                <w:vertAlign w:val="superscript"/>
              </w:rPr>
            </w:pPr>
            <w:r w:rsidRPr="00577F82">
              <w:rPr>
                <w:rFonts w:ascii="Times New Roman" w:hAnsi="Times New Roman" w:cs="Times New Roman"/>
                <w:b/>
                <w:sz w:val="16"/>
                <w:szCs w:val="16"/>
              </w:rPr>
              <w:t>0.46</w:t>
            </w:r>
            <w:r>
              <w:rPr>
                <w:rFonts w:ascii="Times New Roman" w:hAnsi="Times New Roman" w:cs="Times New Roman"/>
                <w:b/>
                <w:sz w:val="16"/>
                <w:szCs w:val="16"/>
                <w:vertAlign w:val="superscript"/>
              </w:rPr>
              <w:t>1</w:t>
            </w: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r>
              <w:rPr>
                <w:rFonts w:ascii="Times New Roman" w:hAnsi="Times New Roman" w:cs="Times New Roman"/>
                <w:sz w:val="16"/>
                <w:szCs w:val="16"/>
              </w:rPr>
              <w:t>0.37</w:t>
            </w:r>
          </w:p>
        </w:tc>
        <w:tc>
          <w:tcPr>
            <w:tcW w:w="676" w:type="dxa"/>
          </w:tcPr>
          <w:p w:rsidR="00202D9B" w:rsidRPr="00577F82" w:rsidRDefault="00202D9B" w:rsidP="00577F82">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r>
              <w:rPr>
                <w:rFonts w:ascii="Times New Roman" w:hAnsi="Times New Roman" w:cs="Times New Roman"/>
                <w:sz w:val="16"/>
                <w:szCs w:val="16"/>
              </w:rPr>
              <w:t>-0.15</w:t>
            </w: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r>
              <w:rPr>
                <w:rFonts w:ascii="Times New Roman" w:hAnsi="Times New Roman" w:cs="Times New Roman"/>
                <w:sz w:val="16"/>
                <w:szCs w:val="16"/>
              </w:rPr>
              <w:t>-0.21</w:t>
            </w:r>
          </w:p>
        </w:tc>
        <w:tc>
          <w:tcPr>
            <w:tcW w:w="676" w:type="dxa"/>
          </w:tcPr>
          <w:p w:rsidR="00202D9B" w:rsidRPr="00577F82" w:rsidRDefault="00202D9B" w:rsidP="00577F82">
            <w:pPr>
              <w:spacing w:line="360" w:lineRule="auto"/>
              <w:jc w:val="center"/>
              <w:rPr>
                <w:rFonts w:ascii="Times New Roman" w:hAnsi="Times New Roman" w:cs="Times New Roman"/>
                <w:b/>
                <w:sz w:val="16"/>
                <w:szCs w:val="16"/>
                <w:vertAlign w:val="superscript"/>
              </w:rPr>
            </w:pPr>
            <w:r w:rsidRPr="00577F82">
              <w:rPr>
                <w:rFonts w:ascii="Times New Roman" w:hAnsi="Times New Roman" w:cs="Times New Roman"/>
                <w:b/>
                <w:sz w:val="16"/>
                <w:szCs w:val="16"/>
              </w:rPr>
              <w:t>0.48</w:t>
            </w:r>
            <w:r>
              <w:rPr>
                <w:rFonts w:ascii="Times New Roman" w:hAnsi="Times New Roman" w:cs="Times New Roman"/>
                <w:b/>
                <w:sz w:val="16"/>
                <w:szCs w:val="16"/>
                <w:vertAlign w:val="superscript"/>
              </w:rPr>
              <w:t>1</w:t>
            </w: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r>
              <w:rPr>
                <w:rFonts w:ascii="Times New Roman" w:hAnsi="Times New Roman" w:cs="Times New Roman"/>
                <w:sz w:val="16"/>
                <w:szCs w:val="16"/>
              </w:rPr>
              <w:t>-0.22</w:t>
            </w: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r w:rsidRPr="00577F82">
              <w:rPr>
                <w:rFonts w:ascii="Times New Roman" w:hAnsi="Times New Roman" w:cs="Times New Roman"/>
                <w:sz w:val="16"/>
                <w:szCs w:val="16"/>
              </w:rPr>
              <w:t>1</w:t>
            </w:r>
          </w:p>
        </w:tc>
        <w:tc>
          <w:tcPr>
            <w:tcW w:w="676" w:type="dxa"/>
          </w:tcPr>
          <w:p w:rsidR="00202D9B" w:rsidRPr="00577F82" w:rsidRDefault="00202D9B" w:rsidP="00577F82">
            <w:pPr>
              <w:spacing w:line="360" w:lineRule="auto"/>
              <w:jc w:val="center"/>
              <w:rPr>
                <w:rFonts w:ascii="Times New Roman" w:hAnsi="Times New Roman" w:cs="Times New Roman"/>
                <w:sz w:val="16"/>
                <w:szCs w:val="16"/>
              </w:rPr>
            </w:pP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p>
        </w:tc>
      </w:tr>
      <w:tr w:rsidR="00202D9B" w:rsidTr="00EB18E4">
        <w:tc>
          <w:tcPr>
            <w:tcW w:w="1165" w:type="dxa"/>
          </w:tcPr>
          <w:p w:rsidR="00202D9B" w:rsidRDefault="00202D9B" w:rsidP="00EB18E4">
            <w:pPr>
              <w:spacing w:line="360" w:lineRule="auto"/>
              <w:rPr>
                <w:rFonts w:ascii="Times New Roman" w:hAnsi="Times New Roman" w:cs="Times New Roman"/>
                <w:sz w:val="24"/>
                <w:szCs w:val="24"/>
              </w:rPr>
            </w:pPr>
            <w:r>
              <w:rPr>
                <w:rFonts w:ascii="Times New Roman" w:hAnsi="Times New Roman" w:cs="Times New Roman"/>
                <w:sz w:val="24"/>
                <w:szCs w:val="24"/>
              </w:rPr>
              <w:t>W Wind</w:t>
            </w:r>
          </w:p>
        </w:tc>
        <w:tc>
          <w:tcPr>
            <w:tcW w:w="676" w:type="dxa"/>
          </w:tcPr>
          <w:p w:rsidR="00202D9B" w:rsidRPr="00577F82" w:rsidRDefault="00202D9B" w:rsidP="00577F82">
            <w:pPr>
              <w:spacing w:line="360" w:lineRule="auto"/>
              <w:jc w:val="center"/>
              <w:rPr>
                <w:rFonts w:ascii="Times New Roman" w:hAnsi="Times New Roman" w:cs="Times New Roman"/>
                <w:sz w:val="16"/>
                <w:szCs w:val="16"/>
              </w:rPr>
            </w:pPr>
            <w:r>
              <w:rPr>
                <w:rFonts w:ascii="Times New Roman" w:hAnsi="Times New Roman" w:cs="Times New Roman"/>
                <w:sz w:val="16"/>
                <w:szCs w:val="16"/>
              </w:rPr>
              <w:t>0.11</w:t>
            </w: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r>
              <w:rPr>
                <w:rFonts w:ascii="Times New Roman" w:hAnsi="Times New Roman" w:cs="Times New Roman"/>
                <w:sz w:val="16"/>
                <w:szCs w:val="16"/>
              </w:rPr>
              <w:t>-0.02</w:t>
            </w: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r>
              <w:rPr>
                <w:rFonts w:ascii="Times New Roman" w:hAnsi="Times New Roman" w:cs="Times New Roman"/>
                <w:sz w:val="16"/>
                <w:szCs w:val="16"/>
              </w:rPr>
              <w:t>-0.02</w:t>
            </w:r>
          </w:p>
        </w:tc>
        <w:tc>
          <w:tcPr>
            <w:tcW w:w="676" w:type="dxa"/>
          </w:tcPr>
          <w:p w:rsidR="00202D9B" w:rsidRPr="00577F82" w:rsidRDefault="00202D9B" w:rsidP="00577F82">
            <w:pPr>
              <w:spacing w:line="360" w:lineRule="auto"/>
              <w:jc w:val="center"/>
              <w:rPr>
                <w:rFonts w:ascii="Times New Roman" w:hAnsi="Times New Roman" w:cs="Times New Roman"/>
                <w:b/>
                <w:sz w:val="16"/>
                <w:szCs w:val="16"/>
                <w:vertAlign w:val="superscript"/>
              </w:rPr>
            </w:pPr>
            <w:r w:rsidRPr="00577F82">
              <w:rPr>
                <w:rFonts w:ascii="Times New Roman" w:hAnsi="Times New Roman" w:cs="Times New Roman"/>
                <w:b/>
                <w:sz w:val="16"/>
                <w:szCs w:val="16"/>
              </w:rPr>
              <w:t>-0.46</w:t>
            </w:r>
            <w:r>
              <w:rPr>
                <w:rFonts w:ascii="Times New Roman" w:hAnsi="Times New Roman" w:cs="Times New Roman"/>
                <w:b/>
                <w:sz w:val="16"/>
                <w:szCs w:val="16"/>
                <w:vertAlign w:val="superscript"/>
              </w:rPr>
              <w:t>1</w:t>
            </w: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r>
              <w:rPr>
                <w:rFonts w:ascii="Times New Roman" w:hAnsi="Times New Roman" w:cs="Times New Roman"/>
                <w:sz w:val="16"/>
                <w:szCs w:val="16"/>
              </w:rPr>
              <w:t>-0.01</w:t>
            </w: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r>
              <w:rPr>
                <w:rFonts w:ascii="Times New Roman" w:hAnsi="Times New Roman" w:cs="Times New Roman"/>
                <w:sz w:val="16"/>
                <w:szCs w:val="16"/>
              </w:rPr>
              <w:t>0.19</w:t>
            </w:r>
          </w:p>
        </w:tc>
        <w:tc>
          <w:tcPr>
            <w:tcW w:w="676" w:type="dxa"/>
          </w:tcPr>
          <w:p w:rsidR="00202D9B" w:rsidRPr="00577F82" w:rsidRDefault="00202D9B" w:rsidP="00577F82">
            <w:pPr>
              <w:spacing w:line="360" w:lineRule="auto"/>
              <w:jc w:val="center"/>
              <w:rPr>
                <w:rFonts w:ascii="Times New Roman" w:hAnsi="Times New Roman" w:cs="Times New Roman"/>
                <w:sz w:val="16"/>
                <w:szCs w:val="16"/>
              </w:rPr>
            </w:pPr>
            <w:r>
              <w:rPr>
                <w:rFonts w:ascii="Times New Roman" w:hAnsi="Times New Roman" w:cs="Times New Roman"/>
                <w:sz w:val="16"/>
                <w:szCs w:val="16"/>
              </w:rPr>
              <w:t>-0.22</w:t>
            </w: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r>
              <w:rPr>
                <w:rFonts w:ascii="Times New Roman" w:hAnsi="Times New Roman" w:cs="Times New Roman"/>
                <w:sz w:val="16"/>
                <w:szCs w:val="16"/>
              </w:rPr>
              <w:t>0.10</w:t>
            </w: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r>
              <w:rPr>
                <w:rFonts w:ascii="Times New Roman" w:hAnsi="Times New Roman" w:cs="Times New Roman"/>
                <w:sz w:val="16"/>
                <w:szCs w:val="16"/>
              </w:rPr>
              <w:t>-0.11</w:t>
            </w:r>
          </w:p>
        </w:tc>
        <w:tc>
          <w:tcPr>
            <w:tcW w:w="676" w:type="dxa"/>
          </w:tcPr>
          <w:p w:rsidR="00202D9B" w:rsidRPr="00577F82" w:rsidRDefault="00202D9B" w:rsidP="00577F82">
            <w:pPr>
              <w:spacing w:line="360" w:lineRule="auto"/>
              <w:jc w:val="center"/>
              <w:rPr>
                <w:rFonts w:ascii="Times New Roman" w:hAnsi="Times New Roman" w:cs="Times New Roman"/>
                <w:sz w:val="16"/>
                <w:szCs w:val="16"/>
              </w:rPr>
            </w:pPr>
            <w:r w:rsidRPr="00577F82">
              <w:rPr>
                <w:rFonts w:ascii="Times New Roman" w:hAnsi="Times New Roman" w:cs="Times New Roman"/>
                <w:sz w:val="16"/>
                <w:szCs w:val="16"/>
              </w:rPr>
              <w:t>1</w:t>
            </w: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p>
        </w:tc>
      </w:tr>
      <w:tr w:rsidR="00202D9B" w:rsidTr="00EB18E4">
        <w:tc>
          <w:tcPr>
            <w:tcW w:w="1165" w:type="dxa"/>
          </w:tcPr>
          <w:p w:rsidR="00202D9B" w:rsidRDefault="00202D9B" w:rsidP="00EB18E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S Wind</w:t>
            </w:r>
          </w:p>
        </w:tc>
        <w:tc>
          <w:tcPr>
            <w:tcW w:w="676" w:type="dxa"/>
          </w:tcPr>
          <w:p w:rsidR="00202D9B" w:rsidRPr="00577F82" w:rsidRDefault="00202D9B" w:rsidP="00577F82">
            <w:pPr>
              <w:spacing w:line="360" w:lineRule="auto"/>
              <w:jc w:val="center"/>
              <w:rPr>
                <w:rFonts w:ascii="Times New Roman" w:hAnsi="Times New Roman" w:cs="Times New Roman"/>
                <w:sz w:val="16"/>
                <w:szCs w:val="16"/>
              </w:rPr>
            </w:pPr>
            <w:r>
              <w:rPr>
                <w:rFonts w:ascii="Times New Roman" w:hAnsi="Times New Roman" w:cs="Times New Roman"/>
                <w:sz w:val="16"/>
                <w:szCs w:val="16"/>
              </w:rPr>
              <w:t>0.18</w:t>
            </w: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r>
              <w:rPr>
                <w:rFonts w:ascii="Times New Roman" w:hAnsi="Times New Roman" w:cs="Times New Roman"/>
                <w:sz w:val="16"/>
                <w:szCs w:val="16"/>
              </w:rPr>
              <w:t>-0.03</w:t>
            </w: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r>
              <w:rPr>
                <w:rFonts w:ascii="Times New Roman" w:hAnsi="Times New Roman" w:cs="Times New Roman"/>
                <w:sz w:val="16"/>
                <w:szCs w:val="16"/>
              </w:rPr>
              <w:t>0.10</w:t>
            </w:r>
          </w:p>
        </w:tc>
        <w:tc>
          <w:tcPr>
            <w:tcW w:w="676" w:type="dxa"/>
          </w:tcPr>
          <w:p w:rsidR="00202D9B" w:rsidRPr="00577F82" w:rsidRDefault="00202D9B" w:rsidP="00577F82">
            <w:pPr>
              <w:spacing w:line="360" w:lineRule="auto"/>
              <w:jc w:val="center"/>
              <w:rPr>
                <w:rFonts w:ascii="Times New Roman" w:hAnsi="Times New Roman" w:cs="Times New Roman"/>
                <w:b/>
                <w:sz w:val="16"/>
                <w:szCs w:val="16"/>
                <w:vertAlign w:val="superscript"/>
              </w:rPr>
            </w:pPr>
            <w:r w:rsidRPr="00577F82">
              <w:rPr>
                <w:rFonts w:ascii="Times New Roman" w:hAnsi="Times New Roman" w:cs="Times New Roman"/>
                <w:b/>
                <w:sz w:val="16"/>
                <w:szCs w:val="16"/>
              </w:rPr>
              <w:t>0.43</w:t>
            </w:r>
            <w:r>
              <w:rPr>
                <w:rFonts w:ascii="Times New Roman" w:hAnsi="Times New Roman" w:cs="Times New Roman"/>
                <w:b/>
                <w:sz w:val="16"/>
                <w:szCs w:val="16"/>
                <w:vertAlign w:val="superscript"/>
              </w:rPr>
              <w:t>1</w:t>
            </w: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r>
              <w:rPr>
                <w:rFonts w:ascii="Times New Roman" w:hAnsi="Times New Roman" w:cs="Times New Roman"/>
                <w:sz w:val="16"/>
                <w:szCs w:val="16"/>
              </w:rPr>
              <w:t>0.23</w:t>
            </w:r>
          </w:p>
        </w:tc>
        <w:tc>
          <w:tcPr>
            <w:tcW w:w="677" w:type="dxa"/>
          </w:tcPr>
          <w:p w:rsidR="00202D9B" w:rsidRPr="00577F82" w:rsidRDefault="00202D9B" w:rsidP="00577F82">
            <w:pPr>
              <w:spacing w:line="360" w:lineRule="auto"/>
              <w:jc w:val="center"/>
              <w:rPr>
                <w:rFonts w:ascii="Times New Roman" w:hAnsi="Times New Roman" w:cs="Times New Roman"/>
                <w:b/>
                <w:sz w:val="16"/>
                <w:szCs w:val="16"/>
                <w:vertAlign w:val="superscript"/>
              </w:rPr>
            </w:pPr>
            <w:r w:rsidRPr="00577F82">
              <w:rPr>
                <w:rFonts w:ascii="Times New Roman" w:hAnsi="Times New Roman" w:cs="Times New Roman"/>
                <w:b/>
                <w:sz w:val="16"/>
                <w:szCs w:val="16"/>
              </w:rPr>
              <w:t>0.42</w:t>
            </w:r>
            <w:r>
              <w:rPr>
                <w:rFonts w:ascii="Times New Roman" w:hAnsi="Times New Roman" w:cs="Times New Roman"/>
                <w:b/>
                <w:sz w:val="16"/>
                <w:szCs w:val="16"/>
                <w:vertAlign w:val="superscript"/>
              </w:rPr>
              <w:t>1</w:t>
            </w:r>
          </w:p>
        </w:tc>
        <w:tc>
          <w:tcPr>
            <w:tcW w:w="676" w:type="dxa"/>
          </w:tcPr>
          <w:p w:rsidR="00202D9B" w:rsidRPr="00577F82" w:rsidRDefault="00202D9B" w:rsidP="00577F82">
            <w:pPr>
              <w:spacing w:line="360" w:lineRule="auto"/>
              <w:jc w:val="center"/>
              <w:rPr>
                <w:rFonts w:ascii="Times New Roman" w:hAnsi="Times New Roman" w:cs="Times New Roman"/>
                <w:b/>
                <w:sz w:val="16"/>
                <w:szCs w:val="16"/>
                <w:vertAlign w:val="superscript"/>
              </w:rPr>
            </w:pPr>
            <w:r w:rsidRPr="00577F82">
              <w:rPr>
                <w:rFonts w:ascii="Times New Roman" w:hAnsi="Times New Roman" w:cs="Times New Roman"/>
                <w:b/>
                <w:sz w:val="16"/>
                <w:szCs w:val="16"/>
              </w:rPr>
              <w:t>-0.46</w:t>
            </w:r>
            <w:r>
              <w:rPr>
                <w:rFonts w:ascii="Times New Roman" w:hAnsi="Times New Roman" w:cs="Times New Roman"/>
                <w:b/>
                <w:sz w:val="16"/>
                <w:szCs w:val="16"/>
                <w:vertAlign w:val="superscript"/>
              </w:rPr>
              <w:t>1</w:t>
            </w: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r>
              <w:rPr>
                <w:rFonts w:ascii="Times New Roman" w:hAnsi="Times New Roman" w:cs="Times New Roman"/>
                <w:sz w:val="16"/>
                <w:szCs w:val="16"/>
              </w:rPr>
              <w:t>0.15</w:t>
            </w: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r>
              <w:rPr>
                <w:rFonts w:ascii="Times New Roman" w:hAnsi="Times New Roman" w:cs="Times New Roman"/>
                <w:sz w:val="16"/>
                <w:szCs w:val="16"/>
              </w:rPr>
              <w:t>0.07</w:t>
            </w:r>
          </w:p>
        </w:tc>
        <w:tc>
          <w:tcPr>
            <w:tcW w:w="676" w:type="dxa"/>
          </w:tcPr>
          <w:p w:rsidR="00202D9B" w:rsidRPr="00577F82" w:rsidRDefault="00202D9B" w:rsidP="00577F82">
            <w:pPr>
              <w:spacing w:line="360" w:lineRule="auto"/>
              <w:jc w:val="center"/>
              <w:rPr>
                <w:rFonts w:ascii="Times New Roman" w:hAnsi="Times New Roman" w:cs="Times New Roman"/>
                <w:sz w:val="16"/>
                <w:szCs w:val="16"/>
              </w:rPr>
            </w:pPr>
            <w:r>
              <w:rPr>
                <w:rFonts w:ascii="Times New Roman" w:hAnsi="Times New Roman" w:cs="Times New Roman"/>
                <w:sz w:val="16"/>
                <w:szCs w:val="16"/>
              </w:rPr>
              <w:t>-0.06</w:t>
            </w: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r w:rsidRPr="00577F82">
              <w:rPr>
                <w:rFonts w:ascii="Times New Roman" w:hAnsi="Times New Roman" w:cs="Times New Roman"/>
                <w:sz w:val="16"/>
                <w:szCs w:val="16"/>
              </w:rPr>
              <w:t>1</w:t>
            </w: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p>
        </w:tc>
      </w:tr>
      <w:tr w:rsidR="00202D9B" w:rsidTr="00EB18E4">
        <w:tc>
          <w:tcPr>
            <w:tcW w:w="1165" w:type="dxa"/>
          </w:tcPr>
          <w:p w:rsidR="00202D9B" w:rsidRDefault="00202D9B" w:rsidP="00A93B89">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Shel</w:t>
            </w:r>
            <w:proofErr w:type="spellEnd"/>
            <w:r>
              <w:rPr>
                <w:rFonts w:ascii="Times New Roman" w:hAnsi="Times New Roman" w:cs="Times New Roman"/>
                <w:sz w:val="24"/>
                <w:szCs w:val="24"/>
              </w:rPr>
              <w:t>. T</w:t>
            </w:r>
          </w:p>
        </w:tc>
        <w:tc>
          <w:tcPr>
            <w:tcW w:w="676" w:type="dxa"/>
          </w:tcPr>
          <w:p w:rsidR="00202D9B" w:rsidRPr="00577F82" w:rsidRDefault="00202D9B" w:rsidP="00577F82">
            <w:pPr>
              <w:spacing w:line="360" w:lineRule="auto"/>
              <w:jc w:val="center"/>
              <w:rPr>
                <w:rFonts w:ascii="Times New Roman" w:hAnsi="Times New Roman" w:cs="Times New Roman"/>
                <w:sz w:val="16"/>
                <w:szCs w:val="16"/>
              </w:rPr>
            </w:pPr>
            <w:r>
              <w:rPr>
                <w:rFonts w:ascii="Times New Roman" w:hAnsi="Times New Roman" w:cs="Times New Roman"/>
                <w:sz w:val="16"/>
                <w:szCs w:val="16"/>
              </w:rPr>
              <w:t>0.36</w:t>
            </w:r>
          </w:p>
        </w:tc>
        <w:tc>
          <w:tcPr>
            <w:tcW w:w="677" w:type="dxa"/>
          </w:tcPr>
          <w:p w:rsidR="00202D9B" w:rsidRPr="00577F82" w:rsidRDefault="00202D9B" w:rsidP="00577F82">
            <w:pPr>
              <w:spacing w:line="360" w:lineRule="auto"/>
              <w:jc w:val="center"/>
              <w:rPr>
                <w:rFonts w:ascii="Times New Roman" w:hAnsi="Times New Roman" w:cs="Times New Roman"/>
                <w:b/>
                <w:sz w:val="16"/>
                <w:szCs w:val="16"/>
                <w:vertAlign w:val="superscript"/>
              </w:rPr>
            </w:pPr>
            <w:r w:rsidRPr="00577F82">
              <w:rPr>
                <w:rFonts w:ascii="Times New Roman" w:hAnsi="Times New Roman" w:cs="Times New Roman"/>
                <w:b/>
                <w:sz w:val="16"/>
                <w:szCs w:val="16"/>
              </w:rPr>
              <w:t>-0.50</w:t>
            </w:r>
            <w:r>
              <w:rPr>
                <w:rFonts w:ascii="Times New Roman" w:hAnsi="Times New Roman" w:cs="Times New Roman"/>
                <w:b/>
                <w:sz w:val="16"/>
                <w:szCs w:val="16"/>
                <w:vertAlign w:val="superscript"/>
              </w:rPr>
              <w:t>1</w:t>
            </w: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r>
              <w:rPr>
                <w:rFonts w:ascii="Times New Roman" w:hAnsi="Times New Roman" w:cs="Times New Roman"/>
                <w:sz w:val="16"/>
                <w:szCs w:val="16"/>
              </w:rPr>
              <w:t>-0.10</w:t>
            </w:r>
          </w:p>
        </w:tc>
        <w:tc>
          <w:tcPr>
            <w:tcW w:w="676" w:type="dxa"/>
          </w:tcPr>
          <w:p w:rsidR="00202D9B" w:rsidRPr="00577F82" w:rsidRDefault="00202D9B" w:rsidP="00577F82">
            <w:pPr>
              <w:spacing w:line="360" w:lineRule="auto"/>
              <w:jc w:val="center"/>
              <w:rPr>
                <w:rFonts w:ascii="Times New Roman" w:hAnsi="Times New Roman" w:cs="Times New Roman"/>
                <w:sz w:val="16"/>
                <w:szCs w:val="16"/>
              </w:rPr>
            </w:pPr>
            <w:r>
              <w:rPr>
                <w:rFonts w:ascii="Times New Roman" w:hAnsi="Times New Roman" w:cs="Times New Roman"/>
                <w:sz w:val="16"/>
                <w:szCs w:val="16"/>
              </w:rPr>
              <w:t>0.08</w:t>
            </w:r>
          </w:p>
        </w:tc>
        <w:tc>
          <w:tcPr>
            <w:tcW w:w="677" w:type="dxa"/>
          </w:tcPr>
          <w:p w:rsidR="00202D9B" w:rsidRPr="00577F82" w:rsidRDefault="00202D9B" w:rsidP="00577F82">
            <w:pPr>
              <w:spacing w:line="360" w:lineRule="auto"/>
              <w:jc w:val="center"/>
              <w:rPr>
                <w:rFonts w:ascii="Times New Roman" w:hAnsi="Times New Roman" w:cs="Times New Roman"/>
                <w:b/>
                <w:sz w:val="16"/>
                <w:szCs w:val="16"/>
                <w:vertAlign w:val="superscript"/>
              </w:rPr>
            </w:pPr>
            <w:r w:rsidRPr="00577F82">
              <w:rPr>
                <w:rFonts w:ascii="Times New Roman" w:hAnsi="Times New Roman" w:cs="Times New Roman"/>
                <w:b/>
                <w:sz w:val="16"/>
                <w:szCs w:val="16"/>
              </w:rPr>
              <w:t>0.45</w:t>
            </w:r>
            <w:r>
              <w:rPr>
                <w:rFonts w:ascii="Times New Roman" w:hAnsi="Times New Roman" w:cs="Times New Roman"/>
                <w:b/>
                <w:sz w:val="16"/>
                <w:szCs w:val="16"/>
                <w:vertAlign w:val="superscript"/>
              </w:rPr>
              <w:t>1</w:t>
            </w:r>
          </w:p>
        </w:tc>
        <w:tc>
          <w:tcPr>
            <w:tcW w:w="677" w:type="dxa"/>
          </w:tcPr>
          <w:p w:rsidR="00202D9B" w:rsidRPr="00577F82" w:rsidRDefault="00202D9B" w:rsidP="00577F82">
            <w:pPr>
              <w:spacing w:line="360" w:lineRule="auto"/>
              <w:jc w:val="center"/>
              <w:rPr>
                <w:rFonts w:ascii="Times New Roman" w:hAnsi="Times New Roman" w:cs="Times New Roman"/>
                <w:b/>
                <w:sz w:val="16"/>
                <w:szCs w:val="16"/>
                <w:vertAlign w:val="superscript"/>
              </w:rPr>
            </w:pPr>
            <w:r w:rsidRPr="00577F82">
              <w:rPr>
                <w:rFonts w:ascii="Times New Roman" w:hAnsi="Times New Roman" w:cs="Times New Roman"/>
                <w:b/>
                <w:sz w:val="16"/>
                <w:szCs w:val="16"/>
              </w:rPr>
              <w:t>0.57</w:t>
            </w:r>
            <w:r>
              <w:rPr>
                <w:rFonts w:ascii="Times New Roman" w:hAnsi="Times New Roman" w:cs="Times New Roman"/>
                <w:b/>
                <w:sz w:val="16"/>
                <w:szCs w:val="16"/>
                <w:vertAlign w:val="superscript"/>
              </w:rPr>
              <w:t>2</w:t>
            </w:r>
          </w:p>
        </w:tc>
        <w:tc>
          <w:tcPr>
            <w:tcW w:w="676" w:type="dxa"/>
          </w:tcPr>
          <w:p w:rsidR="00202D9B" w:rsidRPr="00577F82" w:rsidRDefault="00202D9B" w:rsidP="00577F82">
            <w:pPr>
              <w:spacing w:line="360" w:lineRule="auto"/>
              <w:jc w:val="center"/>
              <w:rPr>
                <w:rFonts w:ascii="Times New Roman" w:hAnsi="Times New Roman" w:cs="Times New Roman"/>
                <w:sz w:val="16"/>
                <w:szCs w:val="16"/>
              </w:rPr>
            </w:pPr>
            <w:r>
              <w:rPr>
                <w:rFonts w:ascii="Times New Roman" w:hAnsi="Times New Roman" w:cs="Times New Roman"/>
                <w:sz w:val="16"/>
                <w:szCs w:val="16"/>
              </w:rPr>
              <w:t>-0.39</w:t>
            </w: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r>
              <w:rPr>
                <w:rFonts w:ascii="Times New Roman" w:hAnsi="Times New Roman" w:cs="Times New Roman"/>
                <w:sz w:val="16"/>
                <w:szCs w:val="16"/>
              </w:rPr>
              <w:t>0.38</w:t>
            </w: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r>
              <w:rPr>
                <w:rFonts w:ascii="Times New Roman" w:hAnsi="Times New Roman" w:cs="Times New Roman"/>
                <w:sz w:val="16"/>
                <w:szCs w:val="16"/>
              </w:rPr>
              <w:t>0.16</w:t>
            </w:r>
          </w:p>
        </w:tc>
        <w:tc>
          <w:tcPr>
            <w:tcW w:w="676" w:type="dxa"/>
          </w:tcPr>
          <w:p w:rsidR="00202D9B" w:rsidRPr="00577F82" w:rsidRDefault="00202D9B" w:rsidP="00577F82">
            <w:pPr>
              <w:spacing w:line="360" w:lineRule="auto"/>
              <w:jc w:val="center"/>
              <w:rPr>
                <w:rFonts w:ascii="Times New Roman" w:hAnsi="Times New Roman" w:cs="Times New Roman"/>
                <w:sz w:val="16"/>
                <w:szCs w:val="16"/>
              </w:rPr>
            </w:pPr>
            <w:r>
              <w:rPr>
                <w:rFonts w:ascii="Times New Roman" w:hAnsi="Times New Roman" w:cs="Times New Roman"/>
                <w:sz w:val="16"/>
                <w:szCs w:val="16"/>
              </w:rPr>
              <w:t>-0.02</w:t>
            </w:r>
          </w:p>
        </w:tc>
        <w:tc>
          <w:tcPr>
            <w:tcW w:w="677" w:type="dxa"/>
          </w:tcPr>
          <w:p w:rsidR="00202D9B" w:rsidRPr="00577F82" w:rsidRDefault="00202D9B" w:rsidP="00577F82">
            <w:pPr>
              <w:spacing w:line="360" w:lineRule="auto"/>
              <w:jc w:val="center"/>
              <w:rPr>
                <w:rFonts w:ascii="Times New Roman" w:hAnsi="Times New Roman" w:cs="Times New Roman"/>
                <w:b/>
                <w:sz w:val="16"/>
                <w:szCs w:val="16"/>
                <w:vertAlign w:val="superscript"/>
              </w:rPr>
            </w:pPr>
            <w:r w:rsidRPr="00577F82">
              <w:rPr>
                <w:rFonts w:ascii="Times New Roman" w:hAnsi="Times New Roman" w:cs="Times New Roman"/>
                <w:b/>
                <w:sz w:val="16"/>
                <w:szCs w:val="16"/>
              </w:rPr>
              <w:t>0.53</w:t>
            </w:r>
            <w:r>
              <w:rPr>
                <w:rFonts w:ascii="Times New Roman" w:hAnsi="Times New Roman" w:cs="Times New Roman"/>
                <w:b/>
                <w:sz w:val="16"/>
                <w:szCs w:val="16"/>
                <w:vertAlign w:val="superscript"/>
              </w:rPr>
              <w:t>2</w:t>
            </w:r>
          </w:p>
        </w:tc>
        <w:tc>
          <w:tcPr>
            <w:tcW w:w="677" w:type="dxa"/>
          </w:tcPr>
          <w:p w:rsidR="00202D9B" w:rsidRPr="00577F82" w:rsidRDefault="00202D9B" w:rsidP="00577F82">
            <w:pPr>
              <w:spacing w:line="360" w:lineRule="auto"/>
              <w:jc w:val="center"/>
              <w:rPr>
                <w:rFonts w:ascii="Times New Roman" w:hAnsi="Times New Roman" w:cs="Times New Roman"/>
                <w:sz w:val="16"/>
                <w:szCs w:val="16"/>
              </w:rPr>
            </w:pPr>
            <w:r w:rsidRPr="00577F82">
              <w:rPr>
                <w:rFonts w:ascii="Times New Roman" w:hAnsi="Times New Roman" w:cs="Times New Roman"/>
                <w:sz w:val="16"/>
                <w:szCs w:val="16"/>
              </w:rPr>
              <w:t>1</w:t>
            </w:r>
          </w:p>
        </w:tc>
      </w:tr>
    </w:tbl>
    <w:p w:rsidR="00493091" w:rsidRDefault="00493091">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DB22A3" w:rsidRPr="00577F82" w:rsidRDefault="00EE63C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References</w:t>
      </w:r>
    </w:p>
    <w:p w:rsidR="00B25BCB" w:rsidRPr="00577F82" w:rsidRDefault="00DB22A3" w:rsidP="00B25BCB">
      <w:pPr>
        <w:pStyle w:val="EndNoteBibliography"/>
        <w:spacing w:after="0"/>
        <w:ind w:left="720" w:hanging="720"/>
        <w:rPr>
          <w:rFonts w:ascii="Times New Roman" w:hAnsi="Times New Roman" w:cs="Times New Roman"/>
        </w:rPr>
      </w:pPr>
      <w:r w:rsidRPr="00577F82">
        <w:rPr>
          <w:rFonts w:ascii="Times New Roman" w:hAnsi="Times New Roman" w:cs="Times New Roman"/>
          <w:sz w:val="24"/>
          <w:szCs w:val="24"/>
        </w:rPr>
        <w:fldChar w:fldCharType="begin"/>
      </w:r>
      <w:r w:rsidRPr="00577F82">
        <w:rPr>
          <w:rFonts w:ascii="Times New Roman" w:hAnsi="Times New Roman" w:cs="Times New Roman"/>
          <w:sz w:val="24"/>
          <w:szCs w:val="24"/>
        </w:rPr>
        <w:instrText xml:space="preserve"> ADDIN EN.REFLIST </w:instrText>
      </w:r>
      <w:r w:rsidRPr="00577F82">
        <w:rPr>
          <w:rFonts w:ascii="Times New Roman" w:hAnsi="Times New Roman" w:cs="Times New Roman"/>
          <w:sz w:val="24"/>
          <w:szCs w:val="24"/>
        </w:rPr>
        <w:fldChar w:fldCharType="separate"/>
      </w:r>
      <w:r w:rsidR="00B25BCB" w:rsidRPr="00577F82">
        <w:rPr>
          <w:rFonts w:ascii="Times New Roman" w:hAnsi="Times New Roman" w:cs="Times New Roman"/>
        </w:rPr>
        <w:t>Bakun, A. (1973) Coastal upwelling indices, west coast of North America, 1946-1971Vol. US Department of Commerce, NOAA Technical Report SSRF-671. pp. 103.</w:t>
      </w:r>
    </w:p>
    <w:p w:rsidR="00B25BCB" w:rsidRPr="00577F82" w:rsidRDefault="00B25BCB" w:rsidP="00B25BCB">
      <w:pPr>
        <w:pStyle w:val="EndNoteBibliography"/>
        <w:spacing w:after="0"/>
        <w:ind w:left="720" w:hanging="720"/>
        <w:rPr>
          <w:rFonts w:ascii="Times New Roman" w:hAnsi="Times New Roman" w:cs="Times New Roman"/>
        </w:rPr>
      </w:pPr>
      <w:r w:rsidRPr="00577F82">
        <w:rPr>
          <w:rFonts w:ascii="Times New Roman" w:hAnsi="Times New Roman" w:cs="Times New Roman"/>
        </w:rPr>
        <w:t xml:space="preserve">Bleck, R. (2002) An oceanic general circulation model framed in hybrid isopycnic-Cartesian coordinates. </w:t>
      </w:r>
      <w:r w:rsidRPr="00577F82">
        <w:rPr>
          <w:rFonts w:ascii="Times New Roman" w:hAnsi="Times New Roman" w:cs="Times New Roman"/>
          <w:i/>
        </w:rPr>
        <w:t>Ocean Modelling,</w:t>
      </w:r>
      <w:r w:rsidRPr="00577F82">
        <w:rPr>
          <w:rFonts w:ascii="Times New Roman" w:hAnsi="Times New Roman" w:cs="Times New Roman"/>
        </w:rPr>
        <w:t xml:space="preserve"> </w:t>
      </w:r>
      <w:r w:rsidRPr="00577F82">
        <w:rPr>
          <w:rFonts w:ascii="Times New Roman" w:hAnsi="Times New Roman" w:cs="Times New Roman"/>
          <w:b/>
        </w:rPr>
        <w:t>4,</w:t>
      </w:r>
      <w:r w:rsidRPr="00577F82">
        <w:rPr>
          <w:rFonts w:ascii="Times New Roman" w:hAnsi="Times New Roman" w:cs="Times New Roman"/>
        </w:rPr>
        <w:t xml:space="preserve"> 55-88.</w:t>
      </w:r>
    </w:p>
    <w:p w:rsidR="00B25BCB" w:rsidRPr="00577F82" w:rsidRDefault="00B25BCB" w:rsidP="00B25BCB">
      <w:pPr>
        <w:pStyle w:val="EndNoteBibliography"/>
        <w:spacing w:after="0"/>
        <w:ind w:left="720" w:hanging="720"/>
        <w:rPr>
          <w:rFonts w:ascii="Times New Roman" w:hAnsi="Times New Roman" w:cs="Times New Roman"/>
        </w:rPr>
      </w:pPr>
      <w:r w:rsidRPr="00577F82">
        <w:rPr>
          <w:rFonts w:ascii="Times New Roman" w:hAnsi="Times New Roman" w:cs="Times New Roman"/>
        </w:rPr>
        <w:t xml:space="preserve">Kalnay, E., Kanamitsu, M., Kistler, R., Collins, W., Deaven, D., Gandin, L., Iredell, M., Saha, S., White, G., Woollen, J., Zhu, Y., Chelliah, M., Ebisuzaki, W., Higgins, W., Janowiak, J., Mo, K. C., Ropelewski, C., Wang, J., Leetmaa, A., Reynolds, R., Jenne, R. and Joseph, D. (1996) The NCEP/NCAR 40-year reanalysis project. </w:t>
      </w:r>
      <w:r w:rsidRPr="00577F82">
        <w:rPr>
          <w:rFonts w:ascii="Times New Roman" w:hAnsi="Times New Roman" w:cs="Times New Roman"/>
          <w:i/>
        </w:rPr>
        <w:t>Bulletin of the American Meteorological Society,</w:t>
      </w:r>
      <w:r w:rsidRPr="00577F82">
        <w:rPr>
          <w:rFonts w:ascii="Times New Roman" w:hAnsi="Times New Roman" w:cs="Times New Roman"/>
        </w:rPr>
        <w:t xml:space="preserve"> </w:t>
      </w:r>
      <w:r w:rsidRPr="00577F82">
        <w:rPr>
          <w:rFonts w:ascii="Times New Roman" w:hAnsi="Times New Roman" w:cs="Times New Roman"/>
          <w:b/>
        </w:rPr>
        <w:t>77,</w:t>
      </w:r>
      <w:r w:rsidRPr="00577F82">
        <w:rPr>
          <w:rFonts w:ascii="Times New Roman" w:hAnsi="Times New Roman" w:cs="Times New Roman"/>
        </w:rPr>
        <w:t xml:space="preserve"> 437-471.</w:t>
      </w:r>
    </w:p>
    <w:p w:rsidR="00B25BCB" w:rsidRPr="00577F82" w:rsidRDefault="00B25BCB" w:rsidP="00B25BCB">
      <w:pPr>
        <w:pStyle w:val="EndNoteBibliography"/>
        <w:spacing w:after="0"/>
        <w:ind w:left="720" w:hanging="720"/>
        <w:rPr>
          <w:rFonts w:ascii="Times New Roman" w:hAnsi="Times New Roman" w:cs="Times New Roman"/>
        </w:rPr>
      </w:pPr>
      <w:r w:rsidRPr="00577F82">
        <w:rPr>
          <w:rFonts w:ascii="Times New Roman" w:hAnsi="Times New Roman" w:cs="Times New Roman"/>
        </w:rPr>
        <w:t xml:space="preserve">Mantua, N. J. and Hare, S. R. (2002) The Pacific Decadal Oscillation. </w:t>
      </w:r>
      <w:r w:rsidRPr="00577F82">
        <w:rPr>
          <w:rFonts w:ascii="Times New Roman" w:hAnsi="Times New Roman" w:cs="Times New Roman"/>
          <w:i/>
        </w:rPr>
        <w:t>Journal of Oceanography,</w:t>
      </w:r>
      <w:r w:rsidRPr="00577F82">
        <w:rPr>
          <w:rFonts w:ascii="Times New Roman" w:hAnsi="Times New Roman" w:cs="Times New Roman"/>
        </w:rPr>
        <w:t xml:space="preserve"> </w:t>
      </w:r>
      <w:r w:rsidRPr="00577F82">
        <w:rPr>
          <w:rFonts w:ascii="Times New Roman" w:hAnsi="Times New Roman" w:cs="Times New Roman"/>
          <w:b/>
        </w:rPr>
        <w:t>58,</w:t>
      </w:r>
      <w:r w:rsidRPr="00577F82">
        <w:rPr>
          <w:rFonts w:ascii="Times New Roman" w:hAnsi="Times New Roman" w:cs="Times New Roman"/>
        </w:rPr>
        <w:t xml:space="preserve"> 35-44.</w:t>
      </w:r>
    </w:p>
    <w:p w:rsidR="00B25BCB" w:rsidRPr="00577F82" w:rsidRDefault="00B25BCB" w:rsidP="00B25BCB">
      <w:pPr>
        <w:pStyle w:val="EndNoteBibliography"/>
        <w:spacing w:after="0"/>
        <w:ind w:left="720" w:hanging="720"/>
        <w:rPr>
          <w:rFonts w:ascii="Times New Roman" w:hAnsi="Times New Roman" w:cs="Times New Roman"/>
        </w:rPr>
      </w:pPr>
      <w:r w:rsidRPr="00577F82">
        <w:rPr>
          <w:rFonts w:ascii="Times New Roman" w:hAnsi="Times New Roman" w:cs="Times New Roman"/>
        </w:rPr>
        <w:t>Seifert, D. L. W. and Incze, L. S. (1989) Zooplankton of Shelikof Strait, Alaska, April to August 1986: Data from Fisheries Oceanography Coordinated Investigations FOCI CruisesVol. Northwest and Alaska Fisheries Science Centers Processed Report 89-17, Alaska Fisheries Science Center, 7600 Sand Point Way NE, Seattle, WA 98115 USA. Alaska Fisheries Science Center, 7600 Sand Point Way NE, Seattle, WA 98115 USA, Seattle, WA USA, pp. 169.</w:t>
      </w:r>
    </w:p>
    <w:p w:rsidR="00B25BCB" w:rsidRPr="00577F82" w:rsidRDefault="00B25BCB" w:rsidP="00B25BCB">
      <w:pPr>
        <w:pStyle w:val="EndNoteBibliography"/>
        <w:spacing w:after="0"/>
        <w:ind w:left="720" w:hanging="720"/>
        <w:rPr>
          <w:rFonts w:ascii="Times New Roman" w:hAnsi="Times New Roman" w:cs="Times New Roman"/>
        </w:rPr>
      </w:pPr>
      <w:r w:rsidRPr="00577F82">
        <w:rPr>
          <w:rFonts w:ascii="Times New Roman" w:hAnsi="Times New Roman" w:cs="Times New Roman"/>
        </w:rPr>
        <w:t xml:space="preserve">Thompson, D. W. J. and Wallace, J. M. (1998) The Arctic Oscillation signature in the wintertime geopotential hieght and temperature fields. </w:t>
      </w:r>
      <w:r w:rsidRPr="00577F82">
        <w:rPr>
          <w:rFonts w:ascii="Times New Roman" w:hAnsi="Times New Roman" w:cs="Times New Roman"/>
          <w:i/>
        </w:rPr>
        <w:t>Geophysical Research Letters,</w:t>
      </w:r>
      <w:r w:rsidRPr="00577F82">
        <w:rPr>
          <w:rFonts w:ascii="Times New Roman" w:hAnsi="Times New Roman" w:cs="Times New Roman"/>
        </w:rPr>
        <w:t xml:space="preserve"> </w:t>
      </w:r>
      <w:r w:rsidRPr="00577F82">
        <w:rPr>
          <w:rFonts w:ascii="Times New Roman" w:hAnsi="Times New Roman" w:cs="Times New Roman"/>
          <w:b/>
        </w:rPr>
        <w:t>25,</w:t>
      </w:r>
      <w:r w:rsidRPr="00577F82">
        <w:rPr>
          <w:rFonts w:ascii="Times New Roman" w:hAnsi="Times New Roman" w:cs="Times New Roman"/>
        </w:rPr>
        <w:t xml:space="preserve"> 1297-1300.</w:t>
      </w:r>
    </w:p>
    <w:p w:rsidR="00B25BCB" w:rsidRPr="00577F82" w:rsidRDefault="00B25BCB" w:rsidP="00B25BCB">
      <w:pPr>
        <w:pStyle w:val="EndNoteBibliography"/>
        <w:ind w:left="720" w:hanging="720"/>
        <w:rPr>
          <w:rFonts w:ascii="Times New Roman" w:hAnsi="Times New Roman" w:cs="Times New Roman"/>
        </w:rPr>
      </w:pPr>
      <w:r w:rsidRPr="00577F82">
        <w:rPr>
          <w:rFonts w:ascii="Times New Roman" w:hAnsi="Times New Roman" w:cs="Times New Roman"/>
        </w:rPr>
        <w:t xml:space="preserve">Trenberth, K. E. and Hurrell, J. W. (1994) Decadal atmosphere-ocean variations in the Pacific. </w:t>
      </w:r>
      <w:r w:rsidRPr="00577F82">
        <w:rPr>
          <w:rFonts w:ascii="Times New Roman" w:hAnsi="Times New Roman" w:cs="Times New Roman"/>
          <w:i/>
        </w:rPr>
        <w:t>Climate Dynamics,</w:t>
      </w:r>
      <w:r w:rsidRPr="00577F82">
        <w:rPr>
          <w:rFonts w:ascii="Times New Roman" w:hAnsi="Times New Roman" w:cs="Times New Roman"/>
        </w:rPr>
        <w:t xml:space="preserve"> </w:t>
      </w:r>
      <w:r w:rsidRPr="00577F82">
        <w:rPr>
          <w:rFonts w:ascii="Times New Roman" w:hAnsi="Times New Roman" w:cs="Times New Roman"/>
          <w:b/>
        </w:rPr>
        <w:t>9,</w:t>
      </w:r>
      <w:r w:rsidRPr="00577F82">
        <w:rPr>
          <w:rFonts w:ascii="Times New Roman" w:hAnsi="Times New Roman" w:cs="Times New Roman"/>
        </w:rPr>
        <w:t xml:space="preserve"> 303-319.</w:t>
      </w:r>
    </w:p>
    <w:p w:rsidR="00834207" w:rsidRDefault="00DB22A3" w:rsidP="00577F82">
      <w:pPr>
        <w:spacing w:line="360" w:lineRule="auto"/>
      </w:pPr>
      <w:r w:rsidRPr="00577F82">
        <w:rPr>
          <w:rFonts w:ascii="Times New Roman" w:hAnsi="Times New Roman" w:cs="Times New Roman"/>
          <w:sz w:val="24"/>
          <w:szCs w:val="24"/>
        </w:rPr>
        <w:fldChar w:fldCharType="end"/>
      </w:r>
    </w:p>
    <w:sectPr w:rsidR="00834207" w:rsidSect="001B65D5">
      <w:footerReference w:type="default" r:id="rId14"/>
      <w:pgSz w:w="12240" w:h="15840"/>
      <w:pgMar w:top="1134" w:right="1134" w:bottom="1134" w:left="1134"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1B6" w:rsidRDefault="004D41B6">
      <w:pPr>
        <w:spacing w:after="0" w:line="240" w:lineRule="auto"/>
      </w:pPr>
      <w:r>
        <w:separator/>
      </w:r>
    </w:p>
  </w:endnote>
  <w:endnote w:type="continuationSeparator" w:id="0">
    <w:p w:rsidR="004D41B6" w:rsidRDefault="004D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404259"/>
      <w:docPartObj>
        <w:docPartGallery w:val="Page Numbers (Bottom of Page)"/>
        <w:docPartUnique/>
      </w:docPartObj>
    </w:sdtPr>
    <w:sdtEndPr>
      <w:rPr>
        <w:noProof/>
      </w:rPr>
    </w:sdtEndPr>
    <w:sdtContent>
      <w:p w:rsidR="00DB22A3" w:rsidRDefault="00DB22A3">
        <w:pPr>
          <w:pStyle w:val="Footer"/>
          <w:jc w:val="center"/>
        </w:pPr>
        <w:r>
          <w:fldChar w:fldCharType="begin"/>
        </w:r>
        <w:r>
          <w:instrText xml:space="preserve"> PAGE   \* MERGEFORMAT </w:instrText>
        </w:r>
        <w:r>
          <w:fldChar w:fldCharType="separate"/>
        </w:r>
        <w:r w:rsidR="00577F82">
          <w:rPr>
            <w:noProof/>
          </w:rPr>
          <w:t>8</w:t>
        </w:r>
        <w:r>
          <w:rPr>
            <w:noProof/>
          </w:rPr>
          <w:fldChar w:fldCharType="end"/>
        </w:r>
      </w:p>
    </w:sdtContent>
  </w:sdt>
  <w:p w:rsidR="00DB22A3" w:rsidRDefault="00DB2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1B6" w:rsidRDefault="004D41B6">
      <w:pPr>
        <w:spacing w:after="0" w:line="240" w:lineRule="auto"/>
      </w:pPr>
      <w:r>
        <w:separator/>
      </w:r>
    </w:p>
  </w:footnote>
  <w:footnote w:type="continuationSeparator" w:id="0">
    <w:p w:rsidR="004D41B6" w:rsidRDefault="004D4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2499E"/>
    <w:multiLevelType w:val="hybridMultilevel"/>
    <w:tmpl w:val="35682304"/>
    <w:lvl w:ilvl="0" w:tplc="F8FC8F9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3E606D"/>
    <w:multiLevelType w:val="hybridMultilevel"/>
    <w:tmpl w:val="B90A4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Plankton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xrzxxsaoxzp5uer29o5dezb9z0fvdvtzz2t&quot;&gt;Kimmel_Master_JUN2018&lt;record-ids&gt;&lt;item&gt;3011&lt;/item&gt;&lt;item&gt;4086&lt;/item&gt;&lt;item&gt;4089&lt;/item&gt;&lt;item&gt;4090&lt;/item&gt;&lt;item&gt;4091&lt;/item&gt;&lt;item&gt;4483&lt;/item&gt;&lt;item&gt;4661&lt;/item&gt;&lt;/record-ids&gt;&lt;/item&gt;&lt;/Libraries&gt;"/>
  </w:docVars>
  <w:rsids>
    <w:rsidRoot w:val="00A93B89"/>
    <w:rsid w:val="00034D3E"/>
    <w:rsid w:val="000B4A73"/>
    <w:rsid w:val="000F43AC"/>
    <w:rsid w:val="001600E5"/>
    <w:rsid w:val="001B65D5"/>
    <w:rsid w:val="001D0654"/>
    <w:rsid w:val="001D0DEB"/>
    <w:rsid w:val="00202D9B"/>
    <w:rsid w:val="002A5F2E"/>
    <w:rsid w:val="002B00FF"/>
    <w:rsid w:val="003A4164"/>
    <w:rsid w:val="00493091"/>
    <w:rsid w:val="00496DC2"/>
    <w:rsid w:val="004D41B6"/>
    <w:rsid w:val="005115C5"/>
    <w:rsid w:val="00577F82"/>
    <w:rsid w:val="005D21C8"/>
    <w:rsid w:val="006D64C6"/>
    <w:rsid w:val="0076429E"/>
    <w:rsid w:val="00834207"/>
    <w:rsid w:val="00A0133A"/>
    <w:rsid w:val="00A93B89"/>
    <w:rsid w:val="00A9546C"/>
    <w:rsid w:val="00B25BCB"/>
    <w:rsid w:val="00B45D82"/>
    <w:rsid w:val="00B65E75"/>
    <w:rsid w:val="00BF77A7"/>
    <w:rsid w:val="00C00904"/>
    <w:rsid w:val="00D45ECD"/>
    <w:rsid w:val="00DB22A3"/>
    <w:rsid w:val="00EB18E4"/>
    <w:rsid w:val="00EE63C7"/>
    <w:rsid w:val="00EF0363"/>
    <w:rsid w:val="00F0356D"/>
    <w:rsid w:val="00F5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05E6BE-4082-46D1-B9FF-E8AD242C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B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3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93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B89"/>
  </w:style>
  <w:style w:type="character" w:styleId="LineNumber">
    <w:name w:val="line number"/>
    <w:basedOn w:val="DefaultParagraphFont"/>
    <w:uiPriority w:val="99"/>
    <w:semiHidden/>
    <w:unhideWhenUsed/>
    <w:rsid w:val="00A93B89"/>
  </w:style>
  <w:style w:type="paragraph" w:styleId="BalloonText">
    <w:name w:val="Balloon Text"/>
    <w:basedOn w:val="Normal"/>
    <w:link w:val="BalloonTextChar"/>
    <w:uiPriority w:val="99"/>
    <w:semiHidden/>
    <w:unhideWhenUsed/>
    <w:rsid w:val="00EB1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8E4"/>
    <w:rPr>
      <w:rFonts w:ascii="Segoe UI" w:hAnsi="Segoe UI" w:cs="Segoe UI"/>
      <w:sz w:val="18"/>
      <w:szCs w:val="18"/>
    </w:rPr>
  </w:style>
  <w:style w:type="paragraph" w:styleId="ListParagraph">
    <w:name w:val="List Paragraph"/>
    <w:basedOn w:val="Normal"/>
    <w:uiPriority w:val="34"/>
    <w:qFormat/>
    <w:rsid w:val="00EB18E4"/>
    <w:pPr>
      <w:ind w:left="720"/>
      <w:contextualSpacing/>
    </w:pPr>
  </w:style>
  <w:style w:type="character" w:styleId="Hyperlink">
    <w:name w:val="Hyperlink"/>
    <w:basedOn w:val="DefaultParagraphFont"/>
    <w:uiPriority w:val="99"/>
    <w:semiHidden/>
    <w:unhideWhenUsed/>
    <w:rsid w:val="006D64C6"/>
    <w:rPr>
      <w:color w:val="0563C1" w:themeColor="hyperlink"/>
      <w:u w:val="single"/>
    </w:rPr>
  </w:style>
  <w:style w:type="paragraph" w:customStyle="1" w:styleId="EndNoteBibliographyTitle">
    <w:name w:val="EndNote Bibliography Title"/>
    <w:basedOn w:val="Normal"/>
    <w:link w:val="EndNoteBibliographyTitleChar"/>
    <w:rsid w:val="00DB22A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B22A3"/>
    <w:rPr>
      <w:rFonts w:ascii="Calibri" w:hAnsi="Calibri" w:cs="Calibri"/>
      <w:noProof/>
    </w:rPr>
  </w:style>
  <w:style w:type="paragraph" w:customStyle="1" w:styleId="EndNoteBibliography">
    <w:name w:val="EndNote Bibliography"/>
    <w:basedOn w:val="Normal"/>
    <w:link w:val="EndNoteBibliographyChar"/>
    <w:rsid w:val="00DB22A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B22A3"/>
    <w:rPr>
      <w:rFonts w:ascii="Calibri" w:hAnsi="Calibri" w:cs="Calibri"/>
      <w:noProof/>
    </w:rPr>
  </w:style>
  <w:style w:type="paragraph" w:styleId="Revision">
    <w:name w:val="Revision"/>
    <w:hidden/>
    <w:uiPriority w:val="99"/>
    <w:semiHidden/>
    <w:rsid w:val="004930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4678">
      <w:bodyDiv w:val="1"/>
      <w:marLeft w:val="0"/>
      <w:marRight w:val="0"/>
      <w:marTop w:val="0"/>
      <w:marBottom w:val="0"/>
      <w:divBdr>
        <w:top w:val="none" w:sz="0" w:space="0" w:color="auto"/>
        <w:left w:val="none" w:sz="0" w:space="0" w:color="auto"/>
        <w:bottom w:val="none" w:sz="0" w:space="0" w:color="auto"/>
        <w:right w:val="none" w:sz="0" w:space="0" w:color="auto"/>
      </w:divBdr>
    </w:div>
    <w:div w:id="498080439">
      <w:bodyDiv w:val="1"/>
      <w:marLeft w:val="0"/>
      <w:marRight w:val="0"/>
      <w:marTop w:val="0"/>
      <w:marBottom w:val="0"/>
      <w:divBdr>
        <w:top w:val="none" w:sz="0" w:space="0" w:color="auto"/>
        <w:left w:val="none" w:sz="0" w:space="0" w:color="auto"/>
        <w:bottom w:val="none" w:sz="0" w:space="0" w:color="auto"/>
        <w:right w:val="none" w:sz="0" w:space="0" w:color="auto"/>
      </w:divBdr>
    </w:div>
    <w:div w:id="1023674417">
      <w:bodyDiv w:val="1"/>
      <w:marLeft w:val="0"/>
      <w:marRight w:val="0"/>
      <w:marTop w:val="0"/>
      <w:marBottom w:val="0"/>
      <w:divBdr>
        <w:top w:val="none" w:sz="0" w:space="0" w:color="auto"/>
        <w:left w:val="none" w:sz="0" w:space="0" w:color="auto"/>
        <w:bottom w:val="none" w:sz="0" w:space="0" w:color="auto"/>
        <w:right w:val="none" w:sz="0" w:space="0" w:color="auto"/>
      </w:divBdr>
    </w:div>
    <w:div w:id="1289311089">
      <w:bodyDiv w:val="1"/>
      <w:marLeft w:val="0"/>
      <w:marRight w:val="0"/>
      <w:marTop w:val="0"/>
      <w:marBottom w:val="0"/>
      <w:divBdr>
        <w:top w:val="none" w:sz="0" w:space="0" w:color="auto"/>
        <w:left w:val="none" w:sz="0" w:space="0" w:color="auto"/>
        <w:bottom w:val="none" w:sz="0" w:space="0" w:color="auto"/>
        <w:right w:val="none" w:sz="0" w:space="0" w:color="auto"/>
      </w:divBdr>
    </w:div>
    <w:div w:id="189577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matedataguide.ucar.edu/climate-data/north-pacific-np-index-trenberth-and-hurrell-monthly-and-winter" TargetMode="External"/><Relationship Id="rId13" Type="http://schemas.openxmlformats.org/officeDocument/2006/relationships/hyperlink" Target="https://www.hycom.org/" TargetMode="External"/><Relationship Id="rId3" Type="http://schemas.openxmlformats.org/officeDocument/2006/relationships/settings" Target="settings.xml"/><Relationship Id="rId7" Type="http://schemas.openxmlformats.org/officeDocument/2006/relationships/hyperlink" Target="https://www.ncdc.noaa.gov/teleconnections/ao/data.csv" TargetMode="External"/><Relationship Id="rId12" Type="http://schemas.openxmlformats.org/officeDocument/2006/relationships/hyperlink" Target="https://www.esrl.noaa.gov/psd/data/gridded/data.ncep.reanalysis.surfac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erret.pmel.noaa.gov/pmel/erddap/tabledap/Shelikof_line8_3695_0ada_d066.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orpheus.pfeg.noaa.gov/products/PFELData/upwell/6_hourly/upwell60N149W" TargetMode="External"/><Relationship Id="rId4" Type="http://schemas.openxmlformats.org/officeDocument/2006/relationships/webSettings" Target="webSettings.xml"/><Relationship Id="rId9" Type="http://schemas.openxmlformats.org/officeDocument/2006/relationships/hyperlink" Target="http://research.jisao.washington.edu/pdo/PDO.latest.tx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8</Pages>
  <Words>2134</Words>
  <Characters>12167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NOAA - Alaska Fisheries Science Center</Company>
  <LinksUpToDate>false</LinksUpToDate>
  <CharactersWithSpaces>14273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David.Kimmel</dc:creator>
  <cp:keywords/>
  <dc:description/>
  <cp:lastModifiedBy>David.Kimmel</cp:lastModifiedBy>
  <cp:revision>15</cp:revision>
  <cp:lastPrinted>2020-02-24T16:39:00Z</cp:lastPrinted>
  <dcterms:created xsi:type="dcterms:W3CDTF">2019-12-03T16:44:00Z</dcterms:created>
  <dcterms:modified xsi:type="dcterms:W3CDTF">2020-03-05T16:44:00Z</dcterms:modified>
</cp:coreProperties>
</file>