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84E0" w14:textId="4CDC7010" w:rsidR="005B0C2B" w:rsidRPr="005B0C2B" w:rsidRDefault="005B0C2B" w:rsidP="005B0C2B">
      <w:pPr>
        <w:spacing w:after="0" w:line="240" w:lineRule="auto"/>
        <w:ind w:firstLine="360"/>
        <w:jc w:val="center"/>
        <w:rPr>
          <w:rFonts w:ascii="Times New Roman" w:hAnsi="Times New Roman" w:cs="Times New Roman"/>
          <w:b/>
          <w:bCs/>
          <w:sz w:val="28"/>
          <w:szCs w:val="28"/>
        </w:rPr>
      </w:pPr>
      <w:r w:rsidRPr="005B0C2B">
        <w:rPr>
          <w:rFonts w:ascii="Times New Roman" w:hAnsi="Times New Roman" w:cs="Times New Roman"/>
          <w:b/>
          <w:bCs/>
          <w:sz w:val="28"/>
          <w:szCs w:val="28"/>
        </w:rPr>
        <w:t>Supplement</w:t>
      </w:r>
      <w:r w:rsidR="000C2492">
        <w:rPr>
          <w:rFonts w:ascii="Times New Roman" w:hAnsi="Times New Roman" w:cs="Times New Roman"/>
          <w:b/>
          <w:bCs/>
          <w:sz w:val="28"/>
          <w:szCs w:val="28"/>
        </w:rPr>
        <w:t>ary</w:t>
      </w:r>
      <w:r w:rsidRPr="005B0C2B">
        <w:rPr>
          <w:rFonts w:ascii="Times New Roman" w:hAnsi="Times New Roman" w:cs="Times New Roman"/>
          <w:b/>
          <w:bCs/>
          <w:sz w:val="28"/>
          <w:szCs w:val="28"/>
        </w:rPr>
        <w:t xml:space="preserve"> Appendix S</w:t>
      </w:r>
      <w:r w:rsidR="00E22D5A">
        <w:rPr>
          <w:rFonts w:ascii="Times New Roman" w:hAnsi="Times New Roman" w:cs="Times New Roman"/>
          <w:b/>
          <w:bCs/>
          <w:sz w:val="28"/>
          <w:szCs w:val="28"/>
        </w:rPr>
        <w:t>1</w:t>
      </w:r>
      <w:r w:rsidRPr="005B0C2B">
        <w:rPr>
          <w:rFonts w:ascii="Times New Roman" w:hAnsi="Times New Roman" w:cs="Times New Roman"/>
          <w:b/>
          <w:bCs/>
          <w:sz w:val="28"/>
          <w:szCs w:val="28"/>
        </w:rPr>
        <w:t xml:space="preserve">: Specifications for </w:t>
      </w:r>
      <w:r w:rsidR="001E50D3">
        <w:rPr>
          <w:rFonts w:ascii="Times New Roman" w:hAnsi="Times New Roman" w:cs="Times New Roman"/>
          <w:b/>
          <w:bCs/>
          <w:sz w:val="28"/>
          <w:szCs w:val="28"/>
        </w:rPr>
        <w:t xml:space="preserve">bycatch mortality and </w:t>
      </w:r>
      <w:r w:rsidRPr="005B0C2B">
        <w:rPr>
          <w:rFonts w:ascii="Times New Roman" w:hAnsi="Times New Roman" w:cs="Times New Roman"/>
          <w:b/>
          <w:bCs/>
          <w:sz w:val="28"/>
          <w:szCs w:val="28"/>
        </w:rPr>
        <w:t>data generation</w:t>
      </w:r>
    </w:p>
    <w:p w14:paraId="48C1F107" w14:textId="77777777" w:rsidR="005B0C2B" w:rsidRDefault="005B0C2B" w:rsidP="00B2448F">
      <w:pPr>
        <w:spacing w:after="0" w:line="240" w:lineRule="auto"/>
        <w:ind w:firstLine="360"/>
        <w:jc w:val="both"/>
        <w:rPr>
          <w:rFonts w:ascii="Times New Roman" w:hAnsi="Times New Roman" w:cs="Times New Roman"/>
          <w:sz w:val="24"/>
          <w:szCs w:val="24"/>
        </w:rPr>
      </w:pPr>
    </w:p>
    <w:p w14:paraId="503023EF" w14:textId="77C80B49" w:rsidR="005B0C2B" w:rsidRDefault="005B0C2B" w:rsidP="005B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abundance estimate for year </w:t>
      </w:r>
      <w:r w:rsidRPr="001E50D3">
        <w:rPr>
          <w:rFonts w:ascii="Times New Roman" w:hAnsi="Times New Roman" w:cs="Times New Roman"/>
          <w:i/>
          <w:iCs/>
          <w:sz w:val="24"/>
          <w:szCs w:val="24"/>
        </w:rPr>
        <w:t>y</w:t>
      </w:r>
      <w:r>
        <w:rPr>
          <w:rFonts w:ascii="Times New Roman" w:hAnsi="Times New Roman" w:cs="Times New Roman"/>
          <w:sz w:val="24"/>
          <w:szCs w:val="24"/>
        </w:rPr>
        <w:t>,</w:t>
      </w:r>
      <w:r w:rsidRPr="005B0C2B">
        <w:rPr>
          <w:rFonts w:ascii="Times New Roman" w:hAnsi="Times New Roman" w:cs="Times New Roman"/>
          <w:position w:val="-14"/>
          <w:sz w:val="24"/>
          <w:szCs w:val="24"/>
        </w:rPr>
        <w:object w:dxaOrig="480" w:dyaOrig="400" w14:anchorId="4058B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9" o:title=""/>
          </v:shape>
          <o:OLEObject Type="Embed" ProgID="Equation.DSMT4" ShapeID="_x0000_i1025" DrawAspect="Content" ObjectID="_1666230540" r:id="rId10"/>
        </w:object>
      </w:r>
      <w:r w:rsidR="006378BD">
        <w:rPr>
          <w:rFonts w:ascii="Times New Roman" w:hAnsi="Times New Roman" w:cs="Times New Roman"/>
          <w:sz w:val="24"/>
          <w:szCs w:val="24"/>
        </w:rPr>
        <w:t>,</w:t>
      </w:r>
      <w:r>
        <w:rPr>
          <w:rFonts w:ascii="Times New Roman" w:hAnsi="Times New Roman" w:cs="Times New Roman"/>
          <w:sz w:val="24"/>
          <w:szCs w:val="24"/>
        </w:rPr>
        <w:t xml:space="preserve"> is </w:t>
      </w:r>
      <w:r w:rsidR="001E50D3">
        <w:rPr>
          <w:rFonts w:ascii="Times New Roman" w:hAnsi="Times New Roman" w:cs="Times New Roman"/>
          <w:sz w:val="24"/>
          <w:szCs w:val="24"/>
        </w:rPr>
        <w:t xml:space="preserve">assumed to be </w:t>
      </w:r>
      <w:r>
        <w:rPr>
          <w:rFonts w:ascii="Times New Roman" w:hAnsi="Times New Roman" w:cs="Times New Roman"/>
          <w:sz w:val="24"/>
          <w:szCs w:val="24"/>
        </w:rPr>
        <w:t>log-normally distributed about true abundance</w:t>
      </w:r>
      <w:r w:rsidR="006378B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oMath>
      <w:r>
        <w:rPr>
          <w:rFonts w:ascii="Times New Roman" w:hAnsi="Times New Roman" w:cs="Times New Roman"/>
          <w:sz w:val="24"/>
          <w:szCs w:val="24"/>
        </w:rPr>
        <w:t xml:space="preserve"> with a bias, </w:t>
      </w:r>
      <w:r w:rsidRPr="005B0C2B">
        <w:rPr>
          <w:rFonts w:ascii="Times New Roman" w:hAnsi="Times New Roman" w:cs="Times New Roman"/>
          <w:position w:val="-12"/>
          <w:sz w:val="24"/>
          <w:szCs w:val="24"/>
        </w:rPr>
        <w:object w:dxaOrig="320" w:dyaOrig="360" w14:anchorId="09754416">
          <v:shape id="_x0000_i1026" type="#_x0000_t75" style="width:15.75pt;height:18pt" o:ole="">
            <v:imagedata r:id="rId11" o:title=""/>
          </v:shape>
          <o:OLEObject Type="Embed" ProgID="Equation.DSMT4" ShapeID="_x0000_i1026" DrawAspect="Content" ObjectID="_1666230541" r:id="rId12"/>
        </w:object>
      </w:r>
      <w:r>
        <w:rPr>
          <w:rFonts w:ascii="Times New Roman" w:hAnsi="Times New Roman" w:cs="Times New Roman"/>
          <w:sz w:val="24"/>
          <w:szCs w:val="24"/>
        </w:rPr>
        <w:t>, according to:</w:t>
      </w:r>
    </w:p>
    <w:p w14:paraId="50006582" w14:textId="58E7E132" w:rsidR="005B0C2B" w:rsidRDefault="005B0C2B" w:rsidP="005B0C2B">
      <w:pPr>
        <w:spacing w:before="120" w:after="120" w:line="240" w:lineRule="auto"/>
        <w:jc w:val="right"/>
        <w:rPr>
          <w:rFonts w:ascii="Times New Roman" w:hAnsi="Times New Roman" w:cs="Times New Roman"/>
          <w:sz w:val="24"/>
          <w:szCs w:val="24"/>
        </w:rPr>
      </w:pPr>
      <w:r w:rsidRPr="005B0C2B">
        <w:rPr>
          <w:rFonts w:ascii="Times New Roman" w:hAnsi="Times New Roman" w:cs="Times New Roman"/>
          <w:position w:val="-14"/>
          <w:sz w:val="24"/>
          <w:szCs w:val="24"/>
        </w:rPr>
        <w:object w:dxaOrig="2140" w:dyaOrig="460" w14:anchorId="29C6C528">
          <v:shape id="_x0000_i1027" type="#_x0000_t75" style="width:107.25pt;height:23.25pt" o:ole="">
            <v:imagedata r:id="rId13" o:title=""/>
          </v:shape>
          <o:OLEObject Type="Embed" ProgID="Equation.DSMT4" ShapeID="_x0000_i1027" DrawAspect="Content" ObjectID="_1666230542" r:id="rId14"/>
        </w:object>
      </w:r>
      <w:r>
        <w:rPr>
          <w:rFonts w:ascii="Times New Roman" w:hAnsi="Times New Roman" w:cs="Times New Roman"/>
          <w:sz w:val="24"/>
          <w:szCs w:val="24"/>
        </w:rPr>
        <w:tab/>
      </w:r>
      <w:r>
        <w:rPr>
          <w:rFonts w:ascii="Times New Roman" w:hAnsi="Times New Roman" w:cs="Times New Roman"/>
          <w:sz w:val="24"/>
          <w:szCs w:val="24"/>
        </w:rPr>
        <w:tab/>
      </w:r>
      <w:r w:rsidR="009E0CB1" w:rsidRPr="005B0C2B">
        <w:rPr>
          <w:rFonts w:ascii="Times New Roman" w:hAnsi="Times New Roman" w:cs="Times New Roman"/>
          <w:position w:val="-14"/>
          <w:sz w:val="24"/>
          <w:szCs w:val="24"/>
        </w:rPr>
        <w:object w:dxaOrig="1240" w:dyaOrig="400" w14:anchorId="14451506">
          <v:shape id="_x0000_i1028" type="#_x0000_t75" style="width:62.25pt;height:20.25pt" o:ole="">
            <v:imagedata r:id="rId15" o:title=""/>
          </v:shape>
          <o:OLEObject Type="Embed" ProgID="Equation.DSMT4" ShapeID="_x0000_i1028" DrawAspect="Content" ObjectID="_1666230543" r:id="rId16"/>
        </w:object>
      </w:r>
      <w:r>
        <w:rPr>
          <w:rFonts w:ascii="Times New Roman" w:hAnsi="Times New Roman" w:cs="Times New Roman"/>
          <w:sz w:val="24"/>
          <w:szCs w:val="24"/>
        </w:rPr>
        <w:tab/>
      </w:r>
      <w:r>
        <w:rPr>
          <w:rFonts w:ascii="Times New Roman" w:hAnsi="Times New Roman" w:cs="Times New Roman"/>
          <w:sz w:val="24"/>
          <w:szCs w:val="24"/>
        </w:rPr>
        <w:tab/>
      </w:r>
      <w:r w:rsidRPr="005B0C2B">
        <w:rPr>
          <w:rFonts w:ascii="Times New Roman" w:hAnsi="Times New Roman" w:cs="Times New Roman"/>
          <w:position w:val="-14"/>
          <w:sz w:val="24"/>
          <w:szCs w:val="24"/>
        </w:rPr>
        <w:object w:dxaOrig="1980" w:dyaOrig="460" w14:anchorId="303C541D">
          <v:shape id="_x0000_i1029" type="#_x0000_t75" style="width:99pt;height:23.25pt" o:ole="">
            <v:imagedata r:id="rId17" o:title=""/>
          </v:shape>
          <o:OLEObject Type="Embed" ProgID="Equation.DSMT4" ShapeID="_x0000_i1029" DrawAspect="Content" ObjectID="_1666230544" r:id="rId18"/>
        </w:object>
      </w:r>
      <w:r>
        <w:rPr>
          <w:rFonts w:ascii="Times New Roman" w:hAnsi="Times New Roman" w:cs="Times New Roman"/>
          <w:sz w:val="24"/>
          <w:szCs w:val="24"/>
        </w:rPr>
        <w:tab/>
      </w:r>
      <w:r>
        <w:rPr>
          <w:rFonts w:ascii="Times New Roman" w:hAnsi="Times New Roman" w:cs="Times New Roman"/>
          <w:sz w:val="24"/>
          <w:szCs w:val="24"/>
        </w:rPr>
        <w:tab/>
        <w:t>(S</w:t>
      </w:r>
      <w:r w:rsidR="00E22D5A">
        <w:rPr>
          <w:rFonts w:ascii="Times New Roman" w:hAnsi="Times New Roman" w:cs="Times New Roman"/>
          <w:sz w:val="24"/>
          <w:szCs w:val="24"/>
        </w:rPr>
        <w:t>1</w:t>
      </w:r>
      <w:r>
        <w:rPr>
          <w:rFonts w:ascii="Times New Roman" w:hAnsi="Times New Roman" w:cs="Times New Roman"/>
          <w:sz w:val="24"/>
          <w:szCs w:val="24"/>
        </w:rPr>
        <w:t>.1)</w:t>
      </w:r>
    </w:p>
    <w:p w14:paraId="2875987B" w14:textId="0AFF8313" w:rsidR="005B0C2B" w:rsidRDefault="005B0C2B" w:rsidP="005B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5B0C2B">
        <w:rPr>
          <w:rFonts w:ascii="Times New Roman" w:hAnsi="Times New Roman" w:cs="Times New Roman"/>
          <w:position w:val="-12"/>
          <w:sz w:val="24"/>
          <w:szCs w:val="24"/>
        </w:rPr>
        <w:object w:dxaOrig="480" w:dyaOrig="360" w14:anchorId="7081A4CD">
          <v:shape id="_x0000_i1030" type="#_x0000_t75" style="width:24pt;height:18pt" o:ole="">
            <v:imagedata r:id="rId19" o:title=""/>
          </v:shape>
          <o:OLEObject Type="Embed" ProgID="Equation.DSMT4" ShapeID="_x0000_i1030" DrawAspect="Content" ObjectID="_1666230545" r:id="rId20"/>
        </w:object>
      </w:r>
      <w:r>
        <w:rPr>
          <w:rFonts w:ascii="Times New Roman" w:hAnsi="Times New Roman" w:cs="Times New Roman"/>
          <w:sz w:val="24"/>
          <w:szCs w:val="24"/>
        </w:rPr>
        <w:t xml:space="preserve"> is the CV of the estimates of </w:t>
      </w:r>
      <w:proofErr w:type="gramStart"/>
      <w:r>
        <w:rPr>
          <w:rFonts w:ascii="Times New Roman" w:hAnsi="Times New Roman" w:cs="Times New Roman"/>
          <w:sz w:val="24"/>
          <w:szCs w:val="24"/>
        </w:rPr>
        <w:t>abundance.</w:t>
      </w:r>
      <w:proofErr w:type="gramEnd"/>
    </w:p>
    <w:p w14:paraId="58AAC80A" w14:textId="52BF802F" w:rsidR="005B0C2B" w:rsidRDefault="005B0C2B" w:rsidP="005B0C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bycatch mortality for year </w:t>
      </w:r>
      <w:r w:rsidRPr="005B0C2B">
        <w:rPr>
          <w:rFonts w:ascii="Times New Roman" w:hAnsi="Times New Roman" w:cs="Times New Roman"/>
          <w:i/>
          <w:iCs/>
          <w:sz w:val="24"/>
          <w:szCs w:val="24"/>
        </w:rPr>
        <w:t>y</w:t>
      </w:r>
      <w:r>
        <w:rPr>
          <w:rFonts w:ascii="Times New Roman" w:hAnsi="Times New Roman" w:cs="Times New Roman"/>
          <w:sz w:val="24"/>
          <w:szCs w:val="24"/>
        </w:rPr>
        <w:t xml:space="preserve">, </w:t>
      </w:r>
      <w:r w:rsidRPr="005B0C2B">
        <w:rPr>
          <w:rFonts w:ascii="Times New Roman" w:hAnsi="Times New Roman" w:cs="Times New Roman"/>
          <w:i/>
          <w:iCs/>
          <w:sz w:val="24"/>
          <w:szCs w:val="24"/>
        </w:rPr>
        <w:t>B</w:t>
      </w:r>
      <w:r w:rsidRPr="005B0C2B">
        <w:rPr>
          <w:rFonts w:ascii="Times New Roman" w:hAnsi="Times New Roman" w:cs="Times New Roman"/>
          <w:sz w:val="24"/>
          <w:szCs w:val="24"/>
          <w:vertAlign w:val="subscript"/>
        </w:rPr>
        <w:t>y</w:t>
      </w:r>
      <w:r>
        <w:rPr>
          <w:rFonts w:ascii="Times New Roman" w:hAnsi="Times New Roman" w:cs="Times New Roman"/>
          <w:sz w:val="24"/>
          <w:szCs w:val="24"/>
        </w:rPr>
        <w:t xml:space="preserve">, is </w:t>
      </w:r>
      <w:r w:rsidR="0057735F">
        <w:rPr>
          <w:rFonts w:ascii="Times New Roman" w:hAnsi="Times New Roman" w:cs="Times New Roman"/>
          <w:sz w:val="24"/>
          <w:szCs w:val="24"/>
        </w:rPr>
        <w:t xml:space="preserve">assumed to be </w:t>
      </w:r>
      <w:r>
        <w:rPr>
          <w:rFonts w:ascii="Times New Roman" w:hAnsi="Times New Roman" w:cs="Times New Roman"/>
          <w:sz w:val="24"/>
          <w:szCs w:val="24"/>
        </w:rPr>
        <w:t xml:space="preserve">normally distributed about the limit, </w:t>
      </w:r>
      <w:r w:rsidRPr="005B0C2B">
        <w:rPr>
          <w:rFonts w:ascii="Times New Roman" w:hAnsi="Times New Roman" w:cs="Times New Roman"/>
          <w:i/>
          <w:iCs/>
          <w:sz w:val="24"/>
          <w:szCs w:val="24"/>
        </w:rPr>
        <w:t>L</w:t>
      </w:r>
      <w:r w:rsidRPr="005B0C2B">
        <w:rPr>
          <w:rFonts w:ascii="Times New Roman" w:hAnsi="Times New Roman" w:cs="Times New Roman"/>
          <w:sz w:val="24"/>
          <w:szCs w:val="24"/>
          <w:vertAlign w:val="subscript"/>
        </w:rPr>
        <w:t>y</w:t>
      </w:r>
      <w:r>
        <w:rPr>
          <w:rFonts w:ascii="Times New Roman" w:hAnsi="Times New Roman" w:cs="Times New Roman"/>
          <w:sz w:val="24"/>
          <w:szCs w:val="24"/>
        </w:rPr>
        <w:t>, with a constant CV:</w:t>
      </w:r>
    </w:p>
    <w:p w14:paraId="270C1F98" w14:textId="557F6F98" w:rsidR="005B0C2B" w:rsidRDefault="001E50D3" w:rsidP="005B0C2B">
      <w:pPr>
        <w:spacing w:before="120" w:after="120" w:line="240" w:lineRule="auto"/>
        <w:ind w:firstLine="357"/>
        <w:jc w:val="right"/>
        <w:rPr>
          <w:rFonts w:ascii="Times New Roman" w:hAnsi="Times New Roman" w:cs="Times New Roman"/>
          <w:sz w:val="24"/>
          <w:szCs w:val="24"/>
        </w:rPr>
      </w:pPr>
      <w:r w:rsidRPr="005B0C2B">
        <w:rPr>
          <w:rFonts w:ascii="Times New Roman" w:hAnsi="Times New Roman" w:cs="Times New Roman"/>
          <w:position w:val="-14"/>
          <w:sz w:val="24"/>
          <w:szCs w:val="24"/>
        </w:rPr>
        <w:object w:dxaOrig="1960" w:dyaOrig="400" w14:anchorId="2830AD5D">
          <v:shape id="_x0000_i1031" type="#_x0000_t75" style="width:98.25pt;height:20.25pt" o:ole="">
            <v:imagedata r:id="rId21" o:title=""/>
          </v:shape>
          <o:OLEObject Type="Embed" ProgID="Equation.DSMT4" ShapeID="_x0000_i1031" DrawAspect="Content" ObjectID="_1666230546" r:id="rId22"/>
        </w:object>
      </w:r>
      <w:r w:rsidR="005B0C2B">
        <w:rPr>
          <w:rFonts w:ascii="Times New Roman" w:hAnsi="Times New Roman" w:cs="Times New Roman"/>
          <w:sz w:val="24"/>
          <w:szCs w:val="24"/>
        </w:rPr>
        <w:tab/>
      </w:r>
      <w:r w:rsidR="005B0C2B">
        <w:rPr>
          <w:rFonts w:ascii="Times New Roman" w:hAnsi="Times New Roman" w:cs="Times New Roman"/>
          <w:sz w:val="24"/>
          <w:szCs w:val="24"/>
        </w:rPr>
        <w:tab/>
      </w:r>
      <w:r w:rsidR="005B0C2B">
        <w:rPr>
          <w:rFonts w:ascii="Times New Roman" w:hAnsi="Times New Roman" w:cs="Times New Roman"/>
          <w:sz w:val="24"/>
          <w:szCs w:val="24"/>
        </w:rPr>
        <w:tab/>
      </w:r>
      <w:r w:rsidR="009E0CB1" w:rsidRPr="005B0C2B">
        <w:rPr>
          <w:rFonts w:ascii="Times New Roman" w:hAnsi="Times New Roman" w:cs="Times New Roman"/>
          <w:position w:val="-14"/>
          <w:sz w:val="24"/>
          <w:szCs w:val="24"/>
        </w:rPr>
        <w:object w:dxaOrig="1200" w:dyaOrig="400" w14:anchorId="785622F9">
          <v:shape id="_x0000_i1032" type="#_x0000_t75" style="width:60pt;height:20.25pt" o:ole="">
            <v:imagedata r:id="rId23" o:title=""/>
          </v:shape>
          <o:OLEObject Type="Embed" ProgID="Equation.DSMT4" ShapeID="_x0000_i1032" DrawAspect="Content" ObjectID="_1666230547" r:id="rId24"/>
        </w:object>
      </w:r>
      <w:r w:rsidR="005B0C2B">
        <w:rPr>
          <w:rFonts w:ascii="Times New Roman" w:hAnsi="Times New Roman" w:cs="Times New Roman"/>
          <w:sz w:val="24"/>
          <w:szCs w:val="24"/>
        </w:rPr>
        <w:tab/>
      </w:r>
      <w:r w:rsidR="005B0C2B">
        <w:rPr>
          <w:rFonts w:ascii="Times New Roman" w:hAnsi="Times New Roman" w:cs="Times New Roman"/>
          <w:sz w:val="24"/>
          <w:szCs w:val="24"/>
        </w:rPr>
        <w:tab/>
      </w:r>
      <w:r w:rsidR="005B0C2B">
        <w:rPr>
          <w:rFonts w:ascii="Times New Roman" w:hAnsi="Times New Roman" w:cs="Times New Roman"/>
          <w:sz w:val="24"/>
          <w:szCs w:val="24"/>
        </w:rPr>
        <w:tab/>
      </w:r>
      <w:r w:rsidR="005B0C2B">
        <w:rPr>
          <w:rFonts w:ascii="Times New Roman" w:hAnsi="Times New Roman" w:cs="Times New Roman"/>
          <w:sz w:val="24"/>
          <w:szCs w:val="24"/>
        </w:rPr>
        <w:tab/>
        <w:t>(S</w:t>
      </w:r>
      <w:r w:rsidR="00E22D5A">
        <w:rPr>
          <w:rFonts w:ascii="Times New Roman" w:hAnsi="Times New Roman" w:cs="Times New Roman"/>
          <w:sz w:val="24"/>
          <w:szCs w:val="24"/>
        </w:rPr>
        <w:t>1</w:t>
      </w:r>
      <w:r w:rsidR="005B0C2B">
        <w:rPr>
          <w:rFonts w:ascii="Times New Roman" w:hAnsi="Times New Roman" w:cs="Times New Roman"/>
          <w:sz w:val="24"/>
          <w:szCs w:val="24"/>
        </w:rPr>
        <w:t>.2)</w:t>
      </w:r>
    </w:p>
    <w:p w14:paraId="7E21BB6A" w14:textId="205CEA2C" w:rsidR="005B0C2B" w:rsidRDefault="005B0C2B" w:rsidP="005B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1E50D3" w:rsidRPr="005B0C2B">
        <w:rPr>
          <w:rFonts w:ascii="Times New Roman" w:hAnsi="Times New Roman" w:cs="Times New Roman"/>
          <w:position w:val="-12"/>
          <w:sz w:val="24"/>
          <w:szCs w:val="24"/>
        </w:rPr>
        <w:object w:dxaOrig="520" w:dyaOrig="360" w14:anchorId="731FDC1B">
          <v:shape id="_x0000_i1033" type="#_x0000_t75" style="width:26.25pt;height:18pt" o:ole="">
            <v:imagedata r:id="rId25" o:title=""/>
          </v:shape>
          <o:OLEObject Type="Embed" ProgID="Equation.DSMT4" ShapeID="_x0000_i1033" DrawAspect="Content" ObjectID="_1666230548" r:id="rId26"/>
        </w:object>
      </w:r>
      <w:r>
        <w:rPr>
          <w:rFonts w:ascii="Times New Roman" w:hAnsi="Times New Roman" w:cs="Times New Roman"/>
          <w:sz w:val="24"/>
          <w:szCs w:val="24"/>
        </w:rPr>
        <w:t xml:space="preserve"> is the CV of the </w:t>
      </w:r>
      <w:r w:rsidR="00DA08CB">
        <w:rPr>
          <w:rFonts w:ascii="Times New Roman" w:hAnsi="Times New Roman" w:cs="Times New Roman"/>
          <w:sz w:val="24"/>
          <w:szCs w:val="24"/>
        </w:rPr>
        <w:t xml:space="preserve">implementation </w:t>
      </w:r>
      <w:proofErr w:type="gramStart"/>
      <w:r w:rsidR="00DA08CB">
        <w:rPr>
          <w:rFonts w:ascii="Times New Roman" w:hAnsi="Times New Roman" w:cs="Times New Roman"/>
          <w:sz w:val="24"/>
          <w:szCs w:val="24"/>
        </w:rPr>
        <w:t>error</w:t>
      </w:r>
      <w:r>
        <w:rPr>
          <w:rFonts w:ascii="Times New Roman" w:hAnsi="Times New Roman" w:cs="Times New Roman"/>
          <w:sz w:val="24"/>
          <w:szCs w:val="24"/>
        </w:rPr>
        <w:t>.</w:t>
      </w:r>
      <w:proofErr w:type="gramEnd"/>
      <w:r w:rsidR="009920CC">
        <w:rPr>
          <w:rFonts w:ascii="Times New Roman" w:hAnsi="Times New Roman" w:cs="Times New Roman"/>
          <w:sz w:val="24"/>
          <w:szCs w:val="24"/>
        </w:rPr>
        <w:t xml:space="preserve"> If the bycatch is less than zero, the random deviate</w:t>
      </w:r>
      <w:r w:rsidR="00DA08C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y</m:t>
            </m:r>
          </m:sub>
          <m:sup>
            <m:r>
              <w:rPr>
                <w:rFonts w:ascii="Cambria Math" w:hAnsi="Cambria Math" w:cs="Times New Roman"/>
                <w:sz w:val="24"/>
                <w:szCs w:val="24"/>
              </w:rPr>
              <m:t>L</m:t>
            </m:r>
          </m:sup>
        </m:sSubSup>
      </m:oMath>
      <w:r w:rsidR="009920CC">
        <w:rPr>
          <w:rFonts w:ascii="Times New Roman" w:hAnsi="Times New Roman" w:cs="Times New Roman"/>
          <w:sz w:val="24"/>
          <w:szCs w:val="24"/>
        </w:rPr>
        <w:t xml:space="preserve"> is re-generated.</w:t>
      </w:r>
    </w:p>
    <w:p w14:paraId="41B8B397" w14:textId="2F9AB616" w:rsidR="005B0C2B" w:rsidRDefault="005B0C2B" w:rsidP="005B0C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estimates of bycatch mortality are assumed to be log-normally distributed about the true bycatch mortality according to</w:t>
      </w:r>
    </w:p>
    <w:p w14:paraId="53D64029" w14:textId="48BF4B6C" w:rsidR="005B0C2B" w:rsidRDefault="001E50D3" w:rsidP="005B0C2B">
      <w:pPr>
        <w:spacing w:before="120" w:after="120" w:line="240" w:lineRule="auto"/>
        <w:jc w:val="right"/>
        <w:rPr>
          <w:rFonts w:ascii="Times New Roman" w:hAnsi="Times New Roman" w:cs="Times New Roman"/>
          <w:sz w:val="24"/>
          <w:szCs w:val="24"/>
        </w:rPr>
      </w:pPr>
      <w:r w:rsidRPr="005B0C2B">
        <w:rPr>
          <w:rFonts w:ascii="Times New Roman" w:hAnsi="Times New Roman" w:cs="Times New Roman"/>
          <w:position w:val="-14"/>
          <w:sz w:val="24"/>
          <w:szCs w:val="24"/>
        </w:rPr>
        <w:object w:dxaOrig="1920" w:dyaOrig="460" w14:anchorId="118A0FD1">
          <v:shape id="_x0000_i1034" type="#_x0000_t75" style="width:96pt;height:23.25pt" o:ole="">
            <v:imagedata r:id="rId27" o:title=""/>
          </v:shape>
          <o:OLEObject Type="Embed" ProgID="Equation.DSMT4" ShapeID="_x0000_i1034" DrawAspect="Content" ObjectID="_1666230549" r:id="rId28"/>
        </w:object>
      </w:r>
      <w:r w:rsidR="005B0C2B">
        <w:rPr>
          <w:rFonts w:ascii="Times New Roman" w:hAnsi="Times New Roman" w:cs="Times New Roman"/>
          <w:sz w:val="24"/>
          <w:szCs w:val="24"/>
        </w:rPr>
        <w:tab/>
      </w:r>
      <w:r w:rsidR="005B0C2B">
        <w:rPr>
          <w:rFonts w:ascii="Times New Roman" w:hAnsi="Times New Roman" w:cs="Times New Roman"/>
          <w:sz w:val="24"/>
          <w:szCs w:val="24"/>
        </w:rPr>
        <w:tab/>
      </w:r>
      <w:r w:rsidR="009E0CB1" w:rsidRPr="005B0C2B">
        <w:rPr>
          <w:rFonts w:ascii="Times New Roman" w:hAnsi="Times New Roman" w:cs="Times New Roman"/>
          <w:position w:val="-14"/>
          <w:sz w:val="24"/>
          <w:szCs w:val="24"/>
        </w:rPr>
        <w:object w:dxaOrig="1219" w:dyaOrig="400" w14:anchorId="788D9027">
          <v:shape id="_x0000_i1035" type="#_x0000_t75" style="width:60.75pt;height:20.25pt" o:ole="">
            <v:imagedata r:id="rId29" o:title=""/>
          </v:shape>
          <o:OLEObject Type="Embed" ProgID="Equation.DSMT4" ShapeID="_x0000_i1035" DrawAspect="Content" ObjectID="_1666230550" r:id="rId30"/>
        </w:object>
      </w:r>
      <w:r w:rsidR="005B0C2B">
        <w:rPr>
          <w:rFonts w:ascii="Times New Roman" w:hAnsi="Times New Roman" w:cs="Times New Roman"/>
          <w:sz w:val="24"/>
          <w:szCs w:val="24"/>
        </w:rPr>
        <w:tab/>
      </w:r>
      <w:r w:rsidR="005B0C2B">
        <w:rPr>
          <w:rFonts w:ascii="Times New Roman" w:hAnsi="Times New Roman" w:cs="Times New Roman"/>
          <w:sz w:val="24"/>
          <w:szCs w:val="24"/>
        </w:rPr>
        <w:tab/>
      </w:r>
      <w:r w:rsidRPr="005B0C2B">
        <w:rPr>
          <w:rFonts w:ascii="Times New Roman" w:hAnsi="Times New Roman" w:cs="Times New Roman"/>
          <w:position w:val="-14"/>
          <w:sz w:val="24"/>
          <w:szCs w:val="24"/>
        </w:rPr>
        <w:object w:dxaOrig="1960" w:dyaOrig="460" w14:anchorId="69E01017">
          <v:shape id="_x0000_i1036" type="#_x0000_t75" style="width:98.25pt;height:23.25pt" o:ole="">
            <v:imagedata r:id="rId31" o:title=""/>
          </v:shape>
          <o:OLEObject Type="Embed" ProgID="Equation.DSMT4" ShapeID="_x0000_i1036" DrawAspect="Content" ObjectID="_1666230551" r:id="rId32"/>
        </w:object>
      </w:r>
      <w:r w:rsidR="005B0C2B">
        <w:rPr>
          <w:rFonts w:ascii="Times New Roman" w:hAnsi="Times New Roman" w:cs="Times New Roman"/>
          <w:sz w:val="24"/>
          <w:szCs w:val="24"/>
        </w:rPr>
        <w:tab/>
      </w:r>
      <w:r w:rsidR="005B0C2B">
        <w:rPr>
          <w:rFonts w:ascii="Times New Roman" w:hAnsi="Times New Roman" w:cs="Times New Roman"/>
          <w:sz w:val="24"/>
          <w:szCs w:val="24"/>
        </w:rPr>
        <w:tab/>
        <w:t>(S</w:t>
      </w:r>
      <w:r w:rsidR="00E22D5A">
        <w:rPr>
          <w:rFonts w:ascii="Times New Roman" w:hAnsi="Times New Roman" w:cs="Times New Roman"/>
          <w:sz w:val="24"/>
          <w:szCs w:val="24"/>
        </w:rPr>
        <w:t>1</w:t>
      </w:r>
      <w:r w:rsidR="005B0C2B">
        <w:rPr>
          <w:rFonts w:ascii="Times New Roman" w:hAnsi="Times New Roman" w:cs="Times New Roman"/>
          <w:sz w:val="24"/>
          <w:szCs w:val="24"/>
        </w:rPr>
        <w:t>.</w:t>
      </w:r>
      <w:r w:rsidR="003279CE">
        <w:rPr>
          <w:rFonts w:ascii="Times New Roman" w:hAnsi="Times New Roman" w:cs="Times New Roman"/>
          <w:sz w:val="24"/>
          <w:szCs w:val="24"/>
        </w:rPr>
        <w:t>3</w:t>
      </w:r>
      <w:r w:rsidR="005B0C2B">
        <w:rPr>
          <w:rFonts w:ascii="Times New Roman" w:hAnsi="Times New Roman" w:cs="Times New Roman"/>
          <w:sz w:val="24"/>
          <w:szCs w:val="24"/>
        </w:rPr>
        <w:t>)</w:t>
      </w:r>
    </w:p>
    <w:p w14:paraId="2273626B" w14:textId="3E94F79E" w:rsidR="00E22D5A" w:rsidRDefault="003279CE" w:rsidP="00327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3279CE">
        <w:rPr>
          <w:rFonts w:ascii="Times New Roman" w:hAnsi="Times New Roman" w:cs="Times New Roman"/>
          <w:position w:val="-12"/>
          <w:sz w:val="24"/>
          <w:szCs w:val="24"/>
        </w:rPr>
        <w:object w:dxaOrig="320" w:dyaOrig="360" w14:anchorId="5198880F">
          <v:shape id="_x0000_i1037" type="#_x0000_t75" style="width:15.75pt;height:18pt" o:ole="">
            <v:imagedata r:id="rId33" o:title=""/>
          </v:shape>
          <o:OLEObject Type="Embed" ProgID="Equation.DSMT4" ShapeID="_x0000_i1037" DrawAspect="Content" ObjectID="_1666230552" r:id="rId34"/>
        </w:object>
      </w:r>
      <w:r>
        <w:rPr>
          <w:rFonts w:ascii="Times New Roman" w:hAnsi="Times New Roman" w:cs="Times New Roman"/>
          <w:sz w:val="24"/>
          <w:szCs w:val="24"/>
        </w:rPr>
        <w:t xml:space="preserve"> is the bias in the estimates of bycatch mortality, and </w:t>
      </w:r>
      <w:r w:rsidR="001E50D3" w:rsidRPr="005B0C2B">
        <w:rPr>
          <w:rFonts w:ascii="Times New Roman" w:hAnsi="Times New Roman" w:cs="Times New Roman"/>
          <w:position w:val="-12"/>
          <w:sz w:val="24"/>
          <w:szCs w:val="24"/>
        </w:rPr>
        <w:object w:dxaOrig="460" w:dyaOrig="360" w14:anchorId="65CDC7B5">
          <v:shape id="_x0000_i1038" type="#_x0000_t75" style="width:23.25pt;height:18pt" o:ole="">
            <v:imagedata r:id="rId35" o:title=""/>
          </v:shape>
          <o:OLEObject Type="Embed" ProgID="Equation.DSMT4" ShapeID="_x0000_i1038" DrawAspect="Content" ObjectID="_1666230553" r:id="rId36"/>
        </w:object>
      </w:r>
      <w:r>
        <w:rPr>
          <w:rFonts w:ascii="Times New Roman" w:hAnsi="Times New Roman" w:cs="Times New Roman"/>
          <w:sz w:val="24"/>
          <w:szCs w:val="24"/>
        </w:rPr>
        <w:t xml:space="preserve"> is the CV of the estimates of bycatch mortality.</w:t>
      </w:r>
    </w:p>
    <w:p w14:paraId="164CBE29" w14:textId="111E371B" w:rsidR="00E22D5A" w:rsidRPr="005B0C2B" w:rsidRDefault="00E22D5A" w:rsidP="00E22D5A">
      <w:pPr>
        <w:spacing w:after="0" w:line="240" w:lineRule="auto"/>
        <w:ind w:firstLine="360"/>
        <w:jc w:val="center"/>
        <w:rPr>
          <w:rFonts w:ascii="Times New Roman" w:hAnsi="Times New Roman" w:cs="Times New Roman"/>
          <w:b/>
          <w:bCs/>
          <w:sz w:val="28"/>
          <w:szCs w:val="28"/>
        </w:rPr>
      </w:pPr>
      <w:r>
        <w:rPr>
          <w:rFonts w:ascii="Times New Roman" w:hAnsi="Times New Roman" w:cs="Times New Roman"/>
          <w:sz w:val="24"/>
          <w:szCs w:val="24"/>
        </w:rPr>
        <w:br w:type="column"/>
      </w:r>
      <w:r w:rsidRPr="005B0C2B">
        <w:rPr>
          <w:rFonts w:ascii="Times New Roman" w:hAnsi="Times New Roman" w:cs="Times New Roman"/>
          <w:b/>
          <w:bCs/>
          <w:sz w:val="28"/>
          <w:szCs w:val="28"/>
        </w:rPr>
        <w:lastRenderedPageBreak/>
        <w:t>Supplement</w:t>
      </w:r>
      <w:r>
        <w:rPr>
          <w:rFonts w:ascii="Times New Roman" w:hAnsi="Times New Roman" w:cs="Times New Roman"/>
          <w:b/>
          <w:bCs/>
          <w:sz w:val="28"/>
          <w:szCs w:val="28"/>
        </w:rPr>
        <w:t>ary</w:t>
      </w:r>
      <w:r w:rsidRPr="005B0C2B">
        <w:rPr>
          <w:rFonts w:ascii="Times New Roman" w:hAnsi="Times New Roman" w:cs="Times New Roman"/>
          <w:b/>
          <w:bCs/>
          <w:sz w:val="28"/>
          <w:szCs w:val="28"/>
        </w:rPr>
        <w:t xml:space="preserve"> Appendix S</w:t>
      </w:r>
      <w:r>
        <w:rPr>
          <w:rFonts w:ascii="Times New Roman" w:hAnsi="Times New Roman" w:cs="Times New Roman"/>
          <w:b/>
          <w:bCs/>
          <w:sz w:val="28"/>
          <w:szCs w:val="28"/>
        </w:rPr>
        <w:t>2</w:t>
      </w:r>
      <w:r w:rsidRPr="005B0C2B">
        <w:rPr>
          <w:rFonts w:ascii="Times New Roman" w:hAnsi="Times New Roman" w:cs="Times New Roman"/>
          <w:b/>
          <w:bCs/>
          <w:sz w:val="28"/>
          <w:szCs w:val="28"/>
        </w:rPr>
        <w:t xml:space="preserve">: </w:t>
      </w:r>
      <w:r>
        <w:rPr>
          <w:rFonts w:ascii="Times New Roman" w:hAnsi="Times New Roman" w:cs="Times New Roman"/>
          <w:b/>
          <w:bCs/>
          <w:sz w:val="28"/>
          <w:szCs w:val="28"/>
        </w:rPr>
        <w:t>Mathematical Specification of the Methods</w:t>
      </w:r>
    </w:p>
    <w:p w14:paraId="1927EC62" w14:textId="77777777" w:rsidR="00E22D5A" w:rsidRDefault="00E22D5A" w:rsidP="00E22D5A">
      <w:pPr>
        <w:spacing w:after="0" w:line="240" w:lineRule="auto"/>
        <w:jc w:val="both"/>
        <w:rPr>
          <w:rFonts w:ascii="Times New Roman" w:hAnsi="Times New Roman" w:cs="Times New Roman"/>
          <w:sz w:val="24"/>
          <w:szCs w:val="24"/>
        </w:rPr>
      </w:pPr>
    </w:p>
    <w:p w14:paraId="2BA43C00" w14:textId="77777777" w:rsidR="00E22D5A" w:rsidRPr="007975AF" w:rsidRDefault="00E22D5A" w:rsidP="00E22D5A">
      <w:pPr>
        <w:spacing w:after="0" w:line="240" w:lineRule="auto"/>
        <w:jc w:val="both"/>
        <w:rPr>
          <w:rFonts w:ascii="Times New Roman" w:hAnsi="Times New Roman" w:cs="Times New Roman"/>
          <w:b/>
          <w:bCs/>
          <w:sz w:val="24"/>
          <w:szCs w:val="24"/>
        </w:rPr>
      </w:pPr>
      <w:r w:rsidRPr="007975AF">
        <w:rPr>
          <w:rFonts w:ascii="Times New Roman" w:hAnsi="Times New Roman" w:cs="Times New Roman"/>
          <w:b/>
          <w:bCs/>
          <w:sz w:val="24"/>
          <w:szCs w:val="24"/>
        </w:rPr>
        <w:t>The data</w:t>
      </w:r>
    </w:p>
    <w:p w14:paraId="569EA204" w14:textId="77777777"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used by the alternative methods are estimates of bycatch mortality, </w:t>
      </w:r>
      <w:r w:rsidRPr="007975AF">
        <w:rPr>
          <w:rFonts w:ascii="Times New Roman" w:hAnsi="Times New Roman" w:cs="Times New Roman"/>
          <w:position w:val="-14"/>
          <w:sz w:val="24"/>
          <w:szCs w:val="24"/>
        </w:rPr>
        <w:object w:dxaOrig="320" w:dyaOrig="380" w14:anchorId="73EC3CC4">
          <v:shape id="_x0000_i1039" type="#_x0000_t75" style="width:15.75pt;height:18.75pt" o:ole="">
            <v:imagedata r:id="rId37" o:title=""/>
          </v:shape>
          <o:OLEObject Type="Embed" ProgID="Equation.DSMT4" ShapeID="_x0000_i1039" DrawAspect="Content" ObjectID="_1666230554" r:id="rId38"/>
        </w:object>
      </w:r>
      <w:r>
        <w:rPr>
          <w:rFonts w:ascii="Times New Roman" w:hAnsi="Times New Roman" w:cs="Times New Roman"/>
          <w:sz w:val="24"/>
          <w:szCs w:val="24"/>
        </w:rPr>
        <w:t xml:space="preserve">: </w:t>
      </w:r>
      <w:r w:rsidRPr="007975AF">
        <w:rPr>
          <w:rFonts w:ascii="Times New Roman" w:hAnsi="Times New Roman" w:cs="Times New Roman"/>
          <w:i/>
          <w:iCs/>
          <w:sz w:val="24"/>
          <w:szCs w:val="24"/>
        </w:rPr>
        <w:t>y</w:t>
      </w:r>
      <w:r>
        <w:rPr>
          <w:rFonts w:ascii="Times New Roman" w:hAnsi="Times New Roman" w:cs="Times New Roman"/>
          <w:sz w:val="24"/>
          <w:szCs w:val="24"/>
        </w:rPr>
        <w:t>=</w:t>
      </w:r>
      <w:r w:rsidRPr="007975AF">
        <w:rPr>
          <w:rFonts w:ascii="Times New Roman" w:hAnsi="Times New Roman" w:cs="Times New Roman"/>
          <w:position w:val="-12"/>
          <w:sz w:val="24"/>
          <w:szCs w:val="24"/>
        </w:rPr>
        <w:object w:dxaOrig="320" w:dyaOrig="380" w14:anchorId="48E41946">
          <v:shape id="_x0000_i1040" type="#_x0000_t75" style="width:15.75pt;height:18.75pt" o:ole="">
            <v:imagedata r:id="rId39" o:title=""/>
          </v:shape>
          <o:OLEObject Type="Embed" ProgID="Equation.DSMT4" ShapeID="_x0000_i1040" DrawAspect="Content" ObjectID="_1666230555" r:id="rId40"/>
        </w:object>
      </w:r>
      <w:r>
        <w:rPr>
          <w:rFonts w:ascii="Times New Roman" w:hAnsi="Times New Roman" w:cs="Times New Roman"/>
          <w:sz w:val="24"/>
          <w:szCs w:val="24"/>
        </w:rPr>
        <w:t>,</w:t>
      </w:r>
      <w:r w:rsidRPr="007975AF">
        <w:rPr>
          <w:rFonts w:ascii="Times New Roman" w:hAnsi="Times New Roman" w:cs="Times New Roman"/>
          <w:position w:val="-12"/>
          <w:sz w:val="24"/>
          <w:szCs w:val="24"/>
        </w:rPr>
        <w:object w:dxaOrig="639" w:dyaOrig="380" w14:anchorId="71AA65D2">
          <v:shape id="_x0000_i1041" type="#_x0000_t75" style="width:32.25pt;height:18.75pt" o:ole="">
            <v:imagedata r:id="rId41" o:title=""/>
          </v:shape>
          <o:OLEObject Type="Embed" ProgID="Equation.DSMT4" ShapeID="_x0000_i1041" DrawAspect="Content" ObjectID="_1666230556" r:id="rId42"/>
        </w:object>
      </w:r>
      <w:r>
        <w:rPr>
          <w:rFonts w:ascii="Times New Roman" w:hAnsi="Times New Roman" w:cs="Times New Roman"/>
          <w:sz w:val="24"/>
          <w:szCs w:val="24"/>
        </w:rPr>
        <w:t>,..,</w:t>
      </w:r>
      <w:r w:rsidRPr="007975AF">
        <w:rPr>
          <w:rFonts w:ascii="Times New Roman" w:hAnsi="Times New Roman" w:cs="Times New Roman"/>
          <w:position w:val="-12"/>
          <w:sz w:val="24"/>
          <w:szCs w:val="24"/>
        </w:rPr>
        <w:object w:dxaOrig="740" w:dyaOrig="360" w14:anchorId="31112FDD">
          <v:shape id="_x0000_i1042" type="#_x0000_t75" style="width:36.75pt;height:18pt" o:ole="">
            <v:imagedata r:id="rId43" o:title=""/>
          </v:shape>
          <o:OLEObject Type="Embed" ProgID="Equation.DSMT4" ShapeID="_x0000_i1042" DrawAspect="Content" ObjectID="_1666230557" r:id="rId44"/>
        </w:object>
      </w:r>
      <w:r>
        <w:rPr>
          <w:rFonts w:ascii="Times New Roman" w:hAnsi="Times New Roman" w:cs="Times New Roman"/>
          <w:sz w:val="24"/>
          <w:szCs w:val="24"/>
        </w:rPr>
        <w:t xml:space="preserve"> where </w:t>
      </w:r>
      <w:r w:rsidRPr="007975AF">
        <w:rPr>
          <w:rFonts w:ascii="Times New Roman" w:hAnsi="Times New Roman" w:cs="Times New Roman"/>
          <w:position w:val="-12"/>
          <w:sz w:val="24"/>
          <w:szCs w:val="24"/>
        </w:rPr>
        <w:object w:dxaOrig="320" w:dyaOrig="380" w14:anchorId="7B65ED73">
          <v:shape id="_x0000_i1043" type="#_x0000_t75" style="width:15.75pt;height:18.75pt" o:ole="">
            <v:imagedata r:id="rId39" o:title=""/>
          </v:shape>
          <o:OLEObject Type="Embed" ProgID="Equation.DSMT4" ShapeID="_x0000_i1043" DrawAspect="Content" ObjectID="_1666230558" r:id="rId45"/>
        </w:object>
      </w:r>
      <w:r>
        <w:rPr>
          <w:rFonts w:ascii="Times New Roman" w:hAnsi="Times New Roman" w:cs="Times New Roman"/>
          <w:sz w:val="24"/>
          <w:szCs w:val="24"/>
        </w:rPr>
        <w:t xml:space="preserve">is the first year with estimates of bycatch mortality, and </w:t>
      </w:r>
      <w:r w:rsidRPr="007975AF">
        <w:rPr>
          <w:rFonts w:ascii="Times New Roman" w:hAnsi="Times New Roman" w:cs="Times New Roman"/>
          <w:position w:val="-12"/>
          <w:sz w:val="24"/>
          <w:szCs w:val="24"/>
        </w:rPr>
        <w:object w:dxaOrig="440" w:dyaOrig="360" w14:anchorId="10534F83">
          <v:shape id="_x0000_i1044" type="#_x0000_t75" style="width:21.75pt;height:18pt" o:ole="">
            <v:imagedata r:id="rId46" o:title=""/>
          </v:shape>
          <o:OLEObject Type="Embed" ProgID="Equation.DSMT4" ShapeID="_x0000_i1044" DrawAspect="Content" ObjectID="_1666230559" r:id="rId47"/>
        </w:object>
      </w:r>
      <w:r>
        <w:rPr>
          <w:rFonts w:ascii="Times New Roman" w:hAnsi="Times New Roman" w:cs="Times New Roman"/>
          <w:sz w:val="24"/>
          <w:szCs w:val="24"/>
        </w:rPr>
        <w:t xml:space="preserve">is the year for which the limit on bycatch mortality is needed, and indices of abundance, </w:t>
      </w:r>
      <w:r w:rsidRPr="007975AF">
        <w:rPr>
          <w:rFonts w:ascii="Times New Roman" w:hAnsi="Times New Roman" w:cs="Times New Roman"/>
          <w:position w:val="-14"/>
          <w:sz w:val="24"/>
          <w:szCs w:val="24"/>
        </w:rPr>
        <w:object w:dxaOrig="480" w:dyaOrig="400" w14:anchorId="671E1C72">
          <v:shape id="_x0000_i1045" type="#_x0000_t75" style="width:24pt;height:20.25pt" o:ole="">
            <v:imagedata r:id="rId48" o:title=""/>
          </v:shape>
          <o:OLEObject Type="Embed" ProgID="Equation.DSMT4" ShapeID="_x0000_i1045" DrawAspect="Content" ObjectID="_1666230560" r:id="rId49"/>
        </w:object>
      </w:r>
      <w:r>
        <w:rPr>
          <w:rFonts w:ascii="Times New Roman" w:hAnsi="Times New Roman" w:cs="Times New Roman"/>
          <w:sz w:val="24"/>
          <w:szCs w:val="24"/>
        </w:rPr>
        <w:t xml:space="preserve">: </w:t>
      </w:r>
      <w:r w:rsidRPr="007975AF">
        <w:rPr>
          <w:rFonts w:ascii="Times New Roman" w:hAnsi="Times New Roman" w:cs="Times New Roman"/>
          <w:position w:val="-10"/>
          <w:sz w:val="24"/>
          <w:szCs w:val="24"/>
        </w:rPr>
        <w:object w:dxaOrig="560" w:dyaOrig="260" w14:anchorId="093622AD">
          <v:shape id="_x0000_i1046" type="#_x0000_t75" style="width:28.5pt;height:13.5pt" o:ole="">
            <v:imagedata r:id="rId50" o:title=""/>
          </v:shape>
          <o:OLEObject Type="Embed" ProgID="Equation.DSMT4" ShapeID="_x0000_i1046" DrawAspect="Content" ObjectID="_1666230561" r:id="rId51"/>
        </w:object>
      </w:r>
      <w:r>
        <w:rPr>
          <w:rFonts w:ascii="Times New Roman" w:hAnsi="Times New Roman" w:cs="Times New Roman"/>
          <w:sz w:val="24"/>
          <w:szCs w:val="24"/>
        </w:rPr>
        <w:t xml:space="preserve"> where </w:t>
      </w:r>
      <w:r>
        <w:rPr>
          <w:rFonts w:ascii="Times New Roman" w:hAnsi="Times New Roman" w:cs="Times New Roman"/>
          <w:i/>
          <w:iCs/>
          <w:sz w:val="24"/>
          <w:szCs w:val="24"/>
        </w:rPr>
        <w:t>v</w:t>
      </w:r>
      <w:r>
        <w:rPr>
          <w:rFonts w:ascii="Times New Roman" w:hAnsi="Times New Roman" w:cs="Times New Roman"/>
          <w:sz w:val="24"/>
          <w:szCs w:val="24"/>
        </w:rPr>
        <w:t xml:space="preserve"> is the set of years (between </w:t>
      </w:r>
      <w:r w:rsidRPr="0014411D">
        <w:rPr>
          <w:rFonts w:ascii="Times New Roman" w:hAnsi="Times New Roman" w:cs="Times New Roman"/>
          <w:position w:val="-12"/>
          <w:sz w:val="24"/>
          <w:szCs w:val="24"/>
        </w:rPr>
        <w:object w:dxaOrig="340" w:dyaOrig="380" w14:anchorId="7CDCF17A">
          <v:shape id="_x0000_i1047" type="#_x0000_t75" style="width:17.25pt;height:18.75pt" o:ole="">
            <v:imagedata r:id="rId52" o:title=""/>
          </v:shape>
          <o:OLEObject Type="Embed" ProgID="Equation.DSMT4" ShapeID="_x0000_i1047" DrawAspect="Content" ObjectID="_1666230562" r:id="rId53"/>
        </w:object>
      </w:r>
      <w:r>
        <w:rPr>
          <w:rFonts w:ascii="Times New Roman" w:hAnsi="Times New Roman" w:cs="Times New Roman"/>
          <w:sz w:val="24"/>
          <w:szCs w:val="24"/>
        </w:rPr>
        <w:t xml:space="preserve"> and </w:t>
      </w:r>
      <w:r w:rsidRPr="007975AF">
        <w:rPr>
          <w:rFonts w:ascii="Times New Roman" w:hAnsi="Times New Roman" w:cs="Times New Roman"/>
          <w:position w:val="-12"/>
          <w:sz w:val="24"/>
          <w:szCs w:val="24"/>
        </w:rPr>
        <w:object w:dxaOrig="740" w:dyaOrig="360" w14:anchorId="4328E316">
          <v:shape id="_x0000_i1048" type="#_x0000_t75" style="width:36.75pt;height:18pt" o:ole="">
            <v:imagedata r:id="rId43" o:title=""/>
          </v:shape>
          <o:OLEObject Type="Embed" ProgID="Equation.DSMT4" ShapeID="_x0000_i1048" DrawAspect="Content" ObjectID="_1666230563" r:id="rId54"/>
        </w:object>
      </w:r>
      <w:r>
        <w:rPr>
          <w:rFonts w:ascii="Times New Roman" w:hAnsi="Times New Roman" w:cs="Times New Roman"/>
          <w:sz w:val="24"/>
          <w:szCs w:val="24"/>
        </w:rPr>
        <w:t>) for which estimates of abundance are available.</w:t>
      </w:r>
    </w:p>
    <w:p w14:paraId="1EBA6160" w14:textId="77777777" w:rsidR="00E22D5A" w:rsidRPr="007975AF" w:rsidRDefault="00E22D5A" w:rsidP="00E22D5A">
      <w:pPr>
        <w:spacing w:before="240" w:after="0" w:line="240" w:lineRule="auto"/>
        <w:jc w:val="both"/>
        <w:rPr>
          <w:rFonts w:ascii="Times New Roman" w:hAnsi="Times New Roman" w:cs="Times New Roman"/>
          <w:b/>
          <w:bCs/>
          <w:sz w:val="24"/>
          <w:szCs w:val="24"/>
        </w:rPr>
      </w:pPr>
      <w:r w:rsidRPr="007975AF">
        <w:rPr>
          <w:rFonts w:ascii="Times New Roman" w:hAnsi="Times New Roman" w:cs="Times New Roman"/>
          <w:b/>
          <w:bCs/>
          <w:sz w:val="24"/>
          <w:szCs w:val="24"/>
        </w:rPr>
        <w:t>The Depletion-Corrected Average Catch (DCAC) method</w:t>
      </w:r>
    </w:p>
    <w:p w14:paraId="6F366542" w14:textId="77777777"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sustainable level of removals based on DCAC, </w:t>
      </w:r>
      <w:r w:rsidRPr="00DE342D">
        <w:rPr>
          <w:rFonts w:ascii="Times New Roman" w:hAnsi="Times New Roman" w:cs="Times New Roman"/>
          <w:i/>
          <w:sz w:val="24"/>
          <w:szCs w:val="24"/>
        </w:rPr>
        <w:t>Y</w:t>
      </w:r>
      <w:r w:rsidRPr="00DE342D">
        <w:rPr>
          <w:rFonts w:ascii="Times New Roman" w:hAnsi="Times New Roman" w:cs="Times New Roman"/>
          <w:i/>
          <w:sz w:val="24"/>
          <w:szCs w:val="24"/>
          <w:vertAlign w:val="subscript"/>
        </w:rPr>
        <w:t>sust</w:t>
      </w:r>
      <w:r>
        <w:rPr>
          <w:rFonts w:ascii="Times New Roman" w:hAnsi="Times New Roman" w:cs="Times New Roman"/>
          <w:sz w:val="24"/>
          <w:szCs w:val="24"/>
        </w:rPr>
        <w:t>, is:</w:t>
      </w:r>
    </w:p>
    <w:p w14:paraId="14D77676" w14:textId="336B64BF" w:rsidR="00E22D5A" w:rsidRDefault="00E22D5A" w:rsidP="00E22D5A">
      <w:pPr>
        <w:spacing w:before="120" w:after="120" w:line="240" w:lineRule="auto"/>
        <w:jc w:val="right"/>
        <w:rPr>
          <w:rFonts w:ascii="Times New Roman" w:hAnsi="Times New Roman" w:cs="Times New Roman"/>
          <w:noProof/>
          <w:sz w:val="24"/>
          <w:szCs w:val="24"/>
        </w:rPr>
      </w:pPr>
      <w:r w:rsidRPr="00C36978">
        <w:rPr>
          <w:rFonts w:ascii="Times New Roman" w:hAnsi="Times New Roman" w:cs="Times New Roman"/>
          <w:noProof/>
          <w:position w:val="-28"/>
          <w:sz w:val="24"/>
          <w:szCs w:val="24"/>
        </w:rPr>
        <w:object w:dxaOrig="2200" w:dyaOrig="720" w14:anchorId="129C8FF2">
          <v:shape id="_x0000_i1049" type="#_x0000_t75" alt="" style="width:110.25pt;height:36pt" o:ole="">
            <v:imagedata r:id="rId55" o:title=""/>
          </v:shape>
          <o:OLEObject Type="Embed" ProgID="Equation.DSMT4" ShapeID="_x0000_i1049" DrawAspect="Content" ObjectID="_1666230564" r:id="rId56"/>
        </w:objec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(S2.1)</w:t>
      </w:r>
    </w:p>
    <w:p w14:paraId="28E84C7C" w14:textId="1AE35B10" w:rsidR="00E22D5A" w:rsidRDefault="00E22D5A" w:rsidP="00E22D5A">
      <w:pPr>
        <w:spacing w:before="120" w:after="120" w:line="240" w:lineRule="auto"/>
        <w:jc w:val="both"/>
        <w:rPr>
          <w:rFonts w:ascii="Times New Roman" w:hAnsi="Times New Roman" w:cs="Times New Roman"/>
          <w:noProof/>
          <w:sz w:val="24"/>
          <w:szCs w:val="24"/>
        </w:rPr>
      </w:pPr>
      <w:r w:rsidRPr="00B41F06">
        <w:rPr>
          <w:rFonts w:ascii="Times New Roman" w:hAnsi="Times New Roman" w:cs="Times New Roman"/>
          <w:sz w:val="24"/>
          <w:szCs w:val="24"/>
        </w:rPr>
        <w:t xml:space="preserve">where </w:t>
      </w:r>
      <w:r w:rsidRPr="00B41F06">
        <w:rPr>
          <w:rFonts w:ascii="Times New Roman" w:hAnsi="Times New Roman" w:cs="Times New Roman"/>
          <w:noProof/>
          <w:position w:val="-14"/>
          <w:sz w:val="24"/>
          <w:szCs w:val="24"/>
        </w:rPr>
        <w:object w:dxaOrig="540" w:dyaOrig="400" w14:anchorId="1B4AFF4C">
          <v:shape id="_x0000_i1050" type="#_x0000_t75" alt="" style="width:28.5pt;height:22.5pt" o:ole="">
            <v:imagedata r:id="rId57" o:title=""/>
          </v:shape>
          <o:OLEObject Type="Embed" ProgID="Equation.DSMT4" ShapeID="_x0000_i1050" DrawAspect="Content" ObjectID="_1666230565" r:id="rId58"/>
        </w:object>
      </w:r>
      <w:r w:rsidRPr="00B41F06">
        <w:rPr>
          <w:rFonts w:ascii="Times New Roman" w:hAnsi="Times New Roman" w:cs="Times New Roman"/>
          <w:sz w:val="24"/>
          <w:szCs w:val="24"/>
        </w:rPr>
        <w:t xml:space="preserve"> is </w:t>
      </w:r>
      <w:r w:rsidR="000A3BD7">
        <w:rPr>
          <w:rFonts w:ascii="Times New Roman" w:hAnsi="Times New Roman" w:cs="Times New Roman"/>
          <w:sz w:val="24"/>
          <w:szCs w:val="24"/>
        </w:rPr>
        <w:t xml:space="preserve">sum of </w:t>
      </w:r>
      <w:r w:rsidRPr="00B41F06">
        <w:rPr>
          <w:rFonts w:ascii="Times New Roman" w:hAnsi="Times New Roman" w:cs="Times New Roman"/>
          <w:sz w:val="24"/>
          <w:szCs w:val="24"/>
        </w:rPr>
        <w:t xml:space="preserve">bycatch mortality </w:t>
      </w:r>
      <w:r w:rsidR="000A3BD7">
        <w:rPr>
          <w:rFonts w:ascii="Times New Roman" w:hAnsi="Times New Roman" w:cs="Times New Roman"/>
          <w:sz w:val="24"/>
          <w:szCs w:val="24"/>
        </w:rPr>
        <w:t xml:space="preserve">estimates </w:t>
      </w:r>
      <w:r w:rsidRPr="00B41F06">
        <w:rPr>
          <w:rFonts w:ascii="Times New Roman" w:hAnsi="Times New Roman" w:cs="Times New Roman"/>
          <w:sz w:val="24"/>
          <w:szCs w:val="24"/>
        </w:rPr>
        <w:t xml:space="preserve">over the last </w:t>
      </w:r>
      <w:r w:rsidRPr="00B41F06">
        <w:rPr>
          <w:rFonts w:ascii="Times New Roman" w:hAnsi="Times New Roman" w:cs="Times New Roman"/>
          <w:i/>
          <w:sz w:val="24"/>
          <w:szCs w:val="24"/>
        </w:rPr>
        <w:t>n</w:t>
      </w:r>
      <w:r w:rsidRPr="00B41F06">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B41F06">
        <w:rPr>
          <w:rFonts w:ascii="Times New Roman" w:hAnsi="Times New Roman" w:cs="Times New Roman"/>
          <w:sz w:val="24"/>
          <w:szCs w:val="24"/>
        </w:rPr>
        <w:t xml:space="preserve">years </w:t>
      </w:r>
      <w:r>
        <w:rPr>
          <w:rFonts w:ascii="Times New Roman" w:hAnsi="Times New Roman" w:cs="Times New Roman"/>
          <w:sz w:val="24"/>
          <w:szCs w:val="24"/>
        </w:rPr>
        <w:t>of</w:t>
      </w:r>
      <w:r w:rsidRPr="00B41F06">
        <w:rPr>
          <w:rFonts w:ascii="Times New Roman" w:hAnsi="Times New Roman" w:cs="Times New Roman"/>
          <w:sz w:val="24"/>
          <w:szCs w:val="24"/>
        </w:rPr>
        <w:t xml:space="preserve"> the available time series</w:t>
      </w:r>
      <w:r>
        <w:rPr>
          <w:rFonts w:ascii="Times New Roman" w:hAnsi="Times New Roman" w:cs="Times New Roman"/>
          <w:sz w:val="24"/>
          <w:szCs w:val="24"/>
        </w:rPr>
        <w:t xml:space="preserve"> (if there are </w:t>
      </w:r>
      <w:r w:rsidRPr="00377FD3">
        <w:rPr>
          <w:rFonts w:ascii="Times New Roman" w:hAnsi="Times New Roman" w:cs="Times New Roman"/>
          <w:i/>
          <w:iCs/>
          <w:sz w:val="24"/>
          <w:szCs w:val="24"/>
        </w:rPr>
        <w:t>n</w:t>
      </w:r>
      <w:r>
        <w:rPr>
          <w:rFonts w:ascii="Times New Roman" w:hAnsi="Times New Roman" w:cs="Times New Roman"/>
          <w:sz w:val="24"/>
          <w:szCs w:val="24"/>
        </w:rPr>
        <w:t xml:space="preserve"> </w:t>
      </w:r>
      <w:r w:rsidRPr="00B41F06">
        <w:rPr>
          <w:rFonts w:ascii="Times New Roman" w:hAnsi="Times New Roman" w:cs="Times New Roman"/>
          <w:sz w:val="24"/>
          <w:szCs w:val="24"/>
        </w:rPr>
        <w:t>estimate</w:t>
      </w:r>
      <w:r>
        <w:rPr>
          <w:rFonts w:ascii="Times New Roman" w:hAnsi="Times New Roman" w:cs="Times New Roman"/>
          <w:sz w:val="24"/>
          <w:szCs w:val="24"/>
        </w:rPr>
        <w:t>s</w:t>
      </w:r>
      <w:r w:rsidRPr="00B41F06">
        <w:rPr>
          <w:rFonts w:ascii="Times New Roman" w:hAnsi="Times New Roman" w:cs="Times New Roman"/>
          <w:sz w:val="24"/>
          <w:szCs w:val="24"/>
        </w:rPr>
        <w:t xml:space="preserve"> </w:t>
      </w:r>
      <w:r w:rsidR="000A3BD7">
        <w:rPr>
          <w:rFonts w:ascii="Times New Roman" w:hAnsi="Times New Roman" w:cs="Times New Roman"/>
          <w:sz w:val="24"/>
          <w:szCs w:val="24"/>
        </w:rPr>
        <w:t xml:space="preserve">of </w:t>
      </w:r>
      <w:r w:rsidRPr="00B41F06">
        <w:rPr>
          <w:rFonts w:ascii="Times New Roman" w:hAnsi="Times New Roman" w:cs="Times New Roman"/>
          <w:sz w:val="24"/>
          <w:szCs w:val="24"/>
        </w:rPr>
        <w:t>bycatch mortality</w:t>
      </w:r>
      <w:r>
        <w:rPr>
          <w:rFonts w:ascii="Times New Roman" w:hAnsi="Times New Roman" w:cs="Times New Roman"/>
          <w:sz w:val="24"/>
          <w:szCs w:val="24"/>
        </w:rPr>
        <w:t>):</w:t>
      </w:r>
    </w:p>
    <w:p w14:paraId="72CAECB0" w14:textId="63C0CD12" w:rsidR="00E22D5A" w:rsidRDefault="00E22D5A" w:rsidP="00E22D5A">
      <w:pPr>
        <w:spacing w:before="120" w:after="120" w:line="240" w:lineRule="auto"/>
        <w:jc w:val="right"/>
        <w:rPr>
          <w:rFonts w:ascii="Times New Roman" w:hAnsi="Times New Roman" w:cs="Times New Roman"/>
          <w:sz w:val="24"/>
          <w:szCs w:val="24"/>
        </w:rPr>
      </w:pPr>
      <w:r w:rsidRPr="00377FD3">
        <w:rPr>
          <w:rFonts w:ascii="Times New Roman" w:hAnsi="Times New Roman" w:cs="Times New Roman"/>
          <w:noProof/>
          <w:position w:val="-36"/>
          <w:sz w:val="24"/>
          <w:szCs w:val="24"/>
        </w:rPr>
        <w:object w:dxaOrig="2020" w:dyaOrig="780" w14:anchorId="2730CBEB">
          <v:shape id="_x0000_i1051" type="#_x0000_t75" alt="" style="width:101.25pt;height:39pt" o:ole="">
            <v:imagedata r:id="rId59" o:title=""/>
          </v:shape>
          <o:OLEObject Type="Embed" ProgID="Equation.DSMT4" ShapeID="_x0000_i1051" DrawAspect="Content" ObjectID="_1666230566" r:id="rId60"/>
        </w:objec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(S2.2)</w:t>
      </w:r>
    </w:p>
    <w:p w14:paraId="6DE70C41" w14:textId="05CCDA4B"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Pr="00377FD3">
        <w:rPr>
          <w:rFonts w:ascii="Times New Roman" w:hAnsi="Times New Roman" w:cs="Times New Roman"/>
          <w:position w:val="-6"/>
          <w:sz w:val="24"/>
          <w:szCs w:val="24"/>
        </w:rPr>
        <w:object w:dxaOrig="260" w:dyaOrig="279" w14:anchorId="160BD0E3">
          <v:shape id="_x0000_i1052" type="#_x0000_t75" style="width:12.75pt;height:14.25pt" o:ole="">
            <v:imagedata r:id="rId61" o:title=""/>
          </v:shape>
          <o:OLEObject Type="Embed" ProgID="Equation.DSMT4" ShapeID="_x0000_i1052" DrawAspect="Content" ObjectID="_1666230567" r:id="rId62"/>
        </w:object>
      </w:r>
      <w:r>
        <w:rPr>
          <w:rFonts w:ascii="Times New Roman" w:hAnsi="Times New Roman" w:cs="Times New Roman"/>
          <w:sz w:val="24"/>
          <w:szCs w:val="24"/>
        </w:rPr>
        <w:t xml:space="preserve">is </w:t>
      </w:r>
      <w:r w:rsidRPr="00377FD3">
        <w:rPr>
          <w:rFonts w:ascii="Times New Roman" w:hAnsi="Times New Roman" w:cs="Times New Roman"/>
          <w:position w:val="-12"/>
          <w:sz w:val="24"/>
          <w:szCs w:val="24"/>
        </w:rPr>
        <w:object w:dxaOrig="1660" w:dyaOrig="380" w14:anchorId="5E595820">
          <v:shape id="_x0000_i1053" type="#_x0000_t75" style="width:83.25pt;height:18.75pt" o:ole="">
            <v:imagedata r:id="rId63" o:title=""/>
          </v:shape>
          <o:OLEObject Type="Embed" ProgID="Equation.DSMT4" ShapeID="_x0000_i1053" DrawAspect="Content" ObjectID="_1666230568" r:id="rId64"/>
        </w:object>
      </w:r>
      <w:r>
        <w:rPr>
          <w:rFonts w:ascii="Times New Roman" w:hAnsi="Times New Roman" w:cs="Times New Roman"/>
          <w:sz w:val="24"/>
          <w:szCs w:val="24"/>
        </w:rPr>
        <w:t xml:space="preserve">. </w:t>
      </w:r>
      <w:r w:rsidRPr="00B41F06">
        <w:rPr>
          <w:rFonts w:ascii="Times New Roman" w:hAnsi="Times New Roman" w:cs="Times New Roman"/>
          <w:noProof/>
          <w:position w:val="-4"/>
          <w:sz w:val="24"/>
          <w:szCs w:val="24"/>
        </w:rPr>
        <w:object w:dxaOrig="220" w:dyaOrig="260" w14:anchorId="24969E4A">
          <v:shape id="_x0000_i1054" type="#_x0000_t75" alt="" style="width:15pt;height:15pt" o:ole="">
            <v:imagedata r:id="rId65" o:title=""/>
          </v:shape>
          <o:OLEObject Type="Embed" ProgID="Equation.DSMT4" ShapeID="_x0000_i1054" DrawAspect="Content" ObjectID="_1666230569" r:id="rId66"/>
        </w:object>
      </w:r>
      <w:r w:rsidRPr="00B41F06">
        <w:rPr>
          <w:rFonts w:ascii="Times New Roman" w:hAnsi="Times New Roman" w:cs="Times New Roman"/>
          <w:sz w:val="24"/>
          <w:szCs w:val="24"/>
        </w:rPr>
        <w:t xml:space="preserve"> is the </w:t>
      </w:r>
      <w:r>
        <w:rPr>
          <w:rFonts w:ascii="Times New Roman" w:hAnsi="Times New Roman" w:cs="Times New Roman"/>
          <w:sz w:val="24"/>
          <w:szCs w:val="24"/>
        </w:rPr>
        <w:t xml:space="preserve">change in abundance, i.e. </w:t>
      </w:r>
      <w:r w:rsidRPr="00377FD3">
        <w:rPr>
          <w:rFonts w:ascii="Times New Roman" w:hAnsi="Times New Roman" w:cs="Times New Roman"/>
          <w:position w:val="-10"/>
          <w:sz w:val="24"/>
          <w:szCs w:val="24"/>
        </w:rPr>
        <w:object w:dxaOrig="1219" w:dyaOrig="320" w14:anchorId="41434E7B">
          <v:shape id="_x0000_i1055" type="#_x0000_t75" style="width:60.75pt;height:15.75pt" o:ole="">
            <v:imagedata r:id="rId67" o:title=""/>
          </v:shape>
          <o:OLEObject Type="Embed" ProgID="Equation.DSMT4" ShapeID="_x0000_i1055" DrawAspect="Content" ObjectID="_1666230570" r:id="rId68"/>
        </w:object>
      </w:r>
      <w:r>
        <w:rPr>
          <w:rFonts w:ascii="Times New Roman" w:hAnsi="Times New Roman" w:cs="Times New Roman"/>
          <w:sz w:val="24"/>
          <w:szCs w:val="24"/>
        </w:rPr>
        <w:t xml:space="preserve"> where </w:t>
      </w:r>
      <w:r w:rsidRPr="00377FD3">
        <w:rPr>
          <w:rFonts w:ascii="Times New Roman" w:hAnsi="Times New Roman" w:cs="Times New Roman"/>
          <w:i/>
          <w:iCs/>
          <w:sz w:val="24"/>
          <w:szCs w:val="24"/>
        </w:rPr>
        <w:t>s</w:t>
      </w:r>
      <w:r>
        <w:rPr>
          <w:rFonts w:ascii="Times New Roman" w:hAnsi="Times New Roman" w:cs="Times New Roman"/>
          <w:sz w:val="24"/>
          <w:szCs w:val="24"/>
        </w:rPr>
        <w:t xml:space="preserve"> is the slope of </w:t>
      </w:r>
      <w:r w:rsidRPr="00B41F06">
        <w:rPr>
          <w:rFonts w:ascii="Times New Roman" w:hAnsi="Times New Roman" w:cs="Times New Roman"/>
          <w:sz w:val="24"/>
          <w:szCs w:val="24"/>
        </w:rPr>
        <w:t xml:space="preserve">a linear regression of </w:t>
      </w:r>
      <w:r>
        <w:rPr>
          <w:rFonts w:ascii="Times New Roman" w:hAnsi="Times New Roman" w:cs="Times New Roman"/>
          <w:sz w:val="24"/>
          <w:szCs w:val="24"/>
        </w:rPr>
        <w:t xml:space="preserve">the logarithms of </w:t>
      </w:r>
      <w:r w:rsidRPr="00B41F06">
        <w:rPr>
          <w:rFonts w:ascii="Times New Roman" w:hAnsi="Times New Roman" w:cs="Times New Roman"/>
          <w:sz w:val="24"/>
          <w:szCs w:val="24"/>
        </w:rPr>
        <w:t>observed abundance</w:t>
      </w:r>
      <w:r>
        <w:rPr>
          <w:rFonts w:ascii="Times New Roman" w:hAnsi="Times New Roman" w:cs="Times New Roman"/>
          <w:sz w:val="24"/>
          <w:szCs w:val="24"/>
        </w:rPr>
        <w:t xml:space="preserve">, i.e. </w:t>
      </w:r>
      <w:r w:rsidRPr="00B41F06">
        <w:rPr>
          <w:rFonts w:ascii="Times New Roman" w:hAnsi="Times New Roman" w:cs="Times New Roman"/>
          <w:noProof/>
          <w:position w:val="-14"/>
          <w:sz w:val="24"/>
          <w:szCs w:val="24"/>
        </w:rPr>
        <w:object w:dxaOrig="1640" w:dyaOrig="400" w14:anchorId="4E26971B">
          <v:shape id="_x0000_i1056" type="#_x0000_t75" alt="" style="width:85.5pt;height:22.5pt" o:ole="">
            <v:imagedata r:id="rId69" o:title=""/>
          </v:shape>
          <o:OLEObject Type="Embed" ProgID="Equation.DSMT4" ShapeID="_x0000_i1056" DrawAspect="Content" ObjectID="_1666230571" r:id="rId70"/>
        </w:object>
      </w:r>
      <w:r>
        <w:rPr>
          <w:rFonts w:ascii="Times New Roman" w:hAnsi="Times New Roman" w:cs="Times New Roman"/>
          <w:noProof/>
          <w:sz w:val="24"/>
          <w:szCs w:val="24"/>
        </w:rPr>
        <w:t xml:space="preserve"> where the set of years included in the regression are those years for </w:t>
      </w:r>
      <w:r>
        <w:rPr>
          <w:rFonts w:ascii="Times New Roman" w:hAnsi="Times New Roman" w:cs="Times New Roman"/>
          <w:sz w:val="24"/>
          <w:szCs w:val="24"/>
        </w:rPr>
        <w:t xml:space="preserve">which there indices of abundance, restricted to those between years </w:t>
      </w:r>
      <w:r w:rsidRPr="00377FD3">
        <w:rPr>
          <w:rFonts w:ascii="Times New Roman" w:hAnsi="Times New Roman" w:cs="Times New Roman"/>
          <w:position w:val="-12"/>
          <w:sz w:val="24"/>
          <w:szCs w:val="24"/>
        </w:rPr>
        <w:object w:dxaOrig="840" w:dyaOrig="360" w14:anchorId="397FB928">
          <v:shape id="_x0000_i1057" type="#_x0000_t75" style="width:42pt;height:18pt" o:ole="">
            <v:imagedata r:id="rId71" o:title=""/>
          </v:shape>
          <o:OLEObject Type="Embed" ProgID="Equation.DSMT4" ShapeID="_x0000_i1057" DrawAspect="Content" ObjectID="_1666230572" r:id="rId72"/>
        </w:object>
      </w:r>
      <w:r>
        <w:rPr>
          <w:rFonts w:ascii="Times New Roman" w:hAnsi="Times New Roman" w:cs="Times New Roman"/>
          <w:sz w:val="24"/>
          <w:szCs w:val="24"/>
        </w:rPr>
        <w:t xml:space="preserve"> and </w:t>
      </w:r>
      <w:r w:rsidRPr="00377FD3">
        <w:rPr>
          <w:rFonts w:ascii="Times New Roman" w:hAnsi="Times New Roman" w:cs="Times New Roman"/>
          <w:position w:val="-12"/>
          <w:sz w:val="24"/>
          <w:szCs w:val="24"/>
        </w:rPr>
        <w:object w:dxaOrig="740" w:dyaOrig="360" w14:anchorId="73EEFEE8">
          <v:shape id="_x0000_i1058" type="#_x0000_t75" style="width:36.75pt;height:18pt" o:ole="">
            <v:imagedata r:id="rId73" o:title=""/>
          </v:shape>
          <o:OLEObject Type="Embed" ProgID="Equation.DSMT4" ShapeID="_x0000_i1058" DrawAspect="Content" ObjectID="_1666230573" r:id="rId74"/>
        </w:object>
      </w:r>
      <w:r>
        <w:rPr>
          <w:rFonts w:ascii="Times New Roman" w:hAnsi="Times New Roman" w:cs="Times New Roman"/>
          <w:sz w:val="24"/>
          <w:szCs w:val="24"/>
        </w:rPr>
        <w:t xml:space="preserve"> and </w:t>
      </w:r>
      <w:r w:rsidRPr="00DC5759">
        <w:rPr>
          <w:rFonts w:ascii="Times New Roman" w:hAnsi="Times New Roman" w:cs="Times New Roman"/>
          <w:i/>
          <w:iCs/>
          <w:sz w:val="24"/>
          <w:szCs w:val="24"/>
        </w:rPr>
        <w:t>m</w:t>
      </w:r>
      <w:r>
        <w:rPr>
          <w:rFonts w:ascii="Times New Roman" w:hAnsi="Times New Roman" w:cs="Times New Roman"/>
          <w:sz w:val="24"/>
          <w:szCs w:val="24"/>
        </w:rPr>
        <w:t>=20</w:t>
      </w:r>
      <w:r w:rsidR="000A3BD7">
        <w:rPr>
          <w:rFonts w:ascii="Times New Roman" w:hAnsi="Times New Roman" w:cs="Times New Roman"/>
          <w:sz w:val="24"/>
          <w:szCs w:val="24"/>
        </w:rPr>
        <w:t>,</w:t>
      </w:r>
      <w:r>
        <w:rPr>
          <w:rFonts w:ascii="Times New Roman" w:hAnsi="Times New Roman" w:cs="Times New Roman"/>
          <w:sz w:val="24"/>
          <w:szCs w:val="24"/>
        </w:rPr>
        <w:t xml:space="preserve"> unless there are fewer than five indices in this interval (e.g. if the survey interval is eight years)</w:t>
      </w:r>
      <w:r w:rsidR="000A3BD7">
        <w:rPr>
          <w:rFonts w:ascii="Times New Roman" w:hAnsi="Times New Roman" w:cs="Times New Roman"/>
          <w:sz w:val="24"/>
          <w:szCs w:val="24"/>
        </w:rPr>
        <w:t>,</w:t>
      </w:r>
      <w:r>
        <w:rPr>
          <w:rFonts w:ascii="Times New Roman" w:hAnsi="Times New Roman" w:cs="Times New Roman"/>
          <w:sz w:val="24"/>
          <w:szCs w:val="24"/>
        </w:rPr>
        <w:t xml:space="preserve"> in which case the most recent five indices of abundance are used in the regression. The delta-method standard error of </w:t>
      </w:r>
      <w:r w:rsidRPr="00B41F06">
        <w:rPr>
          <w:rFonts w:ascii="Times New Roman" w:hAnsi="Times New Roman" w:cs="Times New Roman"/>
          <w:noProof/>
          <w:position w:val="-4"/>
          <w:sz w:val="24"/>
          <w:szCs w:val="24"/>
        </w:rPr>
        <w:object w:dxaOrig="220" w:dyaOrig="260" w14:anchorId="32B60025">
          <v:shape id="_x0000_i1059" type="#_x0000_t75" alt="" style="width:15pt;height:15pt" o:ole="">
            <v:imagedata r:id="rId65" o:title=""/>
          </v:shape>
          <o:OLEObject Type="Embed" ProgID="Equation.DSMT4" ShapeID="_x0000_i1059" DrawAspect="Content" ObjectID="_1666230574" r:id="rId75"/>
        </w:object>
      </w:r>
      <w:r>
        <w:rPr>
          <w:rFonts w:ascii="Times New Roman" w:hAnsi="Times New Roman" w:cs="Times New Roman"/>
          <w:noProof/>
          <w:sz w:val="24"/>
          <w:szCs w:val="24"/>
        </w:rPr>
        <w:t xml:space="preserve">, </w:t>
      </w:r>
      <w:r w:rsidRPr="00F46EE6">
        <w:rPr>
          <w:rFonts w:ascii="Times New Roman" w:hAnsi="Times New Roman" w:cs="Times New Roman"/>
          <w:noProof/>
          <w:position w:val="-12"/>
          <w:sz w:val="24"/>
          <w:szCs w:val="24"/>
        </w:rPr>
        <w:object w:dxaOrig="320" w:dyaOrig="360" w14:anchorId="0B305AA5">
          <v:shape id="_x0000_i1060" type="#_x0000_t75" style="width:15.75pt;height:18pt" o:ole="">
            <v:imagedata r:id="rId76" o:title=""/>
          </v:shape>
          <o:OLEObject Type="Embed" ProgID="Equation.DSMT4" ShapeID="_x0000_i1060" DrawAspect="Content" ObjectID="_1666230575" r:id="rId77"/>
        </w:object>
      </w:r>
      <w:r>
        <w:rPr>
          <w:rFonts w:ascii="Times New Roman" w:hAnsi="Times New Roman" w:cs="Times New Roman"/>
          <w:noProof/>
          <w:sz w:val="24"/>
          <w:szCs w:val="24"/>
        </w:rPr>
        <w:t xml:space="preserve">, </w:t>
      </w:r>
      <w:r w:rsidRPr="005B23C6">
        <w:rPr>
          <w:rFonts w:ascii="Times New Roman" w:hAnsi="Times New Roman" w:cs="Times New Roman"/>
          <w:noProof/>
          <w:sz w:val="24"/>
          <w:szCs w:val="24"/>
        </w:rPr>
        <w:t xml:space="preserve">is </w:t>
      </w:r>
      <w:r w:rsidRPr="00B0540E">
        <w:rPr>
          <w:rFonts w:ascii="Times New Roman" w:hAnsi="Times New Roman" w:cs="Times New Roman"/>
          <w:noProof/>
          <w:position w:val="-12"/>
          <w:sz w:val="24"/>
          <w:szCs w:val="24"/>
        </w:rPr>
        <w:object w:dxaOrig="1400" w:dyaOrig="360" w14:anchorId="59121F31">
          <v:shape id="_x0000_i1061" type="#_x0000_t75" style="width:69.75pt;height:18pt" o:ole="">
            <v:imagedata r:id="rId78" o:title=""/>
          </v:shape>
          <o:OLEObject Type="Embed" ProgID="Equation.DSMT4" ShapeID="_x0000_i1061" DrawAspect="Content" ObjectID="_1666230576" r:id="rId79"/>
        </w:object>
      </w:r>
      <w:r>
        <w:rPr>
          <w:rFonts w:ascii="Times New Roman" w:hAnsi="Times New Roman" w:cs="Times New Roman"/>
          <w:sz w:val="24"/>
          <w:szCs w:val="24"/>
        </w:rPr>
        <w:t xml:space="preserve">where </w:t>
      </w:r>
      <w:r w:rsidRPr="005B23C6">
        <w:rPr>
          <w:rFonts w:ascii="Times New Roman" w:hAnsi="Times New Roman" w:cs="Times New Roman"/>
          <w:sz w:val="24"/>
          <w:szCs w:val="24"/>
        </w:rPr>
        <w:sym w:font="Symbol" w:char="F073"/>
      </w:r>
      <w:r w:rsidRPr="005B23C6">
        <w:rPr>
          <w:rFonts w:ascii="Times New Roman" w:hAnsi="Times New Roman" w:cs="Times New Roman"/>
          <w:sz w:val="24"/>
          <w:szCs w:val="24"/>
          <w:vertAlign w:val="subscript"/>
        </w:rPr>
        <w:t>s</w:t>
      </w:r>
      <w:r w:rsidRPr="005B23C6">
        <w:rPr>
          <w:rFonts w:ascii="Times New Roman" w:hAnsi="Times New Roman" w:cs="Times New Roman"/>
          <w:sz w:val="24"/>
          <w:szCs w:val="24"/>
        </w:rPr>
        <w:t xml:space="preserve"> is the standard error of </w:t>
      </w:r>
      <w:r w:rsidRPr="00B0540E">
        <w:rPr>
          <w:rFonts w:ascii="Times New Roman" w:hAnsi="Times New Roman" w:cs="Times New Roman"/>
          <w:i/>
          <w:iCs/>
          <w:noProof/>
          <w:sz w:val="24"/>
          <w:szCs w:val="24"/>
        </w:rPr>
        <w:t>s</w:t>
      </w:r>
      <w:r w:rsidRPr="005B23C6">
        <w:rPr>
          <w:rFonts w:ascii="Times New Roman" w:hAnsi="Times New Roman" w:cs="Times New Roman"/>
          <w:sz w:val="24"/>
          <w:szCs w:val="24"/>
        </w:rPr>
        <w:t>.</w:t>
      </w:r>
      <w:r w:rsidRPr="00B41F06">
        <w:rPr>
          <w:rFonts w:ascii="Times New Roman" w:hAnsi="Times New Roman" w:cs="Times New Roman"/>
          <w:sz w:val="24"/>
          <w:szCs w:val="24"/>
        </w:rPr>
        <w:t xml:space="preserve"> </w:t>
      </w:r>
      <w:r w:rsidRPr="00B41F06">
        <w:rPr>
          <w:rFonts w:ascii="Times New Roman" w:hAnsi="Times New Roman" w:cs="Times New Roman"/>
          <w:i/>
          <w:sz w:val="24"/>
          <w:szCs w:val="24"/>
        </w:rPr>
        <w:t>c</w:t>
      </w:r>
      <w:r w:rsidRPr="00B41F06">
        <w:rPr>
          <w:rFonts w:ascii="Times New Roman" w:hAnsi="Times New Roman" w:cs="Times New Roman"/>
          <w:sz w:val="24"/>
          <w:szCs w:val="24"/>
        </w:rPr>
        <w:t xml:space="preserve"> is the rate of </w:t>
      </w:r>
      <w:r>
        <w:rPr>
          <w:rFonts w:ascii="Times New Roman" w:hAnsi="Times New Roman" w:cs="Times New Roman"/>
          <w:sz w:val="24"/>
          <w:szCs w:val="24"/>
        </w:rPr>
        <w:t xml:space="preserve">population </w:t>
      </w:r>
      <w:r w:rsidRPr="00B41F06">
        <w:rPr>
          <w:rFonts w:ascii="Times New Roman" w:hAnsi="Times New Roman" w:cs="Times New Roman"/>
          <w:sz w:val="24"/>
          <w:szCs w:val="24"/>
        </w:rPr>
        <w:t xml:space="preserve">increase at </w:t>
      </w:r>
      <w:r>
        <w:rPr>
          <w:rFonts w:ascii="Times New Roman" w:hAnsi="Times New Roman" w:cs="Times New Roman"/>
          <w:sz w:val="24"/>
          <w:szCs w:val="24"/>
        </w:rPr>
        <w:t>the maximum net productivity level (</w:t>
      </w:r>
      <w:r w:rsidRPr="00B41F06">
        <w:rPr>
          <w:rFonts w:ascii="Times New Roman" w:hAnsi="Times New Roman" w:cs="Times New Roman"/>
          <w:sz w:val="24"/>
          <w:szCs w:val="24"/>
        </w:rPr>
        <w:t>MNPL</w:t>
      </w:r>
      <w:r>
        <w:rPr>
          <w:rFonts w:ascii="Times New Roman" w:hAnsi="Times New Roman" w:cs="Times New Roman"/>
          <w:sz w:val="24"/>
          <w:szCs w:val="24"/>
        </w:rPr>
        <w:t>)</w:t>
      </w:r>
      <w:r w:rsidRPr="00B41F06">
        <w:rPr>
          <w:rFonts w:ascii="Times New Roman" w:hAnsi="Times New Roman" w:cs="Times New Roman"/>
          <w:sz w:val="24"/>
          <w:szCs w:val="24"/>
        </w:rPr>
        <w:t xml:space="preserve"> divided by adult natural mortality </w:t>
      </w:r>
      <w:r w:rsidRPr="00B41F06">
        <w:rPr>
          <w:rFonts w:ascii="Times New Roman" w:hAnsi="Times New Roman" w:cs="Times New Roman"/>
          <w:i/>
          <w:sz w:val="24"/>
          <w:szCs w:val="24"/>
        </w:rPr>
        <w:t>M</w:t>
      </w:r>
      <w:r>
        <w:rPr>
          <w:rFonts w:ascii="Times New Roman" w:hAnsi="Times New Roman" w:cs="Times New Roman"/>
          <w:sz w:val="24"/>
          <w:szCs w:val="24"/>
        </w:rPr>
        <w:t>.</w:t>
      </w:r>
    </w:p>
    <w:p w14:paraId="53CDFE3E" w14:textId="77777777" w:rsidR="00E22D5A" w:rsidRDefault="00E22D5A" w:rsidP="00E22D5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distribution for </w:t>
      </w:r>
      <w:r w:rsidRPr="00DE342D">
        <w:rPr>
          <w:rFonts w:ascii="Times New Roman" w:hAnsi="Times New Roman" w:cs="Times New Roman"/>
          <w:i/>
          <w:sz w:val="24"/>
          <w:szCs w:val="24"/>
        </w:rPr>
        <w:t>Y</w:t>
      </w:r>
      <w:r w:rsidRPr="00DE342D">
        <w:rPr>
          <w:rFonts w:ascii="Times New Roman" w:hAnsi="Times New Roman" w:cs="Times New Roman"/>
          <w:i/>
          <w:sz w:val="24"/>
          <w:szCs w:val="24"/>
          <w:vertAlign w:val="subscript"/>
        </w:rPr>
        <w:t>sust</w:t>
      </w:r>
      <w:r>
        <w:rPr>
          <w:rFonts w:ascii="Times New Roman" w:hAnsi="Times New Roman" w:cs="Times New Roman"/>
          <w:sz w:val="24"/>
          <w:szCs w:val="24"/>
        </w:rPr>
        <w:t xml:space="preserve"> is computed by generating values for</w:t>
      </w:r>
      <w:r>
        <w:rPr>
          <w:rFonts w:ascii="Times New Roman" w:hAnsi="Times New Roman" w:cs="Times New Roman"/>
          <w:noProof/>
          <w:sz w:val="24"/>
          <w:szCs w:val="24"/>
        </w:rPr>
        <w:t xml:space="preserve"> </w:t>
      </w:r>
      <w:r>
        <w:rPr>
          <w:rFonts w:ascii="Times New Roman" w:hAnsi="Times New Roman" w:cs="Times New Roman"/>
          <w:sz w:val="24"/>
          <w:szCs w:val="24"/>
        </w:rPr>
        <w:sym w:font="Symbol" w:char="F044"/>
      </w:r>
      <w:r>
        <w:rPr>
          <w:rFonts w:ascii="Times New Roman" w:hAnsi="Times New Roman" w:cs="Times New Roman"/>
          <w:sz w:val="24"/>
          <w:szCs w:val="24"/>
        </w:rPr>
        <w:t xml:space="preserve">, </w:t>
      </w:r>
      <w:r w:rsidRPr="000D4177">
        <w:rPr>
          <w:rFonts w:ascii="Times New Roman" w:hAnsi="Times New Roman" w:cs="Times New Roman"/>
          <w:i/>
          <w:iCs/>
          <w:sz w:val="24"/>
          <w:szCs w:val="24"/>
        </w:rPr>
        <w:t>M</w:t>
      </w:r>
      <w:r>
        <w:rPr>
          <w:rFonts w:ascii="Times New Roman" w:hAnsi="Times New Roman" w:cs="Times New Roman"/>
          <w:sz w:val="24"/>
          <w:szCs w:val="24"/>
        </w:rPr>
        <w:t xml:space="preserve"> and </w:t>
      </w:r>
      <w:r w:rsidRPr="009C4DCD">
        <w:rPr>
          <w:rFonts w:ascii="Times New Roman" w:hAnsi="Times New Roman" w:cs="Times New Roman"/>
          <w:i/>
          <w:iCs/>
          <w:sz w:val="24"/>
          <w:szCs w:val="24"/>
        </w:rPr>
        <w:t>c</w:t>
      </w:r>
      <w:r>
        <w:rPr>
          <w:rFonts w:ascii="Times New Roman" w:hAnsi="Times New Roman" w:cs="Times New Roman"/>
          <w:i/>
          <w:iCs/>
          <w:sz w:val="24"/>
          <w:szCs w:val="24"/>
        </w:rPr>
        <w:t xml:space="preserve"> </w:t>
      </w:r>
      <w:r w:rsidRPr="00B0540E">
        <w:rPr>
          <w:rFonts w:ascii="Times New Roman" w:hAnsi="Times New Roman" w:cs="Times New Roman"/>
          <w:sz w:val="24"/>
          <w:szCs w:val="24"/>
        </w:rPr>
        <w:t>from</w:t>
      </w:r>
      <w:r>
        <w:rPr>
          <w:rFonts w:ascii="Times New Roman" w:hAnsi="Times New Roman" w:cs="Times New Roman"/>
          <w:sz w:val="24"/>
          <w:szCs w:val="24"/>
        </w:rPr>
        <w:t xml:space="preserve"> the following probability distributions:</w:t>
      </w:r>
    </w:p>
    <w:p w14:paraId="209F6844" w14:textId="318A6BA9" w:rsidR="00E22D5A" w:rsidRPr="00F46EE6" w:rsidRDefault="00E22D5A" w:rsidP="00E22D5A">
      <w:pPr>
        <w:pStyle w:val="ListParagraph"/>
        <w:numPr>
          <w:ilvl w:val="0"/>
          <w:numId w:val="9"/>
        </w:numPr>
        <w:spacing w:after="0" w:line="240" w:lineRule="auto"/>
        <w:jc w:val="both"/>
        <w:rPr>
          <w:rFonts w:ascii="Times New Roman" w:hAnsi="Times New Roman" w:cs="Times New Roman"/>
          <w:sz w:val="24"/>
          <w:szCs w:val="24"/>
        </w:rPr>
      </w:pPr>
      <w:r w:rsidRPr="00F46EE6">
        <w:rPr>
          <w:rFonts w:ascii="Times New Roman" w:hAnsi="Times New Roman" w:cs="Times New Roman"/>
          <w:sz w:val="24"/>
          <w:szCs w:val="24"/>
        </w:rPr>
        <w:sym w:font="Symbol" w:char="F044"/>
      </w:r>
      <w:r w:rsidRPr="00F46EE6">
        <w:rPr>
          <w:rFonts w:ascii="Times New Roman" w:hAnsi="Times New Roman" w:cs="Times New Roman"/>
          <w:sz w:val="24"/>
          <w:szCs w:val="24"/>
        </w:rPr>
        <w:t xml:space="preserve">: A log-normal distribution with mean </w:t>
      </w:r>
      <w:r w:rsidRPr="00F46EE6">
        <w:rPr>
          <w:rFonts w:ascii="Times New Roman" w:hAnsi="Times New Roman" w:cs="Times New Roman"/>
          <w:position w:val="-10"/>
          <w:sz w:val="24"/>
          <w:szCs w:val="24"/>
        </w:rPr>
        <w:object w:dxaOrig="1219" w:dyaOrig="320" w14:anchorId="27437DEF">
          <v:shape id="_x0000_i1062" type="#_x0000_t75" style="width:60.75pt;height:15.75pt" o:ole="">
            <v:imagedata r:id="rId67" o:title=""/>
          </v:shape>
          <o:OLEObject Type="Embed" ProgID="Equation.DSMT4" ShapeID="_x0000_i1062" DrawAspect="Content" ObjectID="_1666230577" r:id="rId80"/>
        </w:object>
      </w:r>
      <w:r w:rsidRPr="00F46EE6">
        <w:rPr>
          <w:rFonts w:ascii="Times New Roman" w:hAnsi="Times New Roman" w:cs="Times New Roman"/>
          <w:sz w:val="24"/>
          <w:szCs w:val="24"/>
        </w:rPr>
        <w:t xml:space="preserve"> and a </w:t>
      </w:r>
      <w:r>
        <w:rPr>
          <w:rFonts w:ascii="Times New Roman" w:hAnsi="Times New Roman" w:cs="Times New Roman"/>
          <w:sz w:val="24"/>
          <w:szCs w:val="24"/>
        </w:rPr>
        <w:t>delta-method</w:t>
      </w:r>
      <w:r w:rsidRPr="00F46EE6">
        <w:rPr>
          <w:rFonts w:ascii="Times New Roman" w:hAnsi="Times New Roman" w:cs="Times New Roman"/>
          <w:sz w:val="24"/>
          <w:szCs w:val="24"/>
        </w:rPr>
        <w:t xml:space="preserve"> CV of </w:t>
      </w:r>
      <w:r w:rsidRPr="00F46EE6">
        <w:rPr>
          <w:rFonts w:ascii="Times New Roman" w:hAnsi="Times New Roman" w:cs="Times New Roman"/>
          <w:noProof/>
          <w:position w:val="-12"/>
          <w:sz w:val="24"/>
          <w:szCs w:val="24"/>
        </w:rPr>
        <w:object w:dxaOrig="1800" w:dyaOrig="360" w14:anchorId="6342F936">
          <v:shape id="_x0000_i1063" type="#_x0000_t75" style="width:90pt;height:18pt" o:ole="">
            <v:imagedata r:id="rId81" o:title=""/>
          </v:shape>
          <o:OLEObject Type="Embed" ProgID="Equation.DSMT4" ShapeID="_x0000_i1063" DrawAspect="Content" ObjectID="_1666230578" r:id="rId82"/>
        </w:object>
      </w:r>
      <w:r w:rsidRPr="00F46EE6">
        <w:rPr>
          <w:rFonts w:ascii="Times New Roman" w:hAnsi="Times New Roman" w:cs="Times New Roman"/>
          <w:noProof/>
          <w:sz w:val="24"/>
          <w:szCs w:val="24"/>
        </w:rPr>
        <w:t>, co</w:t>
      </w:r>
      <w:r>
        <w:rPr>
          <w:rFonts w:ascii="Times New Roman" w:hAnsi="Times New Roman" w:cs="Times New Roman"/>
          <w:noProof/>
          <w:sz w:val="24"/>
          <w:szCs w:val="24"/>
        </w:rPr>
        <w:t>n</w:t>
      </w:r>
      <w:r w:rsidRPr="00F46EE6">
        <w:rPr>
          <w:rFonts w:ascii="Times New Roman" w:hAnsi="Times New Roman" w:cs="Times New Roman"/>
          <w:noProof/>
          <w:sz w:val="24"/>
          <w:szCs w:val="24"/>
        </w:rPr>
        <w:t>strained to be less than 1</w:t>
      </w:r>
      <w:r>
        <w:rPr>
          <w:rFonts w:ascii="Times New Roman" w:hAnsi="Times New Roman" w:cs="Times New Roman"/>
          <w:noProof/>
          <w:sz w:val="24"/>
          <w:szCs w:val="24"/>
        </w:rPr>
        <w:t>;</w:t>
      </w:r>
    </w:p>
    <w:p w14:paraId="1E6FC715" w14:textId="77777777" w:rsidR="00E22D5A" w:rsidRPr="00F46EE6" w:rsidRDefault="00E22D5A" w:rsidP="00E22D5A">
      <w:pPr>
        <w:pStyle w:val="ListParagraph"/>
        <w:numPr>
          <w:ilvl w:val="0"/>
          <w:numId w:val="9"/>
        </w:numPr>
        <w:spacing w:after="0" w:line="240" w:lineRule="auto"/>
        <w:jc w:val="both"/>
        <w:rPr>
          <w:rFonts w:ascii="Times New Roman" w:hAnsi="Times New Roman" w:cs="Times New Roman"/>
          <w:sz w:val="24"/>
          <w:szCs w:val="24"/>
        </w:rPr>
      </w:pPr>
      <w:r w:rsidRPr="00F46EE6">
        <w:rPr>
          <w:rFonts w:ascii="Times New Roman" w:hAnsi="Times New Roman" w:cs="Times New Roman"/>
          <w:i/>
          <w:iCs/>
          <w:noProof/>
          <w:sz w:val="24"/>
          <w:szCs w:val="24"/>
        </w:rPr>
        <w:t>M</w:t>
      </w:r>
      <w:r w:rsidRPr="00F46EE6">
        <w:rPr>
          <w:rFonts w:ascii="Times New Roman" w:hAnsi="Times New Roman" w:cs="Times New Roman"/>
          <w:noProof/>
          <w:sz w:val="24"/>
          <w:szCs w:val="24"/>
        </w:rPr>
        <w:t xml:space="preserve">: </w:t>
      </w:r>
      <w:r>
        <w:rPr>
          <w:rFonts w:ascii="Times New Roman" w:hAnsi="Times New Roman" w:cs="Times New Roman"/>
          <w:sz w:val="24"/>
          <w:szCs w:val="24"/>
        </w:rPr>
        <w:t>A u</w:t>
      </w:r>
      <w:r w:rsidRPr="00F46EE6">
        <w:rPr>
          <w:rFonts w:ascii="Times New Roman" w:hAnsi="Times New Roman" w:cs="Times New Roman"/>
          <w:sz w:val="24"/>
          <w:szCs w:val="24"/>
        </w:rPr>
        <w:t xml:space="preserve">niform </w:t>
      </w:r>
      <w:r>
        <w:rPr>
          <w:rFonts w:ascii="Times New Roman" w:hAnsi="Times New Roman" w:cs="Times New Roman"/>
          <w:sz w:val="24"/>
          <w:szCs w:val="24"/>
        </w:rPr>
        <w:t xml:space="preserve">distribution </w:t>
      </w:r>
      <w:r w:rsidRPr="00F46EE6">
        <w:rPr>
          <w:rFonts w:ascii="Times New Roman" w:hAnsi="Times New Roman" w:cs="Times New Roman"/>
          <w:sz w:val="24"/>
          <w:szCs w:val="24"/>
        </w:rPr>
        <w:t>over [0.05 and 0.1</w:t>
      </w:r>
      <w:r>
        <w:rPr>
          <w:rFonts w:ascii="Times New Roman" w:hAnsi="Times New Roman" w:cs="Times New Roman"/>
          <w:sz w:val="24"/>
          <w:szCs w:val="24"/>
        </w:rPr>
        <w:t xml:space="preserve"> </w:t>
      </w:r>
      <w:r w:rsidRPr="00F46EE6">
        <w:rPr>
          <w:rFonts w:ascii="Times New Roman" w:hAnsi="Times New Roman" w:cs="Times New Roman"/>
          <w:sz w:val="24"/>
          <w:szCs w:val="24"/>
        </w:rPr>
        <w:t>yr</w:t>
      </w:r>
      <w:r w:rsidRPr="00F46EE6">
        <w:rPr>
          <w:rFonts w:ascii="Times New Roman" w:hAnsi="Times New Roman" w:cs="Times New Roman"/>
          <w:sz w:val="24"/>
          <w:szCs w:val="24"/>
          <w:vertAlign w:val="superscript"/>
        </w:rPr>
        <w:t>-1</w:t>
      </w:r>
      <w:r w:rsidRPr="00F46EE6">
        <w:rPr>
          <w:rFonts w:ascii="Times New Roman" w:hAnsi="Times New Roman" w:cs="Times New Roman"/>
          <w:sz w:val="24"/>
          <w:szCs w:val="24"/>
        </w:rPr>
        <w:t>] for the cetaceans (survival between 0.9 and 0.95) and [0.05 and 0.16 yr</w:t>
      </w:r>
      <w:r w:rsidRPr="00F46EE6">
        <w:rPr>
          <w:rFonts w:ascii="Times New Roman" w:hAnsi="Times New Roman" w:cs="Times New Roman"/>
          <w:sz w:val="24"/>
          <w:szCs w:val="24"/>
          <w:vertAlign w:val="superscript"/>
        </w:rPr>
        <w:t>-1</w:t>
      </w:r>
      <w:r w:rsidRPr="00F46EE6">
        <w:rPr>
          <w:rFonts w:ascii="Times New Roman" w:hAnsi="Times New Roman" w:cs="Times New Roman"/>
          <w:sz w:val="24"/>
          <w:szCs w:val="24"/>
        </w:rPr>
        <w:t>] for the pinnipeds (survival between 0.84 and 0.95)</w:t>
      </w:r>
      <w:r>
        <w:rPr>
          <w:rFonts w:ascii="Times New Roman" w:hAnsi="Times New Roman" w:cs="Times New Roman"/>
          <w:noProof/>
          <w:sz w:val="24"/>
          <w:szCs w:val="24"/>
        </w:rPr>
        <w:t>;</w:t>
      </w:r>
    </w:p>
    <w:p w14:paraId="413523F4" w14:textId="77777777" w:rsidR="00E22D5A" w:rsidRPr="00F46EE6" w:rsidRDefault="00E22D5A" w:rsidP="00E22D5A">
      <w:pPr>
        <w:pStyle w:val="ListParagraph"/>
        <w:numPr>
          <w:ilvl w:val="0"/>
          <w:numId w:val="9"/>
        </w:numPr>
        <w:spacing w:after="0" w:line="240" w:lineRule="auto"/>
        <w:jc w:val="both"/>
        <w:rPr>
          <w:rFonts w:ascii="Times New Roman" w:hAnsi="Times New Roman" w:cs="Times New Roman"/>
          <w:sz w:val="24"/>
          <w:szCs w:val="24"/>
        </w:rPr>
      </w:pPr>
      <w:r w:rsidRPr="00F46EE6">
        <w:rPr>
          <w:rFonts w:ascii="Times New Roman" w:hAnsi="Times New Roman" w:cs="Times New Roman"/>
          <w:i/>
          <w:iCs/>
          <w:sz w:val="24"/>
          <w:szCs w:val="24"/>
        </w:rPr>
        <w:t>c</w:t>
      </w:r>
      <w:r w:rsidRPr="00F46EE6">
        <w:rPr>
          <w:rFonts w:ascii="Times New Roman" w:hAnsi="Times New Roman" w:cs="Times New Roman"/>
          <w:sz w:val="24"/>
          <w:szCs w:val="24"/>
        </w:rPr>
        <w:t xml:space="preserve">: </w:t>
      </w:r>
      <w:r>
        <w:rPr>
          <w:rFonts w:ascii="Times New Roman" w:hAnsi="Times New Roman" w:cs="Times New Roman"/>
          <w:sz w:val="24"/>
          <w:szCs w:val="24"/>
        </w:rPr>
        <w:t>A l</w:t>
      </w:r>
      <w:r w:rsidRPr="00F46EE6">
        <w:rPr>
          <w:rFonts w:ascii="Times New Roman" w:hAnsi="Times New Roman" w:cs="Times New Roman"/>
          <w:sz w:val="24"/>
          <w:szCs w:val="24"/>
        </w:rPr>
        <w:t>og-normal</w:t>
      </w:r>
      <w:r>
        <w:rPr>
          <w:rFonts w:ascii="Times New Roman" w:hAnsi="Times New Roman" w:cs="Times New Roman"/>
          <w:sz w:val="24"/>
          <w:szCs w:val="24"/>
        </w:rPr>
        <w:t xml:space="preserve"> distribution</w:t>
      </w:r>
      <w:r w:rsidRPr="00F46EE6">
        <w:rPr>
          <w:rFonts w:ascii="Times New Roman" w:hAnsi="Times New Roman" w:cs="Times New Roman"/>
          <w:sz w:val="24"/>
          <w:szCs w:val="24"/>
        </w:rPr>
        <w:t xml:space="preserve"> with mean 1.0 and standard error of the logarithm of 0.2</w:t>
      </w:r>
      <w:r>
        <w:rPr>
          <w:rFonts w:ascii="Times New Roman" w:hAnsi="Times New Roman" w:cs="Times New Roman"/>
          <w:sz w:val="24"/>
          <w:szCs w:val="24"/>
        </w:rPr>
        <w:t>;</w:t>
      </w:r>
    </w:p>
    <w:p w14:paraId="2EB131BE" w14:textId="77777777" w:rsidR="00E22D5A" w:rsidRPr="00F46EE6"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computing </w:t>
      </w:r>
      <w:r w:rsidRPr="00DE342D">
        <w:rPr>
          <w:rFonts w:ascii="Times New Roman" w:hAnsi="Times New Roman" w:cs="Times New Roman"/>
          <w:i/>
          <w:sz w:val="24"/>
          <w:szCs w:val="24"/>
        </w:rPr>
        <w:t>Y</w:t>
      </w:r>
      <w:r w:rsidRPr="00DE342D">
        <w:rPr>
          <w:rFonts w:ascii="Times New Roman" w:hAnsi="Times New Roman" w:cs="Times New Roman"/>
          <w:i/>
          <w:sz w:val="24"/>
          <w:szCs w:val="24"/>
          <w:vertAlign w:val="subscript"/>
        </w:rPr>
        <w:t>sust</w:t>
      </w:r>
      <w:r>
        <w:rPr>
          <w:rFonts w:ascii="Times New Roman" w:hAnsi="Times New Roman" w:cs="Times New Roman"/>
          <w:sz w:val="24"/>
          <w:szCs w:val="24"/>
        </w:rPr>
        <w:t xml:space="preserve"> for each generated parameter vector. </w:t>
      </w:r>
    </w:p>
    <w:p w14:paraId="5ECE014A" w14:textId="77777777" w:rsidR="00E22D5A" w:rsidRPr="008C311B" w:rsidRDefault="00E22D5A" w:rsidP="00E22D5A">
      <w:pPr>
        <w:spacing w:before="240" w:after="0" w:line="240" w:lineRule="auto"/>
        <w:jc w:val="both"/>
        <w:rPr>
          <w:rFonts w:ascii="Times New Roman" w:hAnsi="Times New Roman" w:cs="Times New Roman"/>
          <w:b/>
          <w:bCs/>
          <w:sz w:val="24"/>
          <w:szCs w:val="24"/>
        </w:rPr>
      </w:pPr>
      <w:r w:rsidRPr="008C311B">
        <w:rPr>
          <w:rFonts w:ascii="Times New Roman" w:hAnsi="Times New Roman" w:cs="Times New Roman"/>
          <w:b/>
          <w:bCs/>
          <w:sz w:val="24"/>
          <w:szCs w:val="24"/>
        </w:rPr>
        <w:t>The Replacement Yield (RY) method</w:t>
      </w:r>
    </w:p>
    <w:p w14:paraId="201467B9" w14:textId="467129B0"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population dynamics model underlying the RY method is </w:t>
      </w:r>
    </w:p>
    <w:p w14:paraId="49DBF701" w14:textId="7E58CA36" w:rsidR="00E22D5A" w:rsidRDefault="00E22D5A" w:rsidP="00E22D5A">
      <w:pPr>
        <w:spacing w:before="120" w:after="120" w:line="240" w:lineRule="auto"/>
        <w:jc w:val="right"/>
        <w:rPr>
          <w:rFonts w:ascii="Times New Roman" w:hAnsi="Times New Roman" w:cs="Times New Roman"/>
          <w:sz w:val="24"/>
          <w:szCs w:val="24"/>
        </w:rPr>
      </w:pPr>
      <w:r w:rsidRPr="00DC5759">
        <w:rPr>
          <w:rFonts w:ascii="Times New Roman" w:hAnsi="Times New Roman" w:cs="Times New Roman"/>
          <w:noProof/>
          <w:position w:val="-34"/>
          <w:sz w:val="24"/>
          <w:szCs w:val="24"/>
        </w:rPr>
        <w:object w:dxaOrig="2140" w:dyaOrig="800" w14:anchorId="1B5F8016">
          <v:shape id="_x0000_i1064" type="#_x0000_t75" style="width:106.5pt;height:39.75pt" o:ole="">
            <v:imagedata r:id="rId83" o:title=""/>
          </v:shape>
          <o:OLEObject Type="Embed" ProgID="Equation.DSMT4" ShapeID="_x0000_i1064" DrawAspect="Content" ObjectID="_1666230579" r:id="rId84"/>
        </w:objec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Pr="00DC5759">
        <w:rPr>
          <w:rFonts w:ascii="Times New Roman" w:hAnsi="Times New Roman" w:cs="Times New Roman"/>
          <w:noProof/>
          <w:position w:val="-32"/>
          <w:sz w:val="24"/>
          <w:szCs w:val="24"/>
        </w:rPr>
        <w:object w:dxaOrig="2640" w:dyaOrig="760" w14:anchorId="39C17BF2">
          <v:shape id="_x0000_i1065" type="#_x0000_t75" style="width:132pt;height:38.25pt" o:ole="">
            <v:imagedata r:id="rId85" o:title=""/>
          </v:shape>
          <o:OLEObject Type="Embed" ProgID="Equation.DSMT4" ShapeID="_x0000_i1065" DrawAspect="Content" ObjectID="_1666230580" r:id="rId86"/>
        </w:object>
      </w:r>
      <w:r>
        <w:rPr>
          <w:rFonts w:ascii="Times New Roman" w:hAnsi="Times New Roman" w:cs="Times New Roman"/>
          <w:noProof/>
          <w:sz w:val="24"/>
          <w:szCs w:val="24"/>
        </w:rPr>
        <w:tab/>
      </w:r>
      <w:r>
        <w:rPr>
          <w:rFonts w:ascii="Times New Roman" w:hAnsi="Times New Roman" w:cs="Times New Roman"/>
          <w:noProof/>
          <w:sz w:val="24"/>
          <w:szCs w:val="24"/>
        </w:rPr>
        <w:tab/>
        <w:t>(S2.3)</w:t>
      </w:r>
    </w:p>
    <w:p w14:paraId="169FB031" w14:textId="3D6E2701"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Pr="009B0B3A">
        <w:rPr>
          <w:rFonts w:ascii="Times New Roman" w:hAnsi="Times New Roman" w:cs="Times New Roman"/>
          <w:position w:val="-14"/>
          <w:sz w:val="24"/>
          <w:szCs w:val="24"/>
        </w:rPr>
        <w:object w:dxaOrig="340" w:dyaOrig="380" w14:anchorId="4EBCD658">
          <v:shape id="_x0000_i1066" type="#_x0000_t75" style="width:17.25pt;height:18.75pt" o:ole="">
            <v:imagedata r:id="rId87" o:title=""/>
          </v:shape>
          <o:OLEObject Type="Embed" ProgID="Equation.DSMT4" ShapeID="_x0000_i1066" DrawAspect="Content" ObjectID="_1666230581" r:id="rId88"/>
        </w:object>
      </w:r>
      <w:r>
        <w:rPr>
          <w:rFonts w:ascii="Times New Roman" w:hAnsi="Times New Roman" w:cs="Times New Roman"/>
          <w:sz w:val="24"/>
          <w:szCs w:val="24"/>
        </w:rPr>
        <w:t xml:space="preserve"> is the number of animals at the start of year </w:t>
      </w:r>
      <w:r w:rsidRPr="00C73043">
        <w:rPr>
          <w:rFonts w:ascii="Times New Roman" w:hAnsi="Times New Roman" w:cs="Times New Roman"/>
          <w:i/>
          <w:sz w:val="24"/>
          <w:szCs w:val="24"/>
        </w:rPr>
        <w:t>y</w:t>
      </w:r>
      <w:r w:rsidRPr="009B0B3A">
        <w:rPr>
          <w:rFonts w:ascii="Times New Roman" w:hAnsi="Times New Roman" w:cs="Times New Roman"/>
          <w:iCs/>
          <w:sz w:val="24"/>
          <w:szCs w:val="24"/>
        </w:rPr>
        <w:t>,</w:t>
      </w:r>
      <w:r>
        <w:rPr>
          <w:rFonts w:ascii="Times New Roman" w:hAnsi="Times New Roman" w:cs="Times New Roman"/>
          <w:i/>
          <w:sz w:val="24"/>
          <w:szCs w:val="24"/>
        </w:rPr>
        <w:t xml:space="preserve"> t</w:t>
      </w:r>
      <w:r w:rsidRPr="009B0B3A">
        <w:rPr>
          <w:rFonts w:ascii="Times New Roman" w:hAnsi="Times New Roman" w:cs="Times New Roman"/>
          <w:iCs/>
          <w:sz w:val="24"/>
          <w:szCs w:val="24"/>
        </w:rPr>
        <w:t xml:space="preserve"> </w:t>
      </w:r>
      <w:r>
        <w:rPr>
          <w:rFonts w:ascii="Times New Roman" w:hAnsi="Times New Roman" w:cs="Times New Roman"/>
          <w:iCs/>
          <w:sz w:val="24"/>
          <w:szCs w:val="24"/>
        </w:rPr>
        <w:t>is the number of years before year</w:t>
      </w:r>
      <w:r w:rsidRPr="00377FD3">
        <w:rPr>
          <w:rFonts w:ascii="Times New Roman" w:hAnsi="Times New Roman" w:cs="Times New Roman"/>
          <w:position w:val="-12"/>
          <w:sz w:val="24"/>
          <w:szCs w:val="24"/>
        </w:rPr>
        <w:object w:dxaOrig="440" w:dyaOrig="360" w14:anchorId="3D77C93B">
          <v:shape id="_x0000_i1067" type="#_x0000_t75" style="width:21.75pt;height:18pt" o:ole="">
            <v:imagedata r:id="rId89" o:title=""/>
          </v:shape>
          <o:OLEObject Type="Embed" ProgID="Equation.DSMT4" ShapeID="_x0000_i1067" DrawAspect="Content" ObjectID="_1666230582" r:id="rId90"/>
        </w:object>
      </w:r>
      <w:r>
        <w:rPr>
          <w:rFonts w:ascii="Times New Roman" w:hAnsi="Times New Roman" w:cs="Times New Roman"/>
          <w:sz w:val="24"/>
          <w:szCs w:val="24"/>
        </w:rPr>
        <w:t xml:space="preserve">that are modelled </w:t>
      </w:r>
      <w:r>
        <w:rPr>
          <w:rFonts w:ascii="Times New Roman" w:hAnsi="Times New Roman" w:cs="Times New Roman"/>
          <w:iCs/>
          <w:sz w:val="24"/>
          <w:szCs w:val="24"/>
        </w:rPr>
        <w:t>(</w:t>
      </w:r>
      <w:r>
        <w:rPr>
          <w:rFonts w:ascii="Times New Roman" w:hAnsi="Times New Roman" w:cs="Times New Roman"/>
          <w:i/>
          <w:sz w:val="24"/>
          <w:szCs w:val="24"/>
        </w:rPr>
        <w:t>t</w:t>
      </w:r>
      <w:r>
        <w:rPr>
          <w:rFonts w:ascii="Times New Roman" w:hAnsi="Times New Roman" w:cs="Times New Roman"/>
          <w:iCs/>
          <w:sz w:val="24"/>
          <w:szCs w:val="24"/>
        </w:rPr>
        <w:t xml:space="preserve"> =20 for the calculations of this paper)</w:t>
      </w:r>
      <w:r>
        <w:rPr>
          <w:rFonts w:ascii="Times New Roman" w:hAnsi="Times New Roman" w:cs="Times New Roman"/>
          <w:sz w:val="24"/>
          <w:szCs w:val="24"/>
        </w:rPr>
        <w:t xml:space="preserve">, and </w:t>
      </w:r>
      <w:r w:rsidRPr="0015654D">
        <w:rPr>
          <w:rFonts w:ascii="Times New Roman" w:hAnsi="Times New Roman" w:cs="Times New Roman"/>
          <w:i/>
          <w:iCs/>
          <w:sz w:val="24"/>
          <w:szCs w:val="24"/>
        </w:rPr>
        <w:t>P</w:t>
      </w:r>
      <w:r>
        <w:rPr>
          <w:rFonts w:ascii="Times New Roman" w:hAnsi="Times New Roman" w:cs="Times New Roman"/>
          <w:sz w:val="24"/>
          <w:szCs w:val="24"/>
        </w:rPr>
        <w:t xml:space="preserve"> is the annual net change in population size (assumed to be constant and independent of population size).  The likelihood function </w:t>
      </w:r>
      <w:proofErr w:type="gramStart"/>
      <w:r>
        <w:rPr>
          <w:rFonts w:ascii="Times New Roman" w:hAnsi="Times New Roman" w:cs="Times New Roman"/>
          <w:sz w:val="24"/>
          <w:szCs w:val="24"/>
        </w:rPr>
        <w:t>is based on the assumption</w:t>
      </w:r>
      <w:proofErr w:type="gramEnd"/>
      <w:r>
        <w:rPr>
          <w:rFonts w:ascii="Times New Roman" w:hAnsi="Times New Roman" w:cs="Times New Roman"/>
          <w:sz w:val="24"/>
          <w:szCs w:val="24"/>
        </w:rPr>
        <w:t xml:space="preserve"> that logarithms of the abundance indices are normal:</w:t>
      </w:r>
    </w:p>
    <w:p w14:paraId="0736FE94" w14:textId="6C6F45FA" w:rsidR="00E22D5A" w:rsidRDefault="00E22D5A" w:rsidP="00E22D5A">
      <w:pPr>
        <w:spacing w:before="120" w:after="120" w:line="240" w:lineRule="auto"/>
        <w:ind w:left="720" w:firstLine="720"/>
        <w:jc w:val="right"/>
        <w:rPr>
          <w:rFonts w:ascii="Times New Roman" w:hAnsi="Times New Roman" w:cs="Times New Roman"/>
          <w:sz w:val="24"/>
          <w:szCs w:val="24"/>
        </w:rPr>
      </w:pPr>
      <w:r w:rsidRPr="00C36978">
        <w:rPr>
          <w:rFonts w:ascii="Times New Roman" w:hAnsi="Times New Roman" w:cs="Times New Roman"/>
          <w:noProof/>
          <w:position w:val="-32"/>
          <w:sz w:val="24"/>
          <w:szCs w:val="24"/>
        </w:rPr>
        <w:object w:dxaOrig="3120" w:dyaOrig="700" w14:anchorId="376FBF6A">
          <v:shape id="_x0000_i1068" type="#_x0000_t75" alt="" style="width:157.5pt;height:36pt" o:ole="">
            <v:imagedata r:id="rId91" o:title=""/>
          </v:shape>
          <o:OLEObject Type="Embed" ProgID="Equation.DSMT4" ShapeID="_x0000_i1068" DrawAspect="Content" ObjectID="_1666230583" r:id="rId92"/>
        </w:objec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(S2.4)</w:t>
      </w:r>
    </w:p>
    <w:p w14:paraId="63D11EC6" w14:textId="77777777"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C73043">
        <w:rPr>
          <w:rFonts w:ascii="Times New Roman" w:hAnsi="Times New Roman" w:cs="Times New Roman"/>
          <w:i/>
          <w:sz w:val="24"/>
          <w:szCs w:val="24"/>
        </w:rPr>
        <w:t>q</w:t>
      </w:r>
      <w:r>
        <w:rPr>
          <w:rFonts w:ascii="Times New Roman" w:hAnsi="Times New Roman" w:cs="Times New Roman"/>
          <w:sz w:val="24"/>
          <w:szCs w:val="24"/>
        </w:rPr>
        <w:t xml:space="preserve"> is a constant of proportionality between the abundance indices and true abundances (i.e., a constant proportion of the population is surveyed each year), </w:t>
      </w:r>
      <w:r>
        <w:rPr>
          <w:rFonts w:ascii="Times New Roman" w:hAnsi="Times New Roman" w:cs="Times New Roman"/>
          <w:sz w:val="24"/>
          <w:szCs w:val="24"/>
        </w:rPr>
        <w:sym w:font="Symbol" w:char="F073"/>
      </w:r>
      <w:r>
        <w:rPr>
          <w:rFonts w:ascii="Times New Roman" w:hAnsi="Times New Roman" w:cs="Times New Roman"/>
          <w:sz w:val="24"/>
          <w:szCs w:val="24"/>
        </w:rPr>
        <w:t xml:space="preserve"> is the standard error of log abundance indices, and </w:t>
      </w:r>
      <w:r w:rsidRPr="001037C9">
        <w:rPr>
          <w:rFonts w:ascii="Times New Roman" w:hAnsi="Times New Roman" w:cs="Times New Roman"/>
          <w:i/>
          <w:sz w:val="24"/>
          <w:szCs w:val="24"/>
        </w:rPr>
        <w:t>y</w:t>
      </w:r>
      <w:r>
        <w:rPr>
          <w:rFonts w:ascii="Times New Roman" w:hAnsi="Times New Roman" w:cs="Times New Roman"/>
          <w:sz w:val="24"/>
          <w:szCs w:val="24"/>
        </w:rPr>
        <w:t xml:space="preserve">* denotes the set of years for which abundance indices are available during the most recent </w:t>
      </w:r>
      <w:r>
        <w:rPr>
          <w:rFonts w:ascii="Times New Roman" w:hAnsi="Times New Roman" w:cs="Times New Roman"/>
          <w:i/>
          <w:iCs/>
          <w:sz w:val="24"/>
          <w:szCs w:val="24"/>
        </w:rPr>
        <w:t>t</w:t>
      </w:r>
      <w:r>
        <w:rPr>
          <w:rFonts w:ascii="Times New Roman" w:hAnsi="Times New Roman" w:cs="Times New Roman"/>
          <w:sz w:val="24"/>
          <w:szCs w:val="24"/>
        </w:rPr>
        <w:t xml:space="preserve"> years.</w:t>
      </w:r>
    </w:p>
    <w:p w14:paraId="689675CF" w14:textId="6ED9E0AE" w:rsidR="00E22D5A" w:rsidRPr="009B0B3A" w:rsidRDefault="00E22D5A" w:rsidP="00E22D5A">
      <w:pPr>
        <w:spacing w:after="0" w:line="240" w:lineRule="auto"/>
        <w:ind w:firstLine="360"/>
        <w:jc w:val="both"/>
        <w:rPr>
          <w:rFonts w:ascii="Times New Roman" w:hAnsi="Times New Roman" w:cs="Times New Roman"/>
          <w:iCs/>
          <w:sz w:val="24"/>
          <w:szCs w:val="24"/>
        </w:rPr>
      </w:pPr>
      <w:r>
        <w:rPr>
          <w:rFonts w:ascii="Times New Roman" w:hAnsi="Times New Roman" w:cs="Times New Roman"/>
          <w:sz w:val="24"/>
          <w:szCs w:val="24"/>
        </w:rPr>
        <w:t xml:space="preserve">A probability distribution for </w:t>
      </w:r>
      <w:r w:rsidRPr="009A5E2A">
        <w:rPr>
          <w:rFonts w:ascii="Times New Roman" w:hAnsi="Times New Roman" w:cs="Times New Roman"/>
          <w:i/>
          <w:iCs/>
          <w:sz w:val="24"/>
          <w:szCs w:val="24"/>
        </w:rPr>
        <w:t>P</w:t>
      </w:r>
      <w:r>
        <w:rPr>
          <w:rFonts w:ascii="Times New Roman" w:hAnsi="Times New Roman" w:cs="Times New Roman"/>
          <w:sz w:val="24"/>
          <w:szCs w:val="24"/>
        </w:rPr>
        <w:t xml:space="preserve"> (and hence the limit on bycatch mortality) is computed using Sample-Importance-Resampling algorithm. This involves generating parameter vectors from prior distributions for </w:t>
      </w:r>
      <w:r w:rsidRPr="005C283C">
        <w:rPr>
          <w:rFonts w:ascii="Times New Roman" w:hAnsi="Times New Roman" w:cs="Times New Roman"/>
          <w:i/>
          <w:sz w:val="24"/>
          <w:szCs w:val="24"/>
        </w:rPr>
        <w:t>N</w:t>
      </w:r>
      <w:r w:rsidRPr="005C283C">
        <w:rPr>
          <w:rFonts w:ascii="Times New Roman" w:hAnsi="Times New Roman" w:cs="Times New Roman"/>
          <w:sz w:val="24"/>
          <w:szCs w:val="24"/>
          <w:vertAlign w:val="subscript"/>
        </w:rPr>
        <w:t>initial</w:t>
      </w:r>
      <w:r>
        <w:rPr>
          <w:rFonts w:ascii="Times New Roman" w:hAnsi="Times New Roman" w:cs="Times New Roman"/>
          <w:sz w:val="24"/>
          <w:szCs w:val="24"/>
        </w:rPr>
        <w:t xml:space="preserve"> </w:t>
      </w:r>
      <w:r w:rsidRPr="00DC5759">
        <w:rPr>
          <w:rFonts w:ascii="Times New Roman" w:hAnsi="Times New Roman" w:cs="Times New Roman"/>
          <w:position w:val="-10"/>
          <w:sz w:val="24"/>
          <w:szCs w:val="24"/>
        </w:rPr>
        <w:object w:dxaOrig="1320" w:dyaOrig="380" w14:anchorId="550F1D53">
          <v:shape id="_x0000_i1069" type="#_x0000_t75" style="width:66pt;height:18.75pt" o:ole="">
            <v:imagedata r:id="rId93" o:title=""/>
          </v:shape>
          <o:OLEObject Type="Embed" ProgID="Equation.DSMT4" ShapeID="_x0000_i1069" DrawAspect="Content" ObjectID="_1666230584" r:id="rId94"/>
        </w:object>
      </w:r>
      <w:r>
        <w:rPr>
          <w:rFonts w:ascii="Times New Roman" w:hAnsi="Times New Roman" w:cs="Times New Roman"/>
          <w:sz w:val="24"/>
          <w:szCs w:val="24"/>
        </w:rPr>
        <w:t xml:space="preserve"> and </w:t>
      </w:r>
      <w:r w:rsidRPr="009A5E2A">
        <w:rPr>
          <w:rFonts w:ascii="Times New Roman" w:hAnsi="Times New Roman" w:cs="Times New Roman"/>
          <w:i/>
          <w:iCs/>
          <w:sz w:val="24"/>
          <w:szCs w:val="24"/>
        </w:rPr>
        <w:t>P</w:t>
      </w:r>
      <w:r w:rsidRPr="00DC5759">
        <w:rPr>
          <w:rFonts w:ascii="Times New Roman" w:hAnsi="Times New Roman" w:cs="Times New Roman"/>
          <w:i/>
          <w:iCs/>
          <w:position w:val="-10"/>
          <w:sz w:val="24"/>
          <w:szCs w:val="24"/>
        </w:rPr>
        <w:object w:dxaOrig="900" w:dyaOrig="380" w14:anchorId="3FE4CE7F">
          <v:shape id="_x0000_i1070" type="#_x0000_t75" style="width:45pt;height:18.75pt" o:ole="">
            <v:imagedata r:id="rId95" o:title=""/>
          </v:shape>
          <o:OLEObject Type="Embed" ProgID="Equation.DSMT4" ShapeID="_x0000_i1070" DrawAspect="Content" ObjectID="_1666230585" r:id="rId96"/>
        </w:object>
      </w:r>
      <w:r w:rsidR="000A3BD7">
        <w:rPr>
          <w:rFonts w:ascii="Times New Roman" w:hAnsi="Times New Roman" w:cs="Times New Roman"/>
          <w:i/>
          <w:iCs/>
          <w:sz w:val="24"/>
          <w:szCs w:val="24"/>
        </w:rPr>
        <w:t>,</w:t>
      </w:r>
      <w:r>
        <w:rPr>
          <w:rFonts w:ascii="Times New Roman" w:hAnsi="Times New Roman" w:cs="Times New Roman"/>
          <w:i/>
          <w:iCs/>
          <w:sz w:val="24"/>
          <w:szCs w:val="24"/>
        </w:rPr>
        <w:t xml:space="preserve"> </w:t>
      </w:r>
      <w:r w:rsidRPr="00DC5759">
        <w:rPr>
          <w:rFonts w:ascii="Times New Roman" w:hAnsi="Times New Roman" w:cs="Times New Roman"/>
          <w:sz w:val="24"/>
          <w:szCs w:val="24"/>
        </w:rPr>
        <w:t>w</w:t>
      </w:r>
      <w:r>
        <w:rPr>
          <w:rFonts w:ascii="Times New Roman" w:hAnsi="Times New Roman" w:cs="Times New Roman"/>
          <w:sz w:val="24"/>
          <w:szCs w:val="24"/>
        </w:rPr>
        <w:t>h</w:t>
      </w:r>
      <w:r w:rsidRPr="00DC5759">
        <w:rPr>
          <w:rFonts w:ascii="Times New Roman" w:hAnsi="Times New Roman" w:cs="Times New Roman"/>
          <w:sz w:val="24"/>
          <w:szCs w:val="24"/>
        </w:rPr>
        <w:t>ere</w:t>
      </w:r>
      <w:r>
        <w:rPr>
          <w:rFonts w:ascii="Times New Roman" w:hAnsi="Times New Roman" w:cs="Times New Roman"/>
          <w:sz w:val="24"/>
          <w:szCs w:val="24"/>
        </w:rPr>
        <w:t xml:space="preserve"> </w:t>
      </w:r>
      <w:r w:rsidRPr="00C36978">
        <w:rPr>
          <w:rFonts w:ascii="Times New Roman" w:hAnsi="Times New Roman" w:cs="Times New Roman"/>
          <w:noProof/>
          <w:position w:val="-6"/>
          <w:sz w:val="24"/>
          <w:szCs w:val="24"/>
        </w:rPr>
        <w:object w:dxaOrig="240" w:dyaOrig="320" w14:anchorId="47D2B3B4">
          <v:shape id="_x0000_i1071" type="#_x0000_t75" alt="" style="width:15pt;height:15pt" o:ole="">
            <v:imagedata r:id="rId97" o:title=""/>
          </v:shape>
          <o:OLEObject Type="Embed" ProgID="Equation.DSMT4" ShapeID="_x0000_i1071" DrawAspect="Content" ObjectID="_1666230586" r:id="rId98"/>
        </w:object>
      </w:r>
      <w:r>
        <w:rPr>
          <w:rFonts w:ascii="Times New Roman" w:hAnsi="Times New Roman" w:cs="Times New Roman"/>
          <w:sz w:val="24"/>
          <w:szCs w:val="24"/>
        </w:rPr>
        <w:t xml:space="preserve"> is the mean estimate of bycatch mortality for the </w:t>
      </w:r>
      <w:r>
        <w:rPr>
          <w:rFonts w:ascii="Times New Roman" w:hAnsi="Times New Roman" w:cs="Times New Roman"/>
          <w:i/>
          <w:iCs/>
          <w:sz w:val="24"/>
          <w:szCs w:val="24"/>
        </w:rPr>
        <w:t xml:space="preserve">m </w:t>
      </w:r>
      <w:r>
        <w:rPr>
          <w:rFonts w:ascii="Times New Roman" w:hAnsi="Times New Roman" w:cs="Times New Roman"/>
          <w:sz w:val="24"/>
          <w:szCs w:val="24"/>
        </w:rPr>
        <w:t xml:space="preserve">years before </w:t>
      </w:r>
      <w:r w:rsidRPr="00112EEA">
        <w:rPr>
          <w:rFonts w:ascii="Times New Roman" w:hAnsi="Times New Roman" w:cs="Times New Roman"/>
          <w:iCs/>
          <w:sz w:val="24"/>
          <w:szCs w:val="24"/>
        </w:rPr>
        <w:t>year</w:t>
      </w:r>
      <w:r>
        <w:rPr>
          <w:rFonts w:ascii="Times New Roman" w:hAnsi="Times New Roman" w:cs="Times New Roman"/>
          <w:iCs/>
          <w:sz w:val="24"/>
          <w:szCs w:val="24"/>
        </w:rPr>
        <w:t xml:space="preserve"> </w:t>
      </w:r>
      <w:r w:rsidRPr="000F308A">
        <w:rPr>
          <w:rFonts w:ascii="Times New Roman" w:hAnsi="Times New Roman" w:cs="Times New Roman"/>
          <w:i/>
          <w:sz w:val="24"/>
          <w:szCs w:val="24"/>
        </w:rPr>
        <w:t>y</w:t>
      </w:r>
      <w:r w:rsidRPr="00DC5759">
        <w:rPr>
          <w:rFonts w:ascii="Times New Roman" w:hAnsi="Times New Roman" w:cs="Times New Roman"/>
          <w:iCs/>
          <w:sz w:val="24"/>
          <w:szCs w:val="24"/>
          <w:vertAlign w:val="subscript"/>
        </w:rPr>
        <w:t>curr</w:t>
      </w: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Pr="0014411D">
        <w:rPr>
          <w:rFonts w:ascii="Times New Roman" w:hAnsi="Times New Roman" w:cs="Times New Roman"/>
          <w:i/>
          <w:iCs/>
          <w:sz w:val="24"/>
          <w:szCs w:val="24"/>
        </w:rPr>
        <w:t>m</w:t>
      </w:r>
      <w:r>
        <w:rPr>
          <w:rFonts w:ascii="Times New Roman" w:hAnsi="Times New Roman" w:cs="Times New Roman"/>
          <w:sz w:val="24"/>
          <w:szCs w:val="24"/>
        </w:rPr>
        <w:t>=20 unless fewer estimates are available)</w:t>
      </w:r>
      <w:r w:rsidR="000A3BD7">
        <w:rPr>
          <w:rFonts w:ascii="Times New Roman" w:hAnsi="Times New Roman" w:cs="Times New Roman"/>
          <w:sz w:val="24"/>
          <w:szCs w:val="24"/>
        </w:rPr>
        <w:t>,</w:t>
      </w:r>
      <w:r>
        <w:rPr>
          <w:rFonts w:ascii="Times New Roman" w:hAnsi="Times New Roman" w:cs="Times New Roman"/>
          <w:sz w:val="24"/>
          <w:szCs w:val="24"/>
        </w:rPr>
        <w:t xml:space="preserve">  and computing the marginal likelihood of the data for each parameter vector after marginalizing over priors for log(</w:t>
      </w:r>
      <w:r w:rsidRPr="00C73043">
        <w:rPr>
          <w:rFonts w:ascii="Times New Roman" w:hAnsi="Times New Roman" w:cs="Times New Roman"/>
          <w:i/>
          <w:sz w:val="24"/>
          <w:szCs w:val="24"/>
        </w:rPr>
        <w:t>q</w:t>
      </w:r>
      <w:r>
        <w:rPr>
          <w:rFonts w:ascii="Times New Roman" w:hAnsi="Times New Roman" w:cs="Times New Roman"/>
          <w:i/>
          <w:sz w:val="24"/>
          <w:szCs w:val="24"/>
        </w:rPr>
        <w:t>)</w:t>
      </w:r>
      <w:r w:rsidRPr="00DC5759">
        <w:rPr>
          <w:rFonts w:ascii="Times New Roman" w:hAnsi="Times New Roman" w:cs="Times New Roman"/>
          <w:iCs/>
          <w:sz w:val="24"/>
          <w:szCs w:val="24"/>
        </w:rPr>
        <w:t xml:space="preserve"> of</w:t>
      </w:r>
      <w:r>
        <w:rPr>
          <w:rFonts w:ascii="Times New Roman" w:hAnsi="Times New Roman" w:cs="Times New Roman"/>
          <w:sz w:val="24"/>
          <w:szCs w:val="24"/>
        </w:rPr>
        <w:t xml:space="preserve"> U[-∞ ,∞], for </w:t>
      </w:r>
      <w:r>
        <w:rPr>
          <w:rFonts w:ascii="Times New Roman" w:hAnsi="Times New Roman" w:cs="Times New Roman"/>
          <w:sz w:val="24"/>
          <w:szCs w:val="24"/>
        </w:rPr>
        <w:sym w:font="Symbol" w:char="F073"/>
      </w:r>
      <w:r>
        <w:rPr>
          <w:rFonts w:ascii="Times New Roman" w:hAnsi="Times New Roman" w:cs="Times New Roman"/>
          <w:sz w:val="24"/>
          <w:szCs w:val="24"/>
        </w:rPr>
        <w:t xml:space="preserve">  proportional to 1/</w:t>
      </w:r>
      <w:r>
        <w:rPr>
          <w:rFonts w:ascii="Times New Roman" w:hAnsi="Times New Roman" w:cs="Times New Roman"/>
          <w:sz w:val="24"/>
          <w:szCs w:val="24"/>
        </w:rPr>
        <w:sym w:font="Symbol" w:char="F073"/>
      </w:r>
      <w:r w:rsidRPr="00C73043">
        <w:rPr>
          <w:rFonts w:ascii="Times New Roman" w:hAnsi="Times New Roman" w:cs="Times New Roman"/>
          <w:sz w:val="24"/>
          <w:szCs w:val="24"/>
          <w:vertAlign w:val="superscript"/>
        </w:rPr>
        <w:t>2</w:t>
      </w:r>
      <w:r>
        <w:rPr>
          <w:rFonts w:ascii="Times New Roman" w:hAnsi="Times New Roman" w:cs="Times New Roman"/>
          <w:sz w:val="24"/>
          <w:szCs w:val="24"/>
          <w:vertAlign w:val="subscript"/>
        </w:rPr>
        <w:t>,</w:t>
      </w:r>
      <w:r w:rsidRPr="009A5E2A">
        <w:rPr>
          <w:rFonts w:ascii="Times New Roman" w:hAnsi="Times New Roman" w:cs="Times New Roman"/>
          <w:sz w:val="24"/>
          <w:szCs w:val="24"/>
        </w:rPr>
        <w:t xml:space="preserve"> i.e.:</w:t>
      </w:r>
    </w:p>
    <w:p w14:paraId="6F3264E8" w14:textId="3B0E05F3" w:rsidR="00E22D5A" w:rsidRDefault="00E22D5A" w:rsidP="00E22D5A">
      <w:pPr>
        <w:spacing w:before="120" w:after="120" w:line="240" w:lineRule="auto"/>
        <w:jc w:val="right"/>
        <w:rPr>
          <w:rFonts w:ascii="Times New Roman" w:hAnsi="Times New Roman" w:cs="Times New Roman"/>
          <w:sz w:val="24"/>
          <w:szCs w:val="24"/>
        </w:rPr>
      </w:pPr>
      <w:r w:rsidRPr="00A80165">
        <w:rPr>
          <w:rFonts w:ascii="Times New Roman" w:hAnsi="Times New Roman" w:cs="Times New Roman"/>
          <w:noProof/>
          <w:position w:val="-10"/>
          <w:sz w:val="24"/>
          <w:szCs w:val="24"/>
        </w:rPr>
        <w:object w:dxaOrig="980" w:dyaOrig="360" w14:anchorId="7944EADC">
          <v:shape id="_x0000_i1072" type="#_x0000_t75" alt="" style="width:50.25pt;height:21.75pt;mso-width-percent:0;mso-height-percent:0;mso-width-percent:0;mso-height-percent:0" o:ole="">
            <v:imagedata r:id="rId99" o:title=""/>
          </v:shape>
          <o:OLEObject Type="Embed" ProgID="Equation.DSMT4" ShapeID="_x0000_i1072" DrawAspect="Content" ObjectID="_1666230587" r:id="rId10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(S2.5)</w:t>
      </w:r>
    </w:p>
    <w:p w14:paraId="7B5608E5" w14:textId="3D54E1FF" w:rsidR="00E22D5A" w:rsidRDefault="00E22D5A" w:rsidP="00E22D5A">
      <w:pPr>
        <w:spacing w:before="120" w:after="120" w:line="240" w:lineRule="auto"/>
        <w:jc w:val="right"/>
        <w:rPr>
          <w:rFonts w:ascii="Times New Roman" w:hAnsi="Times New Roman" w:cs="Times New Roman"/>
          <w:sz w:val="24"/>
          <w:szCs w:val="24"/>
        </w:rPr>
      </w:pPr>
      <w:r w:rsidRPr="00DC5759">
        <w:rPr>
          <w:rFonts w:ascii="Times New Roman" w:hAnsi="Times New Roman" w:cs="Times New Roman"/>
          <w:position w:val="-32"/>
          <w:sz w:val="24"/>
          <w:szCs w:val="24"/>
        </w:rPr>
        <w:object w:dxaOrig="3320" w:dyaOrig="639" w14:anchorId="63F2FE65">
          <v:shape id="_x0000_i1073" type="#_x0000_t75" style="width:165.75pt;height:32.25pt" o:ole="">
            <v:imagedata r:id="rId101" o:title=""/>
          </v:shape>
          <o:OLEObject Type="Embed" ProgID="Equation.DSMT4" ShapeID="_x0000_i1073" DrawAspect="Content" ObjectID="_1666230588" r:id="rId102"/>
        </w:object>
      </w:r>
      <w:r>
        <w:rPr>
          <w:rFonts w:ascii="Times New Roman" w:hAnsi="Times New Roman" w:cs="Times New Roman"/>
          <w:sz w:val="24"/>
          <w:szCs w:val="24"/>
        </w:rPr>
        <w:tab/>
      </w:r>
      <w:r w:rsidRPr="00002EDA">
        <w:rPr>
          <w:rFonts w:ascii="Times New Roman" w:hAnsi="Times New Roman" w:cs="Times New Roman"/>
          <w:position w:val="-32"/>
          <w:sz w:val="24"/>
          <w:szCs w:val="24"/>
        </w:rPr>
        <w:object w:dxaOrig="2980" w:dyaOrig="760" w14:anchorId="7C1647EC">
          <v:shape id="_x0000_i1074" type="#_x0000_t75" style="width:149.25pt;height:38.25pt" o:ole="">
            <v:imagedata r:id="rId103" o:title=""/>
          </v:shape>
          <o:OLEObject Type="Embed" ProgID="Equation.DSMT4" ShapeID="_x0000_i1074" DrawAspect="Content" ObjectID="_1666230589" r:id="rId104"/>
        </w:object>
      </w:r>
      <w:r>
        <w:rPr>
          <w:rFonts w:ascii="Times New Roman" w:hAnsi="Times New Roman" w:cs="Times New Roman"/>
          <w:sz w:val="24"/>
          <w:szCs w:val="24"/>
        </w:rPr>
        <w:tab/>
        <w:t>(S2.6)</w:t>
      </w:r>
    </w:p>
    <w:p w14:paraId="2EA039B2" w14:textId="54759A67"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002EDA">
        <w:rPr>
          <w:rFonts w:ascii="Times New Roman" w:hAnsi="Times New Roman" w:cs="Times New Roman"/>
          <w:i/>
          <w:iCs/>
          <w:sz w:val="24"/>
          <w:szCs w:val="24"/>
        </w:rPr>
        <w:t>n</w:t>
      </w:r>
      <w:r>
        <w:rPr>
          <w:rFonts w:ascii="Times New Roman" w:hAnsi="Times New Roman" w:cs="Times New Roman"/>
          <w:sz w:val="24"/>
          <w:szCs w:val="24"/>
        </w:rPr>
        <w:t xml:space="preserve">* is the number of abundance indices. The parameter vectors determining the posterior for </w:t>
      </w:r>
      <w:r w:rsidRPr="00DC5759">
        <w:rPr>
          <w:rFonts w:ascii="Times New Roman" w:hAnsi="Times New Roman" w:cs="Times New Roman"/>
          <w:i/>
          <w:iCs/>
          <w:sz w:val="24"/>
          <w:szCs w:val="24"/>
        </w:rPr>
        <w:t>P</w:t>
      </w:r>
      <w:r>
        <w:rPr>
          <w:rFonts w:ascii="Times New Roman" w:hAnsi="Times New Roman" w:cs="Times New Roman"/>
          <w:sz w:val="24"/>
          <w:szCs w:val="24"/>
        </w:rPr>
        <w:t xml:space="preserve"> are obtained by resampling from the parameter vectors with probability given by </w:t>
      </w:r>
      <w:r w:rsidRPr="00DC5759">
        <w:rPr>
          <w:rFonts w:ascii="Times New Roman" w:hAnsi="Times New Roman" w:cs="Times New Roman"/>
          <w:i/>
          <w:iCs/>
          <w:sz w:val="24"/>
          <w:szCs w:val="24"/>
        </w:rPr>
        <w:t>L</w:t>
      </w:r>
      <w:r>
        <w:rPr>
          <w:rFonts w:ascii="Times New Roman" w:hAnsi="Times New Roman" w:cs="Times New Roman"/>
          <w:sz w:val="24"/>
          <w:szCs w:val="24"/>
        </w:rPr>
        <w:t xml:space="preserve"> (Equation S2.5).</w:t>
      </w:r>
    </w:p>
    <w:p w14:paraId="53D228EC" w14:textId="77777777" w:rsidR="00E22D5A" w:rsidRDefault="00E22D5A" w:rsidP="00E22D5A">
      <w:pPr>
        <w:spacing w:after="0" w:line="240" w:lineRule="auto"/>
        <w:jc w:val="both"/>
        <w:rPr>
          <w:rFonts w:ascii="Times New Roman" w:hAnsi="Times New Roman" w:cs="Times New Roman"/>
          <w:sz w:val="24"/>
          <w:szCs w:val="24"/>
        </w:rPr>
      </w:pPr>
    </w:p>
    <w:p w14:paraId="4078B59C" w14:textId="77777777" w:rsidR="00E22D5A" w:rsidRPr="00DC5759" w:rsidRDefault="00E22D5A" w:rsidP="00E22D5A">
      <w:pPr>
        <w:spacing w:after="0" w:line="240" w:lineRule="auto"/>
        <w:jc w:val="both"/>
        <w:rPr>
          <w:rFonts w:ascii="Times New Roman" w:hAnsi="Times New Roman" w:cs="Times New Roman"/>
          <w:b/>
          <w:bCs/>
          <w:sz w:val="24"/>
          <w:szCs w:val="24"/>
        </w:rPr>
      </w:pPr>
      <w:r w:rsidRPr="00DC5759">
        <w:rPr>
          <w:rFonts w:ascii="Times New Roman" w:hAnsi="Times New Roman" w:cs="Times New Roman"/>
          <w:b/>
          <w:bCs/>
          <w:sz w:val="24"/>
          <w:szCs w:val="24"/>
        </w:rPr>
        <w:t>The Slope method</w:t>
      </w:r>
    </w:p>
    <w:p w14:paraId="71DBED46" w14:textId="0CFC8BA8" w:rsidR="00E22D5A"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method involves first regressing the logarithms of </w:t>
      </w:r>
      <w:r w:rsidRPr="00B41F06">
        <w:rPr>
          <w:rFonts w:ascii="Times New Roman" w:hAnsi="Times New Roman" w:cs="Times New Roman"/>
          <w:sz w:val="24"/>
          <w:szCs w:val="24"/>
        </w:rPr>
        <w:t>observed abundance</w:t>
      </w:r>
      <w:r>
        <w:rPr>
          <w:rFonts w:ascii="Times New Roman" w:hAnsi="Times New Roman" w:cs="Times New Roman"/>
          <w:sz w:val="24"/>
          <w:szCs w:val="24"/>
        </w:rPr>
        <w:t xml:space="preserve"> on year, i.e. </w:t>
      </w:r>
      <w:r w:rsidRPr="00B41F06">
        <w:rPr>
          <w:rFonts w:ascii="Times New Roman" w:hAnsi="Times New Roman" w:cs="Times New Roman"/>
          <w:noProof/>
          <w:position w:val="-14"/>
          <w:sz w:val="24"/>
          <w:szCs w:val="24"/>
        </w:rPr>
        <w:object w:dxaOrig="1719" w:dyaOrig="400" w14:anchorId="7DD223C3">
          <v:shape id="_x0000_i1075" type="#_x0000_t75" alt="" style="width:90pt;height:22.5pt" o:ole="">
            <v:imagedata r:id="rId105" o:title=""/>
          </v:shape>
          <o:OLEObject Type="Embed" ProgID="Equation.DSMT4" ShapeID="_x0000_i1075" DrawAspect="Content" ObjectID="_1666230590" r:id="rId106"/>
        </w:object>
      </w:r>
      <w:r w:rsidR="000A3BD7">
        <w:rPr>
          <w:rFonts w:ascii="Times New Roman" w:hAnsi="Times New Roman" w:cs="Times New Roman"/>
          <w:noProof/>
          <w:sz w:val="24"/>
          <w:szCs w:val="24"/>
        </w:rPr>
        <w:t>,</w:t>
      </w:r>
      <w:r>
        <w:rPr>
          <w:rFonts w:ascii="Times New Roman" w:hAnsi="Times New Roman" w:cs="Times New Roman"/>
          <w:noProof/>
          <w:sz w:val="24"/>
          <w:szCs w:val="24"/>
        </w:rPr>
        <w:t xml:space="preserve"> where the set of years included in the regression are those years for </w:t>
      </w:r>
      <w:r>
        <w:rPr>
          <w:rFonts w:ascii="Times New Roman" w:hAnsi="Times New Roman" w:cs="Times New Roman"/>
          <w:sz w:val="24"/>
          <w:szCs w:val="24"/>
        </w:rPr>
        <w:t>which there are indices of abundance</w:t>
      </w:r>
      <w:r w:rsidR="000A3BD7">
        <w:rPr>
          <w:rFonts w:ascii="Times New Roman" w:hAnsi="Times New Roman" w:cs="Times New Roman"/>
          <w:sz w:val="24"/>
          <w:szCs w:val="24"/>
        </w:rPr>
        <w:t>,</w:t>
      </w:r>
      <w:r>
        <w:rPr>
          <w:rFonts w:ascii="Times New Roman" w:hAnsi="Times New Roman" w:cs="Times New Roman"/>
          <w:sz w:val="24"/>
          <w:szCs w:val="24"/>
        </w:rPr>
        <w:t xml:space="preserve"> restricted to those between </w:t>
      </w:r>
      <w:r w:rsidRPr="00377FD3">
        <w:rPr>
          <w:rFonts w:ascii="Times New Roman" w:hAnsi="Times New Roman" w:cs="Times New Roman"/>
          <w:position w:val="-12"/>
          <w:sz w:val="24"/>
          <w:szCs w:val="24"/>
        </w:rPr>
        <w:object w:dxaOrig="840" w:dyaOrig="360" w14:anchorId="01B2F9F0">
          <v:shape id="_x0000_i1076" type="#_x0000_t75" style="width:42pt;height:18pt" o:ole="">
            <v:imagedata r:id="rId71" o:title=""/>
          </v:shape>
          <o:OLEObject Type="Embed" ProgID="Equation.DSMT4" ShapeID="_x0000_i1076" DrawAspect="Content" ObjectID="_1666230591" r:id="rId107"/>
        </w:object>
      </w:r>
      <w:r>
        <w:rPr>
          <w:rFonts w:ascii="Times New Roman" w:hAnsi="Times New Roman" w:cs="Times New Roman"/>
          <w:sz w:val="24"/>
          <w:szCs w:val="24"/>
        </w:rPr>
        <w:t xml:space="preserve"> and </w:t>
      </w:r>
      <w:r w:rsidRPr="00377FD3">
        <w:rPr>
          <w:rFonts w:ascii="Times New Roman" w:hAnsi="Times New Roman" w:cs="Times New Roman"/>
          <w:position w:val="-12"/>
          <w:sz w:val="24"/>
          <w:szCs w:val="24"/>
        </w:rPr>
        <w:object w:dxaOrig="740" w:dyaOrig="360" w14:anchorId="4A2B16AC">
          <v:shape id="_x0000_i1077" type="#_x0000_t75" style="width:36.75pt;height:18pt" o:ole="">
            <v:imagedata r:id="rId73" o:title=""/>
          </v:shape>
          <o:OLEObject Type="Embed" ProgID="Equation.DSMT4" ShapeID="_x0000_i1077" DrawAspect="Content" ObjectID="_1666230592" r:id="rId108"/>
        </w:object>
      </w:r>
      <w:r>
        <w:rPr>
          <w:rFonts w:ascii="Times New Roman" w:hAnsi="Times New Roman" w:cs="Times New Roman"/>
          <w:sz w:val="24"/>
          <w:szCs w:val="24"/>
        </w:rPr>
        <w:t xml:space="preserve"> </w:t>
      </w:r>
      <w:r w:rsidR="000A3BD7">
        <w:rPr>
          <w:rFonts w:ascii="Times New Roman" w:hAnsi="Times New Roman" w:cs="Times New Roman"/>
          <w:sz w:val="24"/>
          <w:szCs w:val="24"/>
        </w:rPr>
        <w:t>(</w:t>
      </w:r>
      <w:r w:rsidRPr="00DC5759">
        <w:rPr>
          <w:rFonts w:ascii="Times New Roman" w:hAnsi="Times New Roman" w:cs="Times New Roman"/>
          <w:i/>
          <w:iCs/>
          <w:sz w:val="24"/>
          <w:szCs w:val="24"/>
        </w:rPr>
        <w:t>m</w:t>
      </w:r>
      <w:r>
        <w:rPr>
          <w:rFonts w:ascii="Times New Roman" w:hAnsi="Times New Roman" w:cs="Times New Roman"/>
          <w:sz w:val="24"/>
          <w:szCs w:val="24"/>
        </w:rPr>
        <w:t>=20</w:t>
      </w:r>
      <w:r w:rsidR="000A3BD7">
        <w:rPr>
          <w:rFonts w:ascii="Times New Roman" w:hAnsi="Times New Roman" w:cs="Times New Roman"/>
          <w:sz w:val="24"/>
          <w:szCs w:val="24"/>
        </w:rPr>
        <w:t>),</w:t>
      </w:r>
      <w:r>
        <w:rPr>
          <w:rFonts w:ascii="Times New Roman" w:hAnsi="Times New Roman" w:cs="Times New Roman"/>
          <w:sz w:val="24"/>
          <w:szCs w:val="24"/>
        </w:rPr>
        <w:t xml:space="preserve"> unless there </w:t>
      </w:r>
      <w:r w:rsidR="000A3BD7">
        <w:rPr>
          <w:rFonts w:ascii="Times New Roman" w:hAnsi="Times New Roman" w:cs="Times New Roman"/>
          <w:sz w:val="24"/>
          <w:szCs w:val="24"/>
        </w:rPr>
        <w:t xml:space="preserve">are </w:t>
      </w:r>
      <w:r>
        <w:rPr>
          <w:rFonts w:ascii="Times New Roman" w:hAnsi="Times New Roman" w:cs="Times New Roman"/>
          <w:sz w:val="24"/>
          <w:szCs w:val="24"/>
        </w:rPr>
        <w:t>fewer than five indices in this interval in which case the most recent five indices of abundance are used in the regression. The</w:t>
      </w:r>
      <w:r w:rsidRPr="00DC5759">
        <w:rPr>
          <w:rFonts w:ascii="Times New Roman" w:hAnsi="Times New Roman" w:cs="Times New Roman"/>
          <w:sz w:val="24"/>
          <w:szCs w:val="24"/>
        </w:rPr>
        <w:t xml:space="preserve"> </w:t>
      </w:r>
      <w:r>
        <w:rPr>
          <w:rFonts w:ascii="Times New Roman" w:hAnsi="Times New Roman" w:cs="Times New Roman"/>
          <w:sz w:val="24"/>
          <w:szCs w:val="24"/>
        </w:rPr>
        <w:t>limit on human-caused mortality is calculated using the formula:</w:t>
      </w:r>
    </w:p>
    <w:p w14:paraId="1D2A7AD6" w14:textId="3FAE4B6F" w:rsidR="00E22D5A" w:rsidRDefault="00E22D5A" w:rsidP="00E22D5A">
      <w:pPr>
        <w:spacing w:before="120" w:after="120" w:line="240" w:lineRule="auto"/>
        <w:jc w:val="right"/>
        <w:rPr>
          <w:rFonts w:ascii="Times New Roman" w:hAnsi="Times New Roman" w:cs="Times New Roman"/>
          <w:sz w:val="24"/>
          <w:szCs w:val="24"/>
        </w:rPr>
      </w:pPr>
      <w:r w:rsidRPr="00DC5759">
        <w:rPr>
          <w:rFonts w:ascii="Times New Roman" w:hAnsi="Times New Roman" w:cs="Times New Roman"/>
          <w:position w:val="-18"/>
          <w:sz w:val="24"/>
          <w:szCs w:val="24"/>
        </w:rPr>
        <w:object w:dxaOrig="2620" w:dyaOrig="460" w14:anchorId="72119DF3">
          <v:shape id="_x0000_i1078" type="#_x0000_t75" style="width:131.25pt;height:23.25pt" o:ole="">
            <v:imagedata r:id="rId109" o:title=""/>
          </v:shape>
          <o:OLEObject Type="Embed" ProgID="Equation.DSMT4" ShapeID="_x0000_i1078" DrawAspect="Content" ObjectID="_1666230593" r:id="rId11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(S2.6)</w:t>
      </w:r>
    </w:p>
    <w:p w14:paraId="34DF2C4B" w14:textId="2181ADD3" w:rsidR="005B0C2B" w:rsidRDefault="00E22D5A" w:rsidP="00E22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A80165">
        <w:rPr>
          <w:rFonts w:ascii="Times New Roman" w:hAnsi="Times New Roman" w:cs="Times New Roman"/>
          <w:noProof/>
          <w:position w:val="-6"/>
          <w:sz w:val="24"/>
          <w:szCs w:val="24"/>
        </w:rPr>
        <w:object w:dxaOrig="240" w:dyaOrig="320" w14:anchorId="28E55F7A">
          <v:shape id="_x0000_i1079" type="#_x0000_t75" alt="" style="width:14.25pt;height:14.25pt;mso-width-percent:0;mso-height-percent:0;mso-width-percent:0;mso-height-percent:0" o:ole="">
            <v:imagedata r:id="rId97" o:title=""/>
          </v:shape>
          <o:OLEObject Type="Embed" ProgID="Equation.DSMT4" ShapeID="_x0000_i1079" DrawAspect="Content" ObjectID="_1666230594" r:id="rId111"/>
        </w:object>
      </w:r>
      <w:r>
        <w:rPr>
          <w:rFonts w:ascii="Times New Roman" w:hAnsi="Times New Roman" w:cs="Times New Roman"/>
          <w:noProof/>
          <w:sz w:val="24"/>
          <w:szCs w:val="24"/>
        </w:rPr>
        <w:t>is the mean</w:t>
      </w:r>
      <w:r w:rsidRPr="00B41F06">
        <w:rPr>
          <w:rFonts w:ascii="Times New Roman" w:hAnsi="Times New Roman" w:cs="Times New Roman"/>
          <w:sz w:val="24"/>
          <w:szCs w:val="24"/>
        </w:rPr>
        <w:t xml:space="preserve"> </w:t>
      </w:r>
      <w:r w:rsidR="0014149F">
        <w:rPr>
          <w:rFonts w:ascii="Times New Roman" w:hAnsi="Times New Roman" w:cs="Times New Roman"/>
          <w:sz w:val="24"/>
          <w:szCs w:val="24"/>
        </w:rPr>
        <w:t xml:space="preserve">of the estimates of </w:t>
      </w:r>
      <w:r w:rsidRPr="00B41F06">
        <w:rPr>
          <w:rFonts w:ascii="Times New Roman" w:hAnsi="Times New Roman" w:cs="Times New Roman"/>
          <w:sz w:val="24"/>
          <w:szCs w:val="24"/>
        </w:rPr>
        <w:t xml:space="preserve">bycatch mortality over the last </w:t>
      </w:r>
      <w:r w:rsidRPr="00B41F06">
        <w:rPr>
          <w:rFonts w:ascii="Times New Roman" w:hAnsi="Times New Roman" w:cs="Times New Roman"/>
          <w:i/>
          <w:sz w:val="24"/>
          <w:szCs w:val="24"/>
        </w:rPr>
        <w:t>n</w:t>
      </w:r>
      <w:r w:rsidRPr="00B41F06">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B41F06">
        <w:rPr>
          <w:rFonts w:ascii="Times New Roman" w:hAnsi="Times New Roman" w:cs="Times New Roman"/>
          <w:sz w:val="24"/>
          <w:szCs w:val="24"/>
        </w:rPr>
        <w:t xml:space="preserve">years </w:t>
      </w:r>
      <w:r>
        <w:rPr>
          <w:rFonts w:ascii="Times New Roman" w:hAnsi="Times New Roman" w:cs="Times New Roman"/>
          <w:sz w:val="24"/>
          <w:szCs w:val="24"/>
        </w:rPr>
        <w:t>of</w:t>
      </w:r>
      <w:r w:rsidRPr="00B41F06">
        <w:rPr>
          <w:rFonts w:ascii="Times New Roman" w:hAnsi="Times New Roman" w:cs="Times New Roman"/>
          <w:sz w:val="24"/>
          <w:szCs w:val="24"/>
        </w:rPr>
        <w:t xml:space="preserve"> the available time series</w:t>
      </w:r>
      <w:r>
        <w:rPr>
          <w:rFonts w:ascii="Times New Roman" w:hAnsi="Times New Roman" w:cs="Times New Roman"/>
          <w:sz w:val="24"/>
          <w:szCs w:val="24"/>
        </w:rPr>
        <w:t xml:space="preserve"> (years </w:t>
      </w:r>
      <w:r w:rsidRPr="00377FD3">
        <w:rPr>
          <w:rFonts w:ascii="Times New Roman" w:hAnsi="Times New Roman" w:cs="Times New Roman"/>
          <w:position w:val="-12"/>
          <w:sz w:val="24"/>
          <w:szCs w:val="24"/>
        </w:rPr>
        <w:object w:dxaOrig="800" w:dyaOrig="360" w14:anchorId="028C89E4">
          <v:shape id="_x0000_i1080" type="#_x0000_t75" style="width:39.75pt;height:18pt" o:ole="">
            <v:imagedata r:id="rId112" o:title=""/>
          </v:shape>
          <o:OLEObject Type="Embed" ProgID="Equation.DSMT4" ShapeID="_x0000_i1080" DrawAspect="Content" ObjectID="_1666230595" r:id="rId113"/>
        </w:object>
      </w:r>
      <w:r>
        <w:rPr>
          <w:rFonts w:ascii="Times New Roman" w:hAnsi="Times New Roman" w:cs="Times New Roman"/>
          <w:sz w:val="24"/>
          <w:szCs w:val="24"/>
        </w:rPr>
        <w:t xml:space="preserve"> to </w:t>
      </w:r>
      <w:r w:rsidRPr="00377FD3">
        <w:rPr>
          <w:rFonts w:ascii="Times New Roman" w:hAnsi="Times New Roman" w:cs="Times New Roman"/>
          <w:position w:val="-12"/>
          <w:sz w:val="24"/>
          <w:szCs w:val="24"/>
        </w:rPr>
        <w:object w:dxaOrig="740" w:dyaOrig="360" w14:anchorId="649296A4">
          <v:shape id="_x0000_i1081" type="#_x0000_t75" style="width:36.75pt;height:18pt" o:ole="">
            <v:imagedata r:id="rId73" o:title=""/>
          </v:shape>
          <o:OLEObject Type="Embed" ProgID="Equation.DSMT4" ShapeID="_x0000_i1081" DrawAspect="Content" ObjectID="_1666230596" r:id="rId114"/>
        </w:object>
      </w:r>
      <w:r w:rsidR="000A3BD7">
        <w:rPr>
          <w:rFonts w:ascii="Times New Roman" w:hAnsi="Times New Roman" w:cs="Times New Roman"/>
          <w:sz w:val="24"/>
          <w:szCs w:val="24"/>
        </w:rPr>
        <w:t>;</w:t>
      </w:r>
      <w:r>
        <w:rPr>
          <w:rFonts w:ascii="Times New Roman" w:hAnsi="Times New Roman" w:cs="Times New Roman"/>
          <w:sz w:val="24"/>
          <w:szCs w:val="24"/>
        </w:rPr>
        <w:t xml:space="preserve"> if there are </w:t>
      </w:r>
      <w:r w:rsidRPr="00377FD3">
        <w:rPr>
          <w:rFonts w:ascii="Times New Roman" w:hAnsi="Times New Roman" w:cs="Times New Roman"/>
          <w:i/>
          <w:iCs/>
          <w:sz w:val="24"/>
          <w:szCs w:val="24"/>
        </w:rPr>
        <w:t>n</w:t>
      </w:r>
      <w:r>
        <w:rPr>
          <w:rFonts w:ascii="Times New Roman" w:hAnsi="Times New Roman" w:cs="Times New Roman"/>
          <w:sz w:val="24"/>
          <w:szCs w:val="24"/>
        </w:rPr>
        <w:t xml:space="preserve"> </w:t>
      </w:r>
      <w:r w:rsidRPr="00B41F06">
        <w:rPr>
          <w:rFonts w:ascii="Times New Roman" w:hAnsi="Times New Roman" w:cs="Times New Roman"/>
          <w:sz w:val="24"/>
          <w:szCs w:val="24"/>
        </w:rPr>
        <w:t>estimate</w:t>
      </w:r>
      <w:r>
        <w:rPr>
          <w:rFonts w:ascii="Times New Roman" w:hAnsi="Times New Roman" w:cs="Times New Roman"/>
          <w:sz w:val="24"/>
          <w:szCs w:val="24"/>
        </w:rPr>
        <w:t>s</w:t>
      </w:r>
      <w:r w:rsidRPr="00B41F06">
        <w:rPr>
          <w:rFonts w:ascii="Times New Roman" w:hAnsi="Times New Roman" w:cs="Times New Roman"/>
          <w:sz w:val="24"/>
          <w:szCs w:val="24"/>
        </w:rPr>
        <w:t xml:space="preserve"> bycatch mortality</w:t>
      </w:r>
      <w:r>
        <w:rPr>
          <w:rFonts w:ascii="Times New Roman" w:hAnsi="Times New Roman" w:cs="Times New Roman"/>
          <w:sz w:val="24"/>
          <w:szCs w:val="24"/>
        </w:rPr>
        <w:t xml:space="preserve">), </w:t>
      </w:r>
      <w:r w:rsidRPr="004D56F0">
        <w:rPr>
          <w:rFonts w:ascii="Times New Roman" w:hAnsi="Times New Roman" w:cs="Times New Roman"/>
          <w:position w:val="-10"/>
          <w:sz w:val="24"/>
          <w:szCs w:val="24"/>
        </w:rPr>
        <w:object w:dxaOrig="240" w:dyaOrig="380" w14:anchorId="66A9EEDD">
          <v:shape id="_x0000_i1082" type="#_x0000_t75" style="width:12pt;height:18.75pt" o:ole="">
            <v:imagedata r:id="rId115" o:title=""/>
          </v:shape>
          <o:OLEObject Type="Embed" ProgID="Equation.DSMT4" ShapeID="_x0000_i1082" DrawAspect="Content" ObjectID="_1666230597" r:id="rId116"/>
        </w:object>
      </w:r>
      <w:r>
        <w:rPr>
          <w:rFonts w:ascii="Times New Roman" w:hAnsi="Times New Roman" w:cs="Times New Roman"/>
          <w:sz w:val="24"/>
          <w:szCs w:val="24"/>
        </w:rPr>
        <w:t xml:space="preserve"> is the estimate of </w:t>
      </w:r>
      <w:r w:rsidR="000A3BD7">
        <w:rPr>
          <w:rFonts w:ascii="Times New Roman" w:hAnsi="Times New Roman" w:cs="Times New Roman"/>
          <w:sz w:val="24"/>
          <w:szCs w:val="24"/>
        </w:rPr>
        <w:t xml:space="preserve">the </w:t>
      </w:r>
      <w:r>
        <w:rPr>
          <w:rFonts w:ascii="Times New Roman" w:hAnsi="Times New Roman" w:cs="Times New Roman"/>
          <w:sz w:val="24"/>
          <w:szCs w:val="24"/>
        </w:rPr>
        <w:t xml:space="preserve">slope of a linear regression of </w:t>
      </w:r>
      <w:r w:rsidRPr="00A80165">
        <w:rPr>
          <w:rFonts w:ascii="Times New Roman" w:hAnsi="Times New Roman" w:cs="Times New Roman"/>
          <w:noProof/>
          <w:position w:val="-14"/>
          <w:sz w:val="24"/>
          <w:szCs w:val="24"/>
        </w:rPr>
        <w:object w:dxaOrig="700" w:dyaOrig="400" w14:anchorId="203D8A99">
          <v:shape id="_x0000_i1083" type="#_x0000_t75" alt="" style="width:36pt;height:21.75pt;mso-width-percent:0;mso-height-percent:0;mso-width-percent:0;mso-height-percent:0" o:ole="">
            <v:imagedata r:id="rId117" o:title=""/>
          </v:shape>
          <o:OLEObject Type="Embed" ProgID="Equation.DSMT4" ShapeID="_x0000_i1083" DrawAspect="Content" ObjectID="_1666230598" r:id="rId118"/>
        </w:object>
      </w:r>
      <w:r>
        <w:rPr>
          <w:rFonts w:ascii="Times New Roman" w:hAnsi="Times New Roman" w:cs="Times New Roman"/>
          <w:sz w:val="24"/>
          <w:szCs w:val="24"/>
        </w:rPr>
        <w:t xml:space="preserve"> on year </w:t>
      </w:r>
      <w:r w:rsidRPr="005C283C">
        <w:rPr>
          <w:rFonts w:ascii="Times New Roman" w:hAnsi="Times New Roman" w:cs="Times New Roman"/>
          <w:i/>
          <w:sz w:val="24"/>
          <w:szCs w:val="24"/>
        </w:rPr>
        <w:t>y</w:t>
      </w:r>
      <w:r>
        <w:rPr>
          <w:rFonts w:ascii="Times New Roman" w:hAnsi="Times New Roman" w:cs="Times New Roman"/>
          <w:sz w:val="24"/>
          <w:szCs w:val="24"/>
        </w:rPr>
        <w:t xml:space="preserve"> using the five most recent estimates of abundance or those for the most recent </w:t>
      </w:r>
      <w:r w:rsidRPr="004D56F0">
        <w:rPr>
          <w:rFonts w:ascii="Times New Roman" w:hAnsi="Times New Roman" w:cs="Times New Roman"/>
          <w:i/>
          <w:iCs/>
          <w:sz w:val="24"/>
          <w:szCs w:val="24"/>
        </w:rPr>
        <w:t>m</w:t>
      </w:r>
      <w:r>
        <w:rPr>
          <w:rFonts w:ascii="Times New Roman" w:hAnsi="Times New Roman" w:cs="Times New Roman"/>
          <w:sz w:val="24"/>
          <w:szCs w:val="24"/>
        </w:rPr>
        <w:t xml:space="preserve"> (=20) years (i.e. years </w:t>
      </w:r>
      <w:r w:rsidRPr="00377FD3">
        <w:rPr>
          <w:rFonts w:ascii="Times New Roman" w:hAnsi="Times New Roman" w:cs="Times New Roman"/>
          <w:position w:val="-12"/>
          <w:sz w:val="24"/>
          <w:szCs w:val="24"/>
        </w:rPr>
        <w:object w:dxaOrig="840" w:dyaOrig="360" w14:anchorId="73FAE226">
          <v:shape id="_x0000_i1084" type="#_x0000_t75" style="width:42pt;height:18pt" o:ole="">
            <v:imagedata r:id="rId71" o:title=""/>
          </v:shape>
          <o:OLEObject Type="Embed" ProgID="Equation.DSMT4" ShapeID="_x0000_i1084" DrawAspect="Content" ObjectID="_1666230599" r:id="rId119"/>
        </w:object>
      </w:r>
      <w:r>
        <w:rPr>
          <w:rFonts w:ascii="Times New Roman" w:hAnsi="Times New Roman" w:cs="Times New Roman"/>
          <w:sz w:val="24"/>
          <w:szCs w:val="24"/>
        </w:rPr>
        <w:t xml:space="preserve"> to </w:t>
      </w:r>
      <w:r w:rsidRPr="00377FD3">
        <w:rPr>
          <w:rFonts w:ascii="Times New Roman" w:hAnsi="Times New Roman" w:cs="Times New Roman"/>
          <w:position w:val="-12"/>
          <w:sz w:val="24"/>
          <w:szCs w:val="24"/>
        </w:rPr>
        <w:object w:dxaOrig="740" w:dyaOrig="360" w14:anchorId="7AC2D273">
          <v:shape id="_x0000_i1085" type="#_x0000_t75" style="width:36.75pt;height:18pt" o:ole="">
            <v:imagedata r:id="rId73" o:title=""/>
          </v:shape>
          <o:OLEObject Type="Embed" ProgID="Equation.DSMT4" ShapeID="_x0000_i1085" DrawAspect="Content" ObjectID="_1666230600" r:id="rId120"/>
        </w:object>
      </w:r>
      <w:r>
        <w:rPr>
          <w:rFonts w:ascii="Times New Roman" w:hAnsi="Times New Roman" w:cs="Times New Roman"/>
          <w:sz w:val="24"/>
          <w:szCs w:val="24"/>
        </w:rPr>
        <w:t xml:space="preserve">), whichever leads to more estimates of abundance, </w:t>
      </w:r>
      <w:r w:rsidRPr="004D56F0">
        <w:rPr>
          <w:rFonts w:ascii="Times New Roman" w:hAnsi="Times New Roman" w:cs="Times New Roman"/>
          <w:position w:val="-18"/>
          <w:sz w:val="24"/>
          <w:szCs w:val="24"/>
        </w:rPr>
        <w:object w:dxaOrig="320" w:dyaOrig="420" w14:anchorId="1F106F5B">
          <v:shape id="_x0000_i1086" type="#_x0000_t75" style="width:15.75pt;height:21pt" o:ole="">
            <v:imagedata r:id="rId121" o:title=""/>
          </v:shape>
          <o:OLEObject Type="Embed" ProgID="Equation.DSMT4" ShapeID="_x0000_i1086" DrawAspect="Content" ObjectID="_1666230601" r:id="rId122"/>
        </w:object>
      </w:r>
      <w:r>
        <w:rPr>
          <w:rFonts w:ascii="Times New Roman" w:hAnsi="Times New Roman" w:cs="Times New Roman"/>
          <w:sz w:val="24"/>
          <w:szCs w:val="24"/>
        </w:rPr>
        <w:t xml:space="preserve"> is the standard error of </w:t>
      </w:r>
      <w:r w:rsidRPr="004D56F0">
        <w:rPr>
          <w:rFonts w:ascii="Times New Roman" w:hAnsi="Times New Roman" w:cs="Times New Roman"/>
          <w:position w:val="-10"/>
          <w:sz w:val="24"/>
          <w:szCs w:val="24"/>
        </w:rPr>
        <w:object w:dxaOrig="240" w:dyaOrig="380" w14:anchorId="548CA6FC">
          <v:shape id="_x0000_i1087" type="#_x0000_t75" style="width:12pt;height:18.75pt" o:ole="">
            <v:imagedata r:id="rId115" o:title=""/>
          </v:shape>
          <o:OLEObject Type="Embed" ProgID="Equation.DSMT4" ShapeID="_x0000_i1087" DrawAspect="Content" ObjectID="_1666230602" r:id="rId123"/>
        </w:object>
      </w:r>
      <w:r w:rsidRPr="0047314D">
        <w:rPr>
          <w:rFonts w:ascii="Times New Roman" w:hAnsi="Times New Roman" w:cs="Times New Roman"/>
          <w:sz w:val="24"/>
          <w:szCs w:val="24"/>
        </w:rPr>
        <w:t xml:space="preserve">, and </w:t>
      </w:r>
      <w:r w:rsidRPr="0047314D">
        <w:rPr>
          <w:rFonts w:ascii="Times New Roman" w:hAnsi="Times New Roman" w:cs="Times New Roman"/>
          <w:i/>
          <w:sz w:val="24"/>
          <w:szCs w:val="24"/>
        </w:rPr>
        <w:t>x</w:t>
      </w:r>
      <w:r>
        <w:rPr>
          <w:rFonts w:ascii="Times New Roman" w:hAnsi="Times New Roman" w:cs="Times New Roman"/>
          <w:sz w:val="24"/>
          <w:szCs w:val="24"/>
        </w:rPr>
        <w:t xml:space="preserve"> is a tuning parameter that determines the extent to which the limit on bycatch mortality is reduced depending on the uncertainty of </w:t>
      </w:r>
      <w:r w:rsidRPr="004D56F0">
        <w:rPr>
          <w:rFonts w:ascii="Times New Roman" w:hAnsi="Times New Roman" w:cs="Times New Roman"/>
          <w:position w:val="-10"/>
          <w:sz w:val="24"/>
          <w:szCs w:val="24"/>
        </w:rPr>
        <w:object w:dxaOrig="240" w:dyaOrig="380" w14:anchorId="32EF02D7">
          <v:shape id="_x0000_i1088" type="#_x0000_t75" style="width:12pt;height:18.75pt" o:ole="">
            <v:imagedata r:id="rId115" o:title=""/>
          </v:shape>
          <o:OLEObject Type="Embed" ProgID="Equation.DSMT4" ShapeID="_x0000_i1088" DrawAspect="Content" ObjectID="_1666230603" r:id="rId124"/>
        </w:objec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1F915472" w14:textId="77777777" w:rsidR="005B0C2B" w:rsidRDefault="005B0C2B" w:rsidP="00B2448F">
      <w:pPr>
        <w:spacing w:after="0" w:line="240" w:lineRule="auto"/>
        <w:ind w:firstLine="360"/>
        <w:jc w:val="both"/>
        <w:rPr>
          <w:rFonts w:ascii="Times New Roman" w:hAnsi="Times New Roman" w:cs="Times New Roman"/>
          <w:sz w:val="24"/>
          <w:szCs w:val="24"/>
        </w:rPr>
      </w:pPr>
    </w:p>
    <w:p w14:paraId="2159924B" w14:textId="77777777" w:rsidR="005B0C2B" w:rsidRDefault="005B0C2B" w:rsidP="00B2448F">
      <w:pPr>
        <w:spacing w:after="0" w:line="240" w:lineRule="auto"/>
        <w:ind w:firstLine="360"/>
        <w:jc w:val="both"/>
        <w:rPr>
          <w:rFonts w:ascii="Times New Roman" w:hAnsi="Times New Roman" w:cs="Times New Roman"/>
          <w:sz w:val="24"/>
          <w:szCs w:val="24"/>
        </w:rPr>
      </w:pPr>
    </w:p>
    <w:p w14:paraId="0C401BA6" w14:textId="2561507D" w:rsidR="005B0C2B" w:rsidRPr="005B0C2B" w:rsidRDefault="005B0C2B" w:rsidP="00B2448F">
      <w:pPr>
        <w:spacing w:after="0" w:line="240" w:lineRule="auto"/>
        <w:ind w:firstLine="360"/>
        <w:jc w:val="both"/>
        <w:rPr>
          <w:rFonts w:ascii="Times New Roman" w:hAnsi="Times New Roman" w:cs="Times New Roman"/>
          <w:sz w:val="24"/>
          <w:szCs w:val="24"/>
        </w:rPr>
        <w:sectPr w:rsidR="005B0C2B" w:rsidRPr="005B0C2B" w:rsidSect="005B0C2B">
          <w:headerReference w:type="default" r:id="rId125"/>
          <w:pgSz w:w="11906" w:h="16838"/>
          <w:pgMar w:top="1440" w:right="1440" w:bottom="1440" w:left="1440" w:header="708" w:footer="708" w:gutter="0"/>
          <w:cols w:space="708"/>
          <w:docGrid w:linePitch="360"/>
        </w:sectPr>
      </w:pPr>
    </w:p>
    <w:p w14:paraId="0A598BB8" w14:textId="7ACC575A" w:rsidR="005B0C2B" w:rsidRDefault="005B0C2B" w:rsidP="00B2448F">
      <w:pPr>
        <w:spacing w:after="0" w:line="240" w:lineRule="auto"/>
        <w:ind w:firstLine="360"/>
        <w:jc w:val="both"/>
        <w:rPr>
          <w:rFonts w:ascii="Times New Roman" w:hAnsi="Times New Roman" w:cs="Times New Roman"/>
          <w:sz w:val="20"/>
          <w:szCs w:val="20"/>
        </w:rPr>
      </w:pPr>
    </w:p>
    <w:p w14:paraId="65F46D78" w14:textId="77777777" w:rsidR="005B0C2B" w:rsidRDefault="005B0C2B" w:rsidP="00B2448F">
      <w:pPr>
        <w:spacing w:after="0" w:line="240" w:lineRule="auto"/>
        <w:ind w:firstLine="360"/>
        <w:jc w:val="both"/>
        <w:rPr>
          <w:rFonts w:ascii="Times New Roman" w:hAnsi="Times New Roman" w:cs="Times New Roman"/>
          <w:sz w:val="20"/>
          <w:szCs w:val="20"/>
        </w:rPr>
      </w:pPr>
    </w:p>
    <w:p w14:paraId="2DEA4AD7" w14:textId="4F28BDDB" w:rsidR="00B2448F" w:rsidRPr="00B2448F" w:rsidRDefault="00CF40C0" w:rsidP="005B0C2B">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Supplementary T</w:t>
      </w:r>
      <w:r w:rsidRPr="005E36EB">
        <w:rPr>
          <w:rFonts w:ascii="Times New Roman" w:hAnsi="Times New Roman" w:cs="Times New Roman"/>
          <w:sz w:val="20"/>
          <w:szCs w:val="20"/>
        </w:rPr>
        <w:t xml:space="preserve">able </w:t>
      </w:r>
      <w:r>
        <w:rPr>
          <w:rFonts w:ascii="Times New Roman" w:hAnsi="Times New Roman" w:cs="Times New Roman"/>
          <w:sz w:val="20"/>
          <w:szCs w:val="20"/>
        </w:rPr>
        <w:t>1</w:t>
      </w:r>
      <w:r w:rsidRPr="005E36EB">
        <w:rPr>
          <w:rFonts w:ascii="Times New Roman" w:hAnsi="Times New Roman" w:cs="Times New Roman"/>
          <w:sz w:val="20"/>
          <w:szCs w:val="20"/>
        </w:rPr>
        <w:t>. Summary of the results for the tunings of the four base-case trials when the population is initially at 0.3</w:t>
      </w:r>
      <w:r w:rsidRPr="00D90014">
        <w:rPr>
          <w:rFonts w:ascii="Times New Roman" w:hAnsi="Times New Roman" w:cs="Times New Roman"/>
          <w:i/>
          <w:sz w:val="20"/>
          <w:szCs w:val="20"/>
        </w:rPr>
        <w:t xml:space="preserve">K </w:t>
      </w:r>
      <w:r w:rsidRPr="005E36EB">
        <w:rPr>
          <w:rFonts w:ascii="Times New Roman" w:hAnsi="Times New Roman" w:cs="Times New Roman"/>
          <w:sz w:val="20"/>
          <w:szCs w:val="20"/>
        </w:rPr>
        <w:t xml:space="preserve">for two levels of conservation risk (corresponding to </w:t>
      </w:r>
      <w:r w:rsidRPr="005E36EB">
        <w:rPr>
          <w:rFonts w:ascii="Times New Roman" w:hAnsi="Times New Roman" w:cs="Times New Roman"/>
          <w:i/>
          <w:sz w:val="20"/>
          <w:szCs w:val="20"/>
        </w:rPr>
        <w:t>F</w:t>
      </w:r>
      <w:r w:rsidRPr="005E36EB">
        <w:rPr>
          <w:rFonts w:ascii="Times New Roman" w:hAnsi="Times New Roman" w:cs="Times New Roman"/>
          <w:sz w:val="20"/>
          <w:szCs w:val="20"/>
          <w:vertAlign w:val="subscript"/>
        </w:rPr>
        <w:t>R</w:t>
      </w:r>
      <w:r w:rsidRPr="005E36EB">
        <w:rPr>
          <w:rFonts w:ascii="Times New Roman" w:hAnsi="Times New Roman" w:cs="Times New Roman"/>
          <w:sz w:val="20"/>
          <w:szCs w:val="20"/>
        </w:rPr>
        <w:t xml:space="preserve">=1 and </w:t>
      </w:r>
      <w:r w:rsidRPr="005E36EB">
        <w:rPr>
          <w:rFonts w:ascii="Times New Roman" w:hAnsi="Times New Roman" w:cs="Times New Roman"/>
          <w:i/>
          <w:sz w:val="20"/>
          <w:szCs w:val="20"/>
        </w:rPr>
        <w:t>F</w:t>
      </w:r>
      <w:r w:rsidRPr="005E36EB">
        <w:rPr>
          <w:rFonts w:ascii="Times New Roman" w:hAnsi="Times New Roman" w:cs="Times New Roman"/>
          <w:sz w:val="20"/>
          <w:szCs w:val="20"/>
          <w:vertAlign w:val="subscript"/>
        </w:rPr>
        <w:t>R</w:t>
      </w:r>
      <w:r w:rsidRPr="005E36EB">
        <w:rPr>
          <w:rFonts w:ascii="Times New Roman" w:hAnsi="Times New Roman" w:cs="Times New Roman"/>
          <w:sz w:val="20"/>
          <w:szCs w:val="20"/>
        </w:rPr>
        <w:t>=0.</w:t>
      </w:r>
      <w:r>
        <w:rPr>
          <w:rFonts w:ascii="Times New Roman" w:hAnsi="Times New Roman" w:cs="Times New Roman"/>
          <w:sz w:val="20"/>
          <w:szCs w:val="20"/>
        </w:rPr>
        <w:t>5</w:t>
      </w:r>
      <w:r w:rsidRPr="005E36EB">
        <w:rPr>
          <w:rFonts w:ascii="Times New Roman" w:hAnsi="Times New Roman" w:cs="Times New Roman"/>
          <w:sz w:val="20"/>
          <w:szCs w:val="20"/>
        </w:rPr>
        <w:t>). The bold values indicate the lowe</w:t>
      </w:r>
      <w:r>
        <w:rPr>
          <w:rFonts w:ascii="Times New Roman" w:hAnsi="Times New Roman" w:cs="Times New Roman"/>
          <w:sz w:val="20"/>
          <w:szCs w:val="20"/>
        </w:rPr>
        <w:t>st</w:t>
      </w:r>
      <w:r w:rsidRPr="005E36EB">
        <w:rPr>
          <w:rFonts w:ascii="Times New Roman" w:hAnsi="Times New Roman" w:cs="Times New Roman"/>
          <w:sz w:val="20"/>
          <w:szCs w:val="20"/>
        </w:rPr>
        <w:t xml:space="preserve"> values for the performance </w:t>
      </w:r>
      <w:r w:rsidR="00BB174B">
        <w:rPr>
          <w:rFonts w:ascii="Times New Roman" w:hAnsi="Times New Roman" w:cs="Times New Roman"/>
          <w:sz w:val="20"/>
          <w:szCs w:val="20"/>
        </w:rPr>
        <w:t>metrics</w:t>
      </w:r>
      <w:r w:rsidRPr="005E36EB">
        <w:rPr>
          <w:rFonts w:ascii="Times New Roman" w:hAnsi="Times New Roman" w:cs="Times New Roman"/>
          <w:sz w:val="20"/>
          <w:szCs w:val="20"/>
        </w:rPr>
        <w:t xml:space="preserve"> across abundance CVs for the PBR </w:t>
      </w:r>
      <w:r>
        <w:rPr>
          <w:rFonts w:ascii="Times New Roman" w:hAnsi="Times New Roman" w:cs="Times New Roman"/>
          <w:sz w:val="20"/>
          <w:szCs w:val="20"/>
        </w:rPr>
        <w:t>method. T</w:t>
      </w:r>
      <w:r w:rsidRPr="005E36EB">
        <w:rPr>
          <w:rFonts w:ascii="Times New Roman" w:hAnsi="Times New Roman" w:cs="Times New Roman"/>
          <w:sz w:val="20"/>
          <w:szCs w:val="20"/>
        </w:rPr>
        <w:t xml:space="preserve">he underlined values </w:t>
      </w:r>
      <w:r>
        <w:rPr>
          <w:rFonts w:ascii="Times New Roman" w:hAnsi="Times New Roman" w:cs="Times New Roman"/>
          <w:sz w:val="20"/>
          <w:szCs w:val="20"/>
        </w:rPr>
        <w:t xml:space="preserve">(one for each combination of method, life history and abundance CV) are </w:t>
      </w:r>
      <w:r w:rsidRPr="005E36EB">
        <w:rPr>
          <w:rFonts w:ascii="Times New Roman" w:hAnsi="Times New Roman" w:cs="Times New Roman"/>
          <w:sz w:val="20"/>
          <w:szCs w:val="20"/>
        </w:rPr>
        <w:t>those that determined the tuning parameter for the remaining methods. The ‘scaled’ values are expressed relative to the underline</w:t>
      </w:r>
      <w:r>
        <w:rPr>
          <w:rFonts w:ascii="Times New Roman" w:hAnsi="Times New Roman" w:cs="Times New Roman"/>
          <w:sz w:val="20"/>
          <w:szCs w:val="20"/>
        </w:rPr>
        <w:t>d</w:t>
      </w:r>
      <w:r w:rsidRPr="005E36EB">
        <w:rPr>
          <w:rFonts w:ascii="Times New Roman" w:hAnsi="Times New Roman" w:cs="Times New Roman"/>
          <w:sz w:val="20"/>
          <w:szCs w:val="20"/>
        </w:rPr>
        <w:t xml:space="preserve"> values for probability of </w:t>
      </w:r>
      <w:r>
        <w:rPr>
          <w:rFonts w:ascii="Times New Roman" w:hAnsi="Times New Roman" w:cs="Times New Roman"/>
          <w:sz w:val="20"/>
          <w:szCs w:val="20"/>
        </w:rPr>
        <w:t>recovery</w:t>
      </w:r>
      <w:r w:rsidRPr="005E36EB">
        <w:rPr>
          <w:rFonts w:ascii="Times New Roman" w:hAnsi="Times New Roman" w:cs="Times New Roman"/>
          <w:sz w:val="20"/>
          <w:szCs w:val="20"/>
        </w:rPr>
        <w:t xml:space="preserve"> and the lower 5</w:t>
      </w:r>
      <w:r w:rsidRPr="005E36EB">
        <w:rPr>
          <w:rFonts w:ascii="Times New Roman" w:hAnsi="Times New Roman" w:cs="Times New Roman"/>
          <w:sz w:val="20"/>
          <w:szCs w:val="20"/>
          <w:vertAlign w:val="superscript"/>
        </w:rPr>
        <w:t>th</w:t>
      </w:r>
      <w:r w:rsidRPr="005E36EB">
        <w:rPr>
          <w:rFonts w:ascii="Times New Roman" w:hAnsi="Times New Roman" w:cs="Times New Roman"/>
          <w:sz w:val="20"/>
          <w:szCs w:val="20"/>
        </w:rPr>
        <w:t xml:space="preserve"> percentile of the population size </w:t>
      </w:r>
      <w:r>
        <w:rPr>
          <w:rFonts w:ascii="Times New Roman" w:hAnsi="Times New Roman" w:cs="Times New Roman"/>
          <w:sz w:val="20"/>
          <w:szCs w:val="20"/>
        </w:rPr>
        <w:t xml:space="preserve">relative to </w:t>
      </w:r>
      <w:r w:rsidRPr="005E36EB">
        <w:rPr>
          <w:rFonts w:ascii="Times New Roman" w:hAnsi="Times New Roman" w:cs="Times New Roman"/>
          <w:i/>
          <w:sz w:val="20"/>
          <w:szCs w:val="20"/>
        </w:rPr>
        <w:t>K</w:t>
      </w:r>
      <w:r>
        <w:rPr>
          <w:rFonts w:ascii="Times New Roman" w:hAnsi="Times New Roman" w:cs="Times New Roman"/>
          <w:sz w:val="20"/>
          <w:szCs w:val="20"/>
        </w:rPr>
        <w:t xml:space="preserve"> </w:t>
      </w:r>
      <w:r w:rsidRPr="005E36EB">
        <w:rPr>
          <w:rFonts w:ascii="Times New Roman" w:hAnsi="Times New Roman" w:cs="Times New Roman"/>
          <w:sz w:val="20"/>
          <w:szCs w:val="20"/>
        </w:rPr>
        <w:t xml:space="preserve">in 100 years. The ‘scaled’ values for </w:t>
      </w:r>
      <w:r>
        <w:rPr>
          <w:rFonts w:ascii="Times New Roman" w:hAnsi="Times New Roman" w:cs="Times New Roman"/>
          <w:sz w:val="20"/>
          <w:szCs w:val="20"/>
        </w:rPr>
        <w:t>total</w:t>
      </w:r>
      <w:r w:rsidRPr="005E36EB">
        <w:rPr>
          <w:rFonts w:ascii="Times New Roman" w:hAnsi="Times New Roman" w:cs="Times New Roman"/>
          <w:sz w:val="20"/>
          <w:szCs w:val="20"/>
        </w:rPr>
        <w:t xml:space="preserve"> limit and </w:t>
      </w:r>
      <w:r w:rsidR="00CD51F3">
        <w:rPr>
          <w:rFonts w:ascii="Times New Roman" w:hAnsi="Times New Roman" w:cs="Times New Roman"/>
          <w:sz w:val="20"/>
          <w:szCs w:val="20"/>
        </w:rPr>
        <w:t>average inter-survey variation (</w:t>
      </w:r>
      <w:r>
        <w:rPr>
          <w:rFonts w:ascii="Times New Roman" w:hAnsi="Times New Roman" w:cs="Times New Roman"/>
          <w:sz w:val="20"/>
          <w:szCs w:val="20"/>
        </w:rPr>
        <w:t>AISV</w:t>
      </w:r>
      <w:r w:rsidR="00CD51F3">
        <w:rPr>
          <w:rFonts w:ascii="Times New Roman" w:hAnsi="Times New Roman" w:cs="Times New Roman"/>
          <w:sz w:val="20"/>
          <w:szCs w:val="20"/>
        </w:rPr>
        <w:t xml:space="preserve">; representing the average absolute difference in </w:t>
      </w:r>
      <w:r w:rsidR="00BB174B">
        <w:rPr>
          <w:rFonts w:ascii="Times New Roman" w:hAnsi="Times New Roman" w:cs="Times New Roman"/>
          <w:sz w:val="20"/>
          <w:szCs w:val="20"/>
        </w:rPr>
        <w:t>limit</w:t>
      </w:r>
      <w:r w:rsidR="00CD51F3">
        <w:rPr>
          <w:rFonts w:ascii="Times New Roman" w:hAnsi="Times New Roman" w:cs="Times New Roman"/>
          <w:sz w:val="20"/>
          <w:szCs w:val="20"/>
        </w:rPr>
        <w:t xml:space="preserve"> between surveys)</w:t>
      </w:r>
      <w:r w:rsidRPr="005E36EB">
        <w:rPr>
          <w:rFonts w:ascii="Times New Roman" w:hAnsi="Times New Roman" w:cs="Times New Roman"/>
          <w:sz w:val="20"/>
          <w:szCs w:val="20"/>
        </w:rPr>
        <w:t xml:space="preserve"> are relative to the results for the PBR </w:t>
      </w:r>
      <w:r>
        <w:rPr>
          <w:rFonts w:ascii="Times New Roman" w:hAnsi="Times New Roman" w:cs="Times New Roman"/>
          <w:sz w:val="20"/>
          <w:szCs w:val="20"/>
        </w:rPr>
        <w:t>method</w:t>
      </w:r>
      <w:r w:rsidRPr="005E36EB">
        <w:rPr>
          <w:rFonts w:ascii="Times New Roman" w:hAnsi="Times New Roman" w:cs="Times New Roman"/>
          <w:sz w:val="20"/>
          <w:szCs w:val="20"/>
        </w:rPr>
        <w:t xml:space="preserve"> for the given CV.</w:t>
      </w:r>
      <w:r w:rsidR="00B2448F">
        <w:rPr>
          <w:rFonts w:ascii="Times New Roman" w:hAnsi="Times New Roman" w:cs="Times New Roman"/>
          <w:sz w:val="20"/>
          <w:szCs w:val="20"/>
        </w:rPr>
        <w:t xml:space="preserve"> </w:t>
      </w:r>
      <w:r w:rsidR="005F6C04" w:rsidRPr="005F6C04">
        <w:rPr>
          <w:rFonts w:ascii="Times New Roman" w:hAnsi="Times New Roman" w:cs="Times New Roman"/>
          <w:sz w:val="20"/>
          <w:szCs w:val="20"/>
        </w:rPr>
        <w:t xml:space="preserve"> </w:t>
      </w:r>
      <w:r w:rsidR="005F6C04" w:rsidRPr="005F6C04">
        <w:rPr>
          <w:rFonts w:ascii="Times New Roman" w:hAnsi="Times New Roman" w:cs="Times New Roman"/>
          <w:iCs/>
          <w:sz w:val="20"/>
          <w:szCs w:val="20"/>
        </w:rPr>
        <w:t>For pinnipeds, it</w:t>
      </w:r>
      <w:r w:rsidR="005F6C04" w:rsidRPr="005F6C04">
        <w:rPr>
          <w:rFonts w:ascii="Times New Roman" w:hAnsi="Times New Roman" w:cs="Times New Roman"/>
          <w:sz w:val="20"/>
          <w:szCs w:val="20"/>
        </w:rPr>
        <w:t xml:space="preserve"> was not possible to tune the DCAC and RY methods to match the probability of recovery (1.000) that the PBR method achieves when </w:t>
      </w:r>
      <w:r w:rsidR="005F6C04" w:rsidRPr="005F6C04">
        <w:rPr>
          <w:rFonts w:ascii="Times New Roman" w:hAnsi="Times New Roman" w:cs="Times New Roman"/>
          <w:i/>
          <w:sz w:val="20"/>
          <w:szCs w:val="20"/>
        </w:rPr>
        <w:t>F</w:t>
      </w:r>
      <w:r w:rsidR="005F6C04" w:rsidRPr="005F6C04">
        <w:rPr>
          <w:rFonts w:ascii="Times New Roman" w:hAnsi="Times New Roman" w:cs="Times New Roman"/>
          <w:sz w:val="20"/>
          <w:szCs w:val="20"/>
          <w:vertAlign w:val="subscript"/>
        </w:rPr>
        <w:t>R</w:t>
      </w:r>
      <w:r w:rsidR="005F6C04" w:rsidRPr="005F6C04">
        <w:rPr>
          <w:rFonts w:ascii="Times New Roman" w:hAnsi="Times New Roman" w:cs="Times New Roman"/>
          <w:sz w:val="20"/>
          <w:szCs w:val="20"/>
        </w:rPr>
        <w:t>=0.5; estimated probabilities of recovery were 0.951 (DCAC) and 0.960 (RY).</w:t>
      </w:r>
    </w:p>
    <w:p w14:paraId="32477B58" w14:textId="087D84AB" w:rsidR="00CF40C0" w:rsidRDefault="00CF40C0" w:rsidP="00CF40C0">
      <w:pPr>
        <w:spacing w:after="0" w:line="240" w:lineRule="auto"/>
        <w:jc w:val="both"/>
        <w:rPr>
          <w:rFonts w:ascii="Times New Roman" w:hAnsi="Times New Roman" w:cs="Times New Roman"/>
          <w:sz w:val="24"/>
          <w:szCs w:val="24"/>
        </w:rPr>
      </w:pPr>
    </w:p>
    <w:tbl>
      <w:tblPr>
        <w:tblW w:w="15564" w:type="dxa"/>
        <w:tblInd w:w="-570" w:type="dxa"/>
        <w:tblLook w:val="04A0" w:firstRow="1" w:lastRow="0" w:firstColumn="1" w:lastColumn="0" w:noHBand="0" w:noVBand="1"/>
      </w:tblPr>
      <w:tblGrid>
        <w:gridCol w:w="972"/>
        <w:gridCol w:w="1154"/>
        <w:gridCol w:w="1040"/>
        <w:gridCol w:w="995"/>
        <w:gridCol w:w="873"/>
        <w:gridCol w:w="1097"/>
        <w:gridCol w:w="869"/>
        <w:gridCol w:w="915"/>
        <w:gridCol w:w="904"/>
        <w:gridCol w:w="1040"/>
        <w:gridCol w:w="972"/>
        <w:gridCol w:w="938"/>
        <w:gridCol w:w="1072"/>
        <w:gridCol w:w="904"/>
        <w:gridCol w:w="915"/>
        <w:gridCol w:w="904"/>
      </w:tblGrid>
      <w:tr w:rsidR="00CF40C0" w:rsidRPr="00561821" w14:paraId="250084D1" w14:textId="77777777" w:rsidTr="007975AF">
        <w:trPr>
          <w:trHeight w:val="255"/>
        </w:trPr>
        <w:tc>
          <w:tcPr>
            <w:tcW w:w="972" w:type="dxa"/>
            <w:tcBorders>
              <w:top w:val="single" w:sz="12" w:space="0" w:color="auto"/>
              <w:left w:val="nil"/>
              <w:bottom w:val="single" w:sz="12" w:space="0" w:color="auto"/>
              <w:right w:val="nil"/>
            </w:tcBorders>
            <w:shd w:val="clear" w:color="auto" w:fill="auto"/>
            <w:noWrap/>
            <w:vAlign w:val="bottom"/>
          </w:tcPr>
          <w:p w14:paraId="7B53AE51"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1154" w:type="dxa"/>
            <w:tcBorders>
              <w:top w:val="single" w:sz="12" w:space="0" w:color="auto"/>
              <w:left w:val="nil"/>
              <w:bottom w:val="single" w:sz="12" w:space="0" w:color="auto"/>
              <w:right w:val="single" w:sz="12" w:space="0" w:color="auto"/>
            </w:tcBorders>
            <w:shd w:val="clear" w:color="auto" w:fill="auto"/>
            <w:noWrap/>
            <w:vAlign w:val="bottom"/>
          </w:tcPr>
          <w:p w14:paraId="545340FA"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6693" w:type="dxa"/>
            <w:gridSpan w:val="7"/>
            <w:tcBorders>
              <w:top w:val="single" w:sz="12" w:space="0" w:color="auto"/>
              <w:left w:val="single" w:sz="12" w:space="0" w:color="auto"/>
              <w:bottom w:val="single" w:sz="12" w:space="0" w:color="auto"/>
              <w:right w:val="single" w:sz="12" w:space="0" w:color="auto"/>
            </w:tcBorders>
            <w:shd w:val="clear" w:color="auto" w:fill="auto"/>
            <w:noWrap/>
            <w:vAlign w:val="bottom"/>
          </w:tcPr>
          <w:p w14:paraId="18F091DC"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C205AC">
              <w:rPr>
                <w:rFonts w:ascii="Times New Roman" w:eastAsia="Times New Roman" w:hAnsi="Times New Roman" w:cs="Times New Roman"/>
                <w:i/>
                <w:color w:val="000000"/>
                <w:sz w:val="20"/>
                <w:szCs w:val="20"/>
                <w:lang w:eastAsia="en-AU"/>
              </w:rPr>
              <w:t>F</w:t>
            </w:r>
            <w:r w:rsidRPr="00C205AC">
              <w:rPr>
                <w:rFonts w:ascii="Times New Roman" w:eastAsia="Times New Roman" w:hAnsi="Times New Roman" w:cs="Times New Roman"/>
                <w:color w:val="000000"/>
                <w:sz w:val="20"/>
                <w:szCs w:val="20"/>
                <w:vertAlign w:val="subscript"/>
                <w:lang w:eastAsia="en-AU"/>
              </w:rPr>
              <w:t>R</w:t>
            </w:r>
            <w:r>
              <w:rPr>
                <w:rFonts w:ascii="Times New Roman" w:eastAsia="Times New Roman" w:hAnsi="Times New Roman" w:cs="Times New Roman"/>
                <w:color w:val="000000"/>
                <w:sz w:val="20"/>
                <w:szCs w:val="20"/>
                <w:vertAlign w:val="subscript"/>
                <w:lang w:eastAsia="en-AU"/>
              </w:rPr>
              <w:t xml:space="preserve"> </w:t>
            </w:r>
            <w:r>
              <w:rPr>
                <w:rFonts w:ascii="Times New Roman" w:eastAsia="Times New Roman" w:hAnsi="Times New Roman" w:cs="Times New Roman"/>
                <w:color w:val="000000"/>
                <w:sz w:val="20"/>
                <w:szCs w:val="20"/>
                <w:lang w:eastAsia="en-AU"/>
              </w:rPr>
              <w:t xml:space="preserve">= 1 </w:t>
            </w:r>
          </w:p>
        </w:tc>
        <w:tc>
          <w:tcPr>
            <w:tcW w:w="6745" w:type="dxa"/>
            <w:gridSpan w:val="7"/>
            <w:tcBorders>
              <w:top w:val="single" w:sz="12" w:space="0" w:color="auto"/>
              <w:left w:val="single" w:sz="12" w:space="0" w:color="auto"/>
              <w:bottom w:val="single" w:sz="12" w:space="0" w:color="auto"/>
              <w:right w:val="nil"/>
            </w:tcBorders>
            <w:shd w:val="clear" w:color="auto" w:fill="auto"/>
            <w:noWrap/>
            <w:vAlign w:val="bottom"/>
          </w:tcPr>
          <w:p w14:paraId="601872FF"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C205AC">
              <w:rPr>
                <w:rFonts w:ascii="Times New Roman" w:eastAsia="Times New Roman" w:hAnsi="Times New Roman" w:cs="Times New Roman"/>
                <w:i/>
                <w:color w:val="000000"/>
                <w:sz w:val="20"/>
                <w:szCs w:val="20"/>
                <w:lang w:eastAsia="en-AU"/>
              </w:rPr>
              <w:t>F</w:t>
            </w:r>
            <w:r w:rsidRPr="00C205AC">
              <w:rPr>
                <w:rFonts w:ascii="Times New Roman" w:eastAsia="Times New Roman" w:hAnsi="Times New Roman" w:cs="Times New Roman"/>
                <w:color w:val="000000"/>
                <w:sz w:val="20"/>
                <w:szCs w:val="20"/>
                <w:vertAlign w:val="subscript"/>
                <w:lang w:eastAsia="en-AU"/>
              </w:rPr>
              <w:t>R</w:t>
            </w:r>
            <w:r>
              <w:rPr>
                <w:rFonts w:ascii="Times New Roman" w:eastAsia="Times New Roman" w:hAnsi="Times New Roman" w:cs="Times New Roman"/>
                <w:color w:val="000000"/>
                <w:sz w:val="20"/>
                <w:szCs w:val="20"/>
                <w:vertAlign w:val="subscript"/>
                <w:lang w:eastAsia="en-AU"/>
              </w:rPr>
              <w:t xml:space="preserve"> </w:t>
            </w:r>
            <w:r>
              <w:rPr>
                <w:rFonts w:ascii="Times New Roman" w:eastAsia="Times New Roman" w:hAnsi="Times New Roman" w:cs="Times New Roman"/>
                <w:color w:val="000000"/>
                <w:sz w:val="20"/>
                <w:szCs w:val="20"/>
                <w:lang w:eastAsia="en-AU"/>
              </w:rPr>
              <w:t xml:space="preserve">= 0.5 </w:t>
            </w:r>
          </w:p>
        </w:tc>
      </w:tr>
      <w:tr w:rsidR="00CF40C0" w:rsidRPr="00561821" w14:paraId="5E3A689F" w14:textId="77777777" w:rsidTr="007975AF">
        <w:trPr>
          <w:trHeight w:val="255"/>
        </w:trPr>
        <w:tc>
          <w:tcPr>
            <w:tcW w:w="972" w:type="dxa"/>
            <w:tcBorders>
              <w:top w:val="single" w:sz="12" w:space="0" w:color="auto"/>
              <w:left w:val="nil"/>
              <w:bottom w:val="nil"/>
              <w:right w:val="nil"/>
            </w:tcBorders>
            <w:shd w:val="clear" w:color="auto" w:fill="auto"/>
            <w:noWrap/>
            <w:vAlign w:val="bottom"/>
          </w:tcPr>
          <w:p w14:paraId="1FF41A26"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Rule</w:t>
            </w:r>
          </w:p>
        </w:tc>
        <w:tc>
          <w:tcPr>
            <w:tcW w:w="1154" w:type="dxa"/>
            <w:tcBorders>
              <w:top w:val="single" w:sz="12" w:space="0" w:color="auto"/>
              <w:left w:val="nil"/>
              <w:bottom w:val="nil"/>
              <w:right w:val="single" w:sz="12" w:space="0" w:color="auto"/>
            </w:tcBorders>
            <w:shd w:val="clear" w:color="auto" w:fill="auto"/>
            <w:noWrap/>
            <w:vAlign w:val="bottom"/>
          </w:tcPr>
          <w:p w14:paraId="729BDD92"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Abundance</w:t>
            </w:r>
          </w:p>
          <w:p w14:paraId="60902BF7" w14:textId="77777777" w:rsidR="00CF40C0"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CV</w:t>
            </w:r>
          </w:p>
        </w:tc>
        <w:tc>
          <w:tcPr>
            <w:tcW w:w="1040" w:type="dxa"/>
            <w:tcBorders>
              <w:top w:val="single" w:sz="12" w:space="0" w:color="auto"/>
              <w:left w:val="single" w:sz="12" w:space="0" w:color="auto"/>
              <w:bottom w:val="nil"/>
              <w:right w:val="nil"/>
            </w:tcBorders>
            <w:shd w:val="clear" w:color="auto" w:fill="auto"/>
            <w:noWrap/>
            <w:vAlign w:val="bottom"/>
          </w:tcPr>
          <w:p w14:paraId="15F37B60"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Tuning parameter</w:t>
            </w:r>
          </w:p>
        </w:tc>
        <w:tc>
          <w:tcPr>
            <w:tcW w:w="1868" w:type="dxa"/>
            <w:gridSpan w:val="2"/>
            <w:tcBorders>
              <w:top w:val="single" w:sz="12" w:space="0" w:color="auto"/>
              <w:left w:val="nil"/>
              <w:bottom w:val="nil"/>
              <w:right w:val="nil"/>
            </w:tcBorders>
            <w:shd w:val="clear" w:color="auto" w:fill="auto"/>
            <w:noWrap/>
            <w:vAlign w:val="bottom"/>
          </w:tcPr>
          <w:p w14:paraId="38D0C0C8"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Prob (rebuild)</w:t>
            </w:r>
          </w:p>
        </w:tc>
        <w:tc>
          <w:tcPr>
            <w:tcW w:w="1966" w:type="dxa"/>
            <w:gridSpan w:val="2"/>
            <w:tcBorders>
              <w:top w:val="single" w:sz="12" w:space="0" w:color="auto"/>
              <w:left w:val="nil"/>
              <w:bottom w:val="nil"/>
              <w:right w:val="nil"/>
            </w:tcBorders>
            <w:shd w:val="clear" w:color="auto" w:fill="auto"/>
            <w:noWrap/>
            <w:vAlign w:val="bottom"/>
          </w:tcPr>
          <w:p w14:paraId="3B808742"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Lower 5</w:t>
            </w:r>
            <w:r w:rsidRPr="0071141E">
              <w:rPr>
                <w:rFonts w:ascii="Times New Roman" w:eastAsia="Times New Roman" w:hAnsi="Times New Roman" w:cs="Times New Roman"/>
                <w:color w:val="000000"/>
                <w:sz w:val="20"/>
                <w:szCs w:val="20"/>
                <w:vertAlign w:val="superscript"/>
                <w:lang w:eastAsia="en-AU"/>
              </w:rPr>
              <w:t>th</w:t>
            </w:r>
            <w:r>
              <w:rPr>
                <w:rFonts w:ascii="Times New Roman" w:eastAsia="Times New Roman" w:hAnsi="Times New Roman" w:cs="Times New Roman"/>
                <w:color w:val="000000"/>
                <w:sz w:val="20"/>
                <w:szCs w:val="20"/>
                <w:lang w:eastAsia="en-AU"/>
              </w:rPr>
              <w:t xml:space="preserve"> population size</w:t>
            </w:r>
          </w:p>
        </w:tc>
        <w:tc>
          <w:tcPr>
            <w:tcW w:w="915" w:type="dxa"/>
            <w:tcBorders>
              <w:top w:val="single" w:sz="12" w:space="0" w:color="auto"/>
              <w:left w:val="nil"/>
              <w:bottom w:val="nil"/>
              <w:right w:val="nil"/>
            </w:tcBorders>
            <w:shd w:val="clear" w:color="auto" w:fill="auto"/>
            <w:noWrap/>
            <w:vAlign w:val="bottom"/>
          </w:tcPr>
          <w:p w14:paraId="4CD1B735"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Total</w:t>
            </w:r>
            <w:r w:rsidRPr="00561821">
              <w:rPr>
                <w:rFonts w:ascii="Times New Roman" w:eastAsia="Times New Roman" w:hAnsi="Times New Roman" w:cs="Times New Roman"/>
                <w:color w:val="000000"/>
                <w:sz w:val="20"/>
                <w:szCs w:val="20"/>
                <w:lang w:eastAsia="en-AU"/>
              </w:rPr>
              <w:t xml:space="preserve"> Limit</w:t>
            </w:r>
          </w:p>
        </w:tc>
        <w:tc>
          <w:tcPr>
            <w:tcW w:w="904" w:type="dxa"/>
            <w:tcBorders>
              <w:top w:val="single" w:sz="12" w:space="0" w:color="auto"/>
              <w:left w:val="nil"/>
              <w:bottom w:val="nil"/>
              <w:right w:val="single" w:sz="12" w:space="0" w:color="auto"/>
            </w:tcBorders>
            <w:shd w:val="clear" w:color="auto" w:fill="auto"/>
            <w:noWrap/>
            <w:vAlign w:val="bottom"/>
          </w:tcPr>
          <w:p w14:paraId="246E49FE"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AISV</w:t>
            </w:r>
          </w:p>
        </w:tc>
        <w:tc>
          <w:tcPr>
            <w:tcW w:w="1040" w:type="dxa"/>
            <w:tcBorders>
              <w:top w:val="single" w:sz="12" w:space="0" w:color="auto"/>
              <w:left w:val="single" w:sz="12" w:space="0" w:color="auto"/>
              <w:bottom w:val="nil"/>
              <w:right w:val="nil"/>
            </w:tcBorders>
            <w:shd w:val="clear" w:color="auto" w:fill="auto"/>
            <w:noWrap/>
            <w:vAlign w:val="bottom"/>
          </w:tcPr>
          <w:p w14:paraId="361951AB"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Tuning parameter</w:t>
            </w:r>
          </w:p>
        </w:tc>
        <w:tc>
          <w:tcPr>
            <w:tcW w:w="1910" w:type="dxa"/>
            <w:gridSpan w:val="2"/>
            <w:tcBorders>
              <w:top w:val="single" w:sz="12" w:space="0" w:color="auto"/>
              <w:left w:val="nil"/>
              <w:bottom w:val="nil"/>
              <w:right w:val="nil"/>
            </w:tcBorders>
            <w:shd w:val="clear" w:color="auto" w:fill="auto"/>
            <w:noWrap/>
            <w:vAlign w:val="bottom"/>
          </w:tcPr>
          <w:p w14:paraId="045ED009"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Prob (rebuild)</w:t>
            </w:r>
          </w:p>
        </w:tc>
        <w:tc>
          <w:tcPr>
            <w:tcW w:w="1976" w:type="dxa"/>
            <w:gridSpan w:val="2"/>
            <w:tcBorders>
              <w:top w:val="single" w:sz="12" w:space="0" w:color="auto"/>
              <w:left w:val="nil"/>
              <w:bottom w:val="nil"/>
              <w:right w:val="nil"/>
            </w:tcBorders>
            <w:shd w:val="clear" w:color="auto" w:fill="auto"/>
            <w:noWrap/>
            <w:vAlign w:val="bottom"/>
          </w:tcPr>
          <w:p w14:paraId="445FA49D"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Lower 5</w:t>
            </w:r>
            <w:r w:rsidRPr="0071141E">
              <w:rPr>
                <w:rFonts w:ascii="Times New Roman" w:eastAsia="Times New Roman" w:hAnsi="Times New Roman" w:cs="Times New Roman"/>
                <w:color w:val="000000"/>
                <w:sz w:val="20"/>
                <w:szCs w:val="20"/>
                <w:vertAlign w:val="superscript"/>
                <w:lang w:eastAsia="en-AU"/>
              </w:rPr>
              <w:t>th</w:t>
            </w:r>
            <w:r>
              <w:rPr>
                <w:rFonts w:ascii="Times New Roman" w:eastAsia="Times New Roman" w:hAnsi="Times New Roman" w:cs="Times New Roman"/>
                <w:color w:val="000000"/>
                <w:sz w:val="20"/>
                <w:szCs w:val="20"/>
                <w:lang w:eastAsia="en-AU"/>
              </w:rPr>
              <w:t xml:space="preserve"> population size</w:t>
            </w:r>
          </w:p>
        </w:tc>
        <w:tc>
          <w:tcPr>
            <w:tcW w:w="915" w:type="dxa"/>
            <w:tcBorders>
              <w:top w:val="single" w:sz="12" w:space="0" w:color="auto"/>
              <w:left w:val="nil"/>
              <w:bottom w:val="nil"/>
              <w:right w:val="nil"/>
            </w:tcBorders>
            <w:shd w:val="clear" w:color="auto" w:fill="auto"/>
            <w:noWrap/>
            <w:vAlign w:val="bottom"/>
          </w:tcPr>
          <w:p w14:paraId="243AEF7B"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 xml:space="preserve">Total </w:t>
            </w:r>
            <w:r w:rsidRPr="00561821">
              <w:rPr>
                <w:rFonts w:ascii="Times New Roman" w:eastAsia="Times New Roman" w:hAnsi="Times New Roman" w:cs="Times New Roman"/>
                <w:color w:val="000000"/>
                <w:sz w:val="20"/>
                <w:szCs w:val="20"/>
                <w:lang w:eastAsia="en-AU"/>
              </w:rPr>
              <w:t>Limit</w:t>
            </w:r>
          </w:p>
        </w:tc>
        <w:tc>
          <w:tcPr>
            <w:tcW w:w="904" w:type="dxa"/>
            <w:tcBorders>
              <w:top w:val="single" w:sz="12" w:space="0" w:color="auto"/>
              <w:left w:val="nil"/>
              <w:bottom w:val="nil"/>
              <w:right w:val="nil"/>
            </w:tcBorders>
            <w:shd w:val="clear" w:color="auto" w:fill="auto"/>
            <w:noWrap/>
            <w:vAlign w:val="bottom"/>
          </w:tcPr>
          <w:p w14:paraId="0402105D"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AISV</w:t>
            </w:r>
          </w:p>
        </w:tc>
      </w:tr>
      <w:tr w:rsidR="00CF40C0" w:rsidRPr="00561821" w14:paraId="2EE983D4" w14:textId="77777777" w:rsidTr="007975AF">
        <w:trPr>
          <w:trHeight w:val="255"/>
        </w:trPr>
        <w:tc>
          <w:tcPr>
            <w:tcW w:w="972" w:type="dxa"/>
            <w:tcBorders>
              <w:top w:val="nil"/>
              <w:left w:val="nil"/>
              <w:bottom w:val="single" w:sz="12" w:space="0" w:color="auto"/>
              <w:right w:val="nil"/>
            </w:tcBorders>
            <w:shd w:val="clear" w:color="auto" w:fill="auto"/>
            <w:noWrap/>
            <w:vAlign w:val="bottom"/>
            <w:hideMark/>
          </w:tcPr>
          <w:p w14:paraId="01CC7561"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1154" w:type="dxa"/>
            <w:tcBorders>
              <w:top w:val="nil"/>
              <w:left w:val="nil"/>
              <w:bottom w:val="single" w:sz="12" w:space="0" w:color="auto"/>
              <w:right w:val="single" w:sz="12" w:space="0" w:color="auto"/>
            </w:tcBorders>
            <w:shd w:val="clear" w:color="auto" w:fill="auto"/>
            <w:noWrap/>
            <w:vAlign w:val="bottom"/>
            <w:hideMark/>
          </w:tcPr>
          <w:p w14:paraId="1BBFC702"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1040" w:type="dxa"/>
            <w:tcBorders>
              <w:top w:val="nil"/>
              <w:left w:val="single" w:sz="12" w:space="0" w:color="auto"/>
              <w:bottom w:val="single" w:sz="12" w:space="0" w:color="auto"/>
              <w:right w:val="nil"/>
            </w:tcBorders>
            <w:shd w:val="clear" w:color="auto" w:fill="auto"/>
            <w:noWrap/>
            <w:vAlign w:val="bottom"/>
            <w:hideMark/>
          </w:tcPr>
          <w:p w14:paraId="2742571F"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995" w:type="dxa"/>
            <w:tcBorders>
              <w:top w:val="nil"/>
              <w:left w:val="nil"/>
              <w:bottom w:val="single" w:sz="12" w:space="0" w:color="auto"/>
              <w:right w:val="nil"/>
            </w:tcBorders>
            <w:shd w:val="clear" w:color="auto" w:fill="auto"/>
            <w:noWrap/>
            <w:vAlign w:val="bottom"/>
            <w:hideMark/>
          </w:tcPr>
          <w:p w14:paraId="3714FE01"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original</w:t>
            </w:r>
            <w:r w:rsidRPr="00561821">
              <w:rPr>
                <w:rFonts w:ascii="Times New Roman" w:eastAsia="Times New Roman" w:hAnsi="Times New Roman" w:cs="Times New Roman"/>
                <w:color w:val="000000"/>
                <w:sz w:val="20"/>
                <w:szCs w:val="20"/>
                <w:lang w:eastAsia="en-AU"/>
              </w:rPr>
              <w:t>)</w:t>
            </w:r>
          </w:p>
        </w:tc>
        <w:tc>
          <w:tcPr>
            <w:tcW w:w="873" w:type="dxa"/>
            <w:tcBorders>
              <w:top w:val="nil"/>
              <w:left w:val="nil"/>
              <w:bottom w:val="single" w:sz="12" w:space="0" w:color="auto"/>
              <w:right w:val="nil"/>
            </w:tcBorders>
            <w:shd w:val="clear" w:color="auto" w:fill="auto"/>
            <w:noWrap/>
            <w:vAlign w:val="bottom"/>
            <w:hideMark/>
          </w:tcPr>
          <w:p w14:paraId="3B61399D"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Pr="00561821">
              <w:rPr>
                <w:rFonts w:ascii="Times New Roman" w:eastAsia="Times New Roman" w:hAnsi="Times New Roman" w:cs="Times New Roman"/>
                <w:color w:val="000000"/>
                <w:sz w:val="20"/>
                <w:szCs w:val="20"/>
                <w:lang w:eastAsia="en-AU"/>
              </w:rPr>
              <w:t>scaled</w:t>
            </w:r>
            <w:r>
              <w:rPr>
                <w:rFonts w:ascii="Times New Roman" w:eastAsia="Times New Roman" w:hAnsi="Times New Roman" w:cs="Times New Roman"/>
                <w:color w:val="000000"/>
                <w:sz w:val="20"/>
                <w:szCs w:val="20"/>
                <w:lang w:eastAsia="en-AU"/>
              </w:rPr>
              <w:t>)</w:t>
            </w:r>
          </w:p>
        </w:tc>
        <w:tc>
          <w:tcPr>
            <w:tcW w:w="1097" w:type="dxa"/>
            <w:tcBorders>
              <w:top w:val="nil"/>
              <w:left w:val="nil"/>
              <w:bottom w:val="single" w:sz="12" w:space="0" w:color="auto"/>
              <w:right w:val="nil"/>
            </w:tcBorders>
            <w:shd w:val="clear" w:color="auto" w:fill="auto"/>
            <w:noWrap/>
            <w:vAlign w:val="bottom"/>
            <w:hideMark/>
          </w:tcPr>
          <w:p w14:paraId="1BEC204B"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(original)</w:t>
            </w:r>
          </w:p>
        </w:tc>
        <w:tc>
          <w:tcPr>
            <w:tcW w:w="869" w:type="dxa"/>
            <w:tcBorders>
              <w:top w:val="nil"/>
              <w:left w:val="nil"/>
              <w:bottom w:val="single" w:sz="12" w:space="0" w:color="auto"/>
              <w:right w:val="nil"/>
            </w:tcBorders>
            <w:shd w:val="clear" w:color="auto" w:fill="auto"/>
            <w:noWrap/>
            <w:vAlign w:val="bottom"/>
            <w:hideMark/>
          </w:tcPr>
          <w:p w14:paraId="4C9F9212"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c>
          <w:tcPr>
            <w:tcW w:w="915" w:type="dxa"/>
            <w:tcBorders>
              <w:top w:val="nil"/>
              <w:left w:val="nil"/>
              <w:bottom w:val="single" w:sz="12" w:space="0" w:color="auto"/>
              <w:right w:val="nil"/>
            </w:tcBorders>
            <w:shd w:val="clear" w:color="auto" w:fill="auto"/>
            <w:noWrap/>
            <w:vAlign w:val="bottom"/>
            <w:hideMark/>
          </w:tcPr>
          <w:p w14:paraId="20B3988E"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c>
          <w:tcPr>
            <w:tcW w:w="904" w:type="dxa"/>
            <w:tcBorders>
              <w:top w:val="nil"/>
              <w:left w:val="nil"/>
              <w:bottom w:val="single" w:sz="12" w:space="0" w:color="auto"/>
              <w:right w:val="single" w:sz="12" w:space="0" w:color="auto"/>
            </w:tcBorders>
            <w:shd w:val="clear" w:color="auto" w:fill="auto"/>
            <w:noWrap/>
            <w:vAlign w:val="bottom"/>
            <w:hideMark/>
          </w:tcPr>
          <w:p w14:paraId="24F03529"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c>
          <w:tcPr>
            <w:tcW w:w="1040" w:type="dxa"/>
            <w:tcBorders>
              <w:top w:val="nil"/>
              <w:left w:val="single" w:sz="12" w:space="0" w:color="auto"/>
              <w:bottom w:val="single" w:sz="12" w:space="0" w:color="auto"/>
              <w:right w:val="nil"/>
            </w:tcBorders>
            <w:shd w:val="clear" w:color="auto" w:fill="auto"/>
            <w:noWrap/>
            <w:vAlign w:val="bottom"/>
            <w:hideMark/>
          </w:tcPr>
          <w:p w14:paraId="2E343ADD"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p>
        </w:tc>
        <w:tc>
          <w:tcPr>
            <w:tcW w:w="972" w:type="dxa"/>
            <w:tcBorders>
              <w:top w:val="nil"/>
              <w:left w:val="nil"/>
              <w:bottom w:val="single" w:sz="12" w:space="0" w:color="auto"/>
              <w:right w:val="nil"/>
            </w:tcBorders>
            <w:shd w:val="clear" w:color="auto" w:fill="auto"/>
            <w:noWrap/>
            <w:vAlign w:val="bottom"/>
            <w:hideMark/>
          </w:tcPr>
          <w:p w14:paraId="24C30960"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original</w:t>
            </w:r>
            <w:r w:rsidRPr="00561821">
              <w:rPr>
                <w:rFonts w:ascii="Times New Roman" w:eastAsia="Times New Roman" w:hAnsi="Times New Roman" w:cs="Times New Roman"/>
                <w:color w:val="000000"/>
                <w:sz w:val="20"/>
                <w:szCs w:val="20"/>
                <w:lang w:eastAsia="en-AU"/>
              </w:rPr>
              <w:t>)</w:t>
            </w:r>
          </w:p>
        </w:tc>
        <w:tc>
          <w:tcPr>
            <w:tcW w:w="938" w:type="dxa"/>
            <w:tcBorders>
              <w:top w:val="nil"/>
              <w:left w:val="nil"/>
              <w:bottom w:val="single" w:sz="12" w:space="0" w:color="auto"/>
              <w:right w:val="nil"/>
            </w:tcBorders>
            <w:shd w:val="clear" w:color="auto" w:fill="auto"/>
            <w:noWrap/>
            <w:vAlign w:val="bottom"/>
            <w:hideMark/>
          </w:tcPr>
          <w:p w14:paraId="694B8097"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Pr="00561821">
              <w:rPr>
                <w:rFonts w:ascii="Times New Roman" w:eastAsia="Times New Roman" w:hAnsi="Times New Roman" w:cs="Times New Roman"/>
                <w:color w:val="000000"/>
                <w:sz w:val="20"/>
                <w:szCs w:val="20"/>
                <w:lang w:eastAsia="en-AU"/>
              </w:rPr>
              <w:t>scaled</w:t>
            </w:r>
            <w:r>
              <w:rPr>
                <w:rFonts w:ascii="Times New Roman" w:eastAsia="Times New Roman" w:hAnsi="Times New Roman" w:cs="Times New Roman"/>
                <w:color w:val="000000"/>
                <w:sz w:val="20"/>
                <w:szCs w:val="20"/>
                <w:lang w:eastAsia="en-AU"/>
              </w:rPr>
              <w:t>)</w:t>
            </w:r>
          </w:p>
        </w:tc>
        <w:tc>
          <w:tcPr>
            <w:tcW w:w="1072" w:type="dxa"/>
            <w:tcBorders>
              <w:top w:val="nil"/>
              <w:left w:val="nil"/>
              <w:bottom w:val="single" w:sz="12" w:space="0" w:color="auto"/>
              <w:right w:val="nil"/>
            </w:tcBorders>
            <w:shd w:val="clear" w:color="auto" w:fill="auto"/>
            <w:noWrap/>
            <w:vAlign w:val="bottom"/>
            <w:hideMark/>
          </w:tcPr>
          <w:p w14:paraId="1090FD18"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(original)</w:t>
            </w:r>
          </w:p>
        </w:tc>
        <w:tc>
          <w:tcPr>
            <w:tcW w:w="904" w:type="dxa"/>
            <w:tcBorders>
              <w:top w:val="nil"/>
              <w:left w:val="nil"/>
              <w:bottom w:val="single" w:sz="12" w:space="0" w:color="auto"/>
              <w:right w:val="nil"/>
            </w:tcBorders>
            <w:shd w:val="clear" w:color="auto" w:fill="auto"/>
            <w:noWrap/>
            <w:vAlign w:val="bottom"/>
            <w:hideMark/>
          </w:tcPr>
          <w:p w14:paraId="254A4C33"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c>
          <w:tcPr>
            <w:tcW w:w="915" w:type="dxa"/>
            <w:tcBorders>
              <w:top w:val="nil"/>
              <w:left w:val="nil"/>
              <w:bottom w:val="single" w:sz="12" w:space="0" w:color="auto"/>
              <w:right w:val="nil"/>
            </w:tcBorders>
            <w:shd w:val="clear" w:color="auto" w:fill="auto"/>
            <w:noWrap/>
            <w:vAlign w:val="bottom"/>
            <w:hideMark/>
          </w:tcPr>
          <w:p w14:paraId="2E5A0922"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c>
          <w:tcPr>
            <w:tcW w:w="904" w:type="dxa"/>
            <w:tcBorders>
              <w:top w:val="nil"/>
              <w:left w:val="nil"/>
              <w:bottom w:val="single" w:sz="12" w:space="0" w:color="auto"/>
              <w:right w:val="nil"/>
            </w:tcBorders>
            <w:shd w:val="clear" w:color="auto" w:fill="auto"/>
            <w:noWrap/>
            <w:vAlign w:val="bottom"/>
            <w:hideMark/>
          </w:tcPr>
          <w:p w14:paraId="4F1D3791"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w:t>
            </w:r>
            <w:r>
              <w:rPr>
                <w:rFonts w:ascii="Times New Roman" w:eastAsia="Times New Roman" w:hAnsi="Times New Roman" w:cs="Times New Roman"/>
                <w:color w:val="000000"/>
                <w:sz w:val="20"/>
                <w:szCs w:val="20"/>
                <w:lang w:eastAsia="en-AU"/>
              </w:rPr>
              <w:t>s</w:t>
            </w:r>
            <w:r w:rsidRPr="00561821">
              <w:rPr>
                <w:rFonts w:ascii="Times New Roman" w:eastAsia="Times New Roman" w:hAnsi="Times New Roman" w:cs="Times New Roman"/>
                <w:color w:val="000000"/>
                <w:sz w:val="20"/>
                <w:szCs w:val="20"/>
                <w:lang w:eastAsia="en-AU"/>
              </w:rPr>
              <w:t>caled)</w:t>
            </w:r>
          </w:p>
        </w:tc>
      </w:tr>
      <w:tr w:rsidR="00CF40C0" w:rsidRPr="00561821" w14:paraId="56ECCB5A" w14:textId="77777777" w:rsidTr="007975AF">
        <w:trPr>
          <w:trHeight w:val="255"/>
        </w:trPr>
        <w:tc>
          <w:tcPr>
            <w:tcW w:w="972" w:type="dxa"/>
            <w:tcBorders>
              <w:top w:val="single" w:sz="12" w:space="0" w:color="auto"/>
              <w:left w:val="nil"/>
              <w:bottom w:val="nil"/>
              <w:right w:val="nil"/>
            </w:tcBorders>
            <w:shd w:val="clear" w:color="auto" w:fill="auto"/>
            <w:noWrap/>
            <w:vAlign w:val="bottom"/>
            <w:hideMark/>
          </w:tcPr>
          <w:p w14:paraId="4F7320CD" w14:textId="77777777" w:rsidR="00CF40C0" w:rsidRPr="001E08FB" w:rsidRDefault="00CF40C0" w:rsidP="007975AF">
            <w:pPr>
              <w:spacing w:after="0" w:line="240" w:lineRule="auto"/>
              <w:jc w:val="center"/>
              <w:rPr>
                <w:rFonts w:ascii="Times New Roman" w:eastAsia="Times New Roman" w:hAnsi="Times New Roman" w:cs="Times New Roman"/>
                <w:i/>
                <w:color w:val="000000"/>
                <w:sz w:val="20"/>
                <w:szCs w:val="20"/>
                <w:lang w:eastAsia="en-AU"/>
              </w:rPr>
            </w:pPr>
            <w:r w:rsidRPr="001E08FB">
              <w:rPr>
                <w:rFonts w:ascii="Times New Roman" w:eastAsia="Times New Roman" w:hAnsi="Times New Roman" w:cs="Times New Roman"/>
                <w:i/>
                <w:color w:val="000000"/>
                <w:sz w:val="20"/>
                <w:szCs w:val="20"/>
                <w:lang w:eastAsia="en-AU"/>
              </w:rPr>
              <w:t>Cetacean</w:t>
            </w:r>
          </w:p>
        </w:tc>
        <w:tc>
          <w:tcPr>
            <w:tcW w:w="1154" w:type="dxa"/>
            <w:tcBorders>
              <w:top w:val="single" w:sz="12" w:space="0" w:color="auto"/>
              <w:left w:val="nil"/>
              <w:bottom w:val="nil"/>
              <w:right w:val="single" w:sz="12" w:space="0" w:color="auto"/>
            </w:tcBorders>
            <w:shd w:val="clear" w:color="auto" w:fill="auto"/>
            <w:noWrap/>
            <w:vAlign w:val="bottom"/>
            <w:hideMark/>
          </w:tcPr>
          <w:p w14:paraId="0EBE2893"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1040" w:type="dxa"/>
            <w:tcBorders>
              <w:top w:val="single" w:sz="12" w:space="0" w:color="auto"/>
              <w:left w:val="single" w:sz="12" w:space="0" w:color="auto"/>
              <w:bottom w:val="nil"/>
              <w:right w:val="nil"/>
            </w:tcBorders>
            <w:shd w:val="clear" w:color="auto" w:fill="auto"/>
            <w:noWrap/>
            <w:vAlign w:val="bottom"/>
            <w:hideMark/>
          </w:tcPr>
          <w:p w14:paraId="3027498C"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95" w:type="dxa"/>
            <w:tcBorders>
              <w:top w:val="single" w:sz="12" w:space="0" w:color="auto"/>
              <w:left w:val="nil"/>
              <w:bottom w:val="nil"/>
              <w:right w:val="nil"/>
            </w:tcBorders>
            <w:shd w:val="clear" w:color="auto" w:fill="auto"/>
            <w:noWrap/>
            <w:vAlign w:val="bottom"/>
            <w:hideMark/>
          </w:tcPr>
          <w:p w14:paraId="6E3D57E6"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873" w:type="dxa"/>
            <w:tcBorders>
              <w:top w:val="single" w:sz="12" w:space="0" w:color="auto"/>
              <w:left w:val="nil"/>
              <w:bottom w:val="nil"/>
              <w:right w:val="nil"/>
            </w:tcBorders>
            <w:shd w:val="clear" w:color="auto" w:fill="auto"/>
            <w:noWrap/>
            <w:vAlign w:val="bottom"/>
            <w:hideMark/>
          </w:tcPr>
          <w:p w14:paraId="4261FCCE"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1097" w:type="dxa"/>
            <w:tcBorders>
              <w:top w:val="single" w:sz="12" w:space="0" w:color="auto"/>
              <w:left w:val="nil"/>
              <w:bottom w:val="nil"/>
              <w:right w:val="nil"/>
            </w:tcBorders>
            <w:shd w:val="clear" w:color="auto" w:fill="auto"/>
            <w:noWrap/>
            <w:vAlign w:val="bottom"/>
            <w:hideMark/>
          </w:tcPr>
          <w:p w14:paraId="442C3431"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869" w:type="dxa"/>
            <w:tcBorders>
              <w:top w:val="single" w:sz="12" w:space="0" w:color="auto"/>
              <w:left w:val="nil"/>
              <w:bottom w:val="nil"/>
              <w:right w:val="nil"/>
            </w:tcBorders>
            <w:shd w:val="clear" w:color="auto" w:fill="auto"/>
            <w:noWrap/>
            <w:vAlign w:val="bottom"/>
            <w:hideMark/>
          </w:tcPr>
          <w:p w14:paraId="6EDB0EF8"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15" w:type="dxa"/>
            <w:tcBorders>
              <w:top w:val="single" w:sz="12" w:space="0" w:color="auto"/>
              <w:left w:val="nil"/>
              <w:bottom w:val="nil"/>
              <w:right w:val="nil"/>
            </w:tcBorders>
            <w:shd w:val="clear" w:color="auto" w:fill="auto"/>
            <w:noWrap/>
            <w:vAlign w:val="bottom"/>
            <w:hideMark/>
          </w:tcPr>
          <w:p w14:paraId="64DA31C2"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single" w:sz="12" w:space="0" w:color="auto"/>
            </w:tcBorders>
            <w:shd w:val="clear" w:color="auto" w:fill="auto"/>
            <w:noWrap/>
            <w:vAlign w:val="bottom"/>
            <w:hideMark/>
          </w:tcPr>
          <w:p w14:paraId="21B3CE73"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1040" w:type="dxa"/>
            <w:tcBorders>
              <w:top w:val="single" w:sz="12" w:space="0" w:color="auto"/>
              <w:left w:val="single" w:sz="12" w:space="0" w:color="auto"/>
              <w:bottom w:val="nil"/>
              <w:right w:val="nil"/>
            </w:tcBorders>
            <w:shd w:val="clear" w:color="auto" w:fill="auto"/>
            <w:noWrap/>
            <w:vAlign w:val="bottom"/>
            <w:hideMark/>
          </w:tcPr>
          <w:p w14:paraId="0A03C5A2"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72" w:type="dxa"/>
            <w:tcBorders>
              <w:top w:val="single" w:sz="12" w:space="0" w:color="auto"/>
              <w:left w:val="nil"/>
              <w:bottom w:val="nil"/>
              <w:right w:val="nil"/>
            </w:tcBorders>
            <w:shd w:val="clear" w:color="auto" w:fill="auto"/>
            <w:noWrap/>
            <w:vAlign w:val="bottom"/>
            <w:hideMark/>
          </w:tcPr>
          <w:p w14:paraId="4DC17FA3"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38" w:type="dxa"/>
            <w:tcBorders>
              <w:top w:val="single" w:sz="12" w:space="0" w:color="auto"/>
              <w:left w:val="nil"/>
              <w:bottom w:val="nil"/>
              <w:right w:val="nil"/>
            </w:tcBorders>
            <w:shd w:val="clear" w:color="auto" w:fill="auto"/>
            <w:noWrap/>
            <w:vAlign w:val="bottom"/>
            <w:hideMark/>
          </w:tcPr>
          <w:p w14:paraId="134A7B5E"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1072" w:type="dxa"/>
            <w:tcBorders>
              <w:top w:val="single" w:sz="12" w:space="0" w:color="auto"/>
              <w:left w:val="nil"/>
              <w:bottom w:val="nil"/>
              <w:right w:val="nil"/>
            </w:tcBorders>
            <w:shd w:val="clear" w:color="auto" w:fill="auto"/>
            <w:noWrap/>
            <w:vAlign w:val="bottom"/>
            <w:hideMark/>
          </w:tcPr>
          <w:p w14:paraId="2B6B6EE3"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nil"/>
            </w:tcBorders>
            <w:shd w:val="clear" w:color="auto" w:fill="auto"/>
            <w:noWrap/>
            <w:vAlign w:val="bottom"/>
            <w:hideMark/>
          </w:tcPr>
          <w:p w14:paraId="5389B49C"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15" w:type="dxa"/>
            <w:tcBorders>
              <w:top w:val="single" w:sz="12" w:space="0" w:color="auto"/>
              <w:left w:val="nil"/>
              <w:bottom w:val="nil"/>
              <w:right w:val="nil"/>
            </w:tcBorders>
            <w:shd w:val="clear" w:color="auto" w:fill="auto"/>
            <w:noWrap/>
            <w:vAlign w:val="bottom"/>
            <w:hideMark/>
          </w:tcPr>
          <w:p w14:paraId="64E29CB6"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nil"/>
            </w:tcBorders>
            <w:shd w:val="clear" w:color="auto" w:fill="auto"/>
            <w:noWrap/>
            <w:vAlign w:val="bottom"/>
            <w:hideMark/>
          </w:tcPr>
          <w:p w14:paraId="64A2DC5D" w14:textId="77777777" w:rsidR="00CF40C0" w:rsidRPr="00561821" w:rsidRDefault="00CF40C0" w:rsidP="007975AF">
            <w:pPr>
              <w:spacing w:after="0" w:line="240" w:lineRule="auto"/>
              <w:jc w:val="center"/>
              <w:rPr>
                <w:rFonts w:ascii="Times New Roman" w:eastAsia="Times New Roman" w:hAnsi="Times New Roman" w:cs="Times New Roman"/>
                <w:sz w:val="20"/>
                <w:szCs w:val="20"/>
                <w:lang w:eastAsia="en-AU"/>
              </w:rPr>
            </w:pPr>
          </w:p>
        </w:tc>
      </w:tr>
      <w:tr w:rsidR="00CF40C0" w:rsidRPr="00561821" w14:paraId="338EAF0D" w14:textId="77777777" w:rsidTr="007975AF">
        <w:trPr>
          <w:trHeight w:val="255"/>
        </w:trPr>
        <w:tc>
          <w:tcPr>
            <w:tcW w:w="972" w:type="dxa"/>
            <w:tcBorders>
              <w:top w:val="nil"/>
              <w:left w:val="nil"/>
              <w:bottom w:val="nil"/>
              <w:right w:val="nil"/>
            </w:tcBorders>
            <w:shd w:val="clear" w:color="auto" w:fill="auto"/>
            <w:noWrap/>
            <w:vAlign w:val="bottom"/>
            <w:hideMark/>
          </w:tcPr>
          <w:p w14:paraId="5542274B"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PBR</w:t>
            </w:r>
          </w:p>
        </w:tc>
        <w:tc>
          <w:tcPr>
            <w:tcW w:w="1154" w:type="dxa"/>
            <w:tcBorders>
              <w:top w:val="nil"/>
              <w:left w:val="nil"/>
              <w:bottom w:val="nil"/>
              <w:right w:val="single" w:sz="12" w:space="0" w:color="auto"/>
            </w:tcBorders>
            <w:shd w:val="clear" w:color="auto" w:fill="auto"/>
            <w:noWrap/>
            <w:vAlign w:val="bottom"/>
            <w:hideMark/>
          </w:tcPr>
          <w:p w14:paraId="65EA3BCA"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6604A28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95" w:type="dxa"/>
            <w:tcBorders>
              <w:top w:val="nil"/>
              <w:left w:val="nil"/>
              <w:bottom w:val="nil"/>
              <w:right w:val="nil"/>
            </w:tcBorders>
            <w:shd w:val="clear" w:color="auto" w:fill="auto"/>
            <w:noWrap/>
            <w:vAlign w:val="bottom"/>
            <w:hideMark/>
          </w:tcPr>
          <w:p w14:paraId="5ADBEF55" w14:textId="77777777" w:rsidR="00CF40C0" w:rsidRPr="0067238D" w:rsidRDefault="00CF40C0" w:rsidP="007975AF">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0.903</w:t>
            </w:r>
          </w:p>
        </w:tc>
        <w:tc>
          <w:tcPr>
            <w:tcW w:w="873" w:type="dxa"/>
            <w:tcBorders>
              <w:top w:val="nil"/>
              <w:left w:val="nil"/>
              <w:bottom w:val="nil"/>
              <w:right w:val="nil"/>
            </w:tcBorders>
            <w:shd w:val="clear" w:color="auto" w:fill="auto"/>
            <w:noWrap/>
            <w:vAlign w:val="bottom"/>
            <w:hideMark/>
          </w:tcPr>
          <w:p w14:paraId="427964F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nil"/>
              <w:right w:val="nil"/>
            </w:tcBorders>
            <w:shd w:val="clear" w:color="auto" w:fill="auto"/>
            <w:noWrap/>
            <w:vAlign w:val="bottom"/>
            <w:hideMark/>
          </w:tcPr>
          <w:p w14:paraId="462471AA" w14:textId="77777777" w:rsidR="00CF40C0" w:rsidRPr="0067238D" w:rsidRDefault="00CF40C0" w:rsidP="007975AF">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0.492</w:t>
            </w:r>
          </w:p>
        </w:tc>
        <w:tc>
          <w:tcPr>
            <w:tcW w:w="869" w:type="dxa"/>
            <w:tcBorders>
              <w:top w:val="nil"/>
              <w:left w:val="nil"/>
              <w:bottom w:val="nil"/>
              <w:right w:val="nil"/>
            </w:tcBorders>
            <w:shd w:val="clear" w:color="auto" w:fill="auto"/>
            <w:noWrap/>
            <w:vAlign w:val="bottom"/>
            <w:hideMark/>
          </w:tcPr>
          <w:p w14:paraId="7F29573A"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70044F6B"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single" w:sz="12" w:space="0" w:color="auto"/>
            </w:tcBorders>
            <w:shd w:val="clear" w:color="auto" w:fill="auto"/>
            <w:noWrap/>
            <w:vAlign w:val="bottom"/>
            <w:hideMark/>
          </w:tcPr>
          <w:p w14:paraId="7067A5BE"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40" w:type="dxa"/>
            <w:tcBorders>
              <w:top w:val="nil"/>
              <w:left w:val="single" w:sz="12" w:space="0" w:color="auto"/>
              <w:bottom w:val="nil"/>
              <w:right w:val="nil"/>
            </w:tcBorders>
            <w:shd w:val="clear" w:color="auto" w:fill="auto"/>
            <w:noWrap/>
            <w:vAlign w:val="bottom"/>
            <w:hideMark/>
          </w:tcPr>
          <w:p w14:paraId="534E5D3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72" w:type="dxa"/>
            <w:tcBorders>
              <w:top w:val="nil"/>
              <w:left w:val="nil"/>
              <w:bottom w:val="nil"/>
              <w:right w:val="nil"/>
            </w:tcBorders>
            <w:shd w:val="clear" w:color="auto" w:fill="auto"/>
            <w:noWrap/>
            <w:vAlign w:val="bottom"/>
            <w:hideMark/>
          </w:tcPr>
          <w:p w14:paraId="0059DB53" w14:textId="77777777" w:rsidR="00CF40C0" w:rsidRPr="005E36EB" w:rsidRDefault="00CF40C0" w:rsidP="007975AF">
            <w:pPr>
              <w:spacing w:after="0" w:line="240" w:lineRule="auto"/>
              <w:jc w:val="center"/>
              <w:rPr>
                <w:rFonts w:ascii="Times New Roman" w:eastAsia="Times New Roman" w:hAnsi="Times New Roman" w:cs="Times New Roman"/>
                <w:b/>
                <w:color w:val="000000"/>
                <w:sz w:val="20"/>
                <w:szCs w:val="20"/>
                <w:lang w:eastAsia="en-AU"/>
              </w:rPr>
            </w:pPr>
            <w:r w:rsidRPr="005E36EB">
              <w:rPr>
                <w:rFonts w:ascii="Times New Roman" w:eastAsia="Times New Roman" w:hAnsi="Times New Roman" w:cs="Times New Roman"/>
                <w:b/>
                <w:color w:val="000000"/>
                <w:sz w:val="20"/>
                <w:szCs w:val="20"/>
                <w:lang w:eastAsia="en-AU"/>
              </w:rPr>
              <w:t>1.000</w:t>
            </w:r>
          </w:p>
        </w:tc>
        <w:tc>
          <w:tcPr>
            <w:tcW w:w="938" w:type="dxa"/>
            <w:tcBorders>
              <w:top w:val="nil"/>
              <w:left w:val="nil"/>
              <w:bottom w:val="nil"/>
              <w:right w:val="nil"/>
            </w:tcBorders>
            <w:shd w:val="clear" w:color="auto" w:fill="auto"/>
            <w:noWrap/>
            <w:vAlign w:val="bottom"/>
            <w:hideMark/>
          </w:tcPr>
          <w:p w14:paraId="123FAD5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2FE88558" w14:textId="77777777" w:rsidR="00CF40C0" w:rsidRPr="0067238D" w:rsidRDefault="00CF40C0" w:rsidP="007975AF">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0.717</w:t>
            </w:r>
          </w:p>
        </w:tc>
        <w:tc>
          <w:tcPr>
            <w:tcW w:w="904" w:type="dxa"/>
            <w:tcBorders>
              <w:top w:val="nil"/>
              <w:left w:val="nil"/>
              <w:bottom w:val="nil"/>
              <w:right w:val="nil"/>
            </w:tcBorders>
            <w:shd w:val="clear" w:color="auto" w:fill="auto"/>
            <w:noWrap/>
            <w:vAlign w:val="bottom"/>
            <w:hideMark/>
          </w:tcPr>
          <w:p w14:paraId="06505A6B"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53A97191"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nil"/>
            </w:tcBorders>
            <w:shd w:val="clear" w:color="auto" w:fill="auto"/>
            <w:noWrap/>
            <w:vAlign w:val="bottom"/>
            <w:hideMark/>
          </w:tcPr>
          <w:p w14:paraId="2676B872"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r>
      <w:tr w:rsidR="00CF40C0" w:rsidRPr="00561821" w14:paraId="0DC9B92F" w14:textId="77777777" w:rsidTr="007975AF">
        <w:trPr>
          <w:trHeight w:val="255"/>
        </w:trPr>
        <w:tc>
          <w:tcPr>
            <w:tcW w:w="972" w:type="dxa"/>
            <w:tcBorders>
              <w:top w:val="nil"/>
              <w:left w:val="nil"/>
              <w:bottom w:val="nil"/>
              <w:right w:val="nil"/>
            </w:tcBorders>
            <w:shd w:val="clear" w:color="auto" w:fill="auto"/>
            <w:noWrap/>
            <w:vAlign w:val="bottom"/>
            <w:hideMark/>
          </w:tcPr>
          <w:p w14:paraId="03DE6410"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DCAC</w:t>
            </w:r>
          </w:p>
        </w:tc>
        <w:tc>
          <w:tcPr>
            <w:tcW w:w="1154" w:type="dxa"/>
            <w:tcBorders>
              <w:top w:val="nil"/>
              <w:left w:val="nil"/>
              <w:bottom w:val="nil"/>
              <w:right w:val="single" w:sz="12" w:space="0" w:color="auto"/>
            </w:tcBorders>
            <w:shd w:val="clear" w:color="auto" w:fill="auto"/>
            <w:noWrap/>
            <w:vAlign w:val="bottom"/>
            <w:hideMark/>
          </w:tcPr>
          <w:p w14:paraId="05B1613B"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00EBB661"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0.327</w:t>
            </w:r>
          </w:p>
        </w:tc>
        <w:tc>
          <w:tcPr>
            <w:tcW w:w="995" w:type="dxa"/>
            <w:tcBorders>
              <w:top w:val="nil"/>
              <w:left w:val="nil"/>
              <w:bottom w:val="nil"/>
              <w:right w:val="nil"/>
            </w:tcBorders>
            <w:shd w:val="clear" w:color="auto" w:fill="auto"/>
            <w:noWrap/>
            <w:vAlign w:val="bottom"/>
            <w:hideMark/>
          </w:tcPr>
          <w:p w14:paraId="6DC06593"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0.970</w:t>
            </w:r>
          </w:p>
        </w:tc>
        <w:tc>
          <w:tcPr>
            <w:tcW w:w="873" w:type="dxa"/>
            <w:tcBorders>
              <w:top w:val="nil"/>
              <w:left w:val="nil"/>
              <w:bottom w:val="nil"/>
              <w:right w:val="nil"/>
            </w:tcBorders>
            <w:shd w:val="clear" w:color="auto" w:fill="auto"/>
            <w:noWrap/>
            <w:vAlign w:val="bottom"/>
            <w:hideMark/>
          </w:tcPr>
          <w:p w14:paraId="0905BD68"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107</w:t>
            </w:r>
          </w:p>
        </w:tc>
        <w:tc>
          <w:tcPr>
            <w:tcW w:w="1097" w:type="dxa"/>
            <w:tcBorders>
              <w:top w:val="nil"/>
              <w:left w:val="nil"/>
              <w:bottom w:val="nil"/>
              <w:right w:val="nil"/>
            </w:tcBorders>
            <w:shd w:val="clear" w:color="auto" w:fill="auto"/>
            <w:noWrap/>
            <w:vAlign w:val="bottom"/>
            <w:hideMark/>
          </w:tcPr>
          <w:p w14:paraId="3C3FE751"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0.540</w:t>
            </w:r>
          </w:p>
        </w:tc>
        <w:tc>
          <w:tcPr>
            <w:tcW w:w="869" w:type="dxa"/>
            <w:tcBorders>
              <w:top w:val="nil"/>
              <w:left w:val="nil"/>
              <w:bottom w:val="nil"/>
              <w:right w:val="nil"/>
            </w:tcBorders>
            <w:shd w:val="clear" w:color="auto" w:fill="auto"/>
            <w:noWrap/>
            <w:vAlign w:val="bottom"/>
            <w:hideMark/>
          </w:tcPr>
          <w:p w14:paraId="7A99F28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110</w:t>
            </w:r>
          </w:p>
        </w:tc>
        <w:tc>
          <w:tcPr>
            <w:tcW w:w="915" w:type="dxa"/>
            <w:tcBorders>
              <w:top w:val="nil"/>
              <w:left w:val="nil"/>
              <w:bottom w:val="nil"/>
              <w:right w:val="nil"/>
            </w:tcBorders>
            <w:shd w:val="clear" w:color="auto" w:fill="auto"/>
            <w:noWrap/>
            <w:vAlign w:val="bottom"/>
            <w:hideMark/>
          </w:tcPr>
          <w:p w14:paraId="7EFA18A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57</w:t>
            </w:r>
          </w:p>
        </w:tc>
        <w:tc>
          <w:tcPr>
            <w:tcW w:w="904" w:type="dxa"/>
            <w:tcBorders>
              <w:top w:val="nil"/>
              <w:left w:val="nil"/>
              <w:bottom w:val="nil"/>
              <w:right w:val="single" w:sz="12" w:space="0" w:color="auto"/>
            </w:tcBorders>
            <w:shd w:val="clear" w:color="auto" w:fill="auto"/>
            <w:noWrap/>
            <w:vAlign w:val="bottom"/>
            <w:hideMark/>
          </w:tcPr>
          <w:p w14:paraId="5B90C95C"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200</w:t>
            </w:r>
          </w:p>
        </w:tc>
        <w:tc>
          <w:tcPr>
            <w:tcW w:w="1040" w:type="dxa"/>
            <w:tcBorders>
              <w:top w:val="nil"/>
              <w:left w:val="single" w:sz="12" w:space="0" w:color="auto"/>
              <w:bottom w:val="nil"/>
              <w:right w:val="nil"/>
            </w:tcBorders>
            <w:shd w:val="clear" w:color="auto" w:fill="auto"/>
            <w:noWrap/>
            <w:vAlign w:val="bottom"/>
            <w:hideMark/>
          </w:tcPr>
          <w:p w14:paraId="5C89B0A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0.167</w:t>
            </w:r>
          </w:p>
        </w:tc>
        <w:tc>
          <w:tcPr>
            <w:tcW w:w="972" w:type="dxa"/>
            <w:tcBorders>
              <w:top w:val="nil"/>
              <w:left w:val="nil"/>
              <w:bottom w:val="nil"/>
              <w:right w:val="nil"/>
            </w:tcBorders>
            <w:shd w:val="clear" w:color="auto" w:fill="auto"/>
            <w:noWrap/>
            <w:vAlign w:val="bottom"/>
            <w:hideMark/>
          </w:tcPr>
          <w:p w14:paraId="294AD587"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0.998</w:t>
            </w:r>
          </w:p>
        </w:tc>
        <w:tc>
          <w:tcPr>
            <w:tcW w:w="938" w:type="dxa"/>
            <w:tcBorders>
              <w:top w:val="nil"/>
              <w:left w:val="nil"/>
              <w:bottom w:val="nil"/>
              <w:right w:val="nil"/>
            </w:tcBorders>
            <w:shd w:val="clear" w:color="auto" w:fill="auto"/>
            <w:noWrap/>
            <w:vAlign w:val="bottom"/>
            <w:hideMark/>
          </w:tcPr>
          <w:p w14:paraId="36EE743C"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74EDF39E"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0.717</w:t>
            </w:r>
          </w:p>
        </w:tc>
        <w:tc>
          <w:tcPr>
            <w:tcW w:w="904" w:type="dxa"/>
            <w:tcBorders>
              <w:top w:val="nil"/>
              <w:left w:val="nil"/>
              <w:bottom w:val="nil"/>
              <w:right w:val="nil"/>
            </w:tcBorders>
            <w:shd w:val="clear" w:color="auto" w:fill="auto"/>
            <w:noWrap/>
            <w:vAlign w:val="bottom"/>
            <w:hideMark/>
          </w:tcPr>
          <w:p w14:paraId="67A7DBB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2DA534A1"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55</w:t>
            </w:r>
          </w:p>
        </w:tc>
        <w:tc>
          <w:tcPr>
            <w:tcW w:w="904" w:type="dxa"/>
            <w:tcBorders>
              <w:top w:val="nil"/>
              <w:left w:val="nil"/>
              <w:bottom w:val="nil"/>
              <w:right w:val="nil"/>
            </w:tcBorders>
            <w:shd w:val="clear" w:color="auto" w:fill="auto"/>
            <w:noWrap/>
            <w:vAlign w:val="bottom"/>
            <w:hideMark/>
          </w:tcPr>
          <w:p w14:paraId="35E0D7F6"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240</w:t>
            </w:r>
          </w:p>
        </w:tc>
      </w:tr>
      <w:tr w:rsidR="00CF40C0" w:rsidRPr="00561821" w14:paraId="78670F1C" w14:textId="77777777" w:rsidTr="007975AF">
        <w:trPr>
          <w:trHeight w:val="255"/>
        </w:trPr>
        <w:tc>
          <w:tcPr>
            <w:tcW w:w="972" w:type="dxa"/>
            <w:tcBorders>
              <w:top w:val="nil"/>
              <w:left w:val="nil"/>
              <w:bottom w:val="nil"/>
              <w:right w:val="nil"/>
            </w:tcBorders>
            <w:shd w:val="clear" w:color="auto" w:fill="auto"/>
            <w:noWrap/>
            <w:vAlign w:val="bottom"/>
            <w:hideMark/>
          </w:tcPr>
          <w:p w14:paraId="0ED1F820"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RY</w:t>
            </w:r>
          </w:p>
        </w:tc>
        <w:tc>
          <w:tcPr>
            <w:tcW w:w="1154" w:type="dxa"/>
            <w:tcBorders>
              <w:top w:val="nil"/>
              <w:left w:val="nil"/>
              <w:bottom w:val="nil"/>
              <w:right w:val="single" w:sz="12" w:space="0" w:color="auto"/>
            </w:tcBorders>
            <w:shd w:val="clear" w:color="auto" w:fill="auto"/>
            <w:noWrap/>
            <w:vAlign w:val="bottom"/>
            <w:hideMark/>
          </w:tcPr>
          <w:p w14:paraId="28289202"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37761AEA"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0.1221</w:t>
            </w:r>
          </w:p>
        </w:tc>
        <w:tc>
          <w:tcPr>
            <w:tcW w:w="995" w:type="dxa"/>
            <w:tcBorders>
              <w:top w:val="nil"/>
              <w:left w:val="nil"/>
              <w:bottom w:val="nil"/>
              <w:right w:val="nil"/>
            </w:tcBorders>
            <w:shd w:val="clear" w:color="auto" w:fill="auto"/>
            <w:noWrap/>
            <w:vAlign w:val="bottom"/>
            <w:hideMark/>
          </w:tcPr>
          <w:p w14:paraId="48F341B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0.974</w:t>
            </w:r>
          </w:p>
        </w:tc>
        <w:tc>
          <w:tcPr>
            <w:tcW w:w="873" w:type="dxa"/>
            <w:tcBorders>
              <w:top w:val="nil"/>
              <w:left w:val="nil"/>
              <w:bottom w:val="nil"/>
              <w:right w:val="nil"/>
            </w:tcBorders>
            <w:shd w:val="clear" w:color="auto" w:fill="auto"/>
            <w:noWrap/>
            <w:vAlign w:val="bottom"/>
            <w:hideMark/>
          </w:tcPr>
          <w:p w14:paraId="372D315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108</w:t>
            </w:r>
          </w:p>
        </w:tc>
        <w:tc>
          <w:tcPr>
            <w:tcW w:w="1097" w:type="dxa"/>
            <w:tcBorders>
              <w:top w:val="nil"/>
              <w:left w:val="nil"/>
              <w:bottom w:val="nil"/>
              <w:right w:val="nil"/>
            </w:tcBorders>
            <w:shd w:val="clear" w:color="auto" w:fill="auto"/>
            <w:noWrap/>
            <w:vAlign w:val="bottom"/>
            <w:hideMark/>
          </w:tcPr>
          <w:p w14:paraId="5BC9EBD5"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0.522</w:t>
            </w:r>
          </w:p>
        </w:tc>
        <w:tc>
          <w:tcPr>
            <w:tcW w:w="869" w:type="dxa"/>
            <w:tcBorders>
              <w:top w:val="nil"/>
              <w:left w:val="nil"/>
              <w:bottom w:val="nil"/>
              <w:right w:val="nil"/>
            </w:tcBorders>
            <w:shd w:val="clear" w:color="auto" w:fill="auto"/>
            <w:noWrap/>
            <w:vAlign w:val="bottom"/>
            <w:hideMark/>
          </w:tcPr>
          <w:p w14:paraId="6C692A6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106</w:t>
            </w:r>
          </w:p>
        </w:tc>
        <w:tc>
          <w:tcPr>
            <w:tcW w:w="915" w:type="dxa"/>
            <w:tcBorders>
              <w:top w:val="nil"/>
              <w:left w:val="nil"/>
              <w:bottom w:val="nil"/>
              <w:right w:val="nil"/>
            </w:tcBorders>
            <w:shd w:val="clear" w:color="auto" w:fill="auto"/>
            <w:noWrap/>
            <w:vAlign w:val="bottom"/>
            <w:hideMark/>
          </w:tcPr>
          <w:p w14:paraId="198DDF4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83</w:t>
            </w:r>
          </w:p>
        </w:tc>
        <w:tc>
          <w:tcPr>
            <w:tcW w:w="904" w:type="dxa"/>
            <w:tcBorders>
              <w:top w:val="nil"/>
              <w:left w:val="nil"/>
              <w:bottom w:val="nil"/>
              <w:right w:val="single" w:sz="12" w:space="0" w:color="auto"/>
            </w:tcBorders>
            <w:shd w:val="clear" w:color="auto" w:fill="auto"/>
            <w:noWrap/>
            <w:vAlign w:val="bottom"/>
            <w:hideMark/>
          </w:tcPr>
          <w:p w14:paraId="72BBA9D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238</w:t>
            </w:r>
          </w:p>
        </w:tc>
        <w:tc>
          <w:tcPr>
            <w:tcW w:w="1040" w:type="dxa"/>
            <w:tcBorders>
              <w:top w:val="nil"/>
              <w:left w:val="single" w:sz="12" w:space="0" w:color="auto"/>
              <w:bottom w:val="nil"/>
              <w:right w:val="nil"/>
            </w:tcBorders>
            <w:shd w:val="clear" w:color="auto" w:fill="auto"/>
            <w:noWrap/>
            <w:vAlign w:val="bottom"/>
            <w:hideMark/>
          </w:tcPr>
          <w:p w14:paraId="246F9165"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0.0614</w:t>
            </w:r>
          </w:p>
        </w:tc>
        <w:tc>
          <w:tcPr>
            <w:tcW w:w="972" w:type="dxa"/>
            <w:tcBorders>
              <w:top w:val="nil"/>
              <w:left w:val="nil"/>
              <w:bottom w:val="nil"/>
              <w:right w:val="nil"/>
            </w:tcBorders>
            <w:shd w:val="clear" w:color="auto" w:fill="auto"/>
            <w:noWrap/>
            <w:vAlign w:val="bottom"/>
            <w:hideMark/>
          </w:tcPr>
          <w:p w14:paraId="6729A5EF"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43CF9E4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0EF835E8"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0.717</w:t>
            </w:r>
          </w:p>
        </w:tc>
        <w:tc>
          <w:tcPr>
            <w:tcW w:w="904" w:type="dxa"/>
            <w:tcBorders>
              <w:top w:val="nil"/>
              <w:left w:val="nil"/>
              <w:bottom w:val="nil"/>
              <w:right w:val="nil"/>
            </w:tcBorders>
            <w:shd w:val="clear" w:color="auto" w:fill="auto"/>
            <w:noWrap/>
            <w:vAlign w:val="bottom"/>
            <w:hideMark/>
          </w:tcPr>
          <w:p w14:paraId="6338C186"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13650D05"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82</w:t>
            </w:r>
          </w:p>
        </w:tc>
        <w:tc>
          <w:tcPr>
            <w:tcW w:w="904" w:type="dxa"/>
            <w:tcBorders>
              <w:top w:val="nil"/>
              <w:left w:val="nil"/>
              <w:bottom w:val="nil"/>
              <w:right w:val="nil"/>
            </w:tcBorders>
            <w:shd w:val="clear" w:color="auto" w:fill="auto"/>
            <w:noWrap/>
            <w:vAlign w:val="bottom"/>
            <w:hideMark/>
          </w:tcPr>
          <w:p w14:paraId="26B13C6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265</w:t>
            </w:r>
          </w:p>
        </w:tc>
      </w:tr>
      <w:tr w:rsidR="00CF40C0" w:rsidRPr="00561821" w14:paraId="7AA416D2" w14:textId="77777777" w:rsidTr="007975AF">
        <w:trPr>
          <w:trHeight w:val="255"/>
        </w:trPr>
        <w:tc>
          <w:tcPr>
            <w:tcW w:w="972" w:type="dxa"/>
            <w:tcBorders>
              <w:top w:val="nil"/>
              <w:left w:val="nil"/>
              <w:bottom w:val="nil"/>
              <w:right w:val="nil"/>
            </w:tcBorders>
            <w:shd w:val="clear" w:color="auto" w:fill="auto"/>
            <w:noWrap/>
            <w:vAlign w:val="bottom"/>
            <w:hideMark/>
          </w:tcPr>
          <w:p w14:paraId="24BBA141"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Slope</w:t>
            </w:r>
          </w:p>
        </w:tc>
        <w:tc>
          <w:tcPr>
            <w:tcW w:w="1154" w:type="dxa"/>
            <w:tcBorders>
              <w:top w:val="nil"/>
              <w:left w:val="nil"/>
              <w:bottom w:val="nil"/>
              <w:right w:val="single" w:sz="12" w:space="0" w:color="auto"/>
            </w:tcBorders>
            <w:shd w:val="clear" w:color="auto" w:fill="auto"/>
            <w:noWrap/>
            <w:vAlign w:val="bottom"/>
            <w:hideMark/>
          </w:tcPr>
          <w:p w14:paraId="4D260CA9"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47C08543"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0.6654</w:t>
            </w:r>
          </w:p>
        </w:tc>
        <w:tc>
          <w:tcPr>
            <w:tcW w:w="995" w:type="dxa"/>
            <w:tcBorders>
              <w:top w:val="nil"/>
              <w:left w:val="nil"/>
              <w:bottom w:val="nil"/>
              <w:right w:val="nil"/>
            </w:tcBorders>
            <w:shd w:val="clear" w:color="auto" w:fill="auto"/>
            <w:noWrap/>
            <w:vAlign w:val="bottom"/>
            <w:hideMark/>
          </w:tcPr>
          <w:p w14:paraId="3FC53B53"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0.948</w:t>
            </w:r>
          </w:p>
        </w:tc>
        <w:tc>
          <w:tcPr>
            <w:tcW w:w="873" w:type="dxa"/>
            <w:tcBorders>
              <w:top w:val="nil"/>
              <w:left w:val="nil"/>
              <w:bottom w:val="nil"/>
              <w:right w:val="nil"/>
            </w:tcBorders>
            <w:shd w:val="clear" w:color="auto" w:fill="auto"/>
            <w:noWrap/>
            <w:vAlign w:val="bottom"/>
            <w:hideMark/>
          </w:tcPr>
          <w:p w14:paraId="0C81ACC8"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105</w:t>
            </w:r>
          </w:p>
        </w:tc>
        <w:tc>
          <w:tcPr>
            <w:tcW w:w="1097" w:type="dxa"/>
            <w:tcBorders>
              <w:top w:val="nil"/>
              <w:left w:val="nil"/>
              <w:bottom w:val="nil"/>
              <w:right w:val="nil"/>
            </w:tcBorders>
            <w:shd w:val="clear" w:color="auto" w:fill="auto"/>
            <w:noWrap/>
            <w:vAlign w:val="bottom"/>
            <w:hideMark/>
          </w:tcPr>
          <w:p w14:paraId="65CE2F06"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0.493</w:t>
            </w:r>
          </w:p>
        </w:tc>
        <w:tc>
          <w:tcPr>
            <w:tcW w:w="869" w:type="dxa"/>
            <w:tcBorders>
              <w:top w:val="nil"/>
              <w:left w:val="nil"/>
              <w:bottom w:val="nil"/>
              <w:right w:val="nil"/>
            </w:tcBorders>
            <w:shd w:val="clear" w:color="auto" w:fill="auto"/>
            <w:noWrap/>
            <w:vAlign w:val="bottom"/>
            <w:hideMark/>
          </w:tcPr>
          <w:p w14:paraId="31EEE62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34FF3783"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78</w:t>
            </w:r>
          </w:p>
        </w:tc>
        <w:tc>
          <w:tcPr>
            <w:tcW w:w="904" w:type="dxa"/>
            <w:tcBorders>
              <w:top w:val="nil"/>
              <w:left w:val="nil"/>
              <w:bottom w:val="nil"/>
              <w:right w:val="single" w:sz="12" w:space="0" w:color="auto"/>
            </w:tcBorders>
            <w:shd w:val="clear" w:color="auto" w:fill="auto"/>
            <w:noWrap/>
            <w:vAlign w:val="bottom"/>
            <w:hideMark/>
          </w:tcPr>
          <w:p w14:paraId="3E0166EB"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161</w:t>
            </w:r>
          </w:p>
        </w:tc>
        <w:tc>
          <w:tcPr>
            <w:tcW w:w="1040" w:type="dxa"/>
            <w:tcBorders>
              <w:top w:val="nil"/>
              <w:left w:val="single" w:sz="12" w:space="0" w:color="auto"/>
              <w:bottom w:val="nil"/>
              <w:right w:val="nil"/>
            </w:tcBorders>
            <w:shd w:val="clear" w:color="auto" w:fill="auto"/>
            <w:noWrap/>
            <w:vAlign w:val="bottom"/>
            <w:hideMark/>
          </w:tcPr>
          <w:p w14:paraId="56D6266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1.2322</w:t>
            </w:r>
          </w:p>
        </w:tc>
        <w:tc>
          <w:tcPr>
            <w:tcW w:w="972" w:type="dxa"/>
            <w:tcBorders>
              <w:top w:val="nil"/>
              <w:left w:val="nil"/>
              <w:bottom w:val="nil"/>
              <w:right w:val="nil"/>
            </w:tcBorders>
            <w:shd w:val="clear" w:color="auto" w:fill="auto"/>
            <w:noWrap/>
            <w:vAlign w:val="bottom"/>
            <w:hideMark/>
          </w:tcPr>
          <w:p w14:paraId="708C1FDF"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4AAFA1C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4EDE1B32"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0.717</w:t>
            </w:r>
          </w:p>
        </w:tc>
        <w:tc>
          <w:tcPr>
            <w:tcW w:w="904" w:type="dxa"/>
            <w:tcBorders>
              <w:top w:val="nil"/>
              <w:left w:val="nil"/>
              <w:bottom w:val="nil"/>
              <w:right w:val="nil"/>
            </w:tcBorders>
            <w:shd w:val="clear" w:color="auto" w:fill="auto"/>
            <w:noWrap/>
            <w:vAlign w:val="bottom"/>
            <w:hideMark/>
          </w:tcPr>
          <w:p w14:paraId="39C62714"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01D602E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70</w:t>
            </w:r>
          </w:p>
        </w:tc>
        <w:tc>
          <w:tcPr>
            <w:tcW w:w="904" w:type="dxa"/>
            <w:tcBorders>
              <w:top w:val="nil"/>
              <w:left w:val="nil"/>
              <w:bottom w:val="nil"/>
              <w:right w:val="nil"/>
            </w:tcBorders>
            <w:shd w:val="clear" w:color="auto" w:fill="auto"/>
            <w:noWrap/>
            <w:vAlign w:val="bottom"/>
            <w:hideMark/>
          </w:tcPr>
          <w:p w14:paraId="0A3A538E"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196</w:t>
            </w:r>
          </w:p>
        </w:tc>
      </w:tr>
      <w:tr w:rsidR="00CF40C0" w:rsidRPr="00561821" w14:paraId="3C068581" w14:textId="77777777" w:rsidTr="007975AF">
        <w:trPr>
          <w:trHeight w:val="255"/>
        </w:trPr>
        <w:tc>
          <w:tcPr>
            <w:tcW w:w="972" w:type="dxa"/>
            <w:tcBorders>
              <w:top w:val="nil"/>
              <w:left w:val="nil"/>
              <w:bottom w:val="nil"/>
              <w:right w:val="nil"/>
            </w:tcBorders>
            <w:shd w:val="clear" w:color="auto" w:fill="auto"/>
            <w:noWrap/>
            <w:vAlign w:val="bottom"/>
            <w:hideMark/>
          </w:tcPr>
          <w:p w14:paraId="4FDB1B83"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PBR</w:t>
            </w:r>
          </w:p>
        </w:tc>
        <w:tc>
          <w:tcPr>
            <w:tcW w:w="1154" w:type="dxa"/>
            <w:tcBorders>
              <w:top w:val="nil"/>
              <w:left w:val="nil"/>
              <w:bottom w:val="nil"/>
              <w:right w:val="single" w:sz="12" w:space="0" w:color="auto"/>
            </w:tcBorders>
            <w:shd w:val="clear" w:color="auto" w:fill="auto"/>
            <w:noWrap/>
            <w:vAlign w:val="bottom"/>
            <w:hideMark/>
          </w:tcPr>
          <w:p w14:paraId="23BB409E"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61AAA093"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95" w:type="dxa"/>
            <w:tcBorders>
              <w:top w:val="nil"/>
              <w:left w:val="nil"/>
              <w:bottom w:val="nil"/>
              <w:right w:val="nil"/>
            </w:tcBorders>
            <w:shd w:val="clear" w:color="auto" w:fill="auto"/>
            <w:noWrap/>
            <w:vAlign w:val="bottom"/>
            <w:hideMark/>
          </w:tcPr>
          <w:p w14:paraId="69DF039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0.993</w:t>
            </w:r>
          </w:p>
        </w:tc>
        <w:tc>
          <w:tcPr>
            <w:tcW w:w="873" w:type="dxa"/>
            <w:tcBorders>
              <w:top w:val="nil"/>
              <w:left w:val="nil"/>
              <w:bottom w:val="nil"/>
              <w:right w:val="nil"/>
            </w:tcBorders>
            <w:shd w:val="clear" w:color="auto" w:fill="auto"/>
            <w:noWrap/>
            <w:vAlign w:val="bottom"/>
            <w:hideMark/>
          </w:tcPr>
          <w:p w14:paraId="2B98953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110</w:t>
            </w:r>
          </w:p>
        </w:tc>
        <w:tc>
          <w:tcPr>
            <w:tcW w:w="1097" w:type="dxa"/>
            <w:tcBorders>
              <w:top w:val="nil"/>
              <w:left w:val="nil"/>
              <w:bottom w:val="nil"/>
              <w:right w:val="nil"/>
            </w:tcBorders>
            <w:shd w:val="clear" w:color="auto" w:fill="auto"/>
            <w:noWrap/>
            <w:vAlign w:val="bottom"/>
            <w:hideMark/>
          </w:tcPr>
          <w:p w14:paraId="17A01F2B"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0.564</w:t>
            </w:r>
          </w:p>
        </w:tc>
        <w:tc>
          <w:tcPr>
            <w:tcW w:w="869" w:type="dxa"/>
            <w:tcBorders>
              <w:top w:val="nil"/>
              <w:left w:val="nil"/>
              <w:bottom w:val="nil"/>
              <w:right w:val="nil"/>
            </w:tcBorders>
            <w:shd w:val="clear" w:color="auto" w:fill="auto"/>
            <w:noWrap/>
            <w:vAlign w:val="bottom"/>
            <w:hideMark/>
          </w:tcPr>
          <w:p w14:paraId="74D86818"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115</w:t>
            </w:r>
          </w:p>
        </w:tc>
        <w:tc>
          <w:tcPr>
            <w:tcW w:w="915" w:type="dxa"/>
            <w:tcBorders>
              <w:top w:val="nil"/>
              <w:left w:val="nil"/>
              <w:bottom w:val="nil"/>
              <w:right w:val="nil"/>
            </w:tcBorders>
            <w:shd w:val="clear" w:color="auto" w:fill="auto"/>
            <w:noWrap/>
            <w:vAlign w:val="bottom"/>
            <w:hideMark/>
          </w:tcPr>
          <w:p w14:paraId="2D1E58C1"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single" w:sz="12" w:space="0" w:color="auto"/>
            </w:tcBorders>
            <w:shd w:val="clear" w:color="auto" w:fill="auto"/>
            <w:noWrap/>
            <w:vAlign w:val="bottom"/>
            <w:hideMark/>
          </w:tcPr>
          <w:p w14:paraId="003FBDA8"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40" w:type="dxa"/>
            <w:tcBorders>
              <w:top w:val="nil"/>
              <w:left w:val="single" w:sz="12" w:space="0" w:color="auto"/>
              <w:bottom w:val="nil"/>
              <w:right w:val="nil"/>
            </w:tcBorders>
            <w:shd w:val="clear" w:color="auto" w:fill="auto"/>
            <w:noWrap/>
            <w:vAlign w:val="bottom"/>
            <w:hideMark/>
          </w:tcPr>
          <w:p w14:paraId="285B8BD5"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72" w:type="dxa"/>
            <w:tcBorders>
              <w:top w:val="nil"/>
              <w:left w:val="nil"/>
              <w:bottom w:val="nil"/>
              <w:right w:val="nil"/>
            </w:tcBorders>
            <w:shd w:val="clear" w:color="auto" w:fill="auto"/>
            <w:noWrap/>
            <w:vAlign w:val="bottom"/>
            <w:hideMark/>
          </w:tcPr>
          <w:p w14:paraId="5B102DE4"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1.000</w:t>
            </w:r>
          </w:p>
        </w:tc>
        <w:tc>
          <w:tcPr>
            <w:tcW w:w="938" w:type="dxa"/>
            <w:tcBorders>
              <w:top w:val="nil"/>
              <w:left w:val="nil"/>
              <w:bottom w:val="nil"/>
              <w:right w:val="nil"/>
            </w:tcBorders>
            <w:shd w:val="clear" w:color="auto" w:fill="auto"/>
            <w:noWrap/>
            <w:vAlign w:val="bottom"/>
            <w:hideMark/>
          </w:tcPr>
          <w:p w14:paraId="16BD5EF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79F0189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0.757</w:t>
            </w:r>
          </w:p>
        </w:tc>
        <w:tc>
          <w:tcPr>
            <w:tcW w:w="904" w:type="dxa"/>
            <w:tcBorders>
              <w:top w:val="nil"/>
              <w:left w:val="nil"/>
              <w:bottom w:val="nil"/>
              <w:right w:val="nil"/>
            </w:tcBorders>
            <w:shd w:val="clear" w:color="auto" w:fill="auto"/>
            <w:noWrap/>
            <w:vAlign w:val="bottom"/>
            <w:hideMark/>
          </w:tcPr>
          <w:p w14:paraId="0AEC5F48"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106</w:t>
            </w:r>
          </w:p>
        </w:tc>
        <w:tc>
          <w:tcPr>
            <w:tcW w:w="915" w:type="dxa"/>
            <w:tcBorders>
              <w:top w:val="nil"/>
              <w:left w:val="nil"/>
              <w:bottom w:val="nil"/>
              <w:right w:val="nil"/>
            </w:tcBorders>
            <w:shd w:val="clear" w:color="auto" w:fill="auto"/>
            <w:noWrap/>
            <w:vAlign w:val="bottom"/>
            <w:hideMark/>
          </w:tcPr>
          <w:p w14:paraId="290FFB8A"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nil"/>
            </w:tcBorders>
            <w:shd w:val="clear" w:color="auto" w:fill="auto"/>
            <w:noWrap/>
            <w:vAlign w:val="bottom"/>
            <w:hideMark/>
          </w:tcPr>
          <w:p w14:paraId="6531A151" w14:textId="77777777" w:rsidR="00CF40C0" w:rsidRPr="0067238D" w:rsidRDefault="00CF40C0" w:rsidP="007975AF">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r>
      <w:tr w:rsidR="00CF40C0" w:rsidRPr="00561821" w14:paraId="00813D22" w14:textId="77777777" w:rsidTr="007975AF">
        <w:trPr>
          <w:trHeight w:val="255"/>
        </w:trPr>
        <w:tc>
          <w:tcPr>
            <w:tcW w:w="972" w:type="dxa"/>
            <w:tcBorders>
              <w:top w:val="nil"/>
              <w:left w:val="nil"/>
              <w:bottom w:val="nil"/>
              <w:right w:val="nil"/>
            </w:tcBorders>
            <w:shd w:val="clear" w:color="auto" w:fill="auto"/>
            <w:noWrap/>
            <w:vAlign w:val="bottom"/>
            <w:hideMark/>
          </w:tcPr>
          <w:p w14:paraId="613C80F9"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DCAC</w:t>
            </w:r>
          </w:p>
        </w:tc>
        <w:tc>
          <w:tcPr>
            <w:tcW w:w="1154" w:type="dxa"/>
            <w:tcBorders>
              <w:top w:val="nil"/>
              <w:left w:val="nil"/>
              <w:bottom w:val="nil"/>
              <w:right w:val="single" w:sz="12" w:space="0" w:color="auto"/>
            </w:tcBorders>
            <w:shd w:val="clear" w:color="auto" w:fill="auto"/>
            <w:noWrap/>
            <w:vAlign w:val="bottom"/>
            <w:hideMark/>
          </w:tcPr>
          <w:p w14:paraId="692CCBDD"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7695BD5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0.327</w:t>
            </w:r>
          </w:p>
        </w:tc>
        <w:tc>
          <w:tcPr>
            <w:tcW w:w="995" w:type="dxa"/>
            <w:tcBorders>
              <w:top w:val="nil"/>
              <w:left w:val="nil"/>
              <w:bottom w:val="nil"/>
              <w:right w:val="nil"/>
            </w:tcBorders>
            <w:shd w:val="clear" w:color="auto" w:fill="auto"/>
            <w:noWrap/>
            <w:vAlign w:val="bottom"/>
            <w:hideMark/>
          </w:tcPr>
          <w:p w14:paraId="698DAD9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0.949</w:t>
            </w:r>
          </w:p>
        </w:tc>
        <w:tc>
          <w:tcPr>
            <w:tcW w:w="873" w:type="dxa"/>
            <w:tcBorders>
              <w:top w:val="nil"/>
              <w:left w:val="nil"/>
              <w:bottom w:val="nil"/>
              <w:right w:val="nil"/>
            </w:tcBorders>
            <w:shd w:val="clear" w:color="auto" w:fill="auto"/>
            <w:noWrap/>
            <w:vAlign w:val="bottom"/>
            <w:hideMark/>
          </w:tcPr>
          <w:p w14:paraId="7B4849F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105</w:t>
            </w:r>
          </w:p>
        </w:tc>
        <w:tc>
          <w:tcPr>
            <w:tcW w:w="1097" w:type="dxa"/>
            <w:tcBorders>
              <w:top w:val="nil"/>
              <w:left w:val="nil"/>
              <w:bottom w:val="nil"/>
              <w:right w:val="nil"/>
            </w:tcBorders>
            <w:shd w:val="clear" w:color="auto" w:fill="auto"/>
            <w:noWrap/>
            <w:vAlign w:val="bottom"/>
            <w:hideMark/>
          </w:tcPr>
          <w:p w14:paraId="1F4BAFEE"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0.492</w:t>
            </w:r>
          </w:p>
        </w:tc>
        <w:tc>
          <w:tcPr>
            <w:tcW w:w="869" w:type="dxa"/>
            <w:tcBorders>
              <w:top w:val="nil"/>
              <w:left w:val="nil"/>
              <w:bottom w:val="nil"/>
              <w:right w:val="nil"/>
            </w:tcBorders>
            <w:shd w:val="clear" w:color="auto" w:fill="auto"/>
            <w:noWrap/>
            <w:vAlign w:val="bottom"/>
            <w:hideMark/>
          </w:tcPr>
          <w:p w14:paraId="35A8ED5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2CA5FF1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42</w:t>
            </w:r>
          </w:p>
        </w:tc>
        <w:tc>
          <w:tcPr>
            <w:tcW w:w="904" w:type="dxa"/>
            <w:tcBorders>
              <w:top w:val="nil"/>
              <w:left w:val="nil"/>
              <w:bottom w:val="nil"/>
              <w:right w:val="single" w:sz="12" w:space="0" w:color="auto"/>
            </w:tcBorders>
            <w:shd w:val="clear" w:color="auto" w:fill="auto"/>
            <w:noWrap/>
            <w:vAlign w:val="bottom"/>
            <w:hideMark/>
          </w:tcPr>
          <w:p w14:paraId="77370E8E"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81</w:t>
            </w:r>
          </w:p>
        </w:tc>
        <w:tc>
          <w:tcPr>
            <w:tcW w:w="1040" w:type="dxa"/>
            <w:tcBorders>
              <w:top w:val="nil"/>
              <w:left w:val="single" w:sz="12" w:space="0" w:color="auto"/>
              <w:bottom w:val="nil"/>
              <w:right w:val="nil"/>
            </w:tcBorders>
            <w:shd w:val="clear" w:color="auto" w:fill="auto"/>
            <w:noWrap/>
            <w:vAlign w:val="bottom"/>
            <w:hideMark/>
          </w:tcPr>
          <w:p w14:paraId="1636668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0.167</w:t>
            </w:r>
          </w:p>
        </w:tc>
        <w:tc>
          <w:tcPr>
            <w:tcW w:w="972" w:type="dxa"/>
            <w:tcBorders>
              <w:top w:val="nil"/>
              <w:left w:val="nil"/>
              <w:bottom w:val="nil"/>
              <w:right w:val="nil"/>
            </w:tcBorders>
            <w:shd w:val="clear" w:color="auto" w:fill="auto"/>
            <w:noWrap/>
            <w:vAlign w:val="bottom"/>
            <w:hideMark/>
          </w:tcPr>
          <w:p w14:paraId="400930ED"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0.987</w:t>
            </w:r>
          </w:p>
        </w:tc>
        <w:tc>
          <w:tcPr>
            <w:tcW w:w="938" w:type="dxa"/>
            <w:tcBorders>
              <w:top w:val="nil"/>
              <w:left w:val="nil"/>
              <w:bottom w:val="nil"/>
              <w:right w:val="nil"/>
            </w:tcBorders>
            <w:shd w:val="clear" w:color="auto" w:fill="auto"/>
            <w:noWrap/>
            <w:vAlign w:val="bottom"/>
            <w:hideMark/>
          </w:tcPr>
          <w:p w14:paraId="3BA6B7A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99</w:t>
            </w:r>
          </w:p>
        </w:tc>
        <w:tc>
          <w:tcPr>
            <w:tcW w:w="1072" w:type="dxa"/>
            <w:tcBorders>
              <w:top w:val="nil"/>
              <w:left w:val="nil"/>
              <w:bottom w:val="nil"/>
              <w:right w:val="nil"/>
            </w:tcBorders>
            <w:shd w:val="clear" w:color="auto" w:fill="auto"/>
            <w:noWrap/>
            <w:vAlign w:val="bottom"/>
            <w:hideMark/>
          </w:tcPr>
          <w:p w14:paraId="05E18846"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0.748</w:t>
            </w:r>
          </w:p>
        </w:tc>
        <w:tc>
          <w:tcPr>
            <w:tcW w:w="904" w:type="dxa"/>
            <w:tcBorders>
              <w:top w:val="nil"/>
              <w:left w:val="nil"/>
              <w:bottom w:val="nil"/>
              <w:right w:val="nil"/>
            </w:tcBorders>
            <w:shd w:val="clear" w:color="auto" w:fill="auto"/>
            <w:noWrap/>
            <w:vAlign w:val="bottom"/>
            <w:hideMark/>
          </w:tcPr>
          <w:p w14:paraId="383594C9"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104</w:t>
            </w:r>
          </w:p>
        </w:tc>
        <w:tc>
          <w:tcPr>
            <w:tcW w:w="915" w:type="dxa"/>
            <w:tcBorders>
              <w:top w:val="nil"/>
              <w:left w:val="nil"/>
              <w:bottom w:val="nil"/>
              <w:right w:val="nil"/>
            </w:tcBorders>
            <w:shd w:val="clear" w:color="auto" w:fill="auto"/>
            <w:noWrap/>
            <w:vAlign w:val="bottom"/>
            <w:hideMark/>
          </w:tcPr>
          <w:p w14:paraId="7A99B51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51</w:t>
            </w:r>
          </w:p>
        </w:tc>
        <w:tc>
          <w:tcPr>
            <w:tcW w:w="904" w:type="dxa"/>
            <w:tcBorders>
              <w:top w:val="nil"/>
              <w:left w:val="nil"/>
              <w:bottom w:val="nil"/>
              <w:right w:val="nil"/>
            </w:tcBorders>
            <w:shd w:val="clear" w:color="auto" w:fill="auto"/>
            <w:noWrap/>
            <w:vAlign w:val="bottom"/>
            <w:hideMark/>
          </w:tcPr>
          <w:p w14:paraId="75C4230A"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94</w:t>
            </w:r>
          </w:p>
        </w:tc>
      </w:tr>
      <w:tr w:rsidR="00CF40C0" w:rsidRPr="00561821" w14:paraId="7795CCF4" w14:textId="77777777" w:rsidTr="007975AF">
        <w:trPr>
          <w:trHeight w:val="255"/>
        </w:trPr>
        <w:tc>
          <w:tcPr>
            <w:tcW w:w="972" w:type="dxa"/>
            <w:tcBorders>
              <w:top w:val="nil"/>
              <w:left w:val="nil"/>
              <w:bottom w:val="nil"/>
              <w:right w:val="nil"/>
            </w:tcBorders>
            <w:shd w:val="clear" w:color="auto" w:fill="auto"/>
            <w:noWrap/>
            <w:vAlign w:val="bottom"/>
            <w:hideMark/>
          </w:tcPr>
          <w:p w14:paraId="7912F69F" w14:textId="77777777" w:rsidR="00CF40C0" w:rsidRPr="00561821" w:rsidRDefault="00CF40C0" w:rsidP="007975AF">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RY</w:t>
            </w:r>
          </w:p>
        </w:tc>
        <w:tc>
          <w:tcPr>
            <w:tcW w:w="1154" w:type="dxa"/>
            <w:tcBorders>
              <w:top w:val="nil"/>
              <w:left w:val="nil"/>
              <w:bottom w:val="nil"/>
              <w:right w:val="single" w:sz="12" w:space="0" w:color="auto"/>
            </w:tcBorders>
            <w:shd w:val="clear" w:color="auto" w:fill="auto"/>
            <w:noWrap/>
            <w:vAlign w:val="bottom"/>
            <w:hideMark/>
          </w:tcPr>
          <w:p w14:paraId="678C3795" w14:textId="77777777" w:rsidR="00CF40C0" w:rsidRPr="00561821"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093D443F"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0.1221</w:t>
            </w:r>
          </w:p>
        </w:tc>
        <w:tc>
          <w:tcPr>
            <w:tcW w:w="995" w:type="dxa"/>
            <w:tcBorders>
              <w:top w:val="nil"/>
              <w:left w:val="nil"/>
              <w:bottom w:val="nil"/>
              <w:right w:val="nil"/>
            </w:tcBorders>
            <w:shd w:val="clear" w:color="auto" w:fill="auto"/>
            <w:noWrap/>
            <w:vAlign w:val="bottom"/>
            <w:hideMark/>
          </w:tcPr>
          <w:p w14:paraId="0E6FD4B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0.944</w:t>
            </w:r>
          </w:p>
        </w:tc>
        <w:tc>
          <w:tcPr>
            <w:tcW w:w="873" w:type="dxa"/>
            <w:tcBorders>
              <w:top w:val="nil"/>
              <w:left w:val="nil"/>
              <w:bottom w:val="nil"/>
              <w:right w:val="nil"/>
            </w:tcBorders>
            <w:shd w:val="clear" w:color="auto" w:fill="auto"/>
            <w:noWrap/>
            <w:vAlign w:val="bottom"/>
            <w:hideMark/>
          </w:tcPr>
          <w:p w14:paraId="733F5FCB"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105</w:t>
            </w:r>
          </w:p>
        </w:tc>
        <w:tc>
          <w:tcPr>
            <w:tcW w:w="1097" w:type="dxa"/>
            <w:tcBorders>
              <w:top w:val="nil"/>
              <w:left w:val="nil"/>
              <w:bottom w:val="nil"/>
              <w:right w:val="nil"/>
            </w:tcBorders>
            <w:shd w:val="clear" w:color="auto" w:fill="auto"/>
            <w:noWrap/>
            <w:vAlign w:val="bottom"/>
            <w:hideMark/>
          </w:tcPr>
          <w:p w14:paraId="614AD240"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0.493</w:t>
            </w:r>
          </w:p>
        </w:tc>
        <w:tc>
          <w:tcPr>
            <w:tcW w:w="869" w:type="dxa"/>
            <w:tcBorders>
              <w:top w:val="nil"/>
              <w:left w:val="nil"/>
              <w:bottom w:val="nil"/>
              <w:right w:val="nil"/>
            </w:tcBorders>
            <w:shd w:val="clear" w:color="auto" w:fill="auto"/>
            <w:noWrap/>
            <w:vAlign w:val="bottom"/>
            <w:hideMark/>
          </w:tcPr>
          <w:p w14:paraId="0E70C37C"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1708248C"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101</w:t>
            </w:r>
          </w:p>
        </w:tc>
        <w:tc>
          <w:tcPr>
            <w:tcW w:w="904" w:type="dxa"/>
            <w:tcBorders>
              <w:top w:val="nil"/>
              <w:left w:val="nil"/>
              <w:bottom w:val="nil"/>
              <w:right w:val="single" w:sz="12" w:space="0" w:color="auto"/>
            </w:tcBorders>
            <w:shd w:val="clear" w:color="auto" w:fill="auto"/>
            <w:noWrap/>
            <w:vAlign w:val="bottom"/>
            <w:hideMark/>
          </w:tcPr>
          <w:p w14:paraId="2E6EC0B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61</w:t>
            </w:r>
          </w:p>
        </w:tc>
        <w:tc>
          <w:tcPr>
            <w:tcW w:w="1040" w:type="dxa"/>
            <w:tcBorders>
              <w:top w:val="nil"/>
              <w:left w:val="single" w:sz="12" w:space="0" w:color="auto"/>
              <w:bottom w:val="nil"/>
              <w:right w:val="nil"/>
            </w:tcBorders>
            <w:shd w:val="clear" w:color="auto" w:fill="auto"/>
            <w:noWrap/>
            <w:vAlign w:val="bottom"/>
            <w:hideMark/>
          </w:tcPr>
          <w:p w14:paraId="69E2F1C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0.0614</w:t>
            </w:r>
          </w:p>
        </w:tc>
        <w:tc>
          <w:tcPr>
            <w:tcW w:w="972" w:type="dxa"/>
            <w:tcBorders>
              <w:top w:val="nil"/>
              <w:left w:val="nil"/>
              <w:bottom w:val="nil"/>
              <w:right w:val="nil"/>
            </w:tcBorders>
            <w:shd w:val="clear" w:color="auto" w:fill="auto"/>
            <w:noWrap/>
            <w:vAlign w:val="bottom"/>
            <w:hideMark/>
          </w:tcPr>
          <w:p w14:paraId="426186CE" w14:textId="77777777" w:rsidR="00CF40C0" w:rsidRPr="000F35FA" w:rsidRDefault="00CF40C0" w:rsidP="007975AF">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327D52D2"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0CDF0ECB"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0.773</w:t>
            </w:r>
          </w:p>
        </w:tc>
        <w:tc>
          <w:tcPr>
            <w:tcW w:w="904" w:type="dxa"/>
            <w:tcBorders>
              <w:top w:val="nil"/>
              <w:left w:val="nil"/>
              <w:bottom w:val="nil"/>
              <w:right w:val="nil"/>
            </w:tcBorders>
            <w:shd w:val="clear" w:color="auto" w:fill="auto"/>
            <w:noWrap/>
            <w:vAlign w:val="bottom"/>
            <w:hideMark/>
          </w:tcPr>
          <w:p w14:paraId="644746AE"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108</w:t>
            </w:r>
          </w:p>
        </w:tc>
        <w:tc>
          <w:tcPr>
            <w:tcW w:w="915" w:type="dxa"/>
            <w:tcBorders>
              <w:top w:val="nil"/>
              <w:left w:val="nil"/>
              <w:bottom w:val="nil"/>
              <w:right w:val="nil"/>
            </w:tcBorders>
            <w:shd w:val="clear" w:color="auto" w:fill="auto"/>
            <w:noWrap/>
            <w:vAlign w:val="bottom"/>
            <w:hideMark/>
          </w:tcPr>
          <w:p w14:paraId="1D6F5F40"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92</w:t>
            </w:r>
          </w:p>
        </w:tc>
        <w:tc>
          <w:tcPr>
            <w:tcW w:w="904" w:type="dxa"/>
            <w:tcBorders>
              <w:top w:val="nil"/>
              <w:left w:val="nil"/>
              <w:bottom w:val="nil"/>
              <w:right w:val="nil"/>
            </w:tcBorders>
            <w:shd w:val="clear" w:color="auto" w:fill="auto"/>
            <w:noWrap/>
            <w:vAlign w:val="bottom"/>
            <w:hideMark/>
          </w:tcPr>
          <w:p w14:paraId="54A5CC27" w14:textId="77777777" w:rsidR="00CF40C0" w:rsidRPr="0067238D" w:rsidRDefault="00CF40C0" w:rsidP="007975AF">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68</w:t>
            </w:r>
          </w:p>
        </w:tc>
      </w:tr>
      <w:tr w:rsidR="005C55F6" w:rsidRPr="00561821" w14:paraId="3442221D" w14:textId="77777777" w:rsidTr="007975AF">
        <w:trPr>
          <w:trHeight w:val="255"/>
        </w:trPr>
        <w:tc>
          <w:tcPr>
            <w:tcW w:w="972" w:type="dxa"/>
            <w:tcBorders>
              <w:top w:val="nil"/>
              <w:left w:val="nil"/>
              <w:bottom w:val="single" w:sz="12" w:space="0" w:color="auto"/>
              <w:right w:val="nil"/>
            </w:tcBorders>
            <w:shd w:val="clear" w:color="auto" w:fill="auto"/>
            <w:noWrap/>
            <w:vAlign w:val="bottom"/>
            <w:hideMark/>
          </w:tcPr>
          <w:p w14:paraId="107D599F" w14:textId="45082F4E"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Slope</w:t>
            </w:r>
          </w:p>
        </w:tc>
        <w:tc>
          <w:tcPr>
            <w:tcW w:w="1154" w:type="dxa"/>
            <w:tcBorders>
              <w:top w:val="nil"/>
              <w:left w:val="nil"/>
              <w:bottom w:val="single" w:sz="12" w:space="0" w:color="auto"/>
              <w:right w:val="single" w:sz="12" w:space="0" w:color="auto"/>
            </w:tcBorders>
            <w:shd w:val="clear" w:color="auto" w:fill="auto"/>
            <w:noWrap/>
            <w:vAlign w:val="bottom"/>
            <w:hideMark/>
          </w:tcPr>
          <w:p w14:paraId="33E3E694" w14:textId="66829A0D"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single" w:sz="12" w:space="0" w:color="auto"/>
              <w:right w:val="nil"/>
            </w:tcBorders>
            <w:shd w:val="clear" w:color="auto" w:fill="auto"/>
            <w:noWrap/>
            <w:vAlign w:val="bottom"/>
            <w:hideMark/>
          </w:tcPr>
          <w:p w14:paraId="49118FFC" w14:textId="74E6F3DB"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0.6654</w:t>
            </w:r>
          </w:p>
        </w:tc>
        <w:tc>
          <w:tcPr>
            <w:tcW w:w="995" w:type="dxa"/>
            <w:tcBorders>
              <w:top w:val="nil"/>
              <w:left w:val="nil"/>
              <w:bottom w:val="single" w:sz="12" w:space="0" w:color="auto"/>
              <w:right w:val="nil"/>
            </w:tcBorders>
            <w:shd w:val="clear" w:color="auto" w:fill="auto"/>
            <w:noWrap/>
            <w:vAlign w:val="bottom"/>
            <w:hideMark/>
          </w:tcPr>
          <w:p w14:paraId="41CD96AE" w14:textId="5BED6C7D"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0.963</w:t>
            </w:r>
          </w:p>
        </w:tc>
        <w:tc>
          <w:tcPr>
            <w:tcW w:w="873" w:type="dxa"/>
            <w:tcBorders>
              <w:top w:val="nil"/>
              <w:left w:val="nil"/>
              <w:bottom w:val="single" w:sz="12" w:space="0" w:color="auto"/>
              <w:right w:val="nil"/>
            </w:tcBorders>
            <w:shd w:val="clear" w:color="auto" w:fill="auto"/>
            <w:noWrap/>
            <w:vAlign w:val="bottom"/>
            <w:hideMark/>
          </w:tcPr>
          <w:p w14:paraId="071A6CC7" w14:textId="2FADF79B"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107</w:t>
            </w:r>
          </w:p>
        </w:tc>
        <w:tc>
          <w:tcPr>
            <w:tcW w:w="1097" w:type="dxa"/>
            <w:tcBorders>
              <w:top w:val="nil"/>
              <w:left w:val="nil"/>
              <w:bottom w:val="single" w:sz="12" w:space="0" w:color="auto"/>
              <w:right w:val="nil"/>
            </w:tcBorders>
            <w:shd w:val="clear" w:color="auto" w:fill="auto"/>
            <w:noWrap/>
            <w:vAlign w:val="bottom"/>
            <w:hideMark/>
          </w:tcPr>
          <w:p w14:paraId="1BCBC06C" w14:textId="768E3F36"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0.575</w:t>
            </w:r>
          </w:p>
        </w:tc>
        <w:tc>
          <w:tcPr>
            <w:tcW w:w="869" w:type="dxa"/>
            <w:tcBorders>
              <w:top w:val="nil"/>
              <w:left w:val="nil"/>
              <w:bottom w:val="single" w:sz="12" w:space="0" w:color="auto"/>
              <w:right w:val="nil"/>
            </w:tcBorders>
            <w:shd w:val="clear" w:color="auto" w:fill="auto"/>
            <w:noWrap/>
            <w:vAlign w:val="bottom"/>
            <w:hideMark/>
          </w:tcPr>
          <w:p w14:paraId="72A1B690" w14:textId="2D72479F"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117</w:t>
            </w:r>
          </w:p>
        </w:tc>
        <w:tc>
          <w:tcPr>
            <w:tcW w:w="915" w:type="dxa"/>
            <w:tcBorders>
              <w:top w:val="nil"/>
              <w:left w:val="nil"/>
              <w:bottom w:val="single" w:sz="12" w:space="0" w:color="auto"/>
              <w:right w:val="nil"/>
            </w:tcBorders>
            <w:shd w:val="clear" w:color="auto" w:fill="auto"/>
            <w:noWrap/>
            <w:vAlign w:val="bottom"/>
            <w:hideMark/>
          </w:tcPr>
          <w:p w14:paraId="40E5AF85" w14:textId="6EC8236F"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42</w:t>
            </w:r>
          </w:p>
        </w:tc>
        <w:tc>
          <w:tcPr>
            <w:tcW w:w="904" w:type="dxa"/>
            <w:tcBorders>
              <w:top w:val="nil"/>
              <w:left w:val="nil"/>
              <w:bottom w:val="single" w:sz="12" w:space="0" w:color="auto"/>
              <w:right w:val="single" w:sz="12" w:space="0" w:color="auto"/>
            </w:tcBorders>
            <w:shd w:val="clear" w:color="auto" w:fill="auto"/>
            <w:noWrap/>
            <w:vAlign w:val="bottom"/>
            <w:hideMark/>
          </w:tcPr>
          <w:p w14:paraId="468B48DF" w14:textId="33E5CD7C"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136</w:t>
            </w:r>
          </w:p>
        </w:tc>
        <w:tc>
          <w:tcPr>
            <w:tcW w:w="1040" w:type="dxa"/>
            <w:tcBorders>
              <w:top w:val="nil"/>
              <w:left w:val="single" w:sz="12" w:space="0" w:color="auto"/>
              <w:bottom w:val="single" w:sz="12" w:space="0" w:color="auto"/>
              <w:right w:val="nil"/>
            </w:tcBorders>
            <w:shd w:val="clear" w:color="auto" w:fill="auto"/>
            <w:noWrap/>
            <w:vAlign w:val="bottom"/>
            <w:hideMark/>
          </w:tcPr>
          <w:p w14:paraId="68777EC2" w14:textId="7958F0C8"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1.2322</w:t>
            </w:r>
          </w:p>
        </w:tc>
        <w:tc>
          <w:tcPr>
            <w:tcW w:w="972" w:type="dxa"/>
            <w:tcBorders>
              <w:top w:val="nil"/>
              <w:left w:val="nil"/>
              <w:bottom w:val="single" w:sz="12" w:space="0" w:color="auto"/>
              <w:right w:val="nil"/>
            </w:tcBorders>
            <w:shd w:val="clear" w:color="auto" w:fill="auto"/>
            <w:noWrap/>
            <w:vAlign w:val="bottom"/>
            <w:hideMark/>
          </w:tcPr>
          <w:p w14:paraId="4B46B9F5" w14:textId="5A8A327F"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0.996</w:t>
            </w:r>
          </w:p>
        </w:tc>
        <w:tc>
          <w:tcPr>
            <w:tcW w:w="938" w:type="dxa"/>
            <w:tcBorders>
              <w:top w:val="nil"/>
              <w:left w:val="nil"/>
              <w:bottom w:val="single" w:sz="12" w:space="0" w:color="auto"/>
              <w:right w:val="nil"/>
            </w:tcBorders>
            <w:shd w:val="clear" w:color="auto" w:fill="auto"/>
            <w:noWrap/>
            <w:vAlign w:val="bottom"/>
            <w:hideMark/>
          </w:tcPr>
          <w:p w14:paraId="7358D1E7" w14:textId="20D9B67B"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single" w:sz="12" w:space="0" w:color="auto"/>
              <w:right w:val="nil"/>
            </w:tcBorders>
            <w:shd w:val="clear" w:color="auto" w:fill="auto"/>
            <w:noWrap/>
            <w:vAlign w:val="bottom"/>
            <w:hideMark/>
          </w:tcPr>
          <w:p w14:paraId="31798C52" w14:textId="66519B55" w:rsidR="005C55F6" w:rsidRPr="00793E5E"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0.859</w:t>
            </w:r>
          </w:p>
        </w:tc>
        <w:tc>
          <w:tcPr>
            <w:tcW w:w="904" w:type="dxa"/>
            <w:tcBorders>
              <w:top w:val="nil"/>
              <w:left w:val="nil"/>
              <w:bottom w:val="single" w:sz="12" w:space="0" w:color="auto"/>
              <w:right w:val="nil"/>
            </w:tcBorders>
            <w:shd w:val="clear" w:color="auto" w:fill="auto"/>
            <w:noWrap/>
            <w:vAlign w:val="bottom"/>
            <w:hideMark/>
          </w:tcPr>
          <w:p w14:paraId="1F08F3F1" w14:textId="7DB4AD6C"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120</w:t>
            </w:r>
          </w:p>
        </w:tc>
        <w:tc>
          <w:tcPr>
            <w:tcW w:w="915" w:type="dxa"/>
            <w:tcBorders>
              <w:top w:val="nil"/>
              <w:left w:val="nil"/>
              <w:bottom w:val="single" w:sz="12" w:space="0" w:color="auto"/>
              <w:right w:val="nil"/>
            </w:tcBorders>
            <w:shd w:val="clear" w:color="auto" w:fill="auto"/>
            <w:noWrap/>
            <w:vAlign w:val="bottom"/>
            <w:hideMark/>
          </w:tcPr>
          <w:p w14:paraId="35832956" w14:textId="717A9720"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25</w:t>
            </w:r>
          </w:p>
        </w:tc>
        <w:tc>
          <w:tcPr>
            <w:tcW w:w="904" w:type="dxa"/>
            <w:tcBorders>
              <w:top w:val="nil"/>
              <w:left w:val="nil"/>
              <w:bottom w:val="single" w:sz="12" w:space="0" w:color="auto"/>
              <w:right w:val="nil"/>
            </w:tcBorders>
            <w:shd w:val="clear" w:color="auto" w:fill="auto"/>
            <w:noWrap/>
            <w:vAlign w:val="bottom"/>
            <w:hideMark/>
          </w:tcPr>
          <w:p w14:paraId="03D59858" w14:textId="54CF2F62"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161</w:t>
            </w:r>
          </w:p>
        </w:tc>
      </w:tr>
      <w:tr w:rsidR="005C55F6" w:rsidRPr="00561821" w14:paraId="575CAA96" w14:textId="77777777" w:rsidTr="007975AF">
        <w:trPr>
          <w:trHeight w:val="255"/>
        </w:trPr>
        <w:tc>
          <w:tcPr>
            <w:tcW w:w="972" w:type="dxa"/>
            <w:tcBorders>
              <w:top w:val="single" w:sz="12" w:space="0" w:color="auto"/>
              <w:left w:val="nil"/>
              <w:bottom w:val="nil"/>
              <w:right w:val="nil"/>
            </w:tcBorders>
            <w:shd w:val="clear" w:color="auto" w:fill="auto"/>
            <w:noWrap/>
            <w:vAlign w:val="bottom"/>
            <w:hideMark/>
          </w:tcPr>
          <w:p w14:paraId="68238A93" w14:textId="77777777" w:rsidR="005C55F6" w:rsidRPr="001E08FB" w:rsidRDefault="005C55F6" w:rsidP="005C55F6">
            <w:pPr>
              <w:spacing w:after="0" w:line="240" w:lineRule="auto"/>
              <w:rPr>
                <w:rFonts w:ascii="Times New Roman" w:eastAsia="Times New Roman" w:hAnsi="Times New Roman" w:cs="Times New Roman"/>
                <w:i/>
                <w:color w:val="000000"/>
                <w:sz w:val="20"/>
                <w:szCs w:val="20"/>
                <w:lang w:eastAsia="en-AU"/>
              </w:rPr>
            </w:pPr>
            <w:r w:rsidRPr="001E08FB">
              <w:rPr>
                <w:rFonts w:ascii="Times New Roman" w:eastAsia="Times New Roman" w:hAnsi="Times New Roman" w:cs="Times New Roman"/>
                <w:i/>
                <w:color w:val="000000"/>
                <w:sz w:val="20"/>
                <w:szCs w:val="20"/>
                <w:lang w:eastAsia="en-AU"/>
              </w:rPr>
              <w:t>Pinniped</w:t>
            </w:r>
          </w:p>
        </w:tc>
        <w:tc>
          <w:tcPr>
            <w:tcW w:w="1154" w:type="dxa"/>
            <w:tcBorders>
              <w:top w:val="single" w:sz="12" w:space="0" w:color="auto"/>
              <w:left w:val="nil"/>
              <w:bottom w:val="nil"/>
              <w:right w:val="single" w:sz="12" w:space="0" w:color="auto"/>
            </w:tcBorders>
            <w:shd w:val="clear" w:color="auto" w:fill="auto"/>
            <w:noWrap/>
            <w:vAlign w:val="bottom"/>
            <w:hideMark/>
          </w:tcPr>
          <w:p w14:paraId="368813A7" w14:textId="77777777" w:rsidR="005C55F6" w:rsidRPr="00561821" w:rsidRDefault="005C55F6" w:rsidP="005C55F6">
            <w:pPr>
              <w:spacing w:after="0" w:line="240" w:lineRule="auto"/>
              <w:jc w:val="center"/>
              <w:rPr>
                <w:rFonts w:ascii="Times New Roman" w:eastAsia="Times New Roman" w:hAnsi="Times New Roman" w:cs="Times New Roman"/>
                <w:sz w:val="20"/>
                <w:szCs w:val="20"/>
                <w:lang w:eastAsia="en-AU"/>
              </w:rPr>
            </w:pPr>
          </w:p>
        </w:tc>
        <w:tc>
          <w:tcPr>
            <w:tcW w:w="1040" w:type="dxa"/>
            <w:tcBorders>
              <w:top w:val="single" w:sz="12" w:space="0" w:color="auto"/>
              <w:left w:val="single" w:sz="12" w:space="0" w:color="auto"/>
              <w:bottom w:val="nil"/>
              <w:right w:val="nil"/>
            </w:tcBorders>
            <w:shd w:val="clear" w:color="auto" w:fill="auto"/>
            <w:noWrap/>
            <w:vAlign w:val="bottom"/>
            <w:hideMark/>
          </w:tcPr>
          <w:p w14:paraId="1D66B6E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95" w:type="dxa"/>
            <w:tcBorders>
              <w:top w:val="single" w:sz="12" w:space="0" w:color="auto"/>
              <w:left w:val="nil"/>
              <w:bottom w:val="nil"/>
              <w:right w:val="nil"/>
            </w:tcBorders>
            <w:shd w:val="clear" w:color="auto" w:fill="auto"/>
            <w:noWrap/>
            <w:vAlign w:val="bottom"/>
            <w:hideMark/>
          </w:tcPr>
          <w:p w14:paraId="0882749D"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873" w:type="dxa"/>
            <w:tcBorders>
              <w:top w:val="single" w:sz="12" w:space="0" w:color="auto"/>
              <w:left w:val="nil"/>
              <w:bottom w:val="nil"/>
              <w:right w:val="nil"/>
            </w:tcBorders>
            <w:shd w:val="clear" w:color="auto" w:fill="auto"/>
            <w:noWrap/>
            <w:vAlign w:val="bottom"/>
            <w:hideMark/>
          </w:tcPr>
          <w:p w14:paraId="0FC05838"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1097" w:type="dxa"/>
            <w:tcBorders>
              <w:top w:val="single" w:sz="12" w:space="0" w:color="auto"/>
              <w:left w:val="nil"/>
              <w:bottom w:val="nil"/>
              <w:right w:val="nil"/>
            </w:tcBorders>
            <w:shd w:val="clear" w:color="auto" w:fill="auto"/>
            <w:noWrap/>
            <w:vAlign w:val="bottom"/>
            <w:hideMark/>
          </w:tcPr>
          <w:p w14:paraId="6105242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869" w:type="dxa"/>
            <w:tcBorders>
              <w:top w:val="single" w:sz="12" w:space="0" w:color="auto"/>
              <w:left w:val="nil"/>
              <w:bottom w:val="nil"/>
              <w:right w:val="nil"/>
            </w:tcBorders>
            <w:shd w:val="clear" w:color="auto" w:fill="auto"/>
            <w:noWrap/>
            <w:vAlign w:val="bottom"/>
            <w:hideMark/>
          </w:tcPr>
          <w:p w14:paraId="1D47B9EB"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15" w:type="dxa"/>
            <w:tcBorders>
              <w:top w:val="single" w:sz="12" w:space="0" w:color="auto"/>
              <w:left w:val="nil"/>
              <w:bottom w:val="nil"/>
              <w:right w:val="nil"/>
            </w:tcBorders>
            <w:shd w:val="clear" w:color="auto" w:fill="auto"/>
            <w:noWrap/>
            <w:vAlign w:val="bottom"/>
            <w:hideMark/>
          </w:tcPr>
          <w:p w14:paraId="63B41B2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single" w:sz="12" w:space="0" w:color="auto"/>
            </w:tcBorders>
            <w:shd w:val="clear" w:color="auto" w:fill="auto"/>
            <w:noWrap/>
            <w:vAlign w:val="bottom"/>
            <w:hideMark/>
          </w:tcPr>
          <w:p w14:paraId="0F8181A8"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1040" w:type="dxa"/>
            <w:tcBorders>
              <w:top w:val="single" w:sz="12" w:space="0" w:color="auto"/>
              <w:left w:val="single" w:sz="12" w:space="0" w:color="auto"/>
              <w:bottom w:val="nil"/>
              <w:right w:val="nil"/>
            </w:tcBorders>
            <w:shd w:val="clear" w:color="auto" w:fill="auto"/>
            <w:noWrap/>
            <w:vAlign w:val="bottom"/>
            <w:hideMark/>
          </w:tcPr>
          <w:p w14:paraId="7657B423"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72" w:type="dxa"/>
            <w:tcBorders>
              <w:top w:val="single" w:sz="12" w:space="0" w:color="auto"/>
              <w:left w:val="nil"/>
              <w:bottom w:val="nil"/>
              <w:right w:val="nil"/>
            </w:tcBorders>
            <w:shd w:val="clear" w:color="auto" w:fill="auto"/>
            <w:noWrap/>
            <w:vAlign w:val="bottom"/>
            <w:hideMark/>
          </w:tcPr>
          <w:p w14:paraId="1DA6A611"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38" w:type="dxa"/>
            <w:tcBorders>
              <w:top w:val="single" w:sz="12" w:space="0" w:color="auto"/>
              <w:left w:val="nil"/>
              <w:bottom w:val="nil"/>
              <w:right w:val="nil"/>
            </w:tcBorders>
            <w:shd w:val="clear" w:color="auto" w:fill="auto"/>
            <w:noWrap/>
            <w:vAlign w:val="bottom"/>
            <w:hideMark/>
          </w:tcPr>
          <w:p w14:paraId="1D3D9DB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1072" w:type="dxa"/>
            <w:tcBorders>
              <w:top w:val="single" w:sz="12" w:space="0" w:color="auto"/>
              <w:left w:val="nil"/>
              <w:bottom w:val="nil"/>
              <w:right w:val="nil"/>
            </w:tcBorders>
            <w:shd w:val="clear" w:color="auto" w:fill="auto"/>
            <w:noWrap/>
            <w:vAlign w:val="bottom"/>
            <w:hideMark/>
          </w:tcPr>
          <w:p w14:paraId="5FD735AA"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nil"/>
            </w:tcBorders>
            <w:shd w:val="clear" w:color="auto" w:fill="auto"/>
            <w:noWrap/>
            <w:vAlign w:val="bottom"/>
            <w:hideMark/>
          </w:tcPr>
          <w:p w14:paraId="5E329498"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15" w:type="dxa"/>
            <w:tcBorders>
              <w:top w:val="single" w:sz="12" w:space="0" w:color="auto"/>
              <w:left w:val="nil"/>
              <w:bottom w:val="nil"/>
              <w:right w:val="nil"/>
            </w:tcBorders>
            <w:shd w:val="clear" w:color="auto" w:fill="auto"/>
            <w:noWrap/>
            <w:vAlign w:val="bottom"/>
            <w:hideMark/>
          </w:tcPr>
          <w:p w14:paraId="557B8341"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c>
          <w:tcPr>
            <w:tcW w:w="904" w:type="dxa"/>
            <w:tcBorders>
              <w:top w:val="single" w:sz="12" w:space="0" w:color="auto"/>
              <w:left w:val="nil"/>
              <w:bottom w:val="nil"/>
              <w:right w:val="nil"/>
            </w:tcBorders>
            <w:shd w:val="clear" w:color="auto" w:fill="auto"/>
            <w:noWrap/>
            <w:vAlign w:val="bottom"/>
            <w:hideMark/>
          </w:tcPr>
          <w:p w14:paraId="7E672E0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p>
        </w:tc>
      </w:tr>
      <w:tr w:rsidR="005C55F6" w:rsidRPr="00561821" w14:paraId="42A33784" w14:textId="77777777" w:rsidTr="007975AF">
        <w:trPr>
          <w:trHeight w:val="255"/>
        </w:trPr>
        <w:tc>
          <w:tcPr>
            <w:tcW w:w="972" w:type="dxa"/>
            <w:tcBorders>
              <w:top w:val="nil"/>
              <w:left w:val="nil"/>
              <w:bottom w:val="nil"/>
              <w:right w:val="nil"/>
            </w:tcBorders>
            <w:shd w:val="clear" w:color="auto" w:fill="auto"/>
            <w:noWrap/>
            <w:vAlign w:val="bottom"/>
            <w:hideMark/>
          </w:tcPr>
          <w:p w14:paraId="19092E9C"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PBR</w:t>
            </w:r>
          </w:p>
        </w:tc>
        <w:tc>
          <w:tcPr>
            <w:tcW w:w="1154" w:type="dxa"/>
            <w:tcBorders>
              <w:top w:val="nil"/>
              <w:left w:val="nil"/>
              <w:bottom w:val="nil"/>
              <w:right w:val="single" w:sz="12" w:space="0" w:color="auto"/>
            </w:tcBorders>
            <w:shd w:val="clear" w:color="auto" w:fill="auto"/>
            <w:noWrap/>
            <w:vAlign w:val="bottom"/>
            <w:hideMark/>
          </w:tcPr>
          <w:p w14:paraId="104DE2A7"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16FCDB3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95" w:type="dxa"/>
            <w:tcBorders>
              <w:top w:val="nil"/>
              <w:left w:val="nil"/>
              <w:bottom w:val="nil"/>
              <w:right w:val="nil"/>
            </w:tcBorders>
            <w:shd w:val="clear" w:color="auto" w:fill="auto"/>
            <w:noWrap/>
            <w:vAlign w:val="bottom"/>
            <w:hideMark/>
          </w:tcPr>
          <w:p w14:paraId="7D7194F4"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color w:val="000000"/>
                <w:sz w:val="20"/>
                <w:szCs w:val="20"/>
                <w:lang w:eastAsia="en-AU"/>
              </w:rPr>
              <w:t>0.951</w:t>
            </w:r>
          </w:p>
        </w:tc>
        <w:tc>
          <w:tcPr>
            <w:tcW w:w="873" w:type="dxa"/>
            <w:tcBorders>
              <w:top w:val="nil"/>
              <w:left w:val="nil"/>
              <w:bottom w:val="nil"/>
              <w:right w:val="nil"/>
            </w:tcBorders>
            <w:shd w:val="clear" w:color="auto" w:fill="auto"/>
            <w:noWrap/>
            <w:vAlign w:val="bottom"/>
            <w:hideMark/>
          </w:tcPr>
          <w:p w14:paraId="096C50A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nil"/>
              <w:right w:val="nil"/>
            </w:tcBorders>
            <w:shd w:val="clear" w:color="auto" w:fill="auto"/>
            <w:noWrap/>
            <w:vAlign w:val="bottom"/>
            <w:hideMark/>
          </w:tcPr>
          <w:p w14:paraId="1B5EBB76"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color w:val="000000"/>
                <w:sz w:val="20"/>
                <w:szCs w:val="20"/>
                <w:lang w:eastAsia="en-AU"/>
              </w:rPr>
              <w:t>0.501</w:t>
            </w:r>
          </w:p>
        </w:tc>
        <w:tc>
          <w:tcPr>
            <w:tcW w:w="869" w:type="dxa"/>
            <w:tcBorders>
              <w:top w:val="nil"/>
              <w:left w:val="nil"/>
              <w:bottom w:val="nil"/>
              <w:right w:val="nil"/>
            </w:tcBorders>
            <w:shd w:val="clear" w:color="auto" w:fill="auto"/>
            <w:noWrap/>
            <w:vAlign w:val="bottom"/>
            <w:hideMark/>
          </w:tcPr>
          <w:p w14:paraId="1C4A587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102</w:t>
            </w:r>
          </w:p>
        </w:tc>
        <w:tc>
          <w:tcPr>
            <w:tcW w:w="915" w:type="dxa"/>
            <w:tcBorders>
              <w:top w:val="nil"/>
              <w:left w:val="nil"/>
              <w:bottom w:val="nil"/>
              <w:right w:val="nil"/>
            </w:tcBorders>
            <w:shd w:val="clear" w:color="auto" w:fill="auto"/>
            <w:noWrap/>
            <w:vAlign w:val="bottom"/>
            <w:hideMark/>
          </w:tcPr>
          <w:p w14:paraId="6B30825A"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single" w:sz="12" w:space="0" w:color="auto"/>
            </w:tcBorders>
            <w:shd w:val="clear" w:color="auto" w:fill="auto"/>
            <w:noWrap/>
            <w:vAlign w:val="bottom"/>
            <w:hideMark/>
          </w:tcPr>
          <w:p w14:paraId="3F05AE95"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40" w:type="dxa"/>
            <w:tcBorders>
              <w:top w:val="nil"/>
              <w:left w:val="single" w:sz="12" w:space="0" w:color="auto"/>
              <w:bottom w:val="nil"/>
              <w:right w:val="nil"/>
            </w:tcBorders>
            <w:shd w:val="clear" w:color="auto" w:fill="auto"/>
            <w:noWrap/>
            <w:vAlign w:val="bottom"/>
            <w:hideMark/>
          </w:tcPr>
          <w:p w14:paraId="58075595"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72" w:type="dxa"/>
            <w:tcBorders>
              <w:top w:val="nil"/>
              <w:left w:val="nil"/>
              <w:bottom w:val="nil"/>
              <w:right w:val="nil"/>
            </w:tcBorders>
            <w:shd w:val="clear" w:color="auto" w:fill="auto"/>
            <w:noWrap/>
            <w:vAlign w:val="bottom"/>
            <w:hideMark/>
          </w:tcPr>
          <w:p w14:paraId="2C6B0B99"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1.000</w:t>
            </w:r>
          </w:p>
        </w:tc>
        <w:tc>
          <w:tcPr>
            <w:tcW w:w="938" w:type="dxa"/>
            <w:tcBorders>
              <w:top w:val="nil"/>
              <w:left w:val="nil"/>
              <w:bottom w:val="nil"/>
              <w:right w:val="nil"/>
            </w:tcBorders>
            <w:shd w:val="clear" w:color="auto" w:fill="auto"/>
            <w:noWrap/>
            <w:vAlign w:val="bottom"/>
            <w:hideMark/>
          </w:tcPr>
          <w:p w14:paraId="21A8B79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6097C883"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0.745</w:t>
            </w:r>
          </w:p>
        </w:tc>
        <w:tc>
          <w:tcPr>
            <w:tcW w:w="904" w:type="dxa"/>
            <w:tcBorders>
              <w:top w:val="nil"/>
              <w:left w:val="nil"/>
              <w:bottom w:val="nil"/>
              <w:right w:val="nil"/>
            </w:tcBorders>
            <w:shd w:val="clear" w:color="auto" w:fill="auto"/>
            <w:noWrap/>
            <w:vAlign w:val="bottom"/>
            <w:hideMark/>
          </w:tcPr>
          <w:p w14:paraId="39F42D5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677B738F"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nil"/>
            </w:tcBorders>
            <w:shd w:val="clear" w:color="auto" w:fill="auto"/>
            <w:noWrap/>
            <w:vAlign w:val="bottom"/>
            <w:hideMark/>
          </w:tcPr>
          <w:p w14:paraId="060D2DD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r>
      <w:tr w:rsidR="005C55F6" w:rsidRPr="00561821" w14:paraId="19148C5E" w14:textId="77777777" w:rsidTr="007975AF">
        <w:trPr>
          <w:trHeight w:val="255"/>
        </w:trPr>
        <w:tc>
          <w:tcPr>
            <w:tcW w:w="972" w:type="dxa"/>
            <w:tcBorders>
              <w:top w:val="nil"/>
              <w:left w:val="nil"/>
              <w:bottom w:val="nil"/>
              <w:right w:val="nil"/>
            </w:tcBorders>
            <w:shd w:val="clear" w:color="auto" w:fill="auto"/>
            <w:noWrap/>
            <w:vAlign w:val="bottom"/>
            <w:hideMark/>
          </w:tcPr>
          <w:p w14:paraId="0A958A37"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DCAC</w:t>
            </w:r>
          </w:p>
        </w:tc>
        <w:tc>
          <w:tcPr>
            <w:tcW w:w="1154" w:type="dxa"/>
            <w:tcBorders>
              <w:top w:val="nil"/>
              <w:left w:val="nil"/>
              <w:bottom w:val="nil"/>
              <w:right w:val="single" w:sz="12" w:space="0" w:color="auto"/>
            </w:tcBorders>
            <w:shd w:val="clear" w:color="auto" w:fill="auto"/>
            <w:noWrap/>
            <w:vAlign w:val="bottom"/>
            <w:hideMark/>
          </w:tcPr>
          <w:p w14:paraId="25E4097E"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384CF260"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0.294</w:t>
            </w:r>
          </w:p>
        </w:tc>
        <w:tc>
          <w:tcPr>
            <w:tcW w:w="995" w:type="dxa"/>
            <w:tcBorders>
              <w:top w:val="nil"/>
              <w:left w:val="nil"/>
              <w:bottom w:val="nil"/>
              <w:right w:val="nil"/>
            </w:tcBorders>
            <w:shd w:val="clear" w:color="auto" w:fill="auto"/>
            <w:noWrap/>
            <w:vAlign w:val="bottom"/>
            <w:hideMark/>
          </w:tcPr>
          <w:p w14:paraId="7AFB314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0.999</w:t>
            </w:r>
          </w:p>
        </w:tc>
        <w:tc>
          <w:tcPr>
            <w:tcW w:w="873" w:type="dxa"/>
            <w:tcBorders>
              <w:top w:val="nil"/>
              <w:left w:val="nil"/>
              <w:bottom w:val="nil"/>
              <w:right w:val="nil"/>
            </w:tcBorders>
            <w:shd w:val="clear" w:color="auto" w:fill="auto"/>
            <w:noWrap/>
            <w:vAlign w:val="bottom"/>
            <w:hideMark/>
          </w:tcPr>
          <w:p w14:paraId="119E59EC"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105</w:t>
            </w:r>
          </w:p>
        </w:tc>
        <w:tc>
          <w:tcPr>
            <w:tcW w:w="1097" w:type="dxa"/>
            <w:tcBorders>
              <w:top w:val="nil"/>
              <w:left w:val="nil"/>
              <w:bottom w:val="nil"/>
              <w:right w:val="nil"/>
            </w:tcBorders>
            <w:shd w:val="clear" w:color="auto" w:fill="auto"/>
            <w:noWrap/>
            <w:vAlign w:val="bottom"/>
            <w:hideMark/>
          </w:tcPr>
          <w:p w14:paraId="02EC6038"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0.826</w:t>
            </w:r>
          </w:p>
        </w:tc>
        <w:tc>
          <w:tcPr>
            <w:tcW w:w="869" w:type="dxa"/>
            <w:tcBorders>
              <w:top w:val="nil"/>
              <w:left w:val="nil"/>
              <w:bottom w:val="nil"/>
              <w:right w:val="nil"/>
            </w:tcBorders>
            <w:shd w:val="clear" w:color="auto" w:fill="auto"/>
            <w:noWrap/>
            <w:vAlign w:val="bottom"/>
            <w:hideMark/>
          </w:tcPr>
          <w:p w14:paraId="413401A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168</w:t>
            </w:r>
          </w:p>
        </w:tc>
        <w:tc>
          <w:tcPr>
            <w:tcW w:w="915" w:type="dxa"/>
            <w:tcBorders>
              <w:top w:val="nil"/>
              <w:left w:val="nil"/>
              <w:bottom w:val="nil"/>
              <w:right w:val="nil"/>
            </w:tcBorders>
            <w:shd w:val="clear" w:color="auto" w:fill="auto"/>
            <w:noWrap/>
            <w:vAlign w:val="bottom"/>
            <w:hideMark/>
          </w:tcPr>
          <w:p w14:paraId="032F940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39</w:t>
            </w:r>
          </w:p>
        </w:tc>
        <w:tc>
          <w:tcPr>
            <w:tcW w:w="904" w:type="dxa"/>
            <w:tcBorders>
              <w:top w:val="nil"/>
              <w:left w:val="nil"/>
              <w:bottom w:val="nil"/>
              <w:right w:val="single" w:sz="12" w:space="0" w:color="auto"/>
            </w:tcBorders>
            <w:shd w:val="clear" w:color="auto" w:fill="auto"/>
            <w:noWrap/>
            <w:vAlign w:val="bottom"/>
            <w:hideMark/>
          </w:tcPr>
          <w:p w14:paraId="534E7170"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185</w:t>
            </w:r>
          </w:p>
        </w:tc>
        <w:tc>
          <w:tcPr>
            <w:tcW w:w="1040" w:type="dxa"/>
            <w:tcBorders>
              <w:top w:val="nil"/>
              <w:left w:val="single" w:sz="12" w:space="0" w:color="auto"/>
              <w:bottom w:val="nil"/>
              <w:right w:val="nil"/>
            </w:tcBorders>
            <w:shd w:val="clear" w:color="auto" w:fill="auto"/>
            <w:noWrap/>
            <w:vAlign w:val="bottom"/>
            <w:hideMark/>
          </w:tcPr>
          <w:p w14:paraId="0362A59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0.292</w:t>
            </w:r>
          </w:p>
        </w:tc>
        <w:tc>
          <w:tcPr>
            <w:tcW w:w="972" w:type="dxa"/>
            <w:tcBorders>
              <w:top w:val="nil"/>
              <w:left w:val="nil"/>
              <w:bottom w:val="nil"/>
              <w:right w:val="nil"/>
            </w:tcBorders>
            <w:shd w:val="clear" w:color="auto" w:fill="auto"/>
            <w:noWrap/>
            <w:vAlign w:val="bottom"/>
            <w:hideMark/>
          </w:tcPr>
          <w:p w14:paraId="7A7667EA"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2B7D7DB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084C72C8"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0.828</w:t>
            </w:r>
          </w:p>
        </w:tc>
        <w:tc>
          <w:tcPr>
            <w:tcW w:w="904" w:type="dxa"/>
            <w:tcBorders>
              <w:top w:val="nil"/>
              <w:left w:val="nil"/>
              <w:bottom w:val="nil"/>
              <w:right w:val="nil"/>
            </w:tcBorders>
            <w:shd w:val="clear" w:color="auto" w:fill="auto"/>
            <w:noWrap/>
            <w:vAlign w:val="bottom"/>
            <w:hideMark/>
          </w:tcPr>
          <w:p w14:paraId="77DC16F4"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111</w:t>
            </w:r>
          </w:p>
        </w:tc>
        <w:tc>
          <w:tcPr>
            <w:tcW w:w="915" w:type="dxa"/>
            <w:tcBorders>
              <w:top w:val="nil"/>
              <w:left w:val="nil"/>
              <w:bottom w:val="nil"/>
              <w:right w:val="nil"/>
            </w:tcBorders>
            <w:shd w:val="clear" w:color="auto" w:fill="auto"/>
            <w:noWrap/>
            <w:vAlign w:val="bottom"/>
            <w:hideMark/>
          </w:tcPr>
          <w:p w14:paraId="5169869A"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57</w:t>
            </w:r>
          </w:p>
        </w:tc>
        <w:tc>
          <w:tcPr>
            <w:tcW w:w="904" w:type="dxa"/>
            <w:tcBorders>
              <w:top w:val="nil"/>
              <w:left w:val="nil"/>
              <w:bottom w:val="nil"/>
              <w:right w:val="nil"/>
            </w:tcBorders>
            <w:shd w:val="clear" w:color="auto" w:fill="auto"/>
            <w:noWrap/>
            <w:vAlign w:val="bottom"/>
            <w:hideMark/>
          </w:tcPr>
          <w:p w14:paraId="585D947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191</w:t>
            </w:r>
          </w:p>
        </w:tc>
      </w:tr>
      <w:tr w:rsidR="005C55F6" w:rsidRPr="00561821" w14:paraId="25326CF8" w14:textId="77777777" w:rsidTr="007975AF">
        <w:trPr>
          <w:trHeight w:val="255"/>
        </w:trPr>
        <w:tc>
          <w:tcPr>
            <w:tcW w:w="972" w:type="dxa"/>
            <w:tcBorders>
              <w:top w:val="nil"/>
              <w:left w:val="nil"/>
              <w:bottom w:val="nil"/>
              <w:right w:val="nil"/>
            </w:tcBorders>
            <w:shd w:val="clear" w:color="auto" w:fill="auto"/>
            <w:noWrap/>
            <w:vAlign w:val="bottom"/>
            <w:hideMark/>
          </w:tcPr>
          <w:p w14:paraId="4459B968"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RY</w:t>
            </w:r>
          </w:p>
        </w:tc>
        <w:tc>
          <w:tcPr>
            <w:tcW w:w="1154" w:type="dxa"/>
            <w:tcBorders>
              <w:top w:val="nil"/>
              <w:left w:val="nil"/>
              <w:bottom w:val="nil"/>
              <w:right w:val="single" w:sz="12" w:space="0" w:color="auto"/>
            </w:tcBorders>
            <w:shd w:val="clear" w:color="auto" w:fill="auto"/>
            <w:noWrap/>
            <w:vAlign w:val="bottom"/>
            <w:hideMark/>
          </w:tcPr>
          <w:p w14:paraId="412A9AA8"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1A7BEAA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0.1983</w:t>
            </w:r>
          </w:p>
        </w:tc>
        <w:tc>
          <w:tcPr>
            <w:tcW w:w="995" w:type="dxa"/>
            <w:tcBorders>
              <w:top w:val="nil"/>
              <w:left w:val="nil"/>
              <w:bottom w:val="nil"/>
              <w:right w:val="nil"/>
            </w:tcBorders>
            <w:shd w:val="clear" w:color="auto" w:fill="auto"/>
            <w:noWrap/>
            <w:vAlign w:val="bottom"/>
            <w:hideMark/>
          </w:tcPr>
          <w:p w14:paraId="1EE52D4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0.984</w:t>
            </w:r>
          </w:p>
        </w:tc>
        <w:tc>
          <w:tcPr>
            <w:tcW w:w="873" w:type="dxa"/>
            <w:tcBorders>
              <w:top w:val="nil"/>
              <w:left w:val="nil"/>
              <w:bottom w:val="nil"/>
              <w:right w:val="nil"/>
            </w:tcBorders>
            <w:shd w:val="clear" w:color="auto" w:fill="auto"/>
            <w:noWrap/>
            <w:vAlign w:val="bottom"/>
            <w:hideMark/>
          </w:tcPr>
          <w:p w14:paraId="5905FFB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104</w:t>
            </w:r>
          </w:p>
        </w:tc>
        <w:tc>
          <w:tcPr>
            <w:tcW w:w="1097" w:type="dxa"/>
            <w:tcBorders>
              <w:top w:val="nil"/>
              <w:left w:val="nil"/>
              <w:bottom w:val="nil"/>
              <w:right w:val="nil"/>
            </w:tcBorders>
            <w:shd w:val="clear" w:color="auto" w:fill="auto"/>
            <w:noWrap/>
            <w:vAlign w:val="bottom"/>
            <w:hideMark/>
          </w:tcPr>
          <w:p w14:paraId="5630C96E"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0.591</w:t>
            </w:r>
          </w:p>
        </w:tc>
        <w:tc>
          <w:tcPr>
            <w:tcW w:w="869" w:type="dxa"/>
            <w:tcBorders>
              <w:top w:val="nil"/>
              <w:left w:val="nil"/>
              <w:bottom w:val="nil"/>
              <w:right w:val="nil"/>
            </w:tcBorders>
            <w:shd w:val="clear" w:color="auto" w:fill="auto"/>
            <w:noWrap/>
            <w:vAlign w:val="bottom"/>
            <w:hideMark/>
          </w:tcPr>
          <w:p w14:paraId="28AC5DA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120</w:t>
            </w:r>
          </w:p>
        </w:tc>
        <w:tc>
          <w:tcPr>
            <w:tcW w:w="915" w:type="dxa"/>
            <w:tcBorders>
              <w:top w:val="nil"/>
              <w:left w:val="nil"/>
              <w:bottom w:val="nil"/>
              <w:right w:val="nil"/>
            </w:tcBorders>
            <w:shd w:val="clear" w:color="auto" w:fill="auto"/>
            <w:noWrap/>
            <w:vAlign w:val="bottom"/>
            <w:hideMark/>
          </w:tcPr>
          <w:p w14:paraId="7791773A"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85</w:t>
            </w:r>
          </w:p>
        </w:tc>
        <w:tc>
          <w:tcPr>
            <w:tcW w:w="904" w:type="dxa"/>
            <w:tcBorders>
              <w:top w:val="nil"/>
              <w:left w:val="nil"/>
              <w:bottom w:val="nil"/>
              <w:right w:val="single" w:sz="12" w:space="0" w:color="auto"/>
            </w:tcBorders>
            <w:shd w:val="clear" w:color="auto" w:fill="auto"/>
            <w:noWrap/>
            <w:vAlign w:val="bottom"/>
            <w:hideMark/>
          </w:tcPr>
          <w:p w14:paraId="2297E8AE"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145</w:t>
            </w:r>
          </w:p>
        </w:tc>
        <w:tc>
          <w:tcPr>
            <w:tcW w:w="1040" w:type="dxa"/>
            <w:tcBorders>
              <w:top w:val="nil"/>
              <w:left w:val="single" w:sz="12" w:space="0" w:color="auto"/>
              <w:bottom w:val="nil"/>
              <w:right w:val="nil"/>
            </w:tcBorders>
            <w:shd w:val="clear" w:color="auto" w:fill="auto"/>
            <w:noWrap/>
            <w:vAlign w:val="bottom"/>
            <w:hideMark/>
          </w:tcPr>
          <w:p w14:paraId="38C6116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0.1412</w:t>
            </w:r>
          </w:p>
        </w:tc>
        <w:tc>
          <w:tcPr>
            <w:tcW w:w="972" w:type="dxa"/>
            <w:tcBorders>
              <w:top w:val="nil"/>
              <w:left w:val="nil"/>
              <w:bottom w:val="nil"/>
              <w:right w:val="nil"/>
            </w:tcBorders>
            <w:shd w:val="clear" w:color="auto" w:fill="auto"/>
            <w:noWrap/>
            <w:vAlign w:val="bottom"/>
            <w:hideMark/>
          </w:tcPr>
          <w:p w14:paraId="2195C2F5"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0964E92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7F504C55"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0.745</w:t>
            </w:r>
          </w:p>
        </w:tc>
        <w:tc>
          <w:tcPr>
            <w:tcW w:w="904" w:type="dxa"/>
            <w:tcBorders>
              <w:top w:val="nil"/>
              <w:left w:val="nil"/>
              <w:bottom w:val="nil"/>
              <w:right w:val="nil"/>
            </w:tcBorders>
            <w:shd w:val="clear" w:color="auto" w:fill="auto"/>
            <w:noWrap/>
            <w:vAlign w:val="bottom"/>
            <w:hideMark/>
          </w:tcPr>
          <w:p w14:paraId="468D65AB"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398236A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103</w:t>
            </w:r>
          </w:p>
        </w:tc>
        <w:tc>
          <w:tcPr>
            <w:tcW w:w="904" w:type="dxa"/>
            <w:tcBorders>
              <w:top w:val="nil"/>
              <w:left w:val="nil"/>
              <w:bottom w:val="nil"/>
              <w:right w:val="nil"/>
            </w:tcBorders>
            <w:shd w:val="clear" w:color="auto" w:fill="auto"/>
            <w:noWrap/>
            <w:vAlign w:val="bottom"/>
            <w:hideMark/>
          </w:tcPr>
          <w:p w14:paraId="53775CD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162</w:t>
            </w:r>
          </w:p>
        </w:tc>
      </w:tr>
      <w:tr w:rsidR="005C55F6" w:rsidRPr="00561821" w14:paraId="08FB7C75" w14:textId="77777777" w:rsidTr="007975AF">
        <w:trPr>
          <w:trHeight w:val="255"/>
        </w:trPr>
        <w:tc>
          <w:tcPr>
            <w:tcW w:w="972" w:type="dxa"/>
            <w:tcBorders>
              <w:top w:val="nil"/>
              <w:left w:val="nil"/>
              <w:bottom w:val="nil"/>
              <w:right w:val="nil"/>
            </w:tcBorders>
            <w:shd w:val="clear" w:color="auto" w:fill="auto"/>
            <w:noWrap/>
            <w:vAlign w:val="bottom"/>
            <w:hideMark/>
          </w:tcPr>
          <w:p w14:paraId="1A8B220A"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Slope</w:t>
            </w:r>
          </w:p>
        </w:tc>
        <w:tc>
          <w:tcPr>
            <w:tcW w:w="1154" w:type="dxa"/>
            <w:tcBorders>
              <w:top w:val="nil"/>
              <w:left w:val="nil"/>
              <w:bottom w:val="nil"/>
              <w:right w:val="single" w:sz="12" w:space="0" w:color="auto"/>
            </w:tcBorders>
            <w:shd w:val="clear" w:color="auto" w:fill="auto"/>
            <w:noWrap/>
            <w:vAlign w:val="bottom"/>
            <w:hideMark/>
          </w:tcPr>
          <w:p w14:paraId="66A59918"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0.2</w:t>
            </w:r>
          </w:p>
        </w:tc>
        <w:tc>
          <w:tcPr>
            <w:tcW w:w="1040" w:type="dxa"/>
            <w:tcBorders>
              <w:top w:val="nil"/>
              <w:left w:val="single" w:sz="12" w:space="0" w:color="auto"/>
              <w:bottom w:val="nil"/>
              <w:right w:val="nil"/>
            </w:tcBorders>
            <w:shd w:val="clear" w:color="auto" w:fill="auto"/>
            <w:noWrap/>
            <w:vAlign w:val="bottom"/>
            <w:hideMark/>
          </w:tcPr>
          <w:p w14:paraId="79EF282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0.6985</w:t>
            </w:r>
          </w:p>
        </w:tc>
        <w:tc>
          <w:tcPr>
            <w:tcW w:w="995" w:type="dxa"/>
            <w:tcBorders>
              <w:top w:val="nil"/>
              <w:left w:val="nil"/>
              <w:bottom w:val="nil"/>
              <w:right w:val="nil"/>
            </w:tcBorders>
            <w:shd w:val="clear" w:color="auto" w:fill="auto"/>
            <w:noWrap/>
            <w:vAlign w:val="bottom"/>
            <w:hideMark/>
          </w:tcPr>
          <w:p w14:paraId="66E4325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w:t>
            </w:r>
            <w:r>
              <w:rPr>
                <w:rFonts w:ascii="Times New Roman" w:eastAsia="Times New Roman" w:hAnsi="Times New Roman" w:cs="Times New Roman"/>
                <w:color w:val="000000"/>
                <w:sz w:val="20"/>
                <w:szCs w:val="20"/>
                <w:lang w:eastAsia="en-AU"/>
              </w:rPr>
              <w:t>.000</w:t>
            </w:r>
          </w:p>
        </w:tc>
        <w:tc>
          <w:tcPr>
            <w:tcW w:w="873" w:type="dxa"/>
            <w:tcBorders>
              <w:top w:val="nil"/>
              <w:left w:val="nil"/>
              <w:bottom w:val="nil"/>
              <w:right w:val="nil"/>
            </w:tcBorders>
            <w:shd w:val="clear" w:color="auto" w:fill="auto"/>
            <w:noWrap/>
            <w:vAlign w:val="bottom"/>
            <w:hideMark/>
          </w:tcPr>
          <w:p w14:paraId="5B6CFDAA"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106</w:t>
            </w:r>
          </w:p>
        </w:tc>
        <w:tc>
          <w:tcPr>
            <w:tcW w:w="1097" w:type="dxa"/>
            <w:tcBorders>
              <w:top w:val="nil"/>
              <w:left w:val="nil"/>
              <w:bottom w:val="nil"/>
              <w:right w:val="nil"/>
            </w:tcBorders>
            <w:shd w:val="clear" w:color="auto" w:fill="auto"/>
            <w:noWrap/>
            <w:vAlign w:val="bottom"/>
            <w:hideMark/>
          </w:tcPr>
          <w:p w14:paraId="7F4C417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0.729</w:t>
            </w:r>
          </w:p>
        </w:tc>
        <w:tc>
          <w:tcPr>
            <w:tcW w:w="869" w:type="dxa"/>
            <w:tcBorders>
              <w:top w:val="nil"/>
              <w:left w:val="nil"/>
              <w:bottom w:val="nil"/>
              <w:right w:val="nil"/>
            </w:tcBorders>
            <w:shd w:val="clear" w:color="auto" w:fill="auto"/>
            <w:noWrap/>
            <w:vAlign w:val="bottom"/>
            <w:hideMark/>
          </w:tcPr>
          <w:p w14:paraId="2B7862D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148</w:t>
            </w:r>
          </w:p>
        </w:tc>
        <w:tc>
          <w:tcPr>
            <w:tcW w:w="915" w:type="dxa"/>
            <w:tcBorders>
              <w:top w:val="nil"/>
              <w:left w:val="nil"/>
              <w:bottom w:val="nil"/>
              <w:right w:val="nil"/>
            </w:tcBorders>
            <w:shd w:val="clear" w:color="auto" w:fill="auto"/>
            <w:noWrap/>
            <w:vAlign w:val="bottom"/>
            <w:hideMark/>
          </w:tcPr>
          <w:p w14:paraId="4474F8F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72</w:t>
            </w:r>
          </w:p>
        </w:tc>
        <w:tc>
          <w:tcPr>
            <w:tcW w:w="904" w:type="dxa"/>
            <w:tcBorders>
              <w:top w:val="nil"/>
              <w:left w:val="nil"/>
              <w:bottom w:val="nil"/>
              <w:right w:val="single" w:sz="12" w:space="0" w:color="auto"/>
            </w:tcBorders>
            <w:shd w:val="clear" w:color="auto" w:fill="auto"/>
            <w:noWrap/>
            <w:vAlign w:val="bottom"/>
            <w:hideMark/>
          </w:tcPr>
          <w:p w14:paraId="56802FA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145</w:t>
            </w:r>
          </w:p>
        </w:tc>
        <w:tc>
          <w:tcPr>
            <w:tcW w:w="1040" w:type="dxa"/>
            <w:tcBorders>
              <w:top w:val="nil"/>
              <w:left w:val="single" w:sz="12" w:space="0" w:color="auto"/>
              <w:bottom w:val="nil"/>
              <w:right w:val="nil"/>
            </w:tcBorders>
            <w:shd w:val="clear" w:color="auto" w:fill="auto"/>
            <w:noWrap/>
            <w:vAlign w:val="bottom"/>
            <w:hideMark/>
          </w:tcPr>
          <w:p w14:paraId="0EB06F7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0.7343</w:t>
            </w:r>
          </w:p>
        </w:tc>
        <w:tc>
          <w:tcPr>
            <w:tcW w:w="972" w:type="dxa"/>
            <w:tcBorders>
              <w:top w:val="nil"/>
              <w:left w:val="nil"/>
              <w:bottom w:val="nil"/>
              <w:right w:val="nil"/>
            </w:tcBorders>
            <w:shd w:val="clear" w:color="auto" w:fill="auto"/>
            <w:noWrap/>
            <w:vAlign w:val="bottom"/>
            <w:hideMark/>
          </w:tcPr>
          <w:p w14:paraId="21B1B7C6"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1.000</w:t>
            </w:r>
          </w:p>
        </w:tc>
        <w:tc>
          <w:tcPr>
            <w:tcW w:w="938" w:type="dxa"/>
            <w:tcBorders>
              <w:top w:val="nil"/>
              <w:left w:val="nil"/>
              <w:bottom w:val="nil"/>
              <w:right w:val="nil"/>
            </w:tcBorders>
            <w:shd w:val="clear" w:color="auto" w:fill="auto"/>
            <w:noWrap/>
            <w:vAlign w:val="bottom"/>
            <w:hideMark/>
          </w:tcPr>
          <w:p w14:paraId="39E3E49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76C587DD"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0.745</w:t>
            </w:r>
          </w:p>
        </w:tc>
        <w:tc>
          <w:tcPr>
            <w:tcW w:w="904" w:type="dxa"/>
            <w:tcBorders>
              <w:top w:val="nil"/>
              <w:left w:val="nil"/>
              <w:bottom w:val="nil"/>
              <w:right w:val="nil"/>
            </w:tcBorders>
            <w:shd w:val="clear" w:color="auto" w:fill="auto"/>
            <w:noWrap/>
            <w:vAlign w:val="bottom"/>
            <w:hideMark/>
          </w:tcPr>
          <w:p w14:paraId="12FA11AA"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1E845B4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103</w:t>
            </w:r>
          </w:p>
        </w:tc>
        <w:tc>
          <w:tcPr>
            <w:tcW w:w="904" w:type="dxa"/>
            <w:tcBorders>
              <w:top w:val="nil"/>
              <w:left w:val="nil"/>
              <w:bottom w:val="nil"/>
              <w:right w:val="nil"/>
            </w:tcBorders>
            <w:shd w:val="clear" w:color="auto" w:fill="auto"/>
            <w:noWrap/>
            <w:vAlign w:val="bottom"/>
            <w:hideMark/>
          </w:tcPr>
          <w:p w14:paraId="56AEBFA8"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150</w:t>
            </w:r>
          </w:p>
        </w:tc>
      </w:tr>
      <w:tr w:rsidR="005C55F6" w:rsidRPr="00561821" w14:paraId="57DA5F01" w14:textId="77777777" w:rsidTr="007975AF">
        <w:trPr>
          <w:trHeight w:val="255"/>
        </w:trPr>
        <w:tc>
          <w:tcPr>
            <w:tcW w:w="972" w:type="dxa"/>
            <w:tcBorders>
              <w:top w:val="nil"/>
              <w:left w:val="nil"/>
              <w:bottom w:val="nil"/>
              <w:right w:val="nil"/>
            </w:tcBorders>
            <w:shd w:val="clear" w:color="auto" w:fill="auto"/>
            <w:noWrap/>
            <w:vAlign w:val="bottom"/>
            <w:hideMark/>
          </w:tcPr>
          <w:p w14:paraId="6E09AD0B"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PBR</w:t>
            </w:r>
          </w:p>
        </w:tc>
        <w:tc>
          <w:tcPr>
            <w:tcW w:w="1154" w:type="dxa"/>
            <w:tcBorders>
              <w:top w:val="nil"/>
              <w:left w:val="nil"/>
              <w:bottom w:val="nil"/>
              <w:right w:val="single" w:sz="12" w:space="0" w:color="auto"/>
            </w:tcBorders>
            <w:shd w:val="clear" w:color="auto" w:fill="auto"/>
            <w:noWrap/>
            <w:vAlign w:val="bottom"/>
            <w:hideMark/>
          </w:tcPr>
          <w:p w14:paraId="04407AEE"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38B8C0B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95" w:type="dxa"/>
            <w:tcBorders>
              <w:top w:val="nil"/>
              <w:left w:val="nil"/>
              <w:bottom w:val="nil"/>
              <w:right w:val="nil"/>
            </w:tcBorders>
            <w:shd w:val="clear" w:color="auto" w:fill="auto"/>
            <w:noWrap/>
            <w:vAlign w:val="bottom"/>
            <w:hideMark/>
          </w:tcPr>
          <w:p w14:paraId="22C63EE4"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0.947</w:t>
            </w:r>
          </w:p>
        </w:tc>
        <w:tc>
          <w:tcPr>
            <w:tcW w:w="873" w:type="dxa"/>
            <w:tcBorders>
              <w:top w:val="nil"/>
              <w:left w:val="nil"/>
              <w:bottom w:val="nil"/>
              <w:right w:val="nil"/>
            </w:tcBorders>
            <w:shd w:val="clear" w:color="auto" w:fill="auto"/>
            <w:noWrap/>
            <w:vAlign w:val="bottom"/>
            <w:hideMark/>
          </w:tcPr>
          <w:p w14:paraId="2A6787D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nil"/>
              <w:right w:val="nil"/>
            </w:tcBorders>
            <w:shd w:val="clear" w:color="auto" w:fill="auto"/>
            <w:noWrap/>
            <w:vAlign w:val="bottom"/>
            <w:hideMark/>
          </w:tcPr>
          <w:p w14:paraId="60D258B5" w14:textId="77777777" w:rsidR="005C55F6" w:rsidRPr="0067238D" w:rsidRDefault="005C55F6" w:rsidP="005C55F6">
            <w:pPr>
              <w:spacing w:after="0" w:line="240" w:lineRule="auto"/>
              <w:jc w:val="center"/>
              <w:rPr>
                <w:rFonts w:ascii="Times New Roman" w:eastAsia="Times New Roman" w:hAnsi="Times New Roman" w:cs="Times New Roman"/>
                <w:b/>
                <w:color w:val="000000"/>
                <w:sz w:val="20"/>
                <w:szCs w:val="20"/>
                <w:lang w:eastAsia="en-AU"/>
              </w:rPr>
            </w:pPr>
            <w:r w:rsidRPr="0067238D">
              <w:rPr>
                <w:rFonts w:ascii="Times New Roman" w:eastAsia="Times New Roman" w:hAnsi="Times New Roman" w:cs="Times New Roman"/>
                <w:b/>
                <w:color w:val="000000"/>
                <w:sz w:val="20"/>
                <w:szCs w:val="20"/>
                <w:lang w:eastAsia="en-AU"/>
              </w:rPr>
              <w:t>0.493</w:t>
            </w:r>
          </w:p>
        </w:tc>
        <w:tc>
          <w:tcPr>
            <w:tcW w:w="869" w:type="dxa"/>
            <w:tcBorders>
              <w:top w:val="nil"/>
              <w:left w:val="nil"/>
              <w:bottom w:val="nil"/>
              <w:right w:val="nil"/>
            </w:tcBorders>
            <w:shd w:val="clear" w:color="auto" w:fill="auto"/>
            <w:noWrap/>
            <w:vAlign w:val="bottom"/>
            <w:hideMark/>
          </w:tcPr>
          <w:p w14:paraId="00A1F44B"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6025A13C"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single" w:sz="12" w:space="0" w:color="auto"/>
            </w:tcBorders>
            <w:shd w:val="clear" w:color="auto" w:fill="auto"/>
            <w:noWrap/>
            <w:vAlign w:val="bottom"/>
            <w:hideMark/>
          </w:tcPr>
          <w:p w14:paraId="1EA75949"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40" w:type="dxa"/>
            <w:tcBorders>
              <w:top w:val="nil"/>
              <w:left w:val="single" w:sz="12" w:space="0" w:color="auto"/>
              <w:bottom w:val="nil"/>
              <w:right w:val="nil"/>
            </w:tcBorders>
            <w:shd w:val="clear" w:color="auto" w:fill="auto"/>
            <w:noWrap/>
            <w:vAlign w:val="bottom"/>
            <w:hideMark/>
          </w:tcPr>
          <w:p w14:paraId="1519065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0.842</w:t>
            </w:r>
          </w:p>
        </w:tc>
        <w:tc>
          <w:tcPr>
            <w:tcW w:w="972" w:type="dxa"/>
            <w:tcBorders>
              <w:top w:val="nil"/>
              <w:left w:val="nil"/>
              <w:bottom w:val="nil"/>
              <w:right w:val="nil"/>
            </w:tcBorders>
            <w:shd w:val="clear" w:color="auto" w:fill="auto"/>
            <w:noWrap/>
            <w:vAlign w:val="bottom"/>
            <w:hideMark/>
          </w:tcPr>
          <w:p w14:paraId="7C14C949"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0.999</w:t>
            </w:r>
          </w:p>
        </w:tc>
        <w:tc>
          <w:tcPr>
            <w:tcW w:w="938" w:type="dxa"/>
            <w:tcBorders>
              <w:top w:val="nil"/>
              <w:left w:val="nil"/>
              <w:bottom w:val="nil"/>
              <w:right w:val="nil"/>
            </w:tcBorders>
            <w:shd w:val="clear" w:color="auto" w:fill="auto"/>
            <w:noWrap/>
            <w:vAlign w:val="bottom"/>
            <w:hideMark/>
          </w:tcPr>
          <w:p w14:paraId="447AF0A0"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72" w:type="dxa"/>
            <w:tcBorders>
              <w:top w:val="nil"/>
              <w:left w:val="nil"/>
              <w:bottom w:val="nil"/>
              <w:right w:val="nil"/>
            </w:tcBorders>
            <w:shd w:val="clear" w:color="auto" w:fill="auto"/>
            <w:noWrap/>
            <w:vAlign w:val="bottom"/>
            <w:hideMark/>
          </w:tcPr>
          <w:p w14:paraId="3B6E14C0"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0.757</w:t>
            </w:r>
          </w:p>
        </w:tc>
        <w:tc>
          <w:tcPr>
            <w:tcW w:w="904" w:type="dxa"/>
            <w:tcBorders>
              <w:top w:val="nil"/>
              <w:left w:val="nil"/>
              <w:bottom w:val="nil"/>
              <w:right w:val="nil"/>
            </w:tcBorders>
            <w:shd w:val="clear" w:color="auto" w:fill="auto"/>
            <w:noWrap/>
            <w:vAlign w:val="bottom"/>
            <w:hideMark/>
          </w:tcPr>
          <w:p w14:paraId="091ECF70"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102</w:t>
            </w:r>
          </w:p>
        </w:tc>
        <w:tc>
          <w:tcPr>
            <w:tcW w:w="915" w:type="dxa"/>
            <w:tcBorders>
              <w:top w:val="nil"/>
              <w:left w:val="nil"/>
              <w:bottom w:val="nil"/>
              <w:right w:val="nil"/>
            </w:tcBorders>
            <w:shd w:val="clear" w:color="auto" w:fill="auto"/>
            <w:noWrap/>
            <w:vAlign w:val="bottom"/>
            <w:hideMark/>
          </w:tcPr>
          <w:p w14:paraId="7E08AC50"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c>
          <w:tcPr>
            <w:tcW w:w="904" w:type="dxa"/>
            <w:tcBorders>
              <w:top w:val="nil"/>
              <w:left w:val="nil"/>
              <w:bottom w:val="nil"/>
              <w:right w:val="nil"/>
            </w:tcBorders>
            <w:shd w:val="clear" w:color="auto" w:fill="auto"/>
            <w:noWrap/>
            <w:vAlign w:val="bottom"/>
            <w:hideMark/>
          </w:tcPr>
          <w:p w14:paraId="2DC774D8" w14:textId="77777777" w:rsidR="005C55F6" w:rsidRPr="0067238D" w:rsidRDefault="005C55F6" w:rsidP="005C55F6">
            <w:pPr>
              <w:spacing w:after="0" w:line="240" w:lineRule="auto"/>
              <w:jc w:val="center"/>
              <w:rPr>
                <w:rFonts w:ascii="Times New Roman" w:eastAsia="Times New Roman" w:hAnsi="Times New Roman" w:cs="Times New Roman"/>
                <w:sz w:val="20"/>
                <w:szCs w:val="20"/>
                <w:lang w:eastAsia="en-AU"/>
              </w:rPr>
            </w:pPr>
            <w:r w:rsidRPr="0067238D">
              <w:rPr>
                <w:rFonts w:ascii="Times New Roman" w:eastAsia="Times New Roman" w:hAnsi="Times New Roman" w:cs="Times New Roman"/>
                <w:color w:val="000000"/>
                <w:sz w:val="20"/>
                <w:szCs w:val="20"/>
                <w:lang w:eastAsia="en-AU"/>
              </w:rPr>
              <w:t>100</w:t>
            </w:r>
          </w:p>
        </w:tc>
      </w:tr>
      <w:tr w:rsidR="005C55F6" w:rsidRPr="00561821" w14:paraId="323BB265" w14:textId="77777777" w:rsidTr="007975AF">
        <w:trPr>
          <w:trHeight w:val="255"/>
        </w:trPr>
        <w:tc>
          <w:tcPr>
            <w:tcW w:w="972" w:type="dxa"/>
            <w:tcBorders>
              <w:top w:val="nil"/>
              <w:left w:val="nil"/>
              <w:bottom w:val="nil"/>
              <w:right w:val="nil"/>
            </w:tcBorders>
            <w:shd w:val="clear" w:color="auto" w:fill="auto"/>
            <w:noWrap/>
            <w:vAlign w:val="bottom"/>
            <w:hideMark/>
          </w:tcPr>
          <w:p w14:paraId="6F7B8FB6"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DCAC</w:t>
            </w:r>
          </w:p>
        </w:tc>
        <w:tc>
          <w:tcPr>
            <w:tcW w:w="1154" w:type="dxa"/>
            <w:tcBorders>
              <w:top w:val="nil"/>
              <w:left w:val="nil"/>
              <w:bottom w:val="nil"/>
              <w:right w:val="single" w:sz="12" w:space="0" w:color="auto"/>
            </w:tcBorders>
            <w:shd w:val="clear" w:color="auto" w:fill="auto"/>
            <w:noWrap/>
            <w:vAlign w:val="bottom"/>
            <w:hideMark/>
          </w:tcPr>
          <w:p w14:paraId="72453DF6"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65670884"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0.294</w:t>
            </w:r>
          </w:p>
        </w:tc>
        <w:tc>
          <w:tcPr>
            <w:tcW w:w="995" w:type="dxa"/>
            <w:tcBorders>
              <w:top w:val="nil"/>
              <w:left w:val="nil"/>
              <w:bottom w:val="nil"/>
              <w:right w:val="nil"/>
            </w:tcBorders>
            <w:shd w:val="clear" w:color="auto" w:fill="auto"/>
            <w:noWrap/>
            <w:vAlign w:val="bottom"/>
            <w:hideMark/>
          </w:tcPr>
          <w:p w14:paraId="3CBE9D6D"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0.951</w:t>
            </w:r>
          </w:p>
        </w:tc>
        <w:tc>
          <w:tcPr>
            <w:tcW w:w="873" w:type="dxa"/>
            <w:tcBorders>
              <w:top w:val="nil"/>
              <w:left w:val="nil"/>
              <w:bottom w:val="nil"/>
              <w:right w:val="nil"/>
            </w:tcBorders>
            <w:shd w:val="clear" w:color="auto" w:fill="auto"/>
            <w:noWrap/>
            <w:vAlign w:val="bottom"/>
            <w:hideMark/>
          </w:tcPr>
          <w:p w14:paraId="77AA2088"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nil"/>
              <w:right w:val="nil"/>
            </w:tcBorders>
            <w:shd w:val="clear" w:color="auto" w:fill="auto"/>
            <w:noWrap/>
            <w:vAlign w:val="bottom"/>
            <w:hideMark/>
          </w:tcPr>
          <w:p w14:paraId="54AEFB9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0.739</w:t>
            </w:r>
          </w:p>
        </w:tc>
        <w:tc>
          <w:tcPr>
            <w:tcW w:w="869" w:type="dxa"/>
            <w:tcBorders>
              <w:top w:val="nil"/>
              <w:left w:val="nil"/>
              <w:bottom w:val="nil"/>
              <w:right w:val="nil"/>
            </w:tcBorders>
            <w:shd w:val="clear" w:color="auto" w:fill="auto"/>
            <w:noWrap/>
            <w:vAlign w:val="bottom"/>
            <w:hideMark/>
          </w:tcPr>
          <w:p w14:paraId="57F799C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150</w:t>
            </w:r>
          </w:p>
        </w:tc>
        <w:tc>
          <w:tcPr>
            <w:tcW w:w="915" w:type="dxa"/>
            <w:tcBorders>
              <w:top w:val="nil"/>
              <w:left w:val="nil"/>
              <w:bottom w:val="nil"/>
              <w:right w:val="nil"/>
            </w:tcBorders>
            <w:shd w:val="clear" w:color="auto" w:fill="auto"/>
            <w:noWrap/>
            <w:vAlign w:val="bottom"/>
            <w:hideMark/>
          </w:tcPr>
          <w:p w14:paraId="50D2C4FA"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23</w:t>
            </w:r>
          </w:p>
        </w:tc>
        <w:tc>
          <w:tcPr>
            <w:tcW w:w="904" w:type="dxa"/>
            <w:tcBorders>
              <w:top w:val="nil"/>
              <w:left w:val="nil"/>
              <w:bottom w:val="nil"/>
              <w:right w:val="single" w:sz="12" w:space="0" w:color="auto"/>
            </w:tcBorders>
            <w:shd w:val="clear" w:color="auto" w:fill="auto"/>
            <w:noWrap/>
            <w:vAlign w:val="bottom"/>
            <w:hideMark/>
          </w:tcPr>
          <w:p w14:paraId="40DB7D5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78</w:t>
            </w:r>
          </w:p>
        </w:tc>
        <w:tc>
          <w:tcPr>
            <w:tcW w:w="1040" w:type="dxa"/>
            <w:tcBorders>
              <w:top w:val="nil"/>
              <w:left w:val="single" w:sz="12" w:space="0" w:color="auto"/>
              <w:bottom w:val="nil"/>
              <w:right w:val="nil"/>
            </w:tcBorders>
            <w:shd w:val="clear" w:color="auto" w:fill="auto"/>
            <w:noWrap/>
            <w:vAlign w:val="bottom"/>
            <w:hideMark/>
          </w:tcPr>
          <w:p w14:paraId="3F6365BE"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0.292</w:t>
            </w:r>
          </w:p>
        </w:tc>
        <w:tc>
          <w:tcPr>
            <w:tcW w:w="972" w:type="dxa"/>
            <w:tcBorders>
              <w:top w:val="nil"/>
              <w:left w:val="nil"/>
              <w:bottom w:val="nil"/>
              <w:right w:val="nil"/>
            </w:tcBorders>
            <w:shd w:val="clear" w:color="auto" w:fill="auto"/>
            <w:noWrap/>
            <w:vAlign w:val="bottom"/>
            <w:hideMark/>
          </w:tcPr>
          <w:p w14:paraId="6342F147"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0.951</w:t>
            </w:r>
          </w:p>
        </w:tc>
        <w:tc>
          <w:tcPr>
            <w:tcW w:w="938" w:type="dxa"/>
            <w:tcBorders>
              <w:top w:val="nil"/>
              <w:left w:val="nil"/>
              <w:bottom w:val="nil"/>
              <w:right w:val="nil"/>
            </w:tcBorders>
            <w:shd w:val="clear" w:color="auto" w:fill="auto"/>
            <w:noWrap/>
            <w:vAlign w:val="bottom"/>
            <w:hideMark/>
          </w:tcPr>
          <w:p w14:paraId="1A2F2708"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95</w:t>
            </w:r>
          </w:p>
        </w:tc>
        <w:tc>
          <w:tcPr>
            <w:tcW w:w="1072" w:type="dxa"/>
            <w:tcBorders>
              <w:top w:val="nil"/>
              <w:left w:val="nil"/>
              <w:bottom w:val="nil"/>
              <w:right w:val="nil"/>
            </w:tcBorders>
            <w:shd w:val="clear" w:color="auto" w:fill="auto"/>
            <w:noWrap/>
            <w:vAlign w:val="bottom"/>
            <w:hideMark/>
          </w:tcPr>
          <w:p w14:paraId="1DF92983"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0.882</w:t>
            </w:r>
          </w:p>
        </w:tc>
        <w:tc>
          <w:tcPr>
            <w:tcW w:w="904" w:type="dxa"/>
            <w:tcBorders>
              <w:top w:val="nil"/>
              <w:left w:val="nil"/>
              <w:bottom w:val="nil"/>
              <w:right w:val="nil"/>
            </w:tcBorders>
            <w:shd w:val="clear" w:color="auto" w:fill="auto"/>
            <w:noWrap/>
            <w:vAlign w:val="bottom"/>
            <w:hideMark/>
          </w:tcPr>
          <w:p w14:paraId="7ABA44A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118</w:t>
            </w:r>
          </w:p>
        </w:tc>
        <w:tc>
          <w:tcPr>
            <w:tcW w:w="915" w:type="dxa"/>
            <w:tcBorders>
              <w:top w:val="nil"/>
              <w:left w:val="nil"/>
              <w:bottom w:val="nil"/>
              <w:right w:val="nil"/>
            </w:tcBorders>
            <w:shd w:val="clear" w:color="auto" w:fill="auto"/>
            <w:noWrap/>
            <w:vAlign w:val="bottom"/>
            <w:hideMark/>
          </w:tcPr>
          <w:p w14:paraId="56E7BD9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38</w:t>
            </w:r>
          </w:p>
        </w:tc>
        <w:tc>
          <w:tcPr>
            <w:tcW w:w="904" w:type="dxa"/>
            <w:tcBorders>
              <w:top w:val="nil"/>
              <w:left w:val="nil"/>
              <w:bottom w:val="nil"/>
              <w:right w:val="nil"/>
            </w:tcBorders>
            <w:shd w:val="clear" w:color="auto" w:fill="auto"/>
            <w:noWrap/>
            <w:vAlign w:val="bottom"/>
            <w:hideMark/>
          </w:tcPr>
          <w:p w14:paraId="136203E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81</w:t>
            </w:r>
          </w:p>
        </w:tc>
      </w:tr>
      <w:tr w:rsidR="005C55F6" w:rsidRPr="00561821" w14:paraId="4A618B62" w14:textId="77777777" w:rsidTr="007975AF">
        <w:trPr>
          <w:trHeight w:val="255"/>
        </w:trPr>
        <w:tc>
          <w:tcPr>
            <w:tcW w:w="972" w:type="dxa"/>
            <w:tcBorders>
              <w:top w:val="nil"/>
              <w:left w:val="nil"/>
              <w:bottom w:val="nil"/>
              <w:right w:val="nil"/>
            </w:tcBorders>
            <w:shd w:val="clear" w:color="auto" w:fill="auto"/>
            <w:noWrap/>
            <w:vAlign w:val="bottom"/>
            <w:hideMark/>
          </w:tcPr>
          <w:p w14:paraId="3737967F" w14:textId="77777777"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RY</w:t>
            </w:r>
          </w:p>
        </w:tc>
        <w:tc>
          <w:tcPr>
            <w:tcW w:w="1154" w:type="dxa"/>
            <w:tcBorders>
              <w:top w:val="nil"/>
              <w:left w:val="nil"/>
              <w:bottom w:val="nil"/>
              <w:right w:val="single" w:sz="12" w:space="0" w:color="auto"/>
            </w:tcBorders>
            <w:shd w:val="clear" w:color="auto" w:fill="auto"/>
            <w:noWrap/>
            <w:vAlign w:val="bottom"/>
            <w:hideMark/>
          </w:tcPr>
          <w:p w14:paraId="6A955CC0" w14:textId="77777777"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nil"/>
              <w:right w:val="nil"/>
            </w:tcBorders>
            <w:shd w:val="clear" w:color="auto" w:fill="auto"/>
            <w:noWrap/>
            <w:vAlign w:val="bottom"/>
            <w:hideMark/>
          </w:tcPr>
          <w:p w14:paraId="7F14310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0.1983</w:t>
            </w:r>
          </w:p>
        </w:tc>
        <w:tc>
          <w:tcPr>
            <w:tcW w:w="995" w:type="dxa"/>
            <w:tcBorders>
              <w:top w:val="nil"/>
              <w:left w:val="nil"/>
              <w:bottom w:val="nil"/>
              <w:right w:val="nil"/>
            </w:tcBorders>
            <w:shd w:val="clear" w:color="auto" w:fill="auto"/>
            <w:noWrap/>
            <w:vAlign w:val="bottom"/>
            <w:hideMark/>
          </w:tcPr>
          <w:p w14:paraId="44AAB0D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0.949</w:t>
            </w:r>
          </w:p>
        </w:tc>
        <w:tc>
          <w:tcPr>
            <w:tcW w:w="873" w:type="dxa"/>
            <w:tcBorders>
              <w:top w:val="nil"/>
              <w:left w:val="nil"/>
              <w:bottom w:val="nil"/>
              <w:right w:val="nil"/>
            </w:tcBorders>
            <w:shd w:val="clear" w:color="auto" w:fill="auto"/>
            <w:noWrap/>
            <w:vAlign w:val="bottom"/>
            <w:hideMark/>
          </w:tcPr>
          <w:p w14:paraId="634FF2E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nil"/>
              <w:right w:val="nil"/>
            </w:tcBorders>
            <w:shd w:val="clear" w:color="auto" w:fill="auto"/>
            <w:noWrap/>
            <w:vAlign w:val="bottom"/>
            <w:hideMark/>
          </w:tcPr>
          <w:p w14:paraId="0D26D2AD"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0.493</w:t>
            </w:r>
          </w:p>
        </w:tc>
        <w:tc>
          <w:tcPr>
            <w:tcW w:w="869" w:type="dxa"/>
            <w:tcBorders>
              <w:top w:val="nil"/>
              <w:left w:val="nil"/>
              <w:bottom w:val="nil"/>
              <w:right w:val="nil"/>
            </w:tcBorders>
            <w:shd w:val="clear" w:color="auto" w:fill="auto"/>
            <w:noWrap/>
            <w:vAlign w:val="bottom"/>
            <w:hideMark/>
          </w:tcPr>
          <w:p w14:paraId="256CFE4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nil"/>
              <w:right w:val="nil"/>
            </w:tcBorders>
            <w:shd w:val="clear" w:color="auto" w:fill="auto"/>
            <w:noWrap/>
            <w:vAlign w:val="bottom"/>
            <w:hideMark/>
          </w:tcPr>
          <w:p w14:paraId="6162E16C"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86</w:t>
            </w:r>
          </w:p>
        </w:tc>
        <w:tc>
          <w:tcPr>
            <w:tcW w:w="904" w:type="dxa"/>
            <w:tcBorders>
              <w:top w:val="nil"/>
              <w:left w:val="nil"/>
              <w:bottom w:val="nil"/>
              <w:right w:val="single" w:sz="12" w:space="0" w:color="auto"/>
            </w:tcBorders>
            <w:shd w:val="clear" w:color="auto" w:fill="auto"/>
            <w:noWrap/>
            <w:vAlign w:val="bottom"/>
            <w:hideMark/>
          </w:tcPr>
          <w:p w14:paraId="296ED5F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54</w:t>
            </w:r>
          </w:p>
        </w:tc>
        <w:tc>
          <w:tcPr>
            <w:tcW w:w="1040" w:type="dxa"/>
            <w:tcBorders>
              <w:top w:val="nil"/>
              <w:left w:val="single" w:sz="12" w:space="0" w:color="auto"/>
              <w:bottom w:val="nil"/>
              <w:right w:val="nil"/>
            </w:tcBorders>
            <w:shd w:val="clear" w:color="auto" w:fill="auto"/>
            <w:noWrap/>
            <w:vAlign w:val="bottom"/>
            <w:hideMark/>
          </w:tcPr>
          <w:p w14:paraId="1C12FD2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0.1412</w:t>
            </w:r>
          </w:p>
        </w:tc>
        <w:tc>
          <w:tcPr>
            <w:tcW w:w="972" w:type="dxa"/>
            <w:tcBorders>
              <w:top w:val="nil"/>
              <w:left w:val="nil"/>
              <w:bottom w:val="nil"/>
              <w:right w:val="nil"/>
            </w:tcBorders>
            <w:shd w:val="clear" w:color="auto" w:fill="auto"/>
            <w:noWrap/>
            <w:vAlign w:val="bottom"/>
            <w:hideMark/>
          </w:tcPr>
          <w:p w14:paraId="1F86C99D" w14:textId="77777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u w:val="single"/>
                <w:lang w:eastAsia="en-AU"/>
              </w:rPr>
              <w:t>0.991</w:t>
            </w:r>
          </w:p>
        </w:tc>
        <w:tc>
          <w:tcPr>
            <w:tcW w:w="938" w:type="dxa"/>
            <w:tcBorders>
              <w:top w:val="nil"/>
              <w:left w:val="nil"/>
              <w:bottom w:val="nil"/>
              <w:right w:val="nil"/>
            </w:tcBorders>
            <w:shd w:val="clear" w:color="auto" w:fill="auto"/>
            <w:noWrap/>
            <w:vAlign w:val="bottom"/>
            <w:hideMark/>
          </w:tcPr>
          <w:p w14:paraId="10F15CF6"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99</w:t>
            </w:r>
          </w:p>
        </w:tc>
        <w:tc>
          <w:tcPr>
            <w:tcW w:w="1072" w:type="dxa"/>
            <w:tcBorders>
              <w:top w:val="nil"/>
              <w:left w:val="nil"/>
              <w:bottom w:val="nil"/>
              <w:right w:val="nil"/>
            </w:tcBorders>
            <w:shd w:val="clear" w:color="auto" w:fill="auto"/>
            <w:noWrap/>
            <w:vAlign w:val="bottom"/>
            <w:hideMark/>
          </w:tcPr>
          <w:p w14:paraId="16880371"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0.803</w:t>
            </w:r>
          </w:p>
        </w:tc>
        <w:tc>
          <w:tcPr>
            <w:tcW w:w="904" w:type="dxa"/>
            <w:tcBorders>
              <w:top w:val="nil"/>
              <w:left w:val="nil"/>
              <w:bottom w:val="nil"/>
              <w:right w:val="nil"/>
            </w:tcBorders>
            <w:shd w:val="clear" w:color="auto" w:fill="auto"/>
            <w:noWrap/>
            <w:vAlign w:val="bottom"/>
            <w:hideMark/>
          </w:tcPr>
          <w:p w14:paraId="7AF8B0C2"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108</w:t>
            </w:r>
          </w:p>
        </w:tc>
        <w:tc>
          <w:tcPr>
            <w:tcW w:w="915" w:type="dxa"/>
            <w:tcBorders>
              <w:top w:val="nil"/>
              <w:left w:val="nil"/>
              <w:bottom w:val="nil"/>
              <w:right w:val="nil"/>
            </w:tcBorders>
            <w:shd w:val="clear" w:color="auto" w:fill="auto"/>
            <w:noWrap/>
            <w:vAlign w:val="bottom"/>
            <w:hideMark/>
          </w:tcPr>
          <w:p w14:paraId="31A1F0D9"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106</w:t>
            </w:r>
          </w:p>
        </w:tc>
        <w:tc>
          <w:tcPr>
            <w:tcW w:w="904" w:type="dxa"/>
            <w:tcBorders>
              <w:top w:val="nil"/>
              <w:left w:val="nil"/>
              <w:bottom w:val="nil"/>
              <w:right w:val="nil"/>
            </w:tcBorders>
            <w:shd w:val="clear" w:color="auto" w:fill="auto"/>
            <w:noWrap/>
            <w:vAlign w:val="bottom"/>
            <w:hideMark/>
          </w:tcPr>
          <w:p w14:paraId="2CA17DBD" w14:textId="77777777"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62</w:t>
            </w:r>
          </w:p>
        </w:tc>
      </w:tr>
      <w:tr w:rsidR="005C55F6" w:rsidRPr="00561821" w14:paraId="14F9DEF2" w14:textId="77777777" w:rsidTr="007975AF">
        <w:trPr>
          <w:trHeight w:val="255"/>
        </w:trPr>
        <w:tc>
          <w:tcPr>
            <w:tcW w:w="972" w:type="dxa"/>
            <w:tcBorders>
              <w:top w:val="nil"/>
              <w:left w:val="nil"/>
              <w:bottom w:val="single" w:sz="12" w:space="0" w:color="auto"/>
              <w:right w:val="nil"/>
            </w:tcBorders>
            <w:shd w:val="clear" w:color="auto" w:fill="auto"/>
            <w:noWrap/>
            <w:vAlign w:val="bottom"/>
            <w:hideMark/>
          </w:tcPr>
          <w:p w14:paraId="76AE7A0B" w14:textId="3AFAD09C" w:rsidR="005C55F6" w:rsidRPr="00561821" w:rsidRDefault="005C55F6" w:rsidP="005C55F6">
            <w:pPr>
              <w:spacing w:after="0" w:line="240" w:lineRule="auto"/>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Slope</w:t>
            </w:r>
          </w:p>
        </w:tc>
        <w:tc>
          <w:tcPr>
            <w:tcW w:w="1154" w:type="dxa"/>
            <w:tcBorders>
              <w:top w:val="nil"/>
              <w:left w:val="nil"/>
              <w:bottom w:val="single" w:sz="12" w:space="0" w:color="auto"/>
              <w:right w:val="single" w:sz="12" w:space="0" w:color="auto"/>
            </w:tcBorders>
            <w:shd w:val="clear" w:color="auto" w:fill="auto"/>
            <w:noWrap/>
            <w:vAlign w:val="bottom"/>
            <w:hideMark/>
          </w:tcPr>
          <w:p w14:paraId="1E8CE3F8" w14:textId="01999E52" w:rsidR="005C55F6" w:rsidRPr="00561821"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561821">
              <w:rPr>
                <w:rFonts w:ascii="Times New Roman" w:eastAsia="Times New Roman" w:hAnsi="Times New Roman" w:cs="Times New Roman"/>
                <w:color w:val="000000"/>
                <w:sz w:val="20"/>
                <w:szCs w:val="20"/>
                <w:lang w:eastAsia="en-AU"/>
              </w:rPr>
              <w:t>0.8</w:t>
            </w:r>
          </w:p>
        </w:tc>
        <w:tc>
          <w:tcPr>
            <w:tcW w:w="1040" w:type="dxa"/>
            <w:tcBorders>
              <w:top w:val="nil"/>
              <w:left w:val="single" w:sz="12" w:space="0" w:color="auto"/>
              <w:bottom w:val="single" w:sz="12" w:space="0" w:color="auto"/>
              <w:right w:val="nil"/>
            </w:tcBorders>
            <w:shd w:val="clear" w:color="auto" w:fill="auto"/>
            <w:noWrap/>
            <w:vAlign w:val="bottom"/>
            <w:hideMark/>
          </w:tcPr>
          <w:p w14:paraId="1E127132" w14:textId="332799F8"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0.6985</w:t>
            </w:r>
          </w:p>
        </w:tc>
        <w:tc>
          <w:tcPr>
            <w:tcW w:w="995" w:type="dxa"/>
            <w:tcBorders>
              <w:top w:val="nil"/>
              <w:left w:val="nil"/>
              <w:bottom w:val="single" w:sz="12" w:space="0" w:color="auto"/>
              <w:right w:val="nil"/>
            </w:tcBorders>
            <w:shd w:val="clear" w:color="auto" w:fill="auto"/>
            <w:noWrap/>
            <w:vAlign w:val="bottom"/>
            <w:hideMark/>
          </w:tcPr>
          <w:p w14:paraId="448D454F" w14:textId="722B04EA"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0.95</w:t>
            </w:r>
            <w:r>
              <w:rPr>
                <w:rFonts w:ascii="Times New Roman" w:eastAsia="Times New Roman" w:hAnsi="Times New Roman" w:cs="Times New Roman"/>
                <w:color w:val="000000"/>
                <w:sz w:val="20"/>
                <w:szCs w:val="20"/>
                <w:lang w:eastAsia="en-AU"/>
              </w:rPr>
              <w:t>0</w:t>
            </w:r>
          </w:p>
        </w:tc>
        <w:tc>
          <w:tcPr>
            <w:tcW w:w="873" w:type="dxa"/>
            <w:tcBorders>
              <w:top w:val="nil"/>
              <w:left w:val="nil"/>
              <w:bottom w:val="single" w:sz="12" w:space="0" w:color="auto"/>
              <w:right w:val="nil"/>
            </w:tcBorders>
            <w:shd w:val="clear" w:color="auto" w:fill="auto"/>
            <w:noWrap/>
            <w:vAlign w:val="bottom"/>
            <w:hideMark/>
          </w:tcPr>
          <w:p w14:paraId="7AA8BFBD" w14:textId="7B532DD5"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1097" w:type="dxa"/>
            <w:tcBorders>
              <w:top w:val="nil"/>
              <w:left w:val="nil"/>
              <w:bottom w:val="single" w:sz="12" w:space="0" w:color="auto"/>
              <w:right w:val="nil"/>
            </w:tcBorders>
            <w:shd w:val="clear" w:color="auto" w:fill="auto"/>
            <w:noWrap/>
            <w:vAlign w:val="bottom"/>
            <w:hideMark/>
          </w:tcPr>
          <w:p w14:paraId="36D09FE9" w14:textId="74709ECA"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u w:val="single"/>
                <w:lang w:eastAsia="en-AU"/>
              </w:rPr>
              <w:t>0.493</w:t>
            </w:r>
          </w:p>
        </w:tc>
        <w:tc>
          <w:tcPr>
            <w:tcW w:w="869" w:type="dxa"/>
            <w:tcBorders>
              <w:top w:val="nil"/>
              <w:left w:val="nil"/>
              <w:bottom w:val="single" w:sz="12" w:space="0" w:color="auto"/>
              <w:right w:val="nil"/>
            </w:tcBorders>
            <w:shd w:val="clear" w:color="auto" w:fill="auto"/>
            <w:noWrap/>
            <w:vAlign w:val="bottom"/>
            <w:hideMark/>
          </w:tcPr>
          <w:p w14:paraId="7C9376FF" w14:textId="54DE7CB2"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100</w:t>
            </w:r>
          </w:p>
        </w:tc>
        <w:tc>
          <w:tcPr>
            <w:tcW w:w="915" w:type="dxa"/>
            <w:tcBorders>
              <w:top w:val="nil"/>
              <w:left w:val="nil"/>
              <w:bottom w:val="single" w:sz="12" w:space="0" w:color="auto"/>
              <w:right w:val="nil"/>
            </w:tcBorders>
            <w:shd w:val="clear" w:color="auto" w:fill="auto"/>
            <w:noWrap/>
            <w:vAlign w:val="bottom"/>
            <w:hideMark/>
          </w:tcPr>
          <w:p w14:paraId="40490E2C" w14:textId="3F5BC7DF"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33</w:t>
            </w:r>
          </w:p>
        </w:tc>
        <w:tc>
          <w:tcPr>
            <w:tcW w:w="904" w:type="dxa"/>
            <w:tcBorders>
              <w:top w:val="nil"/>
              <w:left w:val="nil"/>
              <w:bottom w:val="single" w:sz="12" w:space="0" w:color="auto"/>
              <w:right w:val="single" w:sz="12" w:space="0" w:color="auto"/>
            </w:tcBorders>
            <w:shd w:val="clear" w:color="auto" w:fill="auto"/>
            <w:noWrap/>
            <w:vAlign w:val="bottom"/>
            <w:hideMark/>
          </w:tcPr>
          <w:p w14:paraId="4DB17970" w14:textId="51DDBD93"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121</w:t>
            </w:r>
          </w:p>
        </w:tc>
        <w:tc>
          <w:tcPr>
            <w:tcW w:w="1040" w:type="dxa"/>
            <w:tcBorders>
              <w:top w:val="nil"/>
              <w:left w:val="single" w:sz="12" w:space="0" w:color="auto"/>
              <w:bottom w:val="single" w:sz="12" w:space="0" w:color="auto"/>
              <w:right w:val="nil"/>
            </w:tcBorders>
            <w:shd w:val="clear" w:color="auto" w:fill="auto"/>
            <w:noWrap/>
            <w:vAlign w:val="bottom"/>
            <w:hideMark/>
          </w:tcPr>
          <w:p w14:paraId="2C8C9428" w14:textId="24F2255E"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0.7343</w:t>
            </w:r>
          </w:p>
        </w:tc>
        <w:tc>
          <w:tcPr>
            <w:tcW w:w="972" w:type="dxa"/>
            <w:tcBorders>
              <w:top w:val="nil"/>
              <w:left w:val="nil"/>
              <w:bottom w:val="single" w:sz="12" w:space="0" w:color="auto"/>
              <w:right w:val="nil"/>
            </w:tcBorders>
            <w:shd w:val="clear" w:color="auto" w:fill="auto"/>
            <w:noWrap/>
            <w:vAlign w:val="bottom"/>
            <w:hideMark/>
          </w:tcPr>
          <w:p w14:paraId="281C8D89" w14:textId="523C85BE"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0.960</w:t>
            </w:r>
          </w:p>
        </w:tc>
        <w:tc>
          <w:tcPr>
            <w:tcW w:w="938" w:type="dxa"/>
            <w:tcBorders>
              <w:top w:val="nil"/>
              <w:left w:val="nil"/>
              <w:bottom w:val="single" w:sz="12" w:space="0" w:color="auto"/>
              <w:right w:val="nil"/>
            </w:tcBorders>
            <w:shd w:val="clear" w:color="auto" w:fill="auto"/>
            <w:noWrap/>
            <w:vAlign w:val="bottom"/>
            <w:hideMark/>
          </w:tcPr>
          <w:p w14:paraId="6A6E93CA" w14:textId="161DA671"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96</w:t>
            </w:r>
          </w:p>
        </w:tc>
        <w:tc>
          <w:tcPr>
            <w:tcW w:w="1072" w:type="dxa"/>
            <w:tcBorders>
              <w:top w:val="nil"/>
              <w:left w:val="nil"/>
              <w:bottom w:val="single" w:sz="12" w:space="0" w:color="auto"/>
              <w:right w:val="nil"/>
            </w:tcBorders>
            <w:shd w:val="clear" w:color="auto" w:fill="auto"/>
            <w:noWrap/>
            <w:vAlign w:val="bottom"/>
            <w:hideMark/>
          </w:tcPr>
          <w:p w14:paraId="2F28901D" w14:textId="79021777" w:rsidR="005C55F6" w:rsidRPr="000F35FA" w:rsidRDefault="005C55F6" w:rsidP="005C55F6">
            <w:pPr>
              <w:spacing w:after="0" w:line="240" w:lineRule="auto"/>
              <w:jc w:val="center"/>
              <w:rPr>
                <w:rFonts w:ascii="Times New Roman" w:eastAsia="Times New Roman" w:hAnsi="Times New Roman" w:cs="Times New Roman"/>
                <w:color w:val="000000"/>
                <w:sz w:val="20"/>
                <w:szCs w:val="20"/>
                <w:u w:val="single"/>
                <w:lang w:eastAsia="en-AU"/>
              </w:rPr>
            </w:pPr>
            <w:r w:rsidRPr="0067238D">
              <w:rPr>
                <w:rFonts w:ascii="Times New Roman" w:eastAsia="Times New Roman" w:hAnsi="Times New Roman" w:cs="Times New Roman"/>
                <w:color w:val="000000"/>
                <w:sz w:val="20"/>
                <w:szCs w:val="20"/>
                <w:lang w:eastAsia="en-AU"/>
              </w:rPr>
              <w:t>0.883</w:t>
            </w:r>
          </w:p>
        </w:tc>
        <w:tc>
          <w:tcPr>
            <w:tcW w:w="904" w:type="dxa"/>
            <w:tcBorders>
              <w:top w:val="nil"/>
              <w:left w:val="nil"/>
              <w:bottom w:val="single" w:sz="12" w:space="0" w:color="auto"/>
              <w:right w:val="nil"/>
            </w:tcBorders>
            <w:shd w:val="clear" w:color="auto" w:fill="auto"/>
            <w:noWrap/>
            <w:vAlign w:val="bottom"/>
            <w:hideMark/>
          </w:tcPr>
          <w:p w14:paraId="422D794F" w14:textId="3FD8A0B5"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119</w:t>
            </w:r>
          </w:p>
        </w:tc>
        <w:tc>
          <w:tcPr>
            <w:tcW w:w="915" w:type="dxa"/>
            <w:tcBorders>
              <w:top w:val="nil"/>
              <w:left w:val="nil"/>
              <w:bottom w:val="single" w:sz="12" w:space="0" w:color="auto"/>
              <w:right w:val="nil"/>
            </w:tcBorders>
            <w:shd w:val="clear" w:color="auto" w:fill="auto"/>
            <w:noWrap/>
            <w:vAlign w:val="bottom"/>
            <w:hideMark/>
          </w:tcPr>
          <w:p w14:paraId="65939E31" w14:textId="58FF74EE"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51</w:t>
            </w:r>
          </w:p>
        </w:tc>
        <w:tc>
          <w:tcPr>
            <w:tcW w:w="904" w:type="dxa"/>
            <w:tcBorders>
              <w:top w:val="nil"/>
              <w:left w:val="nil"/>
              <w:bottom w:val="single" w:sz="12" w:space="0" w:color="auto"/>
              <w:right w:val="nil"/>
            </w:tcBorders>
            <w:shd w:val="clear" w:color="auto" w:fill="auto"/>
            <w:noWrap/>
            <w:vAlign w:val="bottom"/>
            <w:hideMark/>
          </w:tcPr>
          <w:p w14:paraId="6B28BD7A" w14:textId="3601D293" w:rsidR="005C55F6" w:rsidRPr="0067238D" w:rsidRDefault="005C55F6" w:rsidP="005C55F6">
            <w:pPr>
              <w:spacing w:after="0" w:line="240" w:lineRule="auto"/>
              <w:jc w:val="center"/>
              <w:rPr>
                <w:rFonts w:ascii="Times New Roman" w:eastAsia="Times New Roman" w:hAnsi="Times New Roman" w:cs="Times New Roman"/>
                <w:color w:val="000000"/>
                <w:sz w:val="20"/>
                <w:szCs w:val="20"/>
                <w:lang w:eastAsia="en-AU"/>
              </w:rPr>
            </w:pPr>
            <w:r w:rsidRPr="0067238D">
              <w:rPr>
                <w:rFonts w:ascii="Times New Roman" w:eastAsia="Times New Roman" w:hAnsi="Times New Roman" w:cs="Times New Roman"/>
                <w:color w:val="000000"/>
                <w:sz w:val="20"/>
                <w:szCs w:val="20"/>
                <w:lang w:eastAsia="en-AU"/>
              </w:rPr>
              <w:t>128</w:t>
            </w:r>
          </w:p>
        </w:tc>
      </w:tr>
    </w:tbl>
    <w:p w14:paraId="50EA9380" w14:textId="77777777" w:rsidR="00CF40C0" w:rsidRDefault="00CF40C0" w:rsidP="00CF40C0">
      <w:pPr>
        <w:spacing w:after="0" w:line="240" w:lineRule="auto"/>
        <w:jc w:val="both"/>
        <w:rPr>
          <w:rFonts w:ascii="Times New Roman" w:hAnsi="Times New Roman" w:cs="Times New Roman"/>
          <w:sz w:val="24"/>
          <w:szCs w:val="24"/>
        </w:rPr>
      </w:pPr>
    </w:p>
    <w:p w14:paraId="52296812" w14:textId="77777777" w:rsidR="00CF40C0" w:rsidRPr="00561821" w:rsidRDefault="00CF40C0" w:rsidP="00CF40C0">
      <w:pPr>
        <w:spacing w:after="0" w:line="240" w:lineRule="auto"/>
        <w:jc w:val="both"/>
        <w:rPr>
          <w:rFonts w:ascii="Times New Roman" w:hAnsi="Times New Roman" w:cs="Times New Roman"/>
          <w:sz w:val="24"/>
          <w:szCs w:val="24"/>
        </w:rPr>
      </w:pPr>
    </w:p>
    <w:p w14:paraId="198A5AD3" w14:textId="77777777" w:rsidR="00CF40C0" w:rsidRDefault="00CF40C0" w:rsidP="00CF40C0">
      <w:pPr>
        <w:spacing w:after="0" w:line="240" w:lineRule="auto"/>
        <w:jc w:val="both"/>
        <w:rPr>
          <w:rFonts w:ascii="Times New Roman" w:hAnsi="Times New Roman" w:cs="Times New Roman"/>
          <w:sz w:val="24"/>
          <w:szCs w:val="24"/>
        </w:rPr>
        <w:sectPr w:rsidR="00CF40C0" w:rsidSect="0058614F">
          <w:pgSz w:w="16838" w:h="11906" w:orient="landscape"/>
          <w:pgMar w:top="1440" w:right="1440" w:bottom="1440" w:left="1440" w:header="708" w:footer="708" w:gutter="0"/>
          <w:cols w:space="708"/>
          <w:docGrid w:linePitch="360"/>
        </w:sectPr>
      </w:pPr>
    </w:p>
    <w:p w14:paraId="19EEFE20" w14:textId="2369407B" w:rsidR="0004678B" w:rsidRDefault="000A3BD7" w:rsidP="009C024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DB8095" wp14:editId="7AC380BD">
            <wp:extent cx="5731510" cy="7881620"/>
            <wp:effectExtent l="0" t="0" r="2540" b="5080"/>
            <wp:docPr id="5" name="Picture 5"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1.png"/>
                    <pic:cNvPicPr/>
                  </pic:nvPicPr>
                  <pic:blipFill>
                    <a:blip r:embed="rId126">
                      <a:extLst>
                        <a:ext uri="{28A0092B-C50C-407E-A947-70E740481C1C}">
                          <a14:useLocalDpi xmlns:a14="http://schemas.microsoft.com/office/drawing/2010/main" val="0"/>
                        </a:ext>
                      </a:extLst>
                    </a:blip>
                    <a:stretch>
                      <a:fillRect/>
                    </a:stretch>
                  </pic:blipFill>
                  <pic:spPr>
                    <a:xfrm>
                      <a:off x="0" y="0"/>
                      <a:ext cx="5731510" cy="7881620"/>
                    </a:xfrm>
                    <a:prstGeom prst="rect">
                      <a:avLst/>
                    </a:prstGeom>
                  </pic:spPr>
                </pic:pic>
              </a:graphicData>
            </a:graphic>
          </wp:inline>
        </w:drawing>
      </w:r>
    </w:p>
    <w:p w14:paraId="35E8B1F3" w14:textId="310210F2" w:rsidR="00ED6122" w:rsidRDefault="00ED6122" w:rsidP="00ED6122">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Figure S1. Values for the conservation-related performance metric</w:t>
      </w:r>
      <w:r w:rsidR="00136EF5">
        <w:rPr>
          <w:rFonts w:ascii="Times New Roman" w:hAnsi="Times New Roman" w:cs="Times New Roman"/>
          <w:sz w:val="24"/>
          <w:szCs w:val="24"/>
        </w:rPr>
        <w:t>s</w:t>
      </w:r>
      <w:r>
        <w:rPr>
          <w:rFonts w:ascii="Times New Roman" w:hAnsi="Times New Roman" w:cs="Times New Roman"/>
          <w:sz w:val="24"/>
          <w:szCs w:val="24"/>
        </w:rPr>
        <w:t xml:space="preserve"> for the base-trials and the nine sensitivity tests in Table 1(b). The circles show results for the cetacean and the triangles for the pinniped</w:t>
      </w:r>
      <w:r w:rsidR="0044639A">
        <w:rPr>
          <w:rFonts w:ascii="Times New Roman" w:hAnsi="Times New Roman" w:cs="Times New Roman"/>
          <w:sz w:val="24"/>
          <w:szCs w:val="24"/>
        </w:rPr>
        <w:t>,</w:t>
      </w:r>
      <w:r>
        <w:rPr>
          <w:rFonts w:ascii="Times New Roman" w:hAnsi="Times New Roman" w:cs="Times New Roman"/>
          <w:sz w:val="24"/>
          <w:szCs w:val="24"/>
        </w:rPr>
        <w:t xml:space="preserve"> with open symbols corresponding to a</w:t>
      </w:r>
      <w:r w:rsidR="00136EF5">
        <w:rPr>
          <w:rFonts w:ascii="Times New Roman" w:hAnsi="Times New Roman" w:cs="Times New Roman"/>
          <w:sz w:val="24"/>
          <w:szCs w:val="24"/>
        </w:rPr>
        <w:t>n</w:t>
      </w:r>
      <w:r>
        <w:rPr>
          <w:rFonts w:ascii="Times New Roman" w:hAnsi="Times New Roman" w:cs="Times New Roman"/>
          <w:sz w:val="24"/>
          <w:szCs w:val="24"/>
        </w:rPr>
        <w:t xml:space="preserve"> abundance CV of 0.2 and closed symbols to </w:t>
      </w:r>
      <w:r w:rsidR="009E42A8">
        <w:rPr>
          <w:rFonts w:ascii="Times New Roman" w:hAnsi="Times New Roman" w:cs="Times New Roman"/>
          <w:sz w:val="24"/>
          <w:szCs w:val="24"/>
        </w:rPr>
        <w:t xml:space="preserve">an </w:t>
      </w:r>
      <w:r>
        <w:rPr>
          <w:rFonts w:ascii="Times New Roman" w:hAnsi="Times New Roman" w:cs="Times New Roman"/>
          <w:sz w:val="24"/>
          <w:szCs w:val="24"/>
        </w:rPr>
        <w:t xml:space="preserve">abundance CV of 0.8. The results in this figure pertain to the tunings </w:t>
      </w:r>
      <w:r w:rsidR="007D2551">
        <w:rPr>
          <w:rFonts w:ascii="Times New Roman" w:hAnsi="Times New Roman" w:cs="Times New Roman"/>
          <w:sz w:val="24"/>
          <w:szCs w:val="24"/>
        </w:rPr>
        <w:t xml:space="preserve">that </w:t>
      </w:r>
      <w:r>
        <w:rPr>
          <w:rFonts w:ascii="Times New Roman" w:hAnsi="Times New Roman" w:cs="Times New Roman"/>
          <w:sz w:val="24"/>
          <w:szCs w:val="24"/>
        </w:rPr>
        <w:t xml:space="preserve">match the </w:t>
      </w:r>
      <w:r w:rsidRPr="00ED6122">
        <w:rPr>
          <w:rFonts w:ascii="Times New Roman" w:hAnsi="Times New Roman" w:cs="Times New Roman"/>
          <w:i/>
          <w:sz w:val="24"/>
          <w:szCs w:val="24"/>
        </w:rPr>
        <w:t>F</w:t>
      </w:r>
      <w:r w:rsidRPr="00ED6122">
        <w:rPr>
          <w:rFonts w:ascii="Times New Roman" w:hAnsi="Times New Roman" w:cs="Times New Roman"/>
          <w:sz w:val="24"/>
          <w:szCs w:val="24"/>
          <w:vertAlign w:val="subscript"/>
        </w:rPr>
        <w:t>R</w:t>
      </w:r>
      <w:r>
        <w:rPr>
          <w:rFonts w:ascii="Times New Roman" w:hAnsi="Times New Roman" w:cs="Times New Roman"/>
          <w:sz w:val="24"/>
          <w:szCs w:val="24"/>
        </w:rPr>
        <w:t xml:space="preserve">=1 tuning of the PBR </w:t>
      </w:r>
      <w:r w:rsidR="00D61262">
        <w:rPr>
          <w:rFonts w:ascii="Times New Roman" w:hAnsi="Times New Roman" w:cs="Times New Roman"/>
          <w:sz w:val="24"/>
          <w:szCs w:val="24"/>
        </w:rPr>
        <w:t>method</w:t>
      </w:r>
      <w:r>
        <w:rPr>
          <w:rFonts w:ascii="Times New Roman" w:hAnsi="Times New Roman" w:cs="Times New Roman"/>
          <w:sz w:val="24"/>
          <w:szCs w:val="24"/>
        </w:rPr>
        <w:t>.</w:t>
      </w:r>
    </w:p>
    <w:p w14:paraId="5D99F64F" w14:textId="28DFBD4C" w:rsidR="00C92FE2" w:rsidRDefault="00347653" w:rsidP="00C92FE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6DC6FB" wp14:editId="0B82988E">
            <wp:extent cx="5731510" cy="5731510"/>
            <wp:effectExtent l="0" t="0" r="2540" b="254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S2.png"/>
                    <pic:cNvPicPr/>
                  </pic:nvPicPr>
                  <pic:blipFill>
                    <a:blip r:embed="rId12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63374186" w14:textId="77777777" w:rsidR="00BE0135" w:rsidRDefault="00BE0135" w:rsidP="00C92FE2">
      <w:pPr>
        <w:spacing w:after="0" w:line="240" w:lineRule="auto"/>
        <w:jc w:val="both"/>
        <w:rPr>
          <w:rFonts w:ascii="Times New Roman" w:hAnsi="Times New Roman" w:cs="Times New Roman"/>
          <w:sz w:val="24"/>
          <w:szCs w:val="24"/>
        </w:rPr>
      </w:pPr>
    </w:p>
    <w:p w14:paraId="768B1B46" w14:textId="00FA6214" w:rsidR="00C92FE2" w:rsidRDefault="000432A2" w:rsidP="00C92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S2. </w:t>
      </w:r>
      <w:r w:rsidR="000A3BD7">
        <w:rPr>
          <w:rFonts w:ascii="Times New Roman" w:hAnsi="Times New Roman" w:cs="Times New Roman"/>
          <w:sz w:val="24"/>
          <w:szCs w:val="24"/>
        </w:rPr>
        <w:t>Values for total limit and AISV based on the PBR method and the three alternative methods, from the sensitivity tests that vary the CV of the estimates of bycatch mortality.</w:t>
      </w:r>
    </w:p>
    <w:p w14:paraId="0511D7BF" w14:textId="0F511D96" w:rsidR="00ED6122" w:rsidRDefault="00ED6122" w:rsidP="009C0243">
      <w:pPr>
        <w:spacing w:after="0" w:line="240" w:lineRule="auto"/>
        <w:jc w:val="both"/>
        <w:rPr>
          <w:rFonts w:ascii="Times New Roman" w:hAnsi="Times New Roman" w:cs="Times New Roman"/>
          <w:sz w:val="24"/>
          <w:szCs w:val="24"/>
        </w:rPr>
      </w:pPr>
    </w:p>
    <w:p w14:paraId="7AD7481C" w14:textId="7B9F7EEF" w:rsidR="00D6187A" w:rsidRDefault="00347653" w:rsidP="009C024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D595FB" wp14:editId="134B38AD">
            <wp:extent cx="5731510" cy="3439160"/>
            <wp:effectExtent l="0" t="0" r="2540" b="8890"/>
            <wp:docPr id="18" name="Picture 1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S3.png"/>
                    <pic:cNvPicPr/>
                  </pic:nvPicPr>
                  <pic:blipFill>
                    <a:blip r:embed="rId128">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0DECECE6" w14:textId="77777777" w:rsidR="00BE0135" w:rsidRDefault="00BE0135" w:rsidP="009C0243">
      <w:pPr>
        <w:spacing w:after="0" w:line="240" w:lineRule="auto"/>
        <w:jc w:val="both"/>
        <w:rPr>
          <w:rFonts w:ascii="Times New Roman" w:hAnsi="Times New Roman" w:cs="Times New Roman"/>
          <w:sz w:val="24"/>
          <w:szCs w:val="24"/>
        </w:rPr>
      </w:pPr>
    </w:p>
    <w:p w14:paraId="44454275" w14:textId="71F804B3" w:rsidR="00C53874" w:rsidRDefault="00345C62" w:rsidP="009C02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S</w:t>
      </w:r>
      <w:r w:rsidR="00C53874">
        <w:rPr>
          <w:rFonts w:ascii="Times New Roman" w:hAnsi="Times New Roman" w:cs="Times New Roman"/>
          <w:sz w:val="24"/>
          <w:szCs w:val="24"/>
        </w:rPr>
        <w:t>3</w:t>
      </w:r>
      <w:r>
        <w:rPr>
          <w:rFonts w:ascii="Times New Roman" w:hAnsi="Times New Roman" w:cs="Times New Roman"/>
          <w:sz w:val="24"/>
          <w:szCs w:val="24"/>
        </w:rPr>
        <w:t xml:space="preserve">. </w:t>
      </w:r>
      <w:r w:rsidR="000A3BD7">
        <w:rPr>
          <w:rFonts w:ascii="Times New Roman" w:hAnsi="Times New Roman" w:cs="Times New Roman"/>
          <w:sz w:val="24"/>
          <w:szCs w:val="24"/>
        </w:rPr>
        <w:t xml:space="preserve">Values for total limit and AISV based on the PBR method and the three alternative methods from the sensitivity tests that vary the survey frequency. The results in the upper panels for each performance metric pertain to the tunings that match the </w:t>
      </w:r>
      <w:r w:rsidR="000A3BD7" w:rsidRPr="00ED6122">
        <w:rPr>
          <w:rFonts w:ascii="Times New Roman" w:hAnsi="Times New Roman" w:cs="Times New Roman"/>
          <w:i/>
          <w:sz w:val="24"/>
          <w:szCs w:val="24"/>
        </w:rPr>
        <w:t>F</w:t>
      </w:r>
      <w:r w:rsidR="000A3BD7" w:rsidRPr="00ED6122">
        <w:rPr>
          <w:rFonts w:ascii="Times New Roman" w:hAnsi="Times New Roman" w:cs="Times New Roman"/>
          <w:sz w:val="24"/>
          <w:szCs w:val="24"/>
          <w:vertAlign w:val="subscript"/>
        </w:rPr>
        <w:t>R</w:t>
      </w:r>
      <w:r w:rsidR="000A3BD7">
        <w:rPr>
          <w:rFonts w:ascii="Times New Roman" w:hAnsi="Times New Roman" w:cs="Times New Roman"/>
          <w:sz w:val="24"/>
          <w:szCs w:val="24"/>
        </w:rPr>
        <w:t xml:space="preserve">=1 tuning of the PBR method, and those in the lower panels to the tunings that match the </w:t>
      </w:r>
      <w:r w:rsidR="000A3BD7" w:rsidRPr="00ED6122">
        <w:rPr>
          <w:rFonts w:ascii="Times New Roman" w:hAnsi="Times New Roman" w:cs="Times New Roman"/>
          <w:i/>
          <w:sz w:val="24"/>
          <w:szCs w:val="24"/>
        </w:rPr>
        <w:t>F</w:t>
      </w:r>
      <w:r w:rsidR="000A3BD7" w:rsidRPr="00ED6122">
        <w:rPr>
          <w:rFonts w:ascii="Times New Roman" w:hAnsi="Times New Roman" w:cs="Times New Roman"/>
          <w:sz w:val="24"/>
          <w:szCs w:val="24"/>
          <w:vertAlign w:val="subscript"/>
        </w:rPr>
        <w:t>R</w:t>
      </w:r>
      <w:r w:rsidR="000A3BD7">
        <w:rPr>
          <w:rFonts w:ascii="Times New Roman" w:hAnsi="Times New Roman" w:cs="Times New Roman"/>
          <w:sz w:val="24"/>
          <w:szCs w:val="24"/>
        </w:rPr>
        <w:t>=0.5 tuning of the PBR method.</w:t>
      </w:r>
    </w:p>
    <w:p w14:paraId="04C650BA" w14:textId="732D07F0" w:rsidR="00345445" w:rsidRDefault="00C53874" w:rsidP="009C02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noProof/>
          <w:sz w:val="24"/>
          <w:szCs w:val="24"/>
        </w:rPr>
        <w:lastRenderedPageBreak/>
        <w:drawing>
          <wp:inline distT="0" distB="0" distL="0" distR="0" wp14:anchorId="219675CE" wp14:editId="2E333879">
            <wp:extent cx="5731510" cy="3126105"/>
            <wp:effectExtent l="0" t="0" r="254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4.png"/>
                    <pic:cNvPicPr/>
                  </pic:nvPicPr>
                  <pic:blipFill>
                    <a:blip r:embed="rId129">
                      <a:extLst>
                        <a:ext uri="{28A0092B-C50C-407E-A947-70E740481C1C}">
                          <a14:useLocalDpi xmlns:a14="http://schemas.microsoft.com/office/drawing/2010/main" val="0"/>
                        </a:ext>
                      </a:extLst>
                    </a:blip>
                    <a:stretch>
                      <a:fillRect/>
                    </a:stretch>
                  </pic:blipFill>
                  <pic:spPr>
                    <a:xfrm>
                      <a:off x="0" y="0"/>
                      <a:ext cx="5731510" cy="3126105"/>
                    </a:xfrm>
                    <a:prstGeom prst="rect">
                      <a:avLst/>
                    </a:prstGeom>
                  </pic:spPr>
                </pic:pic>
              </a:graphicData>
            </a:graphic>
          </wp:inline>
        </w:drawing>
      </w:r>
    </w:p>
    <w:p w14:paraId="3DB44CD8" w14:textId="20B33D17" w:rsidR="00C53874" w:rsidRDefault="00C53874" w:rsidP="00C5387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Figure S4. Performance of all methods against</w:t>
      </w:r>
      <w:r w:rsidDel="00B44E9C">
        <w:rPr>
          <w:rFonts w:ascii="Times New Roman" w:hAnsi="Times New Roman" w:cs="Times New Roman"/>
          <w:sz w:val="24"/>
          <w:szCs w:val="24"/>
        </w:rPr>
        <w:t xml:space="preserve"> </w:t>
      </w:r>
      <w:r>
        <w:rPr>
          <w:rFonts w:ascii="Times New Roman" w:hAnsi="Times New Roman" w:cs="Times New Roman"/>
          <w:sz w:val="24"/>
          <w:szCs w:val="24"/>
        </w:rPr>
        <w:t xml:space="preserve">conservation-related metrics for the cetacean with increasing intervals between surveys, for tunings that match PBR tuning for </w:t>
      </w:r>
      <w:r w:rsidRPr="00ED6122">
        <w:rPr>
          <w:rFonts w:ascii="Times New Roman" w:hAnsi="Times New Roman" w:cs="Times New Roman"/>
          <w:i/>
          <w:sz w:val="24"/>
          <w:szCs w:val="24"/>
        </w:rPr>
        <w:t>F</w:t>
      </w:r>
      <w:r w:rsidRPr="00ED6122">
        <w:rPr>
          <w:rFonts w:ascii="Times New Roman" w:hAnsi="Times New Roman" w:cs="Times New Roman"/>
          <w:sz w:val="24"/>
          <w:szCs w:val="24"/>
          <w:vertAlign w:val="subscript"/>
        </w:rPr>
        <w:t>R</w:t>
      </w:r>
      <w:r>
        <w:rPr>
          <w:rFonts w:ascii="Times New Roman" w:hAnsi="Times New Roman" w:cs="Times New Roman"/>
          <w:sz w:val="24"/>
          <w:szCs w:val="24"/>
        </w:rPr>
        <w:t xml:space="preserve">=1 (columns 1 and 2) and </w:t>
      </w:r>
      <w:r w:rsidRPr="00ED6122">
        <w:rPr>
          <w:rFonts w:ascii="Times New Roman" w:hAnsi="Times New Roman" w:cs="Times New Roman"/>
          <w:i/>
          <w:sz w:val="24"/>
          <w:szCs w:val="24"/>
        </w:rPr>
        <w:t>F</w:t>
      </w:r>
      <w:r w:rsidRPr="00ED6122">
        <w:rPr>
          <w:rFonts w:ascii="Times New Roman" w:hAnsi="Times New Roman" w:cs="Times New Roman"/>
          <w:sz w:val="24"/>
          <w:szCs w:val="24"/>
          <w:vertAlign w:val="subscript"/>
        </w:rPr>
        <w:t>R</w:t>
      </w:r>
      <w:r>
        <w:rPr>
          <w:rFonts w:ascii="Times New Roman" w:hAnsi="Times New Roman" w:cs="Times New Roman"/>
          <w:sz w:val="24"/>
          <w:szCs w:val="24"/>
        </w:rPr>
        <w:t xml:space="preserve">=0.5 (columns 3 and 4), and for two levels </w:t>
      </w:r>
      <w:r w:rsidR="000A3BD7">
        <w:rPr>
          <w:rFonts w:ascii="Times New Roman" w:hAnsi="Times New Roman" w:cs="Times New Roman"/>
          <w:sz w:val="24"/>
          <w:szCs w:val="24"/>
        </w:rPr>
        <w:t>of</w:t>
      </w:r>
      <w:r>
        <w:rPr>
          <w:rFonts w:ascii="Times New Roman" w:hAnsi="Times New Roman" w:cs="Times New Roman"/>
          <w:sz w:val="24"/>
          <w:szCs w:val="24"/>
        </w:rPr>
        <w:t xml:space="preserve"> the CV of abundance indices. Results are shown for the original implementations of the DCAC and Slope and when the CVs for the slope are based on abundance estimates every four years. </w:t>
      </w:r>
      <w:r w:rsidR="00382D49">
        <w:rPr>
          <w:rFonts w:ascii="Times New Roman" w:hAnsi="Times New Roman" w:cs="Times New Roman"/>
          <w:sz w:val="24"/>
          <w:szCs w:val="24"/>
        </w:rPr>
        <w:t xml:space="preserve">The fewer estimates of abundance lead to a higher value for </w:t>
      </w:r>
      <w:r w:rsidR="00382D49" w:rsidRPr="00382D49">
        <w:rPr>
          <w:rFonts w:ascii="Times New Roman" w:hAnsi="Times New Roman" w:cs="Times New Roman"/>
          <w:noProof/>
          <w:position w:val="-18"/>
          <w:sz w:val="24"/>
          <w:szCs w:val="24"/>
        </w:rPr>
        <w:object w:dxaOrig="320" w:dyaOrig="420" w14:anchorId="17CC994A">
          <v:shape id="_x0000_i1089" type="#_x0000_t75" alt="" style="width:15pt;height:24.75pt" o:ole="">
            <v:imagedata r:id="rId130" o:title=""/>
          </v:shape>
          <o:OLEObject Type="Embed" ProgID="Equation.DSMT4" ShapeID="_x0000_i1089" DrawAspect="Content" ObjectID="_1666230604" r:id="rId131"/>
        </w:object>
      </w:r>
      <w:r w:rsidR="008207DB">
        <w:rPr>
          <w:rFonts w:ascii="Times New Roman" w:hAnsi="Times New Roman" w:cs="Times New Roman"/>
          <w:noProof/>
          <w:sz w:val="24"/>
          <w:szCs w:val="24"/>
        </w:rPr>
        <w:t xml:space="preserve"> and a larger reduction in the limit compared to Equation 6. The effect </w:t>
      </w:r>
      <w:r w:rsidR="000A3BD7">
        <w:rPr>
          <w:rFonts w:ascii="Times New Roman" w:hAnsi="Times New Roman" w:cs="Times New Roman"/>
          <w:noProof/>
          <w:sz w:val="24"/>
          <w:szCs w:val="24"/>
        </w:rPr>
        <w:t>of</w:t>
      </w:r>
      <w:r w:rsidR="008207DB">
        <w:rPr>
          <w:rFonts w:ascii="Times New Roman" w:hAnsi="Times New Roman" w:cs="Times New Roman"/>
          <w:noProof/>
          <w:sz w:val="24"/>
          <w:szCs w:val="24"/>
        </w:rPr>
        <w:t xml:space="preserve"> basing the uncertainty of </w:t>
      </w:r>
      <w:r w:rsidR="008207DB" w:rsidRPr="00B41F06">
        <w:rPr>
          <w:rFonts w:ascii="Times New Roman" w:hAnsi="Times New Roman" w:cs="Times New Roman"/>
          <w:noProof/>
          <w:position w:val="-4"/>
          <w:sz w:val="24"/>
          <w:szCs w:val="24"/>
        </w:rPr>
        <w:object w:dxaOrig="220" w:dyaOrig="260" w14:anchorId="39280E04">
          <v:shape id="_x0000_i1090" type="#_x0000_t75" alt="" style="width:15pt;height:15pt" o:ole="">
            <v:imagedata r:id="rId65" o:title=""/>
          </v:shape>
          <o:OLEObject Type="Embed" ProgID="Equation.DSMT4" ShapeID="_x0000_i1090" DrawAspect="Content" ObjectID="_1666230605" r:id="rId132"/>
        </w:object>
      </w:r>
      <w:r w:rsidR="008207DB">
        <w:rPr>
          <w:rFonts w:ascii="Times New Roman" w:hAnsi="Times New Roman" w:cs="Times New Roman"/>
          <w:noProof/>
          <w:sz w:val="24"/>
          <w:szCs w:val="24"/>
        </w:rPr>
        <w:t xml:space="preserve"> on fewer estimates of abundance is qualitatively similar to the effect of basing </w:t>
      </w:r>
      <w:r w:rsidR="008207DB" w:rsidRPr="00382D49">
        <w:rPr>
          <w:rFonts w:ascii="Times New Roman" w:hAnsi="Times New Roman" w:cs="Times New Roman"/>
          <w:noProof/>
          <w:position w:val="-18"/>
          <w:sz w:val="24"/>
          <w:szCs w:val="24"/>
        </w:rPr>
        <w:object w:dxaOrig="320" w:dyaOrig="420" w14:anchorId="4872CF7D">
          <v:shape id="_x0000_i1091" type="#_x0000_t75" alt="" style="width:15pt;height:24.75pt" o:ole="">
            <v:imagedata r:id="rId130" o:title=""/>
          </v:shape>
          <o:OLEObject Type="Embed" ProgID="Equation.DSMT4" ShapeID="_x0000_i1091" DrawAspect="Content" ObjectID="_1666230606" r:id="rId133"/>
        </w:object>
      </w:r>
      <w:r w:rsidR="008207DB">
        <w:rPr>
          <w:rFonts w:ascii="Times New Roman" w:hAnsi="Times New Roman" w:cs="Times New Roman"/>
          <w:noProof/>
          <w:sz w:val="24"/>
          <w:szCs w:val="24"/>
        </w:rPr>
        <w:t xml:space="preserve"> on fewer data, but smaller (compare the changes in the results for the DCAC and Slope methods).</w:t>
      </w:r>
    </w:p>
    <w:p w14:paraId="78788997" w14:textId="34EDA629" w:rsidR="00345445" w:rsidRDefault="00345445" w:rsidP="0034544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r w:rsidR="006B4D52">
        <w:rPr>
          <w:rFonts w:ascii="Times New Roman" w:hAnsi="Times New Roman" w:cs="Times New Roman"/>
          <w:noProof/>
          <w:sz w:val="24"/>
          <w:szCs w:val="24"/>
        </w:rPr>
        <w:lastRenderedPageBreak/>
        <w:drawing>
          <wp:inline distT="0" distB="0" distL="0" distR="0" wp14:anchorId="1C0C52F5" wp14:editId="34E46BCF">
            <wp:extent cx="5731510" cy="7522845"/>
            <wp:effectExtent l="0" t="0" r="2540" b="1905"/>
            <wp:docPr id="4" name="Picture 4" descr="A picture containing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4.png"/>
                    <pic:cNvPicPr/>
                  </pic:nvPicPr>
                  <pic:blipFill>
                    <a:blip r:embed="rId134">
                      <a:extLst>
                        <a:ext uri="{28A0092B-C50C-407E-A947-70E740481C1C}">
                          <a14:useLocalDpi xmlns:a14="http://schemas.microsoft.com/office/drawing/2010/main" val="0"/>
                        </a:ext>
                      </a:extLst>
                    </a:blip>
                    <a:stretch>
                      <a:fillRect/>
                    </a:stretch>
                  </pic:blipFill>
                  <pic:spPr>
                    <a:xfrm>
                      <a:off x="0" y="0"/>
                      <a:ext cx="5731510" cy="7522845"/>
                    </a:xfrm>
                    <a:prstGeom prst="rect">
                      <a:avLst/>
                    </a:prstGeom>
                  </pic:spPr>
                </pic:pic>
              </a:graphicData>
            </a:graphic>
          </wp:inline>
        </w:drawing>
      </w:r>
    </w:p>
    <w:p w14:paraId="4343569F" w14:textId="14018005" w:rsidR="00345445" w:rsidRDefault="00345445" w:rsidP="0034544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Figure S</w:t>
      </w:r>
      <w:r w:rsidR="00C53874">
        <w:rPr>
          <w:rFonts w:ascii="Times New Roman" w:hAnsi="Times New Roman" w:cs="Times New Roman"/>
          <w:sz w:val="24"/>
          <w:szCs w:val="24"/>
        </w:rPr>
        <w:t>5</w:t>
      </w:r>
      <w:r>
        <w:rPr>
          <w:rFonts w:ascii="Times New Roman" w:hAnsi="Times New Roman" w:cs="Times New Roman"/>
          <w:sz w:val="24"/>
          <w:szCs w:val="24"/>
        </w:rPr>
        <w:t xml:space="preserve">. Probability of rebuilding to MNPL after 100 years for scenarios in which the first estimates of bycatch are available five (BCyr=-5) or ten (BCyr=-10) </w:t>
      </w:r>
      <w:r w:rsidR="000A3BD7">
        <w:rPr>
          <w:rFonts w:ascii="Times New Roman" w:hAnsi="Times New Roman" w:cs="Times New Roman"/>
          <w:sz w:val="24"/>
          <w:szCs w:val="24"/>
        </w:rPr>
        <w:t xml:space="preserve">years </w:t>
      </w:r>
      <w:r>
        <w:rPr>
          <w:rFonts w:ascii="Times New Roman" w:hAnsi="Times New Roman" w:cs="Times New Roman"/>
          <w:sz w:val="24"/>
          <w:szCs w:val="24"/>
        </w:rPr>
        <w:t xml:space="preserve">prior to the first application of the management system, and in which the first abundance estimates are available five (Ayr=-5) or ten (Ayr=-10) </w:t>
      </w:r>
      <w:r w:rsidR="000A3BD7">
        <w:rPr>
          <w:rFonts w:ascii="Times New Roman" w:hAnsi="Times New Roman" w:cs="Times New Roman"/>
          <w:sz w:val="24"/>
          <w:szCs w:val="24"/>
        </w:rPr>
        <w:t xml:space="preserve">years </w:t>
      </w:r>
      <w:r>
        <w:rPr>
          <w:rFonts w:ascii="Times New Roman" w:hAnsi="Times New Roman" w:cs="Times New Roman"/>
          <w:sz w:val="24"/>
          <w:szCs w:val="24"/>
        </w:rPr>
        <w:t>prior to the first application of the management system. The four columns show results for the two life histories and choices for the CV for the abundance estimates.</w:t>
      </w:r>
      <w:r w:rsidR="000A3BD7">
        <w:rPr>
          <w:rFonts w:ascii="Times New Roman" w:hAnsi="Times New Roman" w:cs="Times New Roman"/>
          <w:sz w:val="24"/>
          <w:szCs w:val="24"/>
        </w:rPr>
        <w:t xml:space="preserve"> </w:t>
      </w:r>
      <w:r w:rsidR="000A3BD7" w:rsidRPr="000A3BD7">
        <w:rPr>
          <w:rFonts w:ascii="Times New Roman" w:hAnsi="Times New Roman" w:cs="Times New Roman"/>
          <w:i/>
          <w:iCs/>
          <w:sz w:val="24"/>
          <w:szCs w:val="24"/>
        </w:rPr>
        <w:t>F</w:t>
      </w:r>
      <w:r w:rsidR="000A3BD7" w:rsidRPr="000A3BD7">
        <w:rPr>
          <w:rFonts w:ascii="Times New Roman" w:hAnsi="Times New Roman" w:cs="Times New Roman"/>
          <w:sz w:val="24"/>
          <w:szCs w:val="24"/>
          <w:vertAlign w:val="subscript"/>
        </w:rPr>
        <w:t>R</w:t>
      </w:r>
      <w:r w:rsidR="000A3BD7">
        <w:rPr>
          <w:rFonts w:ascii="Times New Roman" w:hAnsi="Times New Roman" w:cs="Times New Roman"/>
          <w:sz w:val="24"/>
          <w:szCs w:val="24"/>
        </w:rPr>
        <w:t xml:space="preserve">=1 for these </w:t>
      </w:r>
      <w:proofErr w:type="gramStart"/>
      <w:r w:rsidR="000A3BD7">
        <w:rPr>
          <w:rFonts w:ascii="Times New Roman" w:hAnsi="Times New Roman" w:cs="Times New Roman"/>
          <w:sz w:val="24"/>
          <w:szCs w:val="24"/>
        </w:rPr>
        <w:t>results..</w:t>
      </w:r>
      <w:proofErr w:type="gramEnd"/>
    </w:p>
    <w:p w14:paraId="095EF9D7" w14:textId="5AAB12B7" w:rsidR="00345445" w:rsidRDefault="00345445" w:rsidP="00345445">
      <w:pPr>
        <w:spacing w:before="240" w:after="0" w:line="240" w:lineRule="auto"/>
        <w:jc w:val="both"/>
        <w:rPr>
          <w:rFonts w:ascii="Times New Roman" w:hAnsi="Times New Roman" w:cs="Times New Roman"/>
          <w:sz w:val="24"/>
          <w:szCs w:val="24"/>
        </w:rPr>
      </w:pPr>
    </w:p>
    <w:p w14:paraId="1BA36C0C" w14:textId="604037E2" w:rsidR="00345445" w:rsidRDefault="006B4D52" w:rsidP="00345445">
      <w:pPr>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2B58D72" wp14:editId="14028C10">
            <wp:extent cx="5731510" cy="75228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5.png"/>
                    <pic:cNvPicPr/>
                  </pic:nvPicPr>
                  <pic:blipFill>
                    <a:blip r:embed="rId135">
                      <a:extLst>
                        <a:ext uri="{28A0092B-C50C-407E-A947-70E740481C1C}">
                          <a14:useLocalDpi xmlns:a14="http://schemas.microsoft.com/office/drawing/2010/main" val="0"/>
                        </a:ext>
                      </a:extLst>
                    </a:blip>
                    <a:stretch>
                      <a:fillRect/>
                    </a:stretch>
                  </pic:blipFill>
                  <pic:spPr>
                    <a:xfrm>
                      <a:off x="0" y="0"/>
                      <a:ext cx="5731510" cy="7522845"/>
                    </a:xfrm>
                    <a:prstGeom prst="rect">
                      <a:avLst/>
                    </a:prstGeom>
                  </pic:spPr>
                </pic:pic>
              </a:graphicData>
            </a:graphic>
          </wp:inline>
        </w:drawing>
      </w:r>
      <w:r w:rsidR="00345445">
        <w:rPr>
          <w:rFonts w:ascii="Times New Roman" w:hAnsi="Times New Roman" w:cs="Times New Roman"/>
          <w:sz w:val="24"/>
          <w:szCs w:val="24"/>
        </w:rPr>
        <w:t>Figure S</w:t>
      </w:r>
      <w:r w:rsidR="00C53874">
        <w:rPr>
          <w:rFonts w:ascii="Times New Roman" w:hAnsi="Times New Roman" w:cs="Times New Roman"/>
          <w:sz w:val="24"/>
          <w:szCs w:val="24"/>
        </w:rPr>
        <w:t>6</w:t>
      </w:r>
      <w:r w:rsidR="00345445">
        <w:rPr>
          <w:rFonts w:ascii="Times New Roman" w:hAnsi="Times New Roman" w:cs="Times New Roman"/>
          <w:sz w:val="24"/>
          <w:szCs w:val="24"/>
        </w:rPr>
        <w:t>. As for Figure S</w:t>
      </w:r>
      <w:r w:rsidR="00C53874">
        <w:rPr>
          <w:rFonts w:ascii="Times New Roman" w:hAnsi="Times New Roman" w:cs="Times New Roman"/>
          <w:sz w:val="24"/>
          <w:szCs w:val="24"/>
        </w:rPr>
        <w:t>5</w:t>
      </w:r>
      <w:r w:rsidR="00345445">
        <w:rPr>
          <w:rFonts w:ascii="Times New Roman" w:hAnsi="Times New Roman" w:cs="Times New Roman"/>
          <w:sz w:val="24"/>
          <w:szCs w:val="24"/>
        </w:rPr>
        <w:t>, but the results pertain to the lower 5</w:t>
      </w:r>
      <w:r w:rsidR="00345445" w:rsidRPr="00975F23">
        <w:rPr>
          <w:rFonts w:ascii="Times New Roman" w:hAnsi="Times New Roman" w:cs="Times New Roman"/>
          <w:sz w:val="24"/>
          <w:szCs w:val="24"/>
          <w:vertAlign w:val="superscript"/>
        </w:rPr>
        <w:t>th</w:t>
      </w:r>
      <w:r w:rsidR="00345445">
        <w:rPr>
          <w:rFonts w:ascii="Times New Roman" w:hAnsi="Times New Roman" w:cs="Times New Roman"/>
          <w:sz w:val="24"/>
          <w:szCs w:val="24"/>
        </w:rPr>
        <w:t xml:space="preserve"> percentile of population size after 100 years.</w:t>
      </w:r>
    </w:p>
    <w:p w14:paraId="4AF356F3" w14:textId="77777777" w:rsidR="00975F23" w:rsidRDefault="00975F23" w:rsidP="009C0243">
      <w:pPr>
        <w:spacing w:after="0" w:line="240" w:lineRule="auto"/>
        <w:jc w:val="both"/>
        <w:rPr>
          <w:rFonts w:ascii="Times New Roman" w:hAnsi="Times New Roman" w:cs="Times New Roman"/>
          <w:sz w:val="24"/>
          <w:szCs w:val="24"/>
        </w:rPr>
      </w:pPr>
    </w:p>
    <w:p w14:paraId="6B41412B" w14:textId="0B01AF34" w:rsidR="00345C62" w:rsidRDefault="00975F23" w:rsidP="009C02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p>
    <w:p w14:paraId="082DD95A" w14:textId="1D6B6C3A" w:rsidR="00975F23" w:rsidRDefault="006B4D52" w:rsidP="00975F23">
      <w:pPr>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6EC26A" wp14:editId="37968BE4">
            <wp:extent cx="5731510" cy="75228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S6.png"/>
                    <pic:cNvPicPr/>
                  </pic:nvPicPr>
                  <pic:blipFill>
                    <a:blip r:embed="rId136">
                      <a:extLst>
                        <a:ext uri="{28A0092B-C50C-407E-A947-70E740481C1C}">
                          <a14:useLocalDpi xmlns:a14="http://schemas.microsoft.com/office/drawing/2010/main" val="0"/>
                        </a:ext>
                      </a:extLst>
                    </a:blip>
                    <a:stretch>
                      <a:fillRect/>
                    </a:stretch>
                  </pic:blipFill>
                  <pic:spPr>
                    <a:xfrm>
                      <a:off x="0" y="0"/>
                      <a:ext cx="5731510" cy="7522845"/>
                    </a:xfrm>
                    <a:prstGeom prst="rect">
                      <a:avLst/>
                    </a:prstGeom>
                  </pic:spPr>
                </pic:pic>
              </a:graphicData>
            </a:graphic>
          </wp:inline>
        </w:drawing>
      </w:r>
      <w:r w:rsidR="00975F23">
        <w:rPr>
          <w:rFonts w:ascii="Times New Roman" w:hAnsi="Times New Roman" w:cs="Times New Roman"/>
          <w:sz w:val="24"/>
          <w:szCs w:val="24"/>
        </w:rPr>
        <w:t>Figure S</w:t>
      </w:r>
      <w:r w:rsidR="00C53874">
        <w:rPr>
          <w:rFonts w:ascii="Times New Roman" w:hAnsi="Times New Roman" w:cs="Times New Roman"/>
          <w:sz w:val="24"/>
          <w:szCs w:val="24"/>
        </w:rPr>
        <w:t>7</w:t>
      </w:r>
      <w:r w:rsidR="00975F23">
        <w:rPr>
          <w:rFonts w:ascii="Times New Roman" w:hAnsi="Times New Roman" w:cs="Times New Roman"/>
          <w:sz w:val="24"/>
          <w:szCs w:val="24"/>
        </w:rPr>
        <w:t xml:space="preserve">. As for Figure </w:t>
      </w:r>
      <w:r w:rsidR="00345445">
        <w:rPr>
          <w:rFonts w:ascii="Times New Roman" w:hAnsi="Times New Roman" w:cs="Times New Roman"/>
          <w:sz w:val="24"/>
          <w:szCs w:val="24"/>
        </w:rPr>
        <w:t>S</w:t>
      </w:r>
      <w:r w:rsidR="00C53874">
        <w:rPr>
          <w:rFonts w:ascii="Times New Roman" w:hAnsi="Times New Roman" w:cs="Times New Roman"/>
          <w:sz w:val="24"/>
          <w:szCs w:val="24"/>
        </w:rPr>
        <w:t>5</w:t>
      </w:r>
      <w:r w:rsidR="00975F23">
        <w:rPr>
          <w:rFonts w:ascii="Times New Roman" w:hAnsi="Times New Roman" w:cs="Times New Roman"/>
          <w:sz w:val="24"/>
          <w:szCs w:val="24"/>
        </w:rPr>
        <w:t xml:space="preserve">, except that the methods are tuned to match the version of the PBR formula with </w:t>
      </w:r>
      <w:r w:rsidR="00975F23" w:rsidRPr="00975F23">
        <w:rPr>
          <w:rFonts w:ascii="Times New Roman" w:hAnsi="Times New Roman" w:cs="Times New Roman"/>
          <w:i/>
          <w:iCs/>
          <w:sz w:val="24"/>
          <w:szCs w:val="24"/>
        </w:rPr>
        <w:t>F</w:t>
      </w:r>
      <w:r w:rsidR="00975F23" w:rsidRPr="00975F23">
        <w:rPr>
          <w:rFonts w:ascii="Times New Roman" w:hAnsi="Times New Roman" w:cs="Times New Roman"/>
          <w:sz w:val="24"/>
          <w:szCs w:val="24"/>
          <w:vertAlign w:val="subscript"/>
        </w:rPr>
        <w:t>R</w:t>
      </w:r>
      <w:r w:rsidR="00975F23">
        <w:rPr>
          <w:rFonts w:ascii="Times New Roman" w:hAnsi="Times New Roman" w:cs="Times New Roman"/>
          <w:sz w:val="24"/>
          <w:szCs w:val="24"/>
        </w:rPr>
        <w:t xml:space="preserve">=0.5. </w:t>
      </w:r>
    </w:p>
    <w:p w14:paraId="375469AA" w14:textId="4D2B239A" w:rsidR="00975F23" w:rsidRDefault="00975F23" w:rsidP="00975F23">
      <w:pPr>
        <w:spacing w:before="240" w:after="0" w:line="240" w:lineRule="auto"/>
        <w:jc w:val="both"/>
        <w:rPr>
          <w:rFonts w:ascii="Times New Roman" w:hAnsi="Times New Roman" w:cs="Times New Roman"/>
          <w:sz w:val="24"/>
          <w:szCs w:val="24"/>
        </w:rPr>
      </w:pPr>
    </w:p>
    <w:p w14:paraId="4706D290" w14:textId="4AB57C41" w:rsidR="00345445" w:rsidRDefault="006B4D52" w:rsidP="00975F23">
      <w:pPr>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B53FC3" wp14:editId="35A52071">
            <wp:extent cx="5731510" cy="752284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S7.png"/>
                    <pic:cNvPicPr/>
                  </pic:nvPicPr>
                  <pic:blipFill>
                    <a:blip r:embed="rId137">
                      <a:extLst>
                        <a:ext uri="{28A0092B-C50C-407E-A947-70E740481C1C}">
                          <a14:useLocalDpi xmlns:a14="http://schemas.microsoft.com/office/drawing/2010/main" val="0"/>
                        </a:ext>
                      </a:extLst>
                    </a:blip>
                    <a:stretch>
                      <a:fillRect/>
                    </a:stretch>
                  </pic:blipFill>
                  <pic:spPr>
                    <a:xfrm>
                      <a:off x="0" y="0"/>
                      <a:ext cx="5731510" cy="7522845"/>
                    </a:xfrm>
                    <a:prstGeom prst="rect">
                      <a:avLst/>
                    </a:prstGeom>
                  </pic:spPr>
                </pic:pic>
              </a:graphicData>
            </a:graphic>
          </wp:inline>
        </w:drawing>
      </w:r>
      <w:r w:rsidR="00975F23">
        <w:rPr>
          <w:rFonts w:ascii="Times New Roman" w:hAnsi="Times New Roman" w:cs="Times New Roman"/>
          <w:sz w:val="24"/>
          <w:szCs w:val="24"/>
        </w:rPr>
        <w:t>Figure S</w:t>
      </w:r>
      <w:r w:rsidR="00C53874">
        <w:rPr>
          <w:rFonts w:ascii="Times New Roman" w:hAnsi="Times New Roman" w:cs="Times New Roman"/>
          <w:sz w:val="24"/>
          <w:szCs w:val="24"/>
        </w:rPr>
        <w:t>8</w:t>
      </w:r>
      <w:r w:rsidR="00975F23">
        <w:rPr>
          <w:rFonts w:ascii="Times New Roman" w:hAnsi="Times New Roman" w:cs="Times New Roman"/>
          <w:sz w:val="24"/>
          <w:szCs w:val="24"/>
        </w:rPr>
        <w:t xml:space="preserve">. As for Figure </w:t>
      </w:r>
      <w:r w:rsidR="00345445">
        <w:rPr>
          <w:rFonts w:ascii="Times New Roman" w:hAnsi="Times New Roman" w:cs="Times New Roman"/>
          <w:sz w:val="24"/>
          <w:szCs w:val="24"/>
        </w:rPr>
        <w:t>S</w:t>
      </w:r>
      <w:r w:rsidR="0014149F">
        <w:rPr>
          <w:rFonts w:ascii="Times New Roman" w:hAnsi="Times New Roman" w:cs="Times New Roman"/>
          <w:sz w:val="24"/>
          <w:szCs w:val="24"/>
        </w:rPr>
        <w:t>6</w:t>
      </w:r>
      <w:r w:rsidR="00975F23">
        <w:rPr>
          <w:rFonts w:ascii="Times New Roman" w:hAnsi="Times New Roman" w:cs="Times New Roman"/>
          <w:sz w:val="24"/>
          <w:szCs w:val="24"/>
        </w:rPr>
        <w:t xml:space="preserve">, except that the methods are tuned to match the version of the PBR formula with </w:t>
      </w:r>
      <w:r w:rsidR="00975F23" w:rsidRPr="00975F23">
        <w:rPr>
          <w:rFonts w:ascii="Times New Roman" w:hAnsi="Times New Roman" w:cs="Times New Roman"/>
          <w:i/>
          <w:iCs/>
          <w:sz w:val="24"/>
          <w:szCs w:val="24"/>
        </w:rPr>
        <w:t>F</w:t>
      </w:r>
      <w:r w:rsidR="00975F23" w:rsidRPr="00975F23">
        <w:rPr>
          <w:rFonts w:ascii="Times New Roman" w:hAnsi="Times New Roman" w:cs="Times New Roman"/>
          <w:sz w:val="24"/>
          <w:szCs w:val="24"/>
          <w:vertAlign w:val="subscript"/>
        </w:rPr>
        <w:t>R</w:t>
      </w:r>
      <w:r w:rsidR="00975F23">
        <w:rPr>
          <w:rFonts w:ascii="Times New Roman" w:hAnsi="Times New Roman" w:cs="Times New Roman"/>
          <w:sz w:val="24"/>
          <w:szCs w:val="24"/>
        </w:rPr>
        <w:t>=0.5.</w:t>
      </w:r>
    </w:p>
    <w:p w14:paraId="57EEC921" w14:textId="1B280C11" w:rsidR="00345445" w:rsidRDefault="00345445" w:rsidP="00370AEA">
      <w:pPr>
        <w:spacing w:after="0" w:line="240" w:lineRule="auto"/>
        <w:jc w:val="both"/>
        <w:rPr>
          <w:rFonts w:ascii="Times New Roman" w:hAnsi="Times New Roman" w:cs="Times New Roman"/>
          <w:sz w:val="24"/>
          <w:szCs w:val="24"/>
        </w:rPr>
      </w:pPr>
      <w:bookmarkStart w:id="0" w:name="_GoBack"/>
      <w:bookmarkEnd w:id="0"/>
    </w:p>
    <w:p w14:paraId="02D06FC4" w14:textId="77777777" w:rsidR="00975F23" w:rsidRDefault="00975F23" w:rsidP="00975F23">
      <w:pPr>
        <w:spacing w:before="240" w:after="0" w:line="240" w:lineRule="auto"/>
        <w:jc w:val="both"/>
        <w:rPr>
          <w:rFonts w:ascii="Times New Roman" w:hAnsi="Times New Roman" w:cs="Times New Roman"/>
          <w:sz w:val="24"/>
          <w:szCs w:val="24"/>
        </w:rPr>
      </w:pPr>
    </w:p>
    <w:sectPr w:rsidR="00975F23" w:rsidSect="00CF40C0">
      <w:pgSz w:w="11906" w:h="16838"/>
      <w:pgMar w:top="851"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00FC" w16cex:dateUtc="2020-06-12T02:14:00Z"/>
  <w16cex:commentExtensible w16cex:durableId="228D0294" w16cex:dateUtc="2020-06-12T02:20:00Z"/>
  <w16cex:commentExtensible w16cex:durableId="228D07AA" w16cex:dateUtc="2020-06-12T02:42:00Z"/>
  <w16cex:commentExtensible w16cex:durableId="228D0828" w16cex:dateUtc="2020-06-12T02:44:00Z"/>
  <w16cex:commentExtensible w16cex:durableId="228D090D" w16cex:dateUtc="2020-06-12T02:48:00Z"/>
  <w16cex:commentExtensible w16cex:durableId="228D15AD" w16cex:dateUtc="2020-06-12T03:42:00Z"/>
  <w16cex:commentExtensible w16cex:durableId="228D0B20" w16cex:dateUtc="2020-06-12T02:57:00Z"/>
  <w16cex:commentExtensible w16cex:durableId="228D1269" w16cex:dateUtc="2020-06-12T03:28:00Z"/>
  <w16cex:commentExtensible w16cex:durableId="228D1DDB" w16cex:dateUtc="2020-06-12T0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AED1" w14:textId="77777777" w:rsidR="00E8748D" w:rsidRDefault="00E8748D" w:rsidP="00A421E8">
      <w:pPr>
        <w:spacing w:after="0" w:line="240" w:lineRule="auto"/>
      </w:pPr>
      <w:r>
        <w:separator/>
      </w:r>
    </w:p>
  </w:endnote>
  <w:endnote w:type="continuationSeparator" w:id="0">
    <w:p w14:paraId="7B2BD572" w14:textId="77777777" w:rsidR="00E8748D" w:rsidRDefault="00E8748D" w:rsidP="00A4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9B0E" w14:textId="77777777" w:rsidR="00E8748D" w:rsidRDefault="00E8748D" w:rsidP="00A421E8">
      <w:pPr>
        <w:spacing w:after="0" w:line="240" w:lineRule="auto"/>
      </w:pPr>
      <w:r>
        <w:separator/>
      </w:r>
    </w:p>
  </w:footnote>
  <w:footnote w:type="continuationSeparator" w:id="0">
    <w:p w14:paraId="4DDCC62B" w14:textId="77777777" w:rsidR="00E8748D" w:rsidRDefault="00E8748D" w:rsidP="00A42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043398"/>
      <w:docPartObj>
        <w:docPartGallery w:val="Page Numbers (Top of Page)"/>
        <w:docPartUnique/>
      </w:docPartObj>
    </w:sdtPr>
    <w:sdtEndPr>
      <w:rPr>
        <w:noProof/>
      </w:rPr>
    </w:sdtEndPr>
    <w:sdtContent>
      <w:p w14:paraId="40C90D1F" w14:textId="310C23F8" w:rsidR="000A3BD7" w:rsidRDefault="000A3BD7">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0FD304A9" w14:textId="77777777" w:rsidR="000A3BD7" w:rsidRDefault="000A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48A"/>
    <w:multiLevelType w:val="hybridMultilevel"/>
    <w:tmpl w:val="8DDC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A6AF6"/>
    <w:multiLevelType w:val="hybridMultilevel"/>
    <w:tmpl w:val="DB18A648"/>
    <w:lvl w:ilvl="0" w:tplc="A032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3B8"/>
    <w:multiLevelType w:val="hybridMultilevel"/>
    <w:tmpl w:val="E37C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A7962"/>
    <w:multiLevelType w:val="hybridMultilevel"/>
    <w:tmpl w:val="92FE7D8E"/>
    <w:lvl w:ilvl="0" w:tplc="6D720B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814C1"/>
    <w:multiLevelType w:val="hybridMultilevel"/>
    <w:tmpl w:val="ECBA40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B366A9"/>
    <w:multiLevelType w:val="hybridMultilevel"/>
    <w:tmpl w:val="3DCC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CA5551"/>
    <w:multiLevelType w:val="hybridMultilevel"/>
    <w:tmpl w:val="A00670A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5C02725F"/>
    <w:multiLevelType w:val="hybridMultilevel"/>
    <w:tmpl w:val="081673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1D3C22"/>
    <w:multiLevelType w:val="hybridMultilevel"/>
    <w:tmpl w:val="7056ED2C"/>
    <w:lvl w:ilvl="0" w:tplc="B1E060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7"/>
  </w:num>
  <w:num w:numId="5">
    <w:abstractNumId w:val="0"/>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DB"/>
    <w:rsid w:val="00002EDA"/>
    <w:rsid w:val="00006B16"/>
    <w:rsid w:val="000248D3"/>
    <w:rsid w:val="00030830"/>
    <w:rsid w:val="00032A2C"/>
    <w:rsid w:val="000432A2"/>
    <w:rsid w:val="0004678B"/>
    <w:rsid w:val="000507F2"/>
    <w:rsid w:val="000549F9"/>
    <w:rsid w:val="00057891"/>
    <w:rsid w:val="000632C6"/>
    <w:rsid w:val="0006759A"/>
    <w:rsid w:val="000874E9"/>
    <w:rsid w:val="00091406"/>
    <w:rsid w:val="000A30A2"/>
    <w:rsid w:val="000A3BD7"/>
    <w:rsid w:val="000B054B"/>
    <w:rsid w:val="000B3796"/>
    <w:rsid w:val="000B5D44"/>
    <w:rsid w:val="000C2492"/>
    <w:rsid w:val="000C3CF0"/>
    <w:rsid w:val="000E6037"/>
    <w:rsid w:val="001037C9"/>
    <w:rsid w:val="0010437A"/>
    <w:rsid w:val="00104D2D"/>
    <w:rsid w:val="00110DC1"/>
    <w:rsid w:val="0011149F"/>
    <w:rsid w:val="001125D2"/>
    <w:rsid w:val="001126C2"/>
    <w:rsid w:val="00126DE1"/>
    <w:rsid w:val="0013063C"/>
    <w:rsid w:val="0013274B"/>
    <w:rsid w:val="0013377D"/>
    <w:rsid w:val="00136EF5"/>
    <w:rsid w:val="00140256"/>
    <w:rsid w:val="0014149F"/>
    <w:rsid w:val="001422CA"/>
    <w:rsid w:val="0014411D"/>
    <w:rsid w:val="00146DFB"/>
    <w:rsid w:val="00151EC7"/>
    <w:rsid w:val="0015654D"/>
    <w:rsid w:val="00162EA1"/>
    <w:rsid w:val="00166B81"/>
    <w:rsid w:val="001710F0"/>
    <w:rsid w:val="00195B3C"/>
    <w:rsid w:val="001A26E2"/>
    <w:rsid w:val="001A2C2D"/>
    <w:rsid w:val="001B72A1"/>
    <w:rsid w:val="001B7537"/>
    <w:rsid w:val="001C2DAA"/>
    <w:rsid w:val="001D6CB7"/>
    <w:rsid w:val="001E06F8"/>
    <w:rsid w:val="001E08FB"/>
    <w:rsid w:val="001E4F3D"/>
    <w:rsid w:val="001E50D3"/>
    <w:rsid w:val="001E6769"/>
    <w:rsid w:val="001E6CF4"/>
    <w:rsid w:val="001E7130"/>
    <w:rsid w:val="001F0DF7"/>
    <w:rsid w:val="001F1799"/>
    <w:rsid w:val="001F5394"/>
    <w:rsid w:val="002023B3"/>
    <w:rsid w:val="0021448E"/>
    <w:rsid w:val="00215C27"/>
    <w:rsid w:val="00234355"/>
    <w:rsid w:val="00236F47"/>
    <w:rsid w:val="00245376"/>
    <w:rsid w:val="00251507"/>
    <w:rsid w:val="00252A86"/>
    <w:rsid w:val="002536BD"/>
    <w:rsid w:val="00254FD4"/>
    <w:rsid w:val="00256026"/>
    <w:rsid w:val="002561D2"/>
    <w:rsid w:val="00264187"/>
    <w:rsid w:val="00264514"/>
    <w:rsid w:val="00270160"/>
    <w:rsid w:val="00273488"/>
    <w:rsid w:val="002914E3"/>
    <w:rsid w:val="00296422"/>
    <w:rsid w:val="002B45B0"/>
    <w:rsid w:val="002B722C"/>
    <w:rsid w:val="002C4EF5"/>
    <w:rsid w:val="002D2C0D"/>
    <w:rsid w:val="002D3FDF"/>
    <w:rsid w:val="002E1CA7"/>
    <w:rsid w:val="002E39A6"/>
    <w:rsid w:val="002E42BC"/>
    <w:rsid w:val="002F086E"/>
    <w:rsid w:val="002F12B1"/>
    <w:rsid w:val="002F1819"/>
    <w:rsid w:val="002F741E"/>
    <w:rsid w:val="00312D8E"/>
    <w:rsid w:val="0032055D"/>
    <w:rsid w:val="00325133"/>
    <w:rsid w:val="003279CE"/>
    <w:rsid w:val="003316A9"/>
    <w:rsid w:val="003366F8"/>
    <w:rsid w:val="00343A22"/>
    <w:rsid w:val="00345445"/>
    <w:rsid w:val="00345C62"/>
    <w:rsid w:val="00346AE3"/>
    <w:rsid w:val="00347653"/>
    <w:rsid w:val="00355935"/>
    <w:rsid w:val="00361963"/>
    <w:rsid w:val="003638F9"/>
    <w:rsid w:val="003647C7"/>
    <w:rsid w:val="00365A4D"/>
    <w:rsid w:val="0036735F"/>
    <w:rsid w:val="003701E9"/>
    <w:rsid w:val="00370AEA"/>
    <w:rsid w:val="00377FD3"/>
    <w:rsid w:val="00382D49"/>
    <w:rsid w:val="003846B6"/>
    <w:rsid w:val="00384C24"/>
    <w:rsid w:val="003925C1"/>
    <w:rsid w:val="003930DA"/>
    <w:rsid w:val="00393B43"/>
    <w:rsid w:val="003B1566"/>
    <w:rsid w:val="003B31A3"/>
    <w:rsid w:val="003C7401"/>
    <w:rsid w:val="003D08FB"/>
    <w:rsid w:val="003D0ED1"/>
    <w:rsid w:val="003D12DF"/>
    <w:rsid w:val="003D1799"/>
    <w:rsid w:val="003D3EFC"/>
    <w:rsid w:val="003E1F91"/>
    <w:rsid w:val="003E2529"/>
    <w:rsid w:val="003F1C7A"/>
    <w:rsid w:val="003F7310"/>
    <w:rsid w:val="00413E0C"/>
    <w:rsid w:val="004175BD"/>
    <w:rsid w:val="004217CB"/>
    <w:rsid w:val="00421C87"/>
    <w:rsid w:val="0042495D"/>
    <w:rsid w:val="00427630"/>
    <w:rsid w:val="004321B4"/>
    <w:rsid w:val="00434093"/>
    <w:rsid w:val="0044639A"/>
    <w:rsid w:val="00447C53"/>
    <w:rsid w:val="00453C46"/>
    <w:rsid w:val="0047314D"/>
    <w:rsid w:val="00483C9A"/>
    <w:rsid w:val="00491064"/>
    <w:rsid w:val="00492B9F"/>
    <w:rsid w:val="00494A55"/>
    <w:rsid w:val="00495AB6"/>
    <w:rsid w:val="00497553"/>
    <w:rsid w:val="00497E54"/>
    <w:rsid w:val="004C04AA"/>
    <w:rsid w:val="004C0BC8"/>
    <w:rsid w:val="004D1F76"/>
    <w:rsid w:val="004D56F0"/>
    <w:rsid w:val="004F12F1"/>
    <w:rsid w:val="004F3CA9"/>
    <w:rsid w:val="004F4112"/>
    <w:rsid w:val="00516979"/>
    <w:rsid w:val="00517B26"/>
    <w:rsid w:val="0052003A"/>
    <w:rsid w:val="00531C19"/>
    <w:rsid w:val="00532438"/>
    <w:rsid w:val="00536A8E"/>
    <w:rsid w:val="0054101D"/>
    <w:rsid w:val="005509B0"/>
    <w:rsid w:val="00556982"/>
    <w:rsid w:val="00561821"/>
    <w:rsid w:val="00561CD8"/>
    <w:rsid w:val="005653D9"/>
    <w:rsid w:val="00575A5F"/>
    <w:rsid w:val="0057735F"/>
    <w:rsid w:val="00580478"/>
    <w:rsid w:val="0058614F"/>
    <w:rsid w:val="00592CF0"/>
    <w:rsid w:val="00595CFB"/>
    <w:rsid w:val="00596EB6"/>
    <w:rsid w:val="005A2FAE"/>
    <w:rsid w:val="005A699E"/>
    <w:rsid w:val="005B0C2B"/>
    <w:rsid w:val="005B23C6"/>
    <w:rsid w:val="005B4A83"/>
    <w:rsid w:val="005C283C"/>
    <w:rsid w:val="005C55F6"/>
    <w:rsid w:val="005E242F"/>
    <w:rsid w:val="005E36EB"/>
    <w:rsid w:val="005E3731"/>
    <w:rsid w:val="005E4F5D"/>
    <w:rsid w:val="005F164D"/>
    <w:rsid w:val="005F4D7A"/>
    <w:rsid w:val="005F6C04"/>
    <w:rsid w:val="005F7EF1"/>
    <w:rsid w:val="00605DC3"/>
    <w:rsid w:val="006060C5"/>
    <w:rsid w:val="00622DC9"/>
    <w:rsid w:val="00623335"/>
    <w:rsid w:val="006237EE"/>
    <w:rsid w:val="006241EF"/>
    <w:rsid w:val="0063157E"/>
    <w:rsid w:val="006328E1"/>
    <w:rsid w:val="0063352E"/>
    <w:rsid w:val="0063579C"/>
    <w:rsid w:val="006378BD"/>
    <w:rsid w:val="00642BFA"/>
    <w:rsid w:val="0064645D"/>
    <w:rsid w:val="00647A29"/>
    <w:rsid w:val="00650771"/>
    <w:rsid w:val="00651E42"/>
    <w:rsid w:val="006579E2"/>
    <w:rsid w:val="0067238D"/>
    <w:rsid w:val="00673CE7"/>
    <w:rsid w:val="006759C3"/>
    <w:rsid w:val="00676E83"/>
    <w:rsid w:val="0068054E"/>
    <w:rsid w:val="00681538"/>
    <w:rsid w:val="006868AD"/>
    <w:rsid w:val="00687454"/>
    <w:rsid w:val="006A1BFA"/>
    <w:rsid w:val="006A6E19"/>
    <w:rsid w:val="006B1A72"/>
    <w:rsid w:val="006B41D2"/>
    <w:rsid w:val="006B4D52"/>
    <w:rsid w:val="006C4EC0"/>
    <w:rsid w:val="006C6D1F"/>
    <w:rsid w:val="006C7EEA"/>
    <w:rsid w:val="006D194B"/>
    <w:rsid w:val="006D4791"/>
    <w:rsid w:val="006D6672"/>
    <w:rsid w:val="006E4957"/>
    <w:rsid w:val="006F2384"/>
    <w:rsid w:val="006F629B"/>
    <w:rsid w:val="006F62FD"/>
    <w:rsid w:val="006F7EF3"/>
    <w:rsid w:val="00703092"/>
    <w:rsid w:val="00703E9E"/>
    <w:rsid w:val="0071141E"/>
    <w:rsid w:val="00714E2A"/>
    <w:rsid w:val="00723C20"/>
    <w:rsid w:val="0072431F"/>
    <w:rsid w:val="00737866"/>
    <w:rsid w:val="00742C0B"/>
    <w:rsid w:val="007438D5"/>
    <w:rsid w:val="00744CAF"/>
    <w:rsid w:val="007558A6"/>
    <w:rsid w:val="007565E5"/>
    <w:rsid w:val="00761197"/>
    <w:rsid w:val="00762475"/>
    <w:rsid w:val="007654DB"/>
    <w:rsid w:val="00765D9B"/>
    <w:rsid w:val="007678A7"/>
    <w:rsid w:val="00771E82"/>
    <w:rsid w:val="0077216B"/>
    <w:rsid w:val="0079144D"/>
    <w:rsid w:val="00793E5E"/>
    <w:rsid w:val="00796710"/>
    <w:rsid w:val="007975AF"/>
    <w:rsid w:val="007A4F63"/>
    <w:rsid w:val="007B0A08"/>
    <w:rsid w:val="007B2D42"/>
    <w:rsid w:val="007C04EC"/>
    <w:rsid w:val="007C3925"/>
    <w:rsid w:val="007D2551"/>
    <w:rsid w:val="007E2555"/>
    <w:rsid w:val="007E70AE"/>
    <w:rsid w:val="007F01A8"/>
    <w:rsid w:val="007F5BC6"/>
    <w:rsid w:val="00800C5B"/>
    <w:rsid w:val="008122BE"/>
    <w:rsid w:val="0081263E"/>
    <w:rsid w:val="00814C0D"/>
    <w:rsid w:val="008170C6"/>
    <w:rsid w:val="00817725"/>
    <w:rsid w:val="00817C32"/>
    <w:rsid w:val="008207DB"/>
    <w:rsid w:val="00826BE0"/>
    <w:rsid w:val="00831B1D"/>
    <w:rsid w:val="0083300D"/>
    <w:rsid w:val="00841BE6"/>
    <w:rsid w:val="00842918"/>
    <w:rsid w:val="00842EFF"/>
    <w:rsid w:val="00845692"/>
    <w:rsid w:val="008500F8"/>
    <w:rsid w:val="00853195"/>
    <w:rsid w:val="008557B8"/>
    <w:rsid w:val="00864EAA"/>
    <w:rsid w:val="00867A61"/>
    <w:rsid w:val="00881750"/>
    <w:rsid w:val="008818C8"/>
    <w:rsid w:val="008A2384"/>
    <w:rsid w:val="008A75BA"/>
    <w:rsid w:val="008B1C17"/>
    <w:rsid w:val="008B5927"/>
    <w:rsid w:val="008C30DA"/>
    <w:rsid w:val="008C311B"/>
    <w:rsid w:val="008C7011"/>
    <w:rsid w:val="008D3EBF"/>
    <w:rsid w:val="008D5915"/>
    <w:rsid w:val="008E2104"/>
    <w:rsid w:val="00902087"/>
    <w:rsid w:val="00903062"/>
    <w:rsid w:val="00920C64"/>
    <w:rsid w:val="00923706"/>
    <w:rsid w:val="00923D7D"/>
    <w:rsid w:val="00936E67"/>
    <w:rsid w:val="00937835"/>
    <w:rsid w:val="00951488"/>
    <w:rsid w:val="0095149E"/>
    <w:rsid w:val="009524A0"/>
    <w:rsid w:val="00957ECE"/>
    <w:rsid w:val="00970A60"/>
    <w:rsid w:val="00974C07"/>
    <w:rsid w:val="00975F23"/>
    <w:rsid w:val="00977F7F"/>
    <w:rsid w:val="00985EF4"/>
    <w:rsid w:val="0098670B"/>
    <w:rsid w:val="009920CC"/>
    <w:rsid w:val="009A0BF4"/>
    <w:rsid w:val="009A2791"/>
    <w:rsid w:val="009A5E2A"/>
    <w:rsid w:val="009B0B3A"/>
    <w:rsid w:val="009B4EB8"/>
    <w:rsid w:val="009C0243"/>
    <w:rsid w:val="009C7EF5"/>
    <w:rsid w:val="009D43FD"/>
    <w:rsid w:val="009D4AF2"/>
    <w:rsid w:val="009D6216"/>
    <w:rsid w:val="009E0CB1"/>
    <w:rsid w:val="009E30DB"/>
    <w:rsid w:val="009E42A8"/>
    <w:rsid w:val="009F3B2D"/>
    <w:rsid w:val="00A0055C"/>
    <w:rsid w:val="00A00D92"/>
    <w:rsid w:val="00A0249D"/>
    <w:rsid w:val="00A072B2"/>
    <w:rsid w:val="00A079B4"/>
    <w:rsid w:val="00A11FB2"/>
    <w:rsid w:val="00A15C8B"/>
    <w:rsid w:val="00A32E49"/>
    <w:rsid w:val="00A3541A"/>
    <w:rsid w:val="00A421E8"/>
    <w:rsid w:val="00A708E2"/>
    <w:rsid w:val="00A75BC4"/>
    <w:rsid w:val="00A83FA8"/>
    <w:rsid w:val="00A90F86"/>
    <w:rsid w:val="00A91E5D"/>
    <w:rsid w:val="00AA5859"/>
    <w:rsid w:val="00AB422C"/>
    <w:rsid w:val="00AB5283"/>
    <w:rsid w:val="00AC3138"/>
    <w:rsid w:val="00AC6E3C"/>
    <w:rsid w:val="00AF2A1B"/>
    <w:rsid w:val="00B02333"/>
    <w:rsid w:val="00B0540E"/>
    <w:rsid w:val="00B0668C"/>
    <w:rsid w:val="00B069A0"/>
    <w:rsid w:val="00B16945"/>
    <w:rsid w:val="00B2448F"/>
    <w:rsid w:val="00B34E45"/>
    <w:rsid w:val="00B35C0A"/>
    <w:rsid w:val="00B37DAB"/>
    <w:rsid w:val="00B4238B"/>
    <w:rsid w:val="00B436C4"/>
    <w:rsid w:val="00B51F09"/>
    <w:rsid w:val="00B52F95"/>
    <w:rsid w:val="00B63F46"/>
    <w:rsid w:val="00B651D9"/>
    <w:rsid w:val="00B65740"/>
    <w:rsid w:val="00B7343E"/>
    <w:rsid w:val="00B75CA9"/>
    <w:rsid w:val="00B876D0"/>
    <w:rsid w:val="00B903C5"/>
    <w:rsid w:val="00B941F6"/>
    <w:rsid w:val="00B9474E"/>
    <w:rsid w:val="00BA0B4E"/>
    <w:rsid w:val="00BA50E0"/>
    <w:rsid w:val="00BA5E68"/>
    <w:rsid w:val="00BA7170"/>
    <w:rsid w:val="00BB174B"/>
    <w:rsid w:val="00BB5565"/>
    <w:rsid w:val="00BC77C0"/>
    <w:rsid w:val="00BD476B"/>
    <w:rsid w:val="00BD6757"/>
    <w:rsid w:val="00BE0135"/>
    <w:rsid w:val="00BE2DCF"/>
    <w:rsid w:val="00BF6E0A"/>
    <w:rsid w:val="00C06593"/>
    <w:rsid w:val="00C14AB9"/>
    <w:rsid w:val="00C205AC"/>
    <w:rsid w:val="00C24FF9"/>
    <w:rsid w:val="00C31F53"/>
    <w:rsid w:val="00C44C03"/>
    <w:rsid w:val="00C53874"/>
    <w:rsid w:val="00C57EB4"/>
    <w:rsid w:val="00C64ACF"/>
    <w:rsid w:val="00C67C68"/>
    <w:rsid w:val="00C73043"/>
    <w:rsid w:val="00C77458"/>
    <w:rsid w:val="00C80619"/>
    <w:rsid w:val="00C90E04"/>
    <w:rsid w:val="00C927D7"/>
    <w:rsid w:val="00C92FE2"/>
    <w:rsid w:val="00CB480B"/>
    <w:rsid w:val="00CB4DD1"/>
    <w:rsid w:val="00CC277B"/>
    <w:rsid w:val="00CC2A57"/>
    <w:rsid w:val="00CC710F"/>
    <w:rsid w:val="00CC79A6"/>
    <w:rsid w:val="00CD51F3"/>
    <w:rsid w:val="00CD66C5"/>
    <w:rsid w:val="00CE763E"/>
    <w:rsid w:val="00CF40C0"/>
    <w:rsid w:val="00D11421"/>
    <w:rsid w:val="00D14025"/>
    <w:rsid w:val="00D23FB5"/>
    <w:rsid w:val="00D2696C"/>
    <w:rsid w:val="00D30157"/>
    <w:rsid w:val="00D36ED6"/>
    <w:rsid w:val="00D446AA"/>
    <w:rsid w:val="00D4593F"/>
    <w:rsid w:val="00D46170"/>
    <w:rsid w:val="00D4708A"/>
    <w:rsid w:val="00D61262"/>
    <w:rsid w:val="00D613AE"/>
    <w:rsid w:val="00D6187A"/>
    <w:rsid w:val="00D623ED"/>
    <w:rsid w:val="00D67A2B"/>
    <w:rsid w:val="00D71ED9"/>
    <w:rsid w:val="00D7454E"/>
    <w:rsid w:val="00D80080"/>
    <w:rsid w:val="00D92EB1"/>
    <w:rsid w:val="00D94EE2"/>
    <w:rsid w:val="00D976F7"/>
    <w:rsid w:val="00DA08CB"/>
    <w:rsid w:val="00DA0BA4"/>
    <w:rsid w:val="00DC2FBE"/>
    <w:rsid w:val="00DC5759"/>
    <w:rsid w:val="00DC6E6E"/>
    <w:rsid w:val="00DC73A0"/>
    <w:rsid w:val="00DD3304"/>
    <w:rsid w:val="00DE342D"/>
    <w:rsid w:val="00E00548"/>
    <w:rsid w:val="00E01D94"/>
    <w:rsid w:val="00E03B4E"/>
    <w:rsid w:val="00E0604F"/>
    <w:rsid w:val="00E11552"/>
    <w:rsid w:val="00E215C1"/>
    <w:rsid w:val="00E22D5A"/>
    <w:rsid w:val="00E23B30"/>
    <w:rsid w:val="00E306F8"/>
    <w:rsid w:val="00E31CB0"/>
    <w:rsid w:val="00E437FA"/>
    <w:rsid w:val="00E472E3"/>
    <w:rsid w:val="00E54169"/>
    <w:rsid w:val="00E54974"/>
    <w:rsid w:val="00E57419"/>
    <w:rsid w:val="00E61924"/>
    <w:rsid w:val="00E63D2C"/>
    <w:rsid w:val="00E706D2"/>
    <w:rsid w:val="00E82F6A"/>
    <w:rsid w:val="00E8748D"/>
    <w:rsid w:val="00EA1187"/>
    <w:rsid w:val="00EA271A"/>
    <w:rsid w:val="00EB259E"/>
    <w:rsid w:val="00EB4840"/>
    <w:rsid w:val="00EC06CB"/>
    <w:rsid w:val="00ED356A"/>
    <w:rsid w:val="00ED5D1C"/>
    <w:rsid w:val="00ED6122"/>
    <w:rsid w:val="00EE1149"/>
    <w:rsid w:val="00EE2E10"/>
    <w:rsid w:val="00EF4245"/>
    <w:rsid w:val="00F00B2E"/>
    <w:rsid w:val="00F123D9"/>
    <w:rsid w:val="00F13198"/>
    <w:rsid w:val="00F362C9"/>
    <w:rsid w:val="00F41840"/>
    <w:rsid w:val="00F46EE6"/>
    <w:rsid w:val="00F50530"/>
    <w:rsid w:val="00F524CD"/>
    <w:rsid w:val="00F63613"/>
    <w:rsid w:val="00F70D96"/>
    <w:rsid w:val="00F70E48"/>
    <w:rsid w:val="00F76710"/>
    <w:rsid w:val="00F83459"/>
    <w:rsid w:val="00F85A50"/>
    <w:rsid w:val="00F92CEF"/>
    <w:rsid w:val="00FA3636"/>
    <w:rsid w:val="00FA52BF"/>
    <w:rsid w:val="00FA6344"/>
    <w:rsid w:val="00FA64FA"/>
    <w:rsid w:val="00FB5931"/>
    <w:rsid w:val="00FD38A3"/>
    <w:rsid w:val="00FD3CBE"/>
    <w:rsid w:val="00FD5890"/>
    <w:rsid w:val="00FE3ACD"/>
    <w:rsid w:val="00FE5EA2"/>
    <w:rsid w:val="00FE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A437"/>
  <w15:chartTrackingRefBased/>
  <w15:docId w15:val="{6A7F4DB0-5A73-4633-8365-E9780C8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243"/>
  </w:style>
  <w:style w:type="character" w:styleId="CommentReference">
    <w:name w:val="annotation reference"/>
    <w:basedOn w:val="DefaultParagraphFont"/>
    <w:uiPriority w:val="99"/>
    <w:rsid w:val="002E42BC"/>
    <w:rPr>
      <w:sz w:val="18"/>
      <w:szCs w:val="18"/>
    </w:rPr>
  </w:style>
  <w:style w:type="paragraph" w:styleId="CommentText">
    <w:name w:val="annotation text"/>
    <w:basedOn w:val="Normal"/>
    <w:link w:val="CommentTextChar"/>
    <w:uiPriority w:val="99"/>
    <w:rsid w:val="002E42BC"/>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rsid w:val="002E42BC"/>
    <w:rPr>
      <w:rFonts w:ascii="Times New Roman" w:eastAsiaTheme="minorEastAsia" w:hAnsi="Times New Roman" w:cs="Times New Roman"/>
      <w:sz w:val="24"/>
      <w:szCs w:val="24"/>
      <w:lang w:val="en-US"/>
    </w:rPr>
  </w:style>
  <w:style w:type="character" w:customStyle="1" w:styleId="highwire-citation-author">
    <w:name w:val="highwire-citation-author"/>
    <w:basedOn w:val="DefaultParagraphFont"/>
    <w:rsid w:val="002E42BC"/>
  </w:style>
  <w:style w:type="paragraph" w:styleId="ListParagraph">
    <w:name w:val="List Paragraph"/>
    <w:basedOn w:val="Normal"/>
    <w:uiPriority w:val="34"/>
    <w:qFormat/>
    <w:rsid w:val="00110DC1"/>
    <w:pPr>
      <w:ind w:left="720"/>
      <w:contextualSpacing/>
    </w:pPr>
  </w:style>
  <w:style w:type="paragraph" w:customStyle="1" w:styleId="Default">
    <w:name w:val="Default"/>
    <w:rsid w:val="00A421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421E8"/>
    <w:rPr>
      <w:color w:val="0000FF"/>
      <w:u w:val="single"/>
    </w:rPr>
  </w:style>
  <w:style w:type="paragraph" w:styleId="Header">
    <w:name w:val="header"/>
    <w:basedOn w:val="Normal"/>
    <w:link w:val="HeaderChar"/>
    <w:uiPriority w:val="99"/>
    <w:unhideWhenUsed/>
    <w:rsid w:val="00A4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1E8"/>
  </w:style>
  <w:style w:type="paragraph" w:styleId="Footer">
    <w:name w:val="footer"/>
    <w:basedOn w:val="Normal"/>
    <w:link w:val="FooterChar"/>
    <w:uiPriority w:val="99"/>
    <w:unhideWhenUsed/>
    <w:rsid w:val="00A4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1E8"/>
  </w:style>
  <w:style w:type="table" w:styleId="TableGrid">
    <w:name w:val="Table Grid"/>
    <w:basedOn w:val="TableNormal"/>
    <w:uiPriority w:val="39"/>
    <w:rsid w:val="00F5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33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335"/>
    <w:rPr>
      <w:sz w:val="20"/>
      <w:szCs w:val="20"/>
    </w:rPr>
  </w:style>
  <w:style w:type="character" w:styleId="FootnoteReference">
    <w:name w:val="footnote reference"/>
    <w:basedOn w:val="DefaultParagraphFont"/>
    <w:uiPriority w:val="99"/>
    <w:semiHidden/>
    <w:unhideWhenUsed/>
    <w:rsid w:val="00623335"/>
    <w:rPr>
      <w:vertAlign w:val="superscript"/>
    </w:rPr>
  </w:style>
  <w:style w:type="character" w:styleId="PlaceholderText">
    <w:name w:val="Placeholder Text"/>
    <w:basedOn w:val="DefaultParagraphFont"/>
    <w:uiPriority w:val="99"/>
    <w:semiHidden/>
    <w:rsid w:val="00DC6E6E"/>
    <w:rPr>
      <w:color w:val="808080"/>
    </w:rPr>
  </w:style>
  <w:style w:type="character" w:styleId="LineNumber">
    <w:name w:val="line number"/>
    <w:basedOn w:val="DefaultParagraphFont"/>
    <w:uiPriority w:val="99"/>
    <w:semiHidden/>
    <w:unhideWhenUsed/>
    <w:rsid w:val="001037C9"/>
  </w:style>
  <w:style w:type="paragraph" w:styleId="BalloonText">
    <w:name w:val="Balloon Text"/>
    <w:basedOn w:val="Normal"/>
    <w:link w:val="BalloonTextChar"/>
    <w:uiPriority w:val="99"/>
    <w:semiHidden/>
    <w:unhideWhenUsed/>
    <w:rsid w:val="00251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6122"/>
    <w:pPr>
      <w:spacing w:after="160"/>
    </w:pPr>
    <w:rPr>
      <w:rFonts w:asciiTheme="minorHAnsi" w:eastAsiaTheme="minorHAnsi"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ED6122"/>
    <w:rPr>
      <w:rFonts w:ascii="Times New Roman" w:eastAsiaTheme="minorEastAsia" w:hAnsi="Times New Roman" w:cs="Times New Roman"/>
      <w:b/>
      <w:bCs/>
      <w:sz w:val="20"/>
      <w:szCs w:val="20"/>
      <w:lang w:val="en-US"/>
    </w:rPr>
  </w:style>
  <w:style w:type="character" w:styleId="Strong">
    <w:name w:val="Strong"/>
    <w:basedOn w:val="DefaultParagraphFont"/>
    <w:uiPriority w:val="22"/>
    <w:qFormat/>
    <w:rsid w:val="00F85A50"/>
    <w:rPr>
      <w:b/>
      <w:bCs/>
    </w:rPr>
  </w:style>
  <w:style w:type="paragraph" w:styleId="Revision">
    <w:name w:val="Revision"/>
    <w:hidden/>
    <w:uiPriority w:val="99"/>
    <w:semiHidden/>
    <w:rsid w:val="00F36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9275">
      <w:bodyDiv w:val="1"/>
      <w:marLeft w:val="0"/>
      <w:marRight w:val="0"/>
      <w:marTop w:val="0"/>
      <w:marBottom w:val="0"/>
      <w:divBdr>
        <w:top w:val="none" w:sz="0" w:space="0" w:color="auto"/>
        <w:left w:val="none" w:sz="0" w:space="0" w:color="auto"/>
        <w:bottom w:val="none" w:sz="0" w:space="0" w:color="auto"/>
        <w:right w:val="none" w:sz="0" w:space="0" w:color="auto"/>
      </w:divBdr>
    </w:div>
    <w:div w:id="1028219517">
      <w:bodyDiv w:val="1"/>
      <w:marLeft w:val="0"/>
      <w:marRight w:val="0"/>
      <w:marTop w:val="0"/>
      <w:marBottom w:val="0"/>
      <w:divBdr>
        <w:top w:val="none" w:sz="0" w:space="0" w:color="auto"/>
        <w:left w:val="none" w:sz="0" w:space="0" w:color="auto"/>
        <w:bottom w:val="none" w:sz="0" w:space="0" w:color="auto"/>
        <w:right w:val="none" w:sz="0" w:space="0" w:color="auto"/>
      </w:divBdr>
    </w:div>
    <w:div w:id="1436441728">
      <w:bodyDiv w:val="1"/>
      <w:marLeft w:val="0"/>
      <w:marRight w:val="0"/>
      <w:marTop w:val="0"/>
      <w:marBottom w:val="0"/>
      <w:divBdr>
        <w:top w:val="none" w:sz="0" w:space="0" w:color="auto"/>
        <w:left w:val="none" w:sz="0" w:space="0" w:color="auto"/>
        <w:bottom w:val="none" w:sz="0" w:space="0" w:color="auto"/>
        <w:right w:val="none" w:sz="0" w:space="0" w:color="auto"/>
      </w:divBdr>
      <w:divsChild>
        <w:div w:id="815221053">
          <w:marLeft w:val="480"/>
          <w:marRight w:val="0"/>
          <w:marTop w:val="0"/>
          <w:marBottom w:val="0"/>
          <w:divBdr>
            <w:top w:val="none" w:sz="0" w:space="0" w:color="auto"/>
            <w:left w:val="none" w:sz="0" w:space="0" w:color="auto"/>
            <w:bottom w:val="none" w:sz="0" w:space="0" w:color="auto"/>
            <w:right w:val="none" w:sz="0" w:space="0" w:color="auto"/>
          </w:divBdr>
          <w:divsChild>
            <w:div w:id="380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91">
      <w:bodyDiv w:val="1"/>
      <w:marLeft w:val="0"/>
      <w:marRight w:val="0"/>
      <w:marTop w:val="0"/>
      <w:marBottom w:val="0"/>
      <w:divBdr>
        <w:top w:val="none" w:sz="0" w:space="0" w:color="auto"/>
        <w:left w:val="none" w:sz="0" w:space="0" w:color="auto"/>
        <w:bottom w:val="none" w:sz="0" w:space="0" w:color="auto"/>
        <w:right w:val="none" w:sz="0" w:space="0" w:color="auto"/>
      </w:divBdr>
    </w:div>
    <w:div w:id="1724518983">
      <w:bodyDiv w:val="1"/>
      <w:marLeft w:val="0"/>
      <w:marRight w:val="0"/>
      <w:marTop w:val="0"/>
      <w:marBottom w:val="0"/>
      <w:divBdr>
        <w:top w:val="none" w:sz="0" w:space="0" w:color="auto"/>
        <w:left w:val="none" w:sz="0" w:space="0" w:color="auto"/>
        <w:bottom w:val="none" w:sz="0" w:space="0" w:color="auto"/>
        <w:right w:val="none" w:sz="0" w:space="0" w:color="auto"/>
      </w:divBdr>
    </w:div>
    <w:div w:id="1791315220">
      <w:bodyDiv w:val="1"/>
      <w:marLeft w:val="0"/>
      <w:marRight w:val="0"/>
      <w:marTop w:val="0"/>
      <w:marBottom w:val="0"/>
      <w:divBdr>
        <w:top w:val="none" w:sz="0" w:space="0" w:color="auto"/>
        <w:left w:val="none" w:sz="0" w:space="0" w:color="auto"/>
        <w:bottom w:val="none" w:sz="0" w:space="0" w:color="auto"/>
        <w:right w:val="none" w:sz="0" w:space="0" w:color="auto"/>
      </w:divBdr>
    </w:div>
    <w:div w:id="2109160220">
      <w:bodyDiv w:val="1"/>
      <w:marLeft w:val="0"/>
      <w:marRight w:val="0"/>
      <w:marTop w:val="0"/>
      <w:marBottom w:val="0"/>
      <w:divBdr>
        <w:top w:val="none" w:sz="0" w:space="0" w:color="auto"/>
        <w:left w:val="none" w:sz="0" w:space="0" w:color="auto"/>
        <w:bottom w:val="none" w:sz="0" w:space="0" w:color="auto"/>
        <w:right w:val="none" w:sz="0" w:space="0" w:color="auto"/>
      </w:divBdr>
    </w:div>
    <w:div w:id="21297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oleObject" Target="embeddings/oleObject67.bin"/><Relationship Id="rId138"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3.bin"/><Relationship Id="rId128" Type="http://schemas.openxmlformats.org/officeDocument/2006/relationships/image" Target="media/image55.png"/><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2.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image" Target="media/image58.png"/><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2.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4.bin"/><Relationship Id="rId129" Type="http://schemas.openxmlformats.org/officeDocument/2006/relationships/image" Target="media/image56.png"/><Relationship Id="rId137" Type="http://schemas.openxmlformats.org/officeDocument/2006/relationships/image" Target="media/image61.png"/><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11" Type="http://schemas.openxmlformats.org/officeDocument/2006/relationships/oleObject" Target="embeddings/oleObject55.bin"/><Relationship Id="rId132" Type="http://schemas.openxmlformats.org/officeDocument/2006/relationships/oleObject" Target="embeddings/oleObject6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51.bin"/><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image" Target="media/image54.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2.bin"/><Relationship Id="rId130" Type="http://schemas.openxmlformats.org/officeDocument/2006/relationships/image" Target="media/image57.wmf"/><Relationship Id="rId135" Type="http://schemas.openxmlformats.org/officeDocument/2006/relationships/image" Target="media/image59.png"/><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61.bin"/><Relationship Id="rId125" Type="http://schemas.openxmlformats.org/officeDocument/2006/relationships/header" Target="header1.xml"/><Relationship Id="rId141" Type="http://schemas.microsoft.com/office/2018/08/relationships/commentsExtensible" Target="commentsExtensible.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0.wmf"/><Relationship Id="rId131" Type="http://schemas.openxmlformats.org/officeDocument/2006/relationships/oleObject" Target="embeddings/oleObject65.bin"/><Relationship Id="rId136" Type="http://schemas.openxmlformats.org/officeDocument/2006/relationships/image" Target="media/image60.png"/><Relationship Id="rId61" Type="http://schemas.openxmlformats.org/officeDocument/2006/relationships/image" Target="media/image26.wmf"/><Relationship Id="rId82"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8Xvsiqs5DNik6fkF42nS1ZNAMsQ==">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6F0ACB-07F2-4531-9BAD-B58FD2B7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12</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 Andre (O&amp;A, Hobart)</dc:creator>
  <cp:keywords/>
  <dc:description/>
  <cp:lastModifiedBy>Punt, Andre (O&amp;A, Hobart)</cp:lastModifiedBy>
  <cp:revision>27</cp:revision>
  <dcterms:created xsi:type="dcterms:W3CDTF">2020-06-12T02:24:00Z</dcterms:created>
  <dcterms:modified xsi:type="dcterms:W3CDTF">2020-11-07T13:01:00Z</dcterms:modified>
</cp:coreProperties>
</file>