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7A9FF"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SUPPLEMENTARY INFORMATION:</w:t>
      </w:r>
    </w:p>
    <w:p w14:paraId="7CB172A0"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SUPPLEMENTARY METHODS</w:t>
      </w:r>
    </w:p>
    <w:p w14:paraId="3E875FE8" w14:textId="77777777" w:rsidR="00222EF7" w:rsidRPr="00222EF7" w:rsidRDefault="00222EF7" w:rsidP="00222EF7">
      <w:pPr>
        <w:spacing w:after="0" w:line="480" w:lineRule="auto"/>
        <w:rPr>
          <w:rFonts w:ascii="Times New Roman" w:hAnsi="Times New Roman" w:cs="Times New Roman"/>
          <w:i/>
          <w:sz w:val="24"/>
          <w:szCs w:val="24"/>
        </w:rPr>
      </w:pPr>
      <w:r w:rsidRPr="00222EF7">
        <w:rPr>
          <w:rFonts w:ascii="Times New Roman" w:hAnsi="Times New Roman" w:cs="Times New Roman"/>
          <w:i/>
          <w:sz w:val="24"/>
          <w:szCs w:val="24"/>
        </w:rPr>
        <w:t>Seawater residence time calculations</w:t>
      </w:r>
    </w:p>
    <w:p w14:paraId="6A7723D1" w14:textId="77777777" w:rsidR="00222EF7" w:rsidRPr="00222EF7" w:rsidRDefault="00222EF7" w:rsidP="00222EF7">
      <w:pPr>
        <w:spacing w:after="0" w:line="480" w:lineRule="auto"/>
        <w:ind w:firstLine="720"/>
        <w:rPr>
          <w:rFonts w:ascii="Times New Roman" w:hAnsi="Times New Roman" w:cs="Times New Roman"/>
          <w:sz w:val="24"/>
          <w:szCs w:val="24"/>
        </w:rPr>
      </w:pPr>
      <w:r w:rsidRPr="00222EF7">
        <w:rPr>
          <w:rFonts w:ascii="Times New Roman" w:hAnsi="Times New Roman" w:cs="Times New Roman"/>
          <w:sz w:val="24"/>
          <w:szCs w:val="24"/>
        </w:rPr>
        <w:t xml:space="preserve">Translating measured currents from ADCP data into meaningful residence time estimates is difficult given the high degree of spatial variability of currents in kelp forests (e.g., Gaylord et al. 2007). In the absence of maps of currents perhaps even more detailed than those of Gaylord et al. (2007), any such estimates must be viewed as only very approximate. For example, at the leading edge of the kelp forests there is substantial divergence of the flow as flow slows down entering the kelp forest (Rominger and Nepf 2011). Moreover, the definition of residence time, </w:t>
      </w:r>
      <w:r w:rsidRPr="00222EF7">
        <w:rPr>
          <w:rFonts w:ascii="Times New Roman" w:hAnsi="Times New Roman" w:cs="Times New Roman"/>
          <w:i/>
          <w:iCs/>
          <w:sz w:val="24"/>
          <w:szCs w:val="24"/>
        </w:rPr>
        <w:t>T</w:t>
      </w:r>
      <w:r w:rsidRPr="00222EF7">
        <w:rPr>
          <w:rFonts w:ascii="Times New Roman" w:hAnsi="Times New Roman" w:cs="Times New Roman"/>
          <w:i/>
          <w:iCs/>
          <w:sz w:val="24"/>
          <w:szCs w:val="24"/>
          <w:vertAlign w:val="subscript"/>
        </w:rPr>
        <w:t>r</w:t>
      </w:r>
      <w:r w:rsidRPr="00222EF7">
        <w:rPr>
          <w:rFonts w:ascii="Times New Roman" w:hAnsi="Times New Roman" w:cs="Times New Roman"/>
          <w:sz w:val="24"/>
          <w:szCs w:val="24"/>
        </w:rPr>
        <w:t>, requires some care (Lucas and Deleersnijder 2020), and is best used in simple geometries with single inflows and outflow such as the Palauan seagrass bed studied by Hirsh (2020). Here we define residence time to be the time a water parcel might spend inside the kelp forest canopy before exiting to open water, and thus, the time over which its chemical properties might be modified by biogeochemical processes operating in the canopy.</w:t>
      </w:r>
    </w:p>
    <w:p w14:paraId="77A5EF46" w14:textId="77777777" w:rsidR="00222EF7" w:rsidRPr="00222EF7" w:rsidRDefault="00222EF7" w:rsidP="00222EF7">
      <w:pPr>
        <w:spacing w:after="0" w:line="480" w:lineRule="auto"/>
        <w:ind w:firstLine="720"/>
        <w:rPr>
          <w:rFonts w:ascii="Times New Roman" w:hAnsi="Times New Roman" w:cs="Times New Roman"/>
          <w:sz w:val="24"/>
          <w:szCs w:val="24"/>
        </w:rPr>
      </w:pPr>
      <w:r w:rsidRPr="00222EF7">
        <w:rPr>
          <w:rFonts w:ascii="Times New Roman" w:hAnsi="Times New Roman" w:cs="Times New Roman"/>
          <w:sz w:val="24"/>
          <w:szCs w:val="24"/>
        </w:rPr>
        <w:t xml:space="preserve">Given the large difference between currents inside and outside the kelp forest, velocity measurements outside the kelp cannot be used to infer motions inside the kelp. Thus, we can only calculate </w:t>
      </w:r>
      <w:r w:rsidRPr="00222EF7">
        <w:rPr>
          <w:rFonts w:ascii="Times New Roman" w:hAnsi="Times New Roman" w:cs="Times New Roman"/>
          <w:i/>
          <w:iCs/>
          <w:sz w:val="24"/>
          <w:szCs w:val="24"/>
        </w:rPr>
        <w:t>T</w:t>
      </w:r>
      <w:r w:rsidRPr="00222EF7">
        <w:rPr>
          <w:rFonts w:ascii="Times New Roman" w:hAnsi="Times New Roman" w:cs="Times New Roman"/>
          <w:i/>
          <w:iCs/>
          <w:sz w:val="24"/>
          <w:szCs w:val="24"/>
          <w:vertAlign w:val="subscript"/>
        </w:rPr>
        <w:t>r</w:t>
      </w:r>
      <w:r w:rsidRPr="00222EF7">
        <w:rPr>
          <w:rFonts w:ascii="Times New Roman" w:hAnsi="Times New Roman" w:cs="Times New Roman"/>
          <w:sz w:val="24"/>
          <w:szCs w:val="24"/>
        </w:rPr>
        <w:t xml:space="preserve"> for the low-flow kelp site. Because the kelp forest at the low-flow site is somewhat longer (ca. 300 m) than it is wide (ca. 80 m), whereas near-surface cross-shore and alongshore currents are comparable, we estimated </w:t>
      </w:r>
      <w:r w:rsidRPr="00222EF7">
        <w:rPr>
          <w:rFonts w:ascii="Times New Roman" w:hAnsi="Times New Roman" w:cs="Times New Roman"/>
          <w:i/>
          <w:iCs/>
          <w:sz w:val="24"/>
          <w:szCs w:val="24"/>
        </w:rPr>
        <w:t>T</w:t>
      </w:r>
      <w:r w:rsidRPr="00222EF7">
        <w:rPr>
          <w:rFonts w:ascii="Times New Roman" w:hAnsi="Times New Roman" w:cs="Times New Roman"/>
          <w:i/>
          <w:iCs/>
          <w:sz w:val="24"/>
          <w:szCs w:val="24"/>
          <w:vertAlign w:val="subscript"/>
        </w:rPr>
        <w:t>r</w:t>
      </w:r>
      <w:r w:rsidRPr="00222EF7">
        <w:rPr>
          <w:rFonts w:ascii="Times New Roman" w:hAnsi="Times New Roman" w:cs="Times New Roman"/>
          <w:sz w:val="24"/>
          <w:szCs w:val="24"/>
        </w:rPr>
        <w:t xml:space="preserve"> using cross-shore currents. </w:t>
      </w:r>
      <w:r w:rsidRPr="00222EF7">
        <w:rPr>
          <w:rFonts w:ascii="Times New Roman" w:hAnsi="Times New Roman" w:cs="Times New Roman"/>
          <w:i/>
          <w:iCs/>
          <w:sz w:val="24"/>
          <w:szCs w:val="24"/>
        </w:rPr>
        <w:t>T</w:t>
      </w:r>
      <w:r w:rsidRPr="00222EF7">
        <w:rPr>
          <w:rFonts w:ascii="Times New Roman" w:hAnsi="Times New Roman" w:cs="Times New Roman"/>
          <w:i/>
          <w:iCs/>
          <w:sz w:val="24"/>
          <w:szCs w:val="24"/>
          <w:vertAlign w:val="subscript"/>
        </w:rPr>
        <w:t>r</w:t>
      </w:r>
      <w:r w:rsidRPr="00222EF7">
        <w:rPr>
          <w:rFonts w:ascii="Times New Roman" w:hAnsi="Times New Roman" w:cs="Times New Roman"/>
          <w:sz w:val="24"/>
          <w:szCs w:val="24"/>
        </w:rPr>
        <w:t xml:space="preserve"> was calculated for each time by assuming that a hypothetical water particle was released in the center of the kelp and then calculating its cross-shore displacement by integrating the near-surface cross-shore velocity in time. </w:t>
      </w:r>
      <w:r w:rsidRPr="00222EF7">
        <w:rPr>
          <w:rFonts w:ascii="Times New Roman" w:hAnsi="Times New Roman" w:cs="Times New Roman"/>
          <w:i/>
          <w:iCs/>
          <w:sz w:val="24"/>
          <w:szCs w:val="24"/>
        </w:rPr>
        <w:t>T</w:t>
      </w:r>
      <w:r w:rsidRPr="00222EF7">
        <w:rPr>
          <w:rFonts w:ascii="Times New Roman" w:hAnsi="Times New Roman" w:cs="Times New Roman"/>
          <w:i/>
          <w:iCs/>
          <w:sz w:val="24"/>
          <w:szCs w:val="24"/>
          <w:vertAlign w:val="subscript"/>
        </w:rPr>
        <w:t>r</w:t>
      </w:r>
      <w:r w:rsidRPr="00222EF7">
        <w:rPr>
          <w:rFonts w:ascii="Times New Roman" w:hAnsi="Times New Roman" w:cs="Times New Roman"/>
          <w:sz w:val="24"/>
          <w:szCs w:val="24"/>
        </w:rPr>
        <w:t xml:space="preserve"> was then the first time that the particle displacement was greater than 40 m. </w:t>
      </w:r>
    </w:p>
    <w:p w14:paraId="33D95547" w14:textId="77777777" w:rsidR="00222EF7" w:rsidRPr="00222EF7" w:rsidRDefault="00222EF7" w:rsidP="00222EF7">
      <w:pPr>
        <w:spacing w:after="0" w:line="480" w:lineRule="auto"/>
        <w:rPr>
          <w:rFonts w:ascii="Times New Roman" w:hAnsi="Times New Roman" w:cs="Times New Roman"/>
          <w:sz w:val="24"/>
          <w:szCs w:val="24"/>
        </w:rPr>
      </w:pPr>
    </w:p>
    <w:p w14:paraId="33A96095" w14:textId="77777777" w:rsidR="00222EF7" w:rsidRPr="00222EF7" w:rsidRDefault="00222EF7" w:rsidP="00222EF7">
      <w:pPr>
        <w:spacing w:after="0" w:line="480" w:lineRule="auto"/>
        <w:rPr>
          <w:rFonts w:ascii="Times New Roman" w:hAnsi="Times New Roman" w:cs="Times New Roman"/>
          <w:i/>
          <w:sz w:val="24"/>
          <w:szCs w:val="24"/>
        </w:rPr>
      </w:pPr>
      <w:r w:rsidRPr="00222EF7">
        <w:rPr>
          <w:rFonts w:ascii="Times New Roman" w:hAnsi="Times New Roman" w:cs="Times New Roman"/>
          <w:i/>
          <w:sz w:val="24"/>
          <w:szCs w:val="24"/>
        </w:rPr>
        <w:t>Sensor deployment methods</w:t>
      </w:r>
    </w:p>
    <w:p w14:paraId="03EAFB2A" w14:textId="77777777" w:rsidR="00222EF7" w:rsidRPr="00222EF7" w:rsidRDefault="00222EF7" w:rsidP="00222EF7">
      <w:pPr>
        <w:spacing w:after="0" w:line="480" w:lineRule="auto"/>
        <w:ind w:firstLine="720"/>
        <w:rPr>
          <w:rFonts w:ascii="Times New Roman" w:hAnsi="Times New Roman" w:cs="Times New Roman"/>
          <w:sz w:val="24"/>
          <w:szCs w:val="24"/>
        </w:rPr>
      </w:pPr>
      <w:r w:rsidRPr="00222EF7">
        <w:rPr>
          <w:rFonts w:ascii="Times New Roman" w:hAnsi="Times New Roman" w:cs="Times New Roman"/>
          <w:sz w:val="24"/>
          <w:szCs w:val="24"/>
        </w:rPr>
        <w:t xml:space="preserve">Surface measurements of pH, DO, and temperature were made by attaching sensors onto a surface float so that they remained within surface waters. The miniDOTs were oriented vertically with the sensor ~13 cm below the waters’ surface, and the pH sensors were oriented horizontally with the sensor head ~30 cm below the water’s surface (Figure S1). Subsurface sensors were deployed on fixed moorings relative to the bottom; as such, their depth relative to the surface varied with the tides, and ranged from 1.3 to 1.9 m below the surface (mbs) at zero tide (Table, S1, see Table S2 for full range of depths for each mooring given the tides). At the kelp forest sites, the subsurface sensors were just below the bulk of the kelp canopy. DO and temperature were recorded at 1 minute intervals and pH was measured at five minute intervals. Differences between surface and subsurface parameters were standardized by the zero tide depth of the subsurface sensor ((surface-subsurface) / meters of subsurface depth). Bottom sensors were attached to the mooring 1 meter above the bottom. Mean daytime and nighttime values were calculated between 6:00 to 20:00 and 21:00 to 5:00, respectively. </w:t>
      </w:r>
    </w:p>
    <w:p w14:paraId="68B23539" w14:textId="77777777" w:rsidR="00222EF7" w:rsidRPr="00222EF7" w:rsidRDefault="00222EF7" w:rsidP="00222EF7">
      <w:pPr>
        <w:spacing w:after="0" w:line="480" w:lineRule="auto"/>
        <w:rPr>
          <w:rFonts w:ascii="Times New Roman" w:hAnsi="Times New Roman" w:cs="Times New Roman"/>
          <w:i/>
          <w:sz w:val="24"/>
          <w:szCs w:val="24"/>
        </w:rPr>
      </w:pPr>
      <w:r w:rsidRPr="00222EF7">
        <w:rPr>
          <w:rFonts w:ascii="Times New Roman" w:hAnsi="Times New Roman" w:cs="Times New Roman"/>
          <w:i/>
          <w:sz w:val="24"/>
          <w:szCs w:val="24"/>
        </w:rPr>
        <w:t>Sensor calibration methods</w:t>
      </w:r>
    </w:p>
    <w:p w14:paraId="17B0CA0A" w14:textId="77777777" w:rsidR="00222EF7" w:rsidRPr="00222EF7" w:rsidRDefault="00222EF7" w:rsidP="00222EF7">
      <w:pPr>
        <w:spacing w:after="0" w:line="480" w:lineRule="auto"/>
        <w:ind w:firstLine="720"/>
        <w:rPr>
          <w:rFonts w:ascii="Times New Roman" w:hAnsi="Times New Roman" w:cs="Times New Roman"/>
          <w:sz w:val="24"/>
          <w:szCs w:val="24"/>
        </w:rPr>
      </w:pPr>
      <w:r w:rsidRPr="00222EF7">
        <w:rPr>
          <w:rFonts w:ascii="Times New Roman" w:hAnsi="Times New Roman" w:cs="Times New Roman"/>
          <w:sz w:val="24"/>
          <w:szCs w:val="24"/>
        </w:rPr>
        <w:t xml:space="preserve">Oxygen sensors were calibrated using measurements taken in a black bucket with black lid filled with fresh water and bubbling air for 8 hours prior to deployment following PME protocols. A gain correction was applied assuming 100% saturation (Bushinsky and Emerson 2013; Bittig and Körtzinger 2015; Johnson et al. 2015). pH sensors were calibrated using 2-3 discrete water samples collected </w:t>
      </w:r>
      <w:r w:rsidRPr="00222EF7">
        <w:rPr>
          <w:rFonts w:ascii="Times New Roman" w:hAnsi="Times New Roman" w:cs="Times New Roman"/>
          <w:i/>
          <w:sz w:val="24"/>
          <w:szCs w:val="24"/>
        </w:rPr>
        <w:t>in situ</w:t>
      </w:r>
      <w:r w:rsidRPr="00222EF7">
        <w:rPr>
          <w:rFonts w:ascii="Times New Roman" w:hAnsi="Times New Roman" w:cs="Times New Roman"/>
          <w:sz w:val="24"/>
          <w:szCs w:val="24"/>
        </w:rPr>
        <w:t xml:space="preserve"> next to the sensors following best practices (Bresnahan et al. 2014) for an estimated accuracy of pH data on the total scale of ± 0.015. Sensor data was </w:t>
      </w:r>
      <w:r w:rsidRPr="00222EF7">
        <w:rPr>
          <w:rFonts w:ascii="Times New Roman" w:hAnsi="Times New Roman" w:cs="Times New Roman"/>
          <w:sz w:val="24"/>
          <w:szCs w:val="24"/>
        </w:rPr>
        <w:lastRenderedPageBreak/>
        <w:t xml:space="preserve">quality controlled by removing data when bubbles from SCUBA divers became caught on the sensor surface and when the surface floats were removed from the water for maintenance. </w:t>
      </w:r>
    </w:p>
    <w:p w14:paraId="74439E8C" w14:textId="77777777" w:rsidR="00222EF7" w:rsidRPr="00222EF7" w:rsidRDefault="00222EF7" w:rsidP="00222EF7">
      <w:pPr>
        <w:spacing w:after="0" w:line="480" w:lineRule="auto"/>
        <w:rPr>
          <w:rFonts w:ascii="Times New Roman" w:hAnsi="Times New Roman" w:cs="Times New Roman"/>
          <w:i/>
          <w:sz w:val="24"/>
          <w:szCs w:val="24"/>
        </w:rPr>
      </w:pPr>
    </w:p>
    <w:p w14:paraId="6126548C"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i/>
          <w:sz w:val="24"/>
          <w:szCs w:val="24"/>
        </w:rPr>
        <w:t>Kelp growth rate methods</w:t>
      </w:r>
    </w:p>
    <w:p w14:paraId="16866A16" w14:textId="77777777" w:rsidR="00222EF7" w:rsidRPr="00222EF7" w:rsidRDefault="00222EF7" w:rsidP="00222EF7">
      <w:pPr>
        <w:spacing w:after="0" w:line="480" w:lineRule="auto"/>
        <w:ind w:firstLine="720"/>
        <w:rPr>
          <w:rFonts w:ascii="Times New Roman" w:hAnsi="Times New Roman" w:cs="Times New Roman"/>
          <w:sz w:val="24"/>
          <w:szCs w:val="24"/>
        </w:rPr>
      </w:pPr>
      <w:r w:rsidRPr="00222EF7">
        <w:rPr>
          <w:rFonts w:ascii="Times New Roman" w:hAnsi="Times New Roman" w:cs="Times New Roman"/>
          <w:sz w:val="24"/>
          <w:szCs w:val="24"/>
        </w:rPr>
        <w:t>All kelp fronds &gt; 0.5 m in length were tagged initially. Production of new fronds was tracked during subsequent weeks by counting and tagging new fronds (</w:t>
      </w:r>
      <w:r w:rsidRPr="00222EF7">
        <w:rPr>
          <w:rFonts w:ascii="Times New Roman" w:hAnsi="Times New Roman" w:cs="Times New Roman"/>
          <w:sz w:val="24"/>
          <w:szCs w:val="24"/>
        </w:rPr>
        <w:sym w:font="Symbol" w:char="F0B3"/>
      </w:r>
      <w:r w:rsidRPr="00222EF7">
        <w:rPr>
          <w:rFonts w:ascii="Times New Roman" w:hAnsi="Times New Roman" w:cs="Times New Roman"/>
          <w:sz w:val="24"/>
          <w:szCs w:val="24"/>
        </w:rPr>
        <w:t xml:space="preserve"> 0.5 m) on each individual. To measure frond and blade growth, five fronds with intact apical scimitars on each individual were chosen at the beginning of the study (Figure S2), with at least two fronds long enough to reach the surface if possible. Total length of tagged fronds were measured to the nearest cm weekly; frond growth rate was calculated in cm d</w:t>
      </w:r>
      <w:r w:rsidRPr="00222EF7">
        <w:rPr>
          <w:rFonts w:ascii="Times New Roman" w:hAnsi="Times New Roman" w:cs="Times New Roman"/>
          <w:sz w:val="24"/>
          <w:szCs w:val="24"/>
          <w:vertAlign w:val="superscript"/>
        </w:rPr>
        <w:t>-1</w:t>
      </w:r>
      <w:r w:rsidRPr="00222EF7">
        <w:rPr>
          <w:rFonts w:ascii="Times New Roman" w:hAnsi="Times New Roman" w:cs="Times New Roman"/>
          <w:sz w:val="24"/>
          <w:szCs w:val="24"/>
        </w:rPr>
        <w:t xml:space="preserve">. For blade growth, the first detached blade below the apical scimitar of the tagged frond was tagged and a 5 mm diameter hole was punched 2 cm above the pneumatocyst (Figure S2). </w:t>
      </w:r>
    </w:p>
    <w:p w14:paraId="3DA07EB2" w14:textId="77777777" w:rsidR="00222EF7" w:rsidRPr="00222EF7" w:rsidRDefault="00222EF7" w:rsidP="00222EF7">
      <w:pPr>
        <w:spacing w:after="0" w:line="480" w:lineRule="auto"/>
        <w:ind w:firstLine="720"/>
        <w:rPr>
          <w:rFonts w:ascii="Times New Roman" w:hAnsi="Times New Roman" w:cs="Times New Roman"/>
          <w:sz w:val="24"/>
          <w:szCs w:val="24"/>
        </w:rPr>
      </w:pPr>
      <w:r w:rsidRPr="00222EF7">
        <w:rPr>
          <w:rFonts w:ascii="Times New Roman" w:hAnsi="Times New Roman" w:cs="Times New Roman"/>
          <w:sz w:val="24"/>
          <w:szCs w:val="24"/>
        </w:rPr>
        <w:t>For blade growth measurements, the distance between the pneumatocyst and the hole and the total blade length was measured to the nearest 0.5 cm weekly. Blade growth rate was calculated from the change in length between the pneumatocyst and the hole in mm d</w:t>
      </w:r>
      <w:r w:rsidRPr="00222EF7">
        <w:rPr>
          <w:rFonts w:ascii="Times New Roman" w:hAnsi="Times New Roman" w:cs="Times New Roman"/>
          <w:sz w:val="24"/>
          <w:szCs w:val="24"/>
          <w:vertAlign w:val="superscript"/>
        </w:rPr>
        <w:t>-1</w:t>
      </w:r>
      <w:r w:rsidRPr="00222EF7">
        <w:rPr>
          <w:rFonts w:ascii="Times New Roman" w:hAnsi="Times New Roman" w:cs="Times New Roman"/>
          <w:sz w:val="24"/>
          <w:szCs w:val="24"/>
        </w:rPr>
        <w:t>. Holes were punched in blades initially on June 17 at the low-flow kelp site and June 18 at the high-flow kelp site, and new holes were punched on the first detached blade below the apical scimitar on July 1 at the low-flow kelp site and July 2 at the high-flow kelp site and on July 16 at both sites. On these dates fronds where the apical scimitar was lost were replaced with new fronds. Blade growth was measured for all punched blades until they were lost or the study ended (up to 22 days for each punched blade).</w:t>
      </w:r>
    </w:p>
    <w:p w14:paraId="51294F0D" w14:textId="77777777" w:rsidR="00222EF7" w:rsidRPr="00222EF7" w:rsidRDefault="00222EF7" w:rsidP="00222EF7">
      <w:pPr>
        <w:spacing w:after="0" w:line="480" w:lineRule="auto"/>
        <w:rPr>
          <w:rFonts w:ascii="Times New Roman" w:hAnsi="Times New Roman" w:cs="Times New Roman"/>
          <w:sz w:val="24"/>
          <w:szCs w:val="24"/>
        </w:rPr>
      </w:pPr>
    </w:p>
    <w:p w14:paraId="38CA7E24"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SUPPLEMENTARY RESULTS</w:t>
      </w:r>
    </w:p>
    <w:p w14:paraId="4B55EB71" w14:textId="77777777" w:rsidR="00222EF7" w:rsidRPr="00222EF7" w:rsidRDefault="00222EF7" w:rsidP="00222EF7">
      <w:pPr>
        <w:spacing w:after="0" w:line="480" w:lineRule="auto"/>
        <w:rPr>
          <w:rFonts w:ascii="Times New Roman" w:hAnsi="Times New Roman" w:cs="Times New Roman"/>
          <w:i/>
          <w:sz w:val="24"/>
          <w:szCs w:val="24"/>
        </w:rPr>
      </w:pPr>
      <w:r w:rsidRPr="00222EF7">
        <w:rPr>
          <w:rFonts w:ascii="Times New Roman" w:hAnsi="Times New Roman" w:cs="Times New Roman"/>
          <w:i/>
          <w:sz w:val="24"/>
          <w:szCs w:val="24"/>
        </w:rPr>
        <w:lastRenderedPageBreak/>
        <w:t>Patterns in phytoplankton community composition</w:t>
      </w:r>
    </w:p>
    <w:p w14:paraId="3A362904" w14:textId="77777777" w:rsidR="00222EF7" w:rsidRPr="00222EF7" w:rsidRDefault="00222EF7" w:rsidP="00222EF7">
      <w:pPr>
        <w:spacing w:after="0" w:line="480" w:lineRule="auto"/>
        <w:ind w:firstLine="720"/>
        <w:rPr>
          <w:rFonts w:ascii="Times New Roman" w:hAnsi="Times New Roman" w:cs="Times New Roman"/>
          <w:sz w:val="24"/>
          <w:szCs w:val="24"/>
        </w:rPr>
      </w:pPr>
      <w:r w:rsidRPr="00222EF7">
        <w:rPr>
          <w:rFonts w:ascii="Times New Roman" w:hAnsi="Times New Roman" w:cs="Times New Roman"/>
          <w:sz w:val="24"/>
          <w:szCs w:val="24"/>
        </w:rPr>
        <w:t xml:space="preserve">Samples collected from mid-June to early July, during a period of alternating upwelling-favorable winds and relaxation, were characterized by abundant </w:t>
      </w:r>
      <w:r w:rsidRPr="00222EF7">
        <w:rPr>
          <w:rFonts w:ascii="Times New Roman" w:hAnsi="Times New Roman" w:cs="Times New Roman"/>
          <w:i/>
          <w:sz w:val="24"/>
          <w:szCs w:val="24"/>
        </w:rPr>
        <w:t xml:space="preserve">Pseudo-nitzschia </w:t>
      </w:r>
      <w:r w:rsidRPr="00222EF7">
        <w:rPr>
          <w:rFonts w:ascii="Times New Roman" w:hAnsi="Times New Roman" w:cs="Times New Roman"/>
          <w:sz w:val="24"/>
          <w:szCs w:val="24"/>
        </w:rPr>
        <w:t xml:space="preserve">spp. and </w:t>
      </w:r>
      <w:r w:rsidRPr="00222EF7">
        <w:rPr>
          <w:rFonts w:ascii="Times New Roman" w:hAnsi="Times New Roman" w:cs="Times New Roman"/>
          <w:i/>
          <w:sz w:val="24"/>
          <w:szCs w:val="24"/>
        </w:rPr>
        <w:t>Chaetoceros</w:t>
      </w:r>
      <w:r w:rsidRPr="00222EF7">
        <w:rPr>
          <w:rFonts w:ascii="Times New Roman" w:hAnsi="Times New Roman" w:cs="Times New Roman"/>
          <w:sz w:val="24"/>
          <w:szCs w:val="24"/>
        </w:rPr>
        <w:t xml:space="preserve"> spp.  (Figure S5, Table S7). Starting in the second week of July after two weeks of sustained upwelling-favorable winds, there was continued dominance of </w:t>
      </w:r>
      <w:r w:rsidRPr="00222EF7">
        <w:rPr>
          <w:rFonts w:ascii="Times New Roman" w:hAnsi="Times New Roman" w:cs="Times New Roman"/>
          <w:i/>
          <w:sz w:val="24"/>
          <w:szCs w:val="24"/>
        </w:rPr>
        <w:t xml:space="preserve">Chaetoceros </w:t>
      </w:r>
      <w:r w:rsidRPr="00222EF7">
        <w:rPr>
          <w:rFonts w:ascii="Times New Roman" w:hAnsi="Times New Roman" w:cs="Times New Roman"/>
          <w:sz w:val="24"/>
          <w:szCs w:val="24"/>
        </w:rPr>
        <w:t xml:space="preserve">spp., but with decreased abundance of </w:t>
      </w:r>
      <w:r w:rsidRPr="00222EF7">
        <w:rPr>
          <w:rFonts w:ascii="Times New Roman" w:hAnsi="Times New Roman" w:cs="Times New Roman"/>
          <w:i/>
          <w:sz w:val="24"/>
          <w:szCs w:val="24"/>
        </w:rPr>
        <w:t xml:space="preserve">Pseudo-nitschia </w:t>
      </w:r>
      <w:r w:rsidRPr="00222EF7">
        <w:rPr>
          <w:rFonts w:ascii="Times New Roman" w:hAnsi="Times New Roman" w:cs="Times New Roman"/>
          <w:sz w:val="24"/>
          <w:szCs w:val="24"/>
        </w:rPr>
        <w:t xml:space="preserve">spp., and increased abundance of the diatoms </w:t>
      </w:r>
      <w:r w:rsidRPr="00222EF7">
        <w:rPr>
          <w:rFonts w:ascii="Times New Roman" w:hAnsi="Times New Roman" w:cs="Times New Roman"/>
          <w:i/>
          <w:sz w:val="24"/>
          <w:szCs w:val="24"/>
        </w:rPr>
        <w:t xml:space="preserve">Eucampia zoodiacus </w:t>
      </w:r>
      <w:r w:rsidRPr="00222EF7">
        <w:rPr>
          <w:rFonts w:ascii="Times New Roman" w:hAnsi="Times New Roman" w:cs="Times New Roman"/>
          <w:sz w:val="24"/>
          <w:szCs w:val="24"/>
        </w:rPr>
        <w:t xml:space="preserve">and </w:t>
      </w:r>
      <w:r w:rsidRPr="00222EF7">
        <w:rPr>
          <w:rFonts w:ascii="Times New Roman" w:hAnsi="Times New Roman" w:cs="Times New Roman"/>
          <w:i/>
          <w:sz w:val="24"/>
          <w:szCs w:val="24"/>
        </w:rPr>
        <w:t xml:space="preserve">Bacteriastrum </w:t>
      </w:r>
      <w:r w:rsidRPr="00222EF7">
        <w:rPr>
          <w:rFonts w:ascii="Times New Roman" w:hAnsi="Times New Roman" w:cs="Times New Roman"/>
          <w:sz w:val="24"/>
          <w:szCs w:val="24"/>
        </w:rPr>
        <w:t xml:space="preserve">spp. In late July, after over a week of upwelling-favorable winds, the phytoplankton community became more variable with increased abundance of dinoflagellates including </w:t>
      </w:r>
      <w:r w:rsidRPr="00222EF7">
        <w:rPr>
          <w:rFonts w:ascii="Times New Roman" w:hAnsi="Times New Roman" w:cs="Times New Roman"/>
          <w:i/>
          <w:sz w:val="24"/>
          <w:szCs w:val="24"/>
        </w:rPr>
        <w:t>Ceratium</w:t>
      </w:r>
      <w:r w:rsidRPr="00222EF7">
        <w:rPr>
          <w:rFonts w:ascii="Times New Roman" w:hAnsi="Times New Roman" w:cs="Times New Roman"/>
          <w:sz w:val="24"/>
          <w:szCs w:val="24"/>
        </w:rPr>
        <w:t xml:space="preserve"> spp., </w:t>
      </w:r>
      <w:r w:rsidRPr="00222EF7">
        <w:rPr>
          <w:rFonts w:ascii="Times New Roman" w:hAnsi="Times New Roman" w:cs="Times New Roman"/>
          <w:i/>
          <w:sz w:val="24"/>
          <w:szCs w:val="24"/>
        </w:rPr>
        <w:t>Amylax triacantha</w:t>
      </w:r>
      <w:r w:rsidRPr="00222EF7">
        <w:rPr>
          <w:rFonts w:ascii="Times New Roman" w:hAnsi="Times New Roman" w:cs="Times New Roman"/>
          <w:sz w:val="24"/>
          <w:szCs w:val="24"/>
        </w:rPr>
        <w:t xml:space="preserve">, and </w:t>
      </w:r>
      <w:r w:rsidRPr="00222EF7">
        <w:rPr>
          <w:rFonts w:ascii="Times New Roman" w:hAnsi="Times New Roman" w:cs="Times New Roman"/>
          <w:i/>
          <w:sz w:val="24"/>
          <w:szCs w:val="24"/>
        </w:rPr>
        <w:t>Noctiluca scintillans</w:t>
      </w:r>
      <w:r w:rsidRPr="00222EF7">
        <w:rPr>
          <w:rFonts w:ascii="Times New Roman" w:hAnsi="Times New Roman" w:cs="Times New Roman"/>
          <w:sz w:val="24"/>
          <w:szCs w:val="24"/>
        </w:rPr>
        <w:t xml:space="preserve">. </w:t>
      </w:r>
    </w:p>
    <w:p w14:paraId="4AD0458F" w14:textId="77777777" w:rsidR="00222EF7" w:rsidRPr="00222EF7" w:rsidRDefault="00222EF7" w:rsidP="00222EF7">
      <w:pPr>
        <w:spacing w:after="0" w:line="480" w:lineRule="auto"/>
        <w:rPr>
          <w:rFonts w:ascii="Times New Roman" w:hAnsi="Times New Roman" w:cs="Times New Roman"/>
          <w:sz w:val="24"/>
          <w:szCs w:val="24"/>
        </w:rPr>
      </w:pPr>
    </w:p>
    <w:p w14:paraId="33096740"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i/>
          <w:sz w:val="24"/>
          <w:szCs w:val="24"/>
        </w:rPr>
        <w:t>References for supplementary text that are not included in the main text:</w:t>
      </w:r>
    </w:p>
    <w:p w14:paraId="0ACAD619" w14:textId="77777777" w:rsidR="00222EF7" w:rsidRPr="00222EF7" w:rsidRDefault="00222EF7" w:rsidP="00222EF7">
      <w:pPr>
        <w:spacing w:after="0" w:line="480" w:lineRule="auto"/>
        <w:ind w:left="360" w:hanging="360"/>
        <w:rPr>
          <w:rFonts w:ascii="Times New Roman" w:hAnsi="Times New Roman" w:cs="Times New Roman"/>
          <w:noProof/>
          <w:sz w:val="24"/>
          <w:szCs w:val="24"/>
        </w:rPr>
      </w:pPr>
      <w:r w:rsidRPr="00222EF7">
        <w:rPr>
          <w:rFonts w:ascii="Times New Roman" w:hAnsi="Times New Roman" w:cs="Times New Roman"/>
          <w:noProof/>
          <w:sz w:val="24"/>
          <w:szCs w:val="24"/>
        </w:rPr>
        <w:t>Bittig, H. C., and A. Körtzinger. 2015. Tackling Oxygen Optode drift: Near-Surface and In-Air Oxygen Optode Measurements on a Float Provide an Accurate in Situ Reference.</w:t>
      </w:r>
      <w:r w:rsidRPr="00222EF7">
        <w:rPr>
          <w:rFonts w:ascii="Times New Roman" w:hAnsi="Times New Roman" w:cs="Times New Roman"/>
          <w:i/>
          <w:noProof/>
          <w:sz w:val="24"/>
          <w:szCs w:val="24"/>
        </w:rPr>
        <w:t xml:space="preserve"> J. Atmos. Ocean. Technol. </w:t>
      </w:r>
      <w:r w:rsidRPr="00222EF7">
        <w:rPr>
          <w:rFonts w:ascii="Times New Roman" w:hAnsi="Times New Roman" w:cs="Times New Roman"/>
          <w:bCs/>
          <w:i/>
          <w:noProof/>
          <w:sz w:val="24"/>
          <w:szCs w:val="24"/>
        </w:rPr>
        <w:t>32</w:t>
      </w:r>
      <w:r w:rsidRPr="00222EF7">
        <w:rPr>
          <w:rFonts w:ascii="Times New Roman" w:hAnsi="Times New Roman" w:cs="Times New Roman"/>
          <w:noProof/>
          <w:sz w:val="24"/>
          <w:szCs w:val="24"/>
        </w:rPr>
        <w:t>: 1536–1543. doi:10.1175/JTECH-D-14-00162.1</w:t>
      </w:r>
    </w:p>
    <w:p w14:paraId="22843A60" w14:textId="77777777" w:rsidR="00222EF7" w:rsidRPr="00222EF7" w:rsidRDefault="00222EF7" w:rsidP="00222EF7">
      <w:pPr>
        <w:spacing w:after="0" w:line="480" w:lineRule="auto"/>
        <w:ind w:left="360" w:hanging="360"/>
        <w:rPr>
          <w:rFonts w:ascii="Times New Roman" w:hAnsi="Times New Roman" w:cs="Times New Roman"/>
          <w:sz w:val="24"/>
          <w:szCs w:val="24"/>
        </w:rPr>
      </w:pPr>
      <w:r w:rsidRPr="00222EF7">
        <w:rPr>
          <w:rFonts w:ascii="Times New Roman" w:hAnsi="Times New Roman" w:cs="Times New Roman"/>
          <w:noProof/>
          <w:sz w:val="24"/>
          <w:szCs w:val="24"/>
        </w:rPr>
        <w:t xml:space="preserve">Bresnahan, P. J., T. R. Martz, Y. Takeshita, K. S. Johnson, and M. LaShomb. 2014. Best practices for autonomous measurement of seawater pH with the Honeywell Durafet. </w:t>
      </w:r>
      <w:r w:rsidRPr="00222EF7">
        <w:rPr>
          <w:rFonts w:ascii="Times New Roman" w:hAnsi="Times New Roman" w:cs="Times New Roman"/>
          <w:i/>
          <w:noProof/>
          <w:sz w:val="24"/>
          <w:szCs w:val="24"/>
        </w:rPr>
        <w:t xml:space="preserve">Methods Oceanogr. </w:t>
      </w:r>
      <w:r w:rsidRPr="00222EF7">
        <w:rPr>
          <w:rFonts w:ascii="Times New Roman" w:hAnsi="Times New Roman" w:cs="Times New Roman"/>
          <w:bCs/>
          <w:i/>
          <w:noProof/>
          <w:sz w:val="24"/>
          <w:szCs w:val="24"/>
        </w:rPr>
        <w:t>9</w:t>
      </w:r>
      <w:r w:rsidRPr="00222EF7">
        <w:rPr>
          <w:rFonts w:ascii="Times New Roman" w:hAnsi="Times New Roman" w:cs="Times New Roman"/>
          <w:noProof/>
          <w:sz w:val="24"/>
          <w:szCs w:val="24"/>
        </w:rPr>
        <w:t>: 44–60. doi:10.1016/J.MIO.2014.08.003</w:t>
      </w:r>
    </w:p>
    <w:p w14:paraId="45C03EAE" w14:textId="77777777" w:rsidR="00222EF7" w:rsidRPr="00222EF7" w:rsidRDefault="00222EF7" w:rsidP="00222EF7">
      <w:pPr>
        <w:spacing w:after="0" w:line="480" w:lineRule="auto"/>
        <w:ind w:left="360" w:hanging="360"/>
        <w:rPr>
          <w:rFonts w:ascii="Times New Roman" w:hAnsi="Times New Roman" w:cs="Times New Roman"/>
          <w:noProof/>
          <w:sz w:val="24"/>
          <w:szCs w:val="24"/>
        </w:rPr>
      </w:pPr>
      <w:r w:rsidRPr="00222EF7">
        <w:rPr>
          <w:rFonts w:ascii="Times New Roman" w:hAnsi="Times New Roman" w:cs="Times New Roman"/>
          <w:noProof/>
          <w:sz w:val="24"/>
          <w:szCs w:val="24"/>
        </w:rPr>
        <w:t>Bushinsky, S. M., and S. Emerson. 2013. A method for in-situ calibration of Aanderaa oxygen sensors on surface moorings.</w:t>
      </w:r>
      <w:r w:rsidRPr="00222EF7">
        <w:t xml:space="preserve"> </w:t>
      </w:r>
      <w:r w:rsidRPr="00222EF7">
        <w:rPr>
          <w:rFonts w:ascii="Times New Roman" w:hAnsi="Times New Roman" w:cs="Times New Roman"/>
          <w:i/>
          <w:noProof/>
          <w:sz w:val="24"/>
          <w:szCs w:val="24"/>
        </w:rPr>
        <w:t>Marine Chemistry 155</w:t>
      </w:r>
      <w:r w:rsidRPr="00222EF7">
        <w:rPr>
          <w:rFonts w:ascii="Times New Roman" w:hAnsi="Times New Roman" w:cs="Times New Roman"/>
          <w:noProof/>
          <w:sz w:val="24"/>
          <w:szCs w:val="24"/>
        </w:rPr>
        <w:t>: 22-28  doi:10.1016/j.marchem.2013.05.001</w:t>
      </w:r>
    </w:p>
    <w:p w14:paraId="7B316FD3" w14:textId="77777777" w:rsidR="00222EF7" w:rsidRPr="00222EF7" w:rsidRDefault="00222EF7" w:rsidP="00222EF7">
      <w:pPr>
        <w:spacing w:after="0" w:line="480" w:lineRule="auto"/>
        <w:ind w:left="360" w:hanging="360"/>
        <w:rPr>
          <w:rFonts w:ascii="Times New Roman" w:hAnsi="Times New Roman" w:cs="Times New Roman"/>
          <w:noProof/>
          <w:sz w:val="24"/>
          <w:szCs w:val="24"/>
        </w:rPr>
      </w:pPr>
      <w:r w:rsidRPr="00222EF7">
        <w:rPr>
          <w:rFonts w:ascii="Times New Roman" w:hAnsi="Times New Roman" w:cs="Times New Roman"/>
          <w:sz w:val="24"/>
          <w:szCs w:val="24"/>
        </w:rPr>
        <w:t>Hirsh, H. 2020. Spatiotemporal variability in kelp forest and seagrass ecosystems, PhD Dissertation, Stanford University</w:t>
      </w:r>
    </w:p>
    <w:p w14:paraId="329BF0F5" w14:textId="77777777" w:rsidR="00222EF7" w:rsidRPr="00222EF7" w:rsidRDefault="00222EF7" w:rsidP="00222EF7">
      <w:pPr>
        <w:spacing w:after="0" w:line="480" w:lineRule="auto"/>
        <w:ind w:left="360" w:hanging="360"/>
        <w:rPr>
          <w:rFonts w:ascii="Times New Roman" w:hAnsi="Times New Roman" w:cs="Times New Roman"/>
          <w:noProof/>
          <w:sz w:val="24"/>
          <w:szCs w:val="24"/>
        </w:rPr>
      </w:pPr>
      <w:r w:rsidRPr="00222EF7">
        <w:rPr>
          <w:rFonts w:ascii="Times New Roman" w:hAnsi="Times New Roman" w:cs="Times New Roman"/>
          <w:noProof/>
          <w:sz w:val="24"/>
          <w:szCs w:val="24"/>
        </w:rPr>
        <w:lastRenderedPageBreak/>
        <w:t xml:space="preserve">Johnson, K. S., J. N. Plant, S. C. Riser, and D. Gilbert. 2015. Air Oxygen Calibration of Oxygen Optodes on a Profiling Float Array. </w:t>
      </w:r>
      <w:r w:rsidRPr="00222EF7">
        <w:rPr>
          <w:rFonts w:ascii="Times New Roman" w:hAnsi="Times New Roman" w:cs="Times New Roman"/>
          <w:i/>
          <w:noProof/>
          <w:sz w:val="24"/>
          <w:szCs w:val="24"/>
        </w:rPr>
        <w:t xml:space="preserve">J. Atmos. Ocean. Technol. </w:t>
      </w:r>
      <w:r w:rsidRPr="00222EF7">
        <w:rPr>
          <w:rFonts w:ascii="Times New Roman" w:hAnsi="Times New Roman" w:cs="Times New Roman"/>
          <w:bCs/>
          <w:i/>
          <w:noProof/>
          <w:sz w:val="24"/>
          <w:szCs w:val="24"/>
        </w:rPr>
        <w:t>32</w:t>
      </w:r>
      <w:r w:rsidRPr="00222EF7">
        <w:rPr>
          <w:rFonts w:ascii="Times New Roman" w:hAnsi="Times New Roman" w:cs="Times New Roman"/>
          <w:noProof/>
          <w:sz w:val="24"/>
          <w:szCs w:val="24"/>
        </w:rPr>
        <w:t>: 2160–2172. doi:10.1175/JTECH-D-15-0101.1</w:t>
      </w:r>
    </w:p>
    <w:p w14:paraId="2377B1DC" w14:textId="77777777" w:rsidR="00222EF7" w:rsidRPr="00222EF7" w:rsidRDefault="00222EF7" w:rsidP="00222EF7">
      <w:pPr>
        <w:spacing w:after="0" w:line="480" w:lineRule="auto"/>
        <w:ind w:left="360" w:hanging="360"/>
        <w:rPr>
          <w:rFonts w:ascii="Times New Roman" w:hAnsi="Times New Roman" w:cs="Times New Roman"/>
          <w:sz w:val="24"/>
          <w:szCs w:val="24"/>
        </w:rPr>
      </w:pPr>
      <w:r w:rsidRPr="00222EF7">
        <w:rPr>
          <w:rFonts w:ascii="Times New Roman" w:hAnsi="Times New Roman" w:cs="Times New Roman"/>
          <w:sz w:val="24"/>
          <w:szCs w:val="24"/>
        </w:rPr>
        <w:t xml:space="preserve">Lucas, L. V., and E. Deleersnijder. 2020. Timescale Methods for Simplifying, Understanding and Modeling Biophysical and Water Quality Processes in Coastal Aquatic Ecosystems: A Review. </w:t>
      </w:r>
      <w:r w:rsidRPr="00222EF7">
        <w:rPr>
          <w:rFonts w:ascii="Times New Roman" w:hAnsi="Times New Roman" w:cs="Times New Roman"/>
          <w:i/>
          <w:sz w:val="24"/>
          <w:szCs w:val="24"/>
        </w:rPr>
        <w:t>Water 12(10)</w:t>
      </w:r>
      <w:r w:rsidRPr="00222EF7">
        <w:rPr>
          <w:rFonts w:ascii="Times New Roman" w:hAnsi="Times New Roman" w:cs="Times New Roman"/>
          <w:sz w:val="24"/>
          <w:szCs w:val="24"/>
        </w:rPr>
        <w:t>: 2717. https://doi.org/10.3390/w12102717</w:t>
      </w:r>
    </w:p>
    <w:p w14:paraId="41EF0A02" w14:textId="77777777" w:rsidR="00222EF7" w:rsidRPr="00222EF7" w:rsidRDefault="00222EF7" w:rsidP="00222EF7">
      <w:pPr>
        <w:spacing w:after="0" w:line="480" w:lineRule="auto"/>
        <w:ind w:left="360" w:hanging="360"/>
        <w:rPr>
          <w:rFonts w:ascii="Times New Roman" w:hAnsi="Times New Roman" w:cs="Times New Roman"/>
          <w:sz w:val="24"/>
          <w:szCs w:val="24"/>
        </w:rPr>
      </w:pPr>
      <w:r w:rsidRPr="00222EF7">
        <w:rPr>
          <w:rFonts w:ascii="Times New Roman" w:hAnsi="Times New Roman" w:cs="Times New Roman"/>
          <w:sz w:val="24"/>
          <w:szCs w:val="24"/>
        </w:rPr>
        <w:t xml:space="preserve">Rominger, J.T., and H.M. Nepf, 2011. Flow adjustment and interior flow associated with a rectangular porous obstruction. </w:t>
      </w:r>
      <w:r w:rsidRPr="00222EF7">
        <w:rPr>
          <w:rFonts w:ascii="Times New Roman" w:hAnsi="Times New Roman" w:cs="Times New Roman"/>
          <w:i/>
          <w:sz w:val="24"/>
          <w:szCs w:val="24"/>
        </w:rPr>
        <w:t>Journal of Fluid Mechanics 680</w:t>
      </w:r>
      <w:r w:rsidRPr="00222EF7">
        <w:rPr>
          <w:rFonts w:ascii="Times New Roman" w:hAnsi="Times New Roman" w:cs="Times New Roman"/>
          <w:sz w:val="24"/>
          <w:szCs w:val="24"/>
        </w:rPr>
        <w:t>: 636-659.</w:t>
      </w:r>
    </w:p>
    <w:p w14:paraId="0A5FB457" w14:textId="77777777" w:rsidR="00222EF7" w:rsidRPr="00222EF7" w:rsidRDefault="00222EF7" w:rsidP="00222EF7">
      <w:pPr>
        <w:spacing w:after="0" w:line="480" w:lineRule="auto"/>
        <w:rPr>
          <w:rFonts w:ascii="Times New Roman" w:hAnsi="Times New Roman" w:cs="Times New Roman"/>
          <w:sz w:val="24"/>
          <w:szCs w:val="24"/>
        </w:rPr>
      </w:pPr>
    </w:p>
    <w:p w14:paraId="14961745"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SUPPLEMENTARY FIGURES</w:t>
      </w:r>
    </w:p>
    <w:p w14:paraId="5D07653E" w14:textId="77777777" w:rsidR="00222EF7" w:rsidRPr="00222EF7" w:rsidRDefault="00222EF7" w:rsidP="00222EF7">
      <w:pPr>
        <w:spacing w:after="0" w:line="480" w:lineRule="auto"/>
        <w:rPr>
          <w:rFonts w:ascii="Times New Roman" w:hAnsi="Times New Roman" w:cs="Times New Roman"/>
          <w:sz w:val="24"/>
          <w:szCs w:val="24"/>
        </w:rPr>
      </w:pPr>
      <w:r w:rsidRPr="00222EF7">
        <w:rPr>
          <w:noProof/>
        </w:rPr>
        <w:drawing>
          <wp:inline distT="0" distB="0" distL="0" distR="0" wp14:anchorId="242230F9" wp14:editId="4EBD8A1C">
            <wp:extent cx="4572000" cy="1760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572000" cy="1760415"/>
                    </a:xfrm>
                    <a:prstGeom prst="rect">
                      <a:avLst/>
                    </a:prstGeom>
                  </pic:spPr>
                </pic:pic>
              </a:graphicData>
            </a:graphic>
          </wp:inline>
        </w:drawing>
      </w:r>
    </w:p>
    <w:p w14:paraId="7FC3D7AF" w14:textId="5AD35548"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Figure S1. Surface float with miniDOT and DuraFET pH sensor above water (</w:t>
      </w:r>
      <w:r w:rsidR="00AE1C4A">
        <w:rPr>
          <w:rFonts w:ascii="Times New Roman" w:hAnsi="Times New Roman" w:cs="Times New Roman"/>
          <w:sz w:val="24"/>
          <w:szCs w:val="24"/>
        </w:rPr>
        <w:t>a</w:t>
      </w:r>
      <w:r w:rsidRPr="00222EF7">
        <w:rPr>
          <w:rFonts w:ascii="Times New Roman" w:hAnsi="Times New Roman" w:cs="Times New Roman"/>
          <w:sz w:val="24"/>
          <w:szCs w:val="24"/>
        </w:rPr>
        <w:t>) and in the water (</w:t>
      </w:r>
      <w:r w:rsidR="00AE1C4A">
        <w:rPr>
          <w:rFonts w:ascii="Times New Roman" w:hAnsi="Times New Roman" w:cs="Times New Roman"/>
          <w:sz w:val="24"/>
          <w:szCs w:val="24"/>
        </w:rPr>
        <w:t>b</w:t>
      </w:r>
      <w:r w:rsidRPr="00222EF7">
        <w:rPr>
          <w:rFonts w:ascii="Times New Roman" w:hAnsi="Times New Roman" w:cs="Times New Roman"/>
          <w:sz w:val="24"/>
          <w:szCs w:val="24"/>
        </w:rPr>
        <w:t xml:space="preserve"> and </w:t>
      </w:r>
      <w:r w:rsidR="00AE1C4A">
        <w:rPr>
          <w:rFonts w:ascii="Times New Roman" w:hAnsi="Times New Roman" w:cs="Times New Roman"/>
          <w:sz w:val="24"/>
          <w:szCs w:val="24"/>
        </w:rPr>
        <w:t>c</w:t>
      </w:r>
      <w:r w:rsidRPr="00222EF7">
        <w:rPr>
          <w:rFonts w:ascii="Times New Roman" w:hAnsi="Times New Roman" w:cs="Times New Roman"/>
          <w:sz w:val="24"/>
          <w:szCs w:val="24"/>
        </w:rPr>
        <w:t>).</w:t>
      </w:r>
    </w:p>
    <w:p w14:paraId="17363E73" w14:textId="77777777" w:rsidR="00222EF7" w:rsidRPr="00222EF7" w:rsidRDefault="00222EF7" w:rsidP="00222EF7">
      <w:pPr>
        <w:spacing w:after="0" w:line="480" w:lineRule="auto"/>
        <w:rPr>
          <w:rFonts w:ascii="Times New Roman" w:hAnsi="Times New Roman" w:cs="Times New Roman"/>
          <w:sz w:val="24"/>
          <w:szCs w:val="24"/>
        </w:rPr>
      </w:pPr>
    </w:p>
    <w:p w14:paraId="17068E95" w14:textId="77777777" w:rsidR="00222EF7" w:rsidRPr="00222EF7" w:rsidRDefault="00222EF7" w:rsidP="00222EF7">
      <w:pPr>
        <w:spacing w:after="0" w:line="480" w:lineRule="auto"/>
        <w:rPr>
          <w:rFonts w:ascii="Times New Roman" w:hAnsi="Times New Roman" w:cs="Times New Roman"/>
          <w:sz w:val="24"/>
          <w:szCs w:val="24"/>
        </w:rPr>
      </w:pPr>
      <w:r w:rsidRPr="00222EF7">
        <w:rPr>
          <w:noProof/>
        </w:rPr>
        <w:lastRenderedPageBreak/>
        <w:drawing>
          <wp:inline distT="0" distB="0" distL="0" distR="0" wp14:anchorId="58684337" wp14:editId="32E7762A">
            <wp:extent cx="4572000" cy="23485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72000" cy="2348523"/>
                    </a:xfrm>
                    <a:prstGeom prst="rect">
                      <a:avLst/>
                    </a:prstGeom>
                  </pic:spPr>
                </pic:pic>
              </a:graphicData>
            </a:graphic>
          </wp:inline>
        </w:drawing>
      </w:r>
    </w:p>
    <w:p w14:paraId="7198A492" w14:textId="17389965"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 xml:space="preserve">Figure S2. </w:t>
      </w:r>
      <w:r w:rsidR="00AE1C4A">
        <w:rPr>
          <w:rFonts w:ascii="Times New Roman" w:hAnsi="Times New Roman" w:cs="Times New Roman"/>
          <w:sz w:val="24"/>
          <w:szCs w:val="24"/>
        </w:rPr>
        <w:t>a</w:t>
      </w:r>
      <w:r w:rsidRPr="00222EF7">
        <w:rPr>
          <w:rFonts w:ascii="Times New Roman" w:hAnsi="Times New Roman" w:cs="Times New Roman"/>
          <w:sz w:val="24"/>
          <w:szCs w:val="24"/>
        </w:rPr>
        <w:t xml:space="preserve">) A kelp frond with an intact apical scimitar. </w:t>
      </w:r>
      <w:r w:rsidR="00AE1C4A">
        <w:rPr>
          <w:rFonts w:ascii="Times New Roman" w:hAnsi="Times New Roman" w:cs="Times New Roman"/>
          <w:sz w:val="24"/>
          <w:szCs w:val="24"/>
        </w:rPr>
        <w:t>b</w:t>
      </w:r>
      <w:r w:rsidRPr="00222EF7">
        <w:rPr>
          <w:rFonts w:ascii="Times New Roman" w:hAnsi="Times New Roman" w:cs="Times New Roman"/>
          <w:sz w:val="24"/>
          <w:szCs w:val="24"/>
        </w:rPr>
        <w:t>) A kelp blade a few weeks after the hole was punched for measuring growth rate. As the blade grows the hole become larger and moves away from the pneumatocyst.</w:t>
      </w:r>
    </w:p>
    <w:p w14:paraId="07EE68F5" w14:textId="77777777" w:rsidR="00222EF7" w:rsidRPr="00222EF7" w:rsidRDefault="00222EF7" w:rsidP="00222EF7">
      <w:pPr>
        <w:spacing w:after="0" w:line="480" w:lineRule="auto"/>
        <w:rPr>
          <w:rFonts w:ascii="Times New Roman" w:hAnsi="Times New Roman" w:cs="Times New Roman"/>
          <w:sz w:val="24"/>
          <w:szCs w:val="24"/>
        </w:rPr>
      </w:pPr>
    </w:p>
    <w:p w14:paraId="603D327A"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noProof/>
          <w:sz w:val="24"/>
          <w:szCs w:val="24"/>
        </w:rPr>
        <w:lastRenderedPageBreak/>
        <w:drawing>
          <wp:inline distT="0" distB="0" distL="0" distR="0" wp14:anchorId="74ACF349" wp14:editId="29FE230B">
            <wp:extent cx="5936615" cy="5479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5479415"/>
                    </a:xfrm>
                    <a:prstGeom prst="rect">
                      <a:avLst/>
                    </a:prstGeom>
                    <a:noFill/>
                    <a:ln>
                      <a:noFill/>
                    </a:ln>
                  </pic:spPr>
                </pic:pic>
              </a:graphicData>
            </a:graphic>
          </wp:inline>
        </w:drawing>
      </w:r>
    </w:p>
    <w:p w14:paraId="26C66A5B"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 xml:space="preserve">Figure S3. Time series of daily mean temperature (first row), daily mean DO (second row), daily mean pH (third row), and DIC (fourth row) at the surface, subsurface, and bottom at each site (high-flow kelp (HK), high-flow outside (HO), low-flow kelp (LK), low-flow outside (LO)). </w:t>
      </w:r>
    </w:p>
    <w:p w14:paraId="24EAFE73" w14:textId="77777777" w:rsidR="00222EF7" w:rsidRPr="00222EF7" w:rsidRDefault="00222EF7" w:rsidP="00222EF7">
      <w:pPr>
        <w:spacing w:after="0" w:line="480" w:lineRule="auto"/>
        <w:rPr>
          <w:rFonts w:ascii="Times New Roman" w:hAnsi="Times New Roman" w:cs="Times New Roman"/>
          <w:sz w:val="24"/>
          <w:szCs w:val="24"/>
        </w:rPr>
      </w:pPr>
    </w:p>
    <w:p w14:paraId="66305000"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noProof/>
          <w:sz w:val="24"/>
          <w:szCs w:val="24"/>
        </w:rPr>
        <w:lastRenderedPageBreak/>
        <w:drawing>
          <wp:inline distT="0" distB="0" distL="0" distR="0" wp14:anchorId="159329A7" wp14:editId="49B1982D">
            <wp:extent cx="5486400" cy="548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5486400"/>
                    </a:xfrm>
                    <a:prstGeom prst="rect">
                      <a:avLst/>
                    </a:prstGeom>
                  </pic:spPr>
                </pic:pic>
              </a:graphicData>
            </a:graphic>
          </wp:inline>
        </w:drawing>
      </w:r>
    </w:p>
    <w:p w14:paraId="667A021D"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Figure S4. One week of pH, DO, and temperature sensor data at each site (high-flow kelp (HK), high-flow outside (HO), low-flow kelp (LK), low-flow outside (LO)). Grey boxes indicate period of night between sunset and sunrise. Black lines are surface data, dark grey lines are subsurface data, and light grey lines are from 1 meter above the bottom.</w:t>
      </w:r>
    </w:p>
    <w:p w14:paraId="71B004DF" w14:textId="77777777" w:rsidR="00222EF7" w:rsidRPr="00222EF7" w:rsidRDefault="00222EF7" w:rsidP="00222EF7">
      <w:pPr>
        <w:spacing w:after="0" w:line="480" w:lineRule="auto"/>
        <w:rPr>
          <w:rFonts w:ascii="Times New Roman" w:hAnsi="Times New Roman" w:cs="Times New Roman"/>
          <w:sz w:val="24"/>
          <w:szCs w:val="24"/>
        </w:rPr>
      </w:pPr>
    </w:p>
    <w:p w14:paraId="08B7E643"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noProof/>
          <w:sz w:val="24"/>
          <w:szCs w:val="24"/>
        </w:rPr>
        <w:lastRenderedPageBreak/>
        <w:drawing>
          <wp:inline distT="0" distB="0" distL="0" distR="0" wp14:anchorId="3D27CC24" wp14:editId="3ACF5A18">
            <wp:extent cx="5943600" cy="5374596"/>
            <wp:effectExtent l="0" t="0" r="0" b="0"/>
            <wp:docPr id="9" name="Picture 9" descr="C:\Users\sbtraiger\Documents\CSUN Postdoc\Manuscripts\Surface MS\L&amp;O Revision 1\LK__estimated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traiger\Documents\CSUN Postdoc\Manuscripts\Surface MS\L&amp;O Revision 1\LK__estimated_T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374596"/>
                    </a:xfrm>
                    <a:prstGeom prst="rect">
                      <a:avLst/>
                    </a:prstGeom>
                    <a:noFill/>
                    <a:ln>
                      <a:noFill/>
                    </a:ln>
                  </pic:spPr>
                </pic:pic>
              </a:graphicData>
            </a:graphic>
          </wp:inline>
        </w:drawing>
      </w:r>
    </w:p>
    <w:p w14:paraId="12094693"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Figure S5. Residence time calculated for kelp canopy at the low-flow kelp site (LK): (a) time series of Tr; (b) cumulative distribution function (cdf) of Tr. In (b), 5%, 50% and 95% exceedance value of Tr are marked.</w:t>
      </w:r>
    </w:p>
    <w:p w14:paraId="08E52BA7" w14:textId="77777777" w:rsidR="00222EF7" w:rsidRPr="00222EF7" w:rsidRDefault="00222EF7" w:rsidP="00222EF7">
      <w:pPr>
        <w:spacing w:after="0" w:line="480" w:lineRule="auto"/>
        <w:rPr>
          <w:rFonts w:ascii="Times New Roman" w:hAnsi="Times New Roman" w:cs="Times New Roman"/>
          <w:sz w:val="24"/>
          <w:szCs w:val="24"/>
        </w:rPr>
      </w:pPr>
    </w:p>
    <w:p w14:paraId="5AC86CA0"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noProof/>
          <w:sz w:val="24"/>
          <w:szCs w:val="24"/>
        </w:rPr>
        <w:lastRenderedPageBreak/>
        <w:drawing>
          <wp:inline distT="0" distB="0" distL="0" distR="0" wp14:anchorId="3FC01C77" wp14:editId="4810E197">
            <wp:extent cx="5943600"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486400"/>
                    </a:xfrm>
                    <a:prstGeom prst="rect">
                      <a:avLst/>
                    </a:prstGeom>
                  </pic:spPr>
                </pic:pic>
              </a:graphicData>
            </a:graphic>
          </wp:inline>
        </w:drawing>
      </w:r>
    </w:p>
    <w:p w14:paraId="55FC107D"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Figure S6. Power spectra for temperature (top panel), DO (middle panel), and pH (bottom panel) at the surface (colored lines) and subsurface (grey lines) at each site (high-flow kelp (HK), high-flow outside (HO), low-flow kelp (LK), low-flow outside (LO)). Shading indicates 95% confidence intervals.</w:t>
      </w:r>
    </w:p>
    <w:p w14:paraId="4211677F" w14:textId="77777777" w:rsidR="00222EF7" w:rsidRPr="00222EF7" w:rsidRDefault="00222EF7" w:rsidP="00222EF7">
      <w:pPr>
        <w:spacing w:after="0" w:line="480" w:lineRule="auto"/>
        <w:rPr>
          <w:rFonts w:ascii="Times New Roman" w:hAnsi="Times New Roman" w:cs="Times New Roman"/>
          <w:sz w:val="24"/>
          <w:szCs w:val="24"/>
        </w:rPr>
      </w:pPr>
    </w:p>
    <w:p w14:paraId="30BC560B" w14:textId="77777777" w:rsidR="00222EF7" w:rsidRPr="00222EF7" w:rsidRDefault="00222EF7" w:rsidP="00222EF7">
      <w:pPr>
        <w:spacing w:after="0" w:line="480" w:lineRule="auto"/>
        <w:rPr>
          <w:rFonts w:ascii="Times New Roman" w:hAnsi="Times New Roman" w:cs="Times New Roman"/>
          <w:sz w:val="24"/>
          <w:szCs w:val="24"/>
        </w:rPr>
      </w:pPr>
      <w:r w:rsidRPr="00222EF7">
        <w:rPr>
          <w:noProof/>
          <w:sz w:val="24"/>
          <w:szCs w:val="24"/>
        </w:rPr>
        <w:lastRenderedPageBreak/>
        <w:drawing>
          <wp:inline distT="0" distB="0" distL="0" distR="0" wp14:anchorId="4AAB27F6" wp14:editId="2328D47F">
            <wp:extent cx="4394131" cy="2975428"/>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5518" cy="2976367"/>
                    </a:xfrm>
                    <a:prstGeom prst="rect">
                      <a:avLst/>
                    </a:prstGeom>
                  </pic:spPr>
                </pic:pic>
              </a:graphicData>
            </a:graphic>
          </wp:inline>
        </w:drawing>
      </w:r>
    </w:p>
    <w:p w14:paraId="443DB4D8"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Figure S7. nMDS plot of phytoplankton community composition, color coded by week of sample collection. Letters above points indicate statistically significant clusters (see Supplemental Table 1). Vectors representing Pearson correlations to nMDS axes are shown for selected species contributing to similarity within clusters. Grey polygons indicate groups that at 60% similar.</w:t>
      </w:r>
    </w:p>
    <w:p w14:paraId="0E4F9BF0" w14:textId="77777777" w:rsidR="00222EF7" w:rsidRPr="00222EF7" w:rsidRDefault="00222EF7" w:rsidP="00222EF7">
      <w:pPr>
        <w:spacing w:after="0" w:line="480" w:lineRule="auto"/>
        <w:rPr>
          <w:rFonts w:ascii="Times New Roman" w:hAnsi="Times New Roman" w:cs="Times New Roman"/>
          <w:sz w:val="24"/>
          <w:szCs w:val="24"/>
        </w:rPr>
      </w:pPr>
    </w:p>
    <w:p w14:paraId="1F1DF505"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noProof/>
          <w:sz w:val="24"/>
          <w:szCs w:val="24"/>
        </w:rPr>
        <w:lastRenderedPageBreak/>
        <w:drawing>
          <wp:inline distT="0" distB="0" distL="0" distR="0" wp14:anchorId="706CD497" wp14:editId="1A249780">
            <wp:extent cx="4566285" cy="456628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566285"/>
                    </a:xfrm>
                    <a:prstGeom prst="rect">
                      <a:avLst/>
                    </a:prstGeom>
                    <a:noFill/>
                    <a:ln>
                      <a:noFill/>
                    </a:ln>
                  </pic:spPr>
                </pic:pic>
              </a:graphicData>
            </a:graphic>
          </wp:inline>
        </w:drawing>
      </w:r>
    </w:p>
    <w:p w14:paraId="5B4D8872"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Figure S8. Time series of mean (± std. err.) frond growth (a), blade growth (b), and new fronds per individual (c) at the high-flow kelp site (HK) and the low-flow kelp site (LK).</w:t>
      </w:r>
    </w:p>
    <w:p w14:paraId="48787021" w14:textId="77777777" w:rsidR="00222EF7" w:rsidRPr="00222EF7" w:rsidRDefault="00222EF7" w:rsidP="00222EF7">
      <w:pPr>
        <w:spacing w:after="0" w:line="480" w:lineRule="auto"/>
        <w:rPr>
          <w:rFonts w:ascii="Times New Roman" w:hAnsi="Times New Roman" w:cs="Times New Roman"/>
          <w:sz w:val="24"/>
          <w:szCs w:val="24"/>
        </w:rPr>
      </w:pPr>
    </w:p>
    <w:p w14:paraId="4F727F5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noProof/>
          <w:sz w:val="24"/>
          <w:szCs w:val="24"/>
        </w:rPr>
        <w:lastRenderedPageBreak/>
        <w:drawing>
          <wp:inline distT="0" distB="0" distL="0" distR="0" wp14:anchorId="08D4B9AF" wp14:editId="63E41A2E">
            <wp:extent cx="4565015" cy="365061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5015" cy="3650615"/>
                    </a:xfrm>
                    <a:prstGeom prst="rect">
                      <a:avLst/>
                    </a:prstGeom>
                    <a:noFill/>
                    <a:ln>
                      <a:noFill/>
                    </a:ln>
                  </pic:spPr>
                </pic:pic>
              </a:graphicData>
            </a:graphic>
          </wp:inline>
        </w:drawing>
      </w:r>
    </w:p>
    <w:p w14:paraId="768C5F9B"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 xml:space="preserve">Figure S9. Time series of the percent of surface blades with 0% (absent), &lt;1%, 1-50%, or &gt; 50% </w:t>
      </w:r>
      <w:r w:rsidRPr="00222EF7">
        <w:rPr>
          <w:rFonts w:ascii="Times New Roman" w:hAnsi="Times New Roman" w:cs="Times New Roman"/>
          <w:i/>
          <w:sz w:val="24"/>
          <w:szCs w:val="24"/>
        </w:rPr>
        <w:t xml:space="preserve">Membranipora </w:t>
      </w:r>
      <w:r w:rsidRPr="00222EF7">
        <w:rPr>
          <w:rFonts w:ascii="Times New Roman" w:hAnsi="Times New Roman" w:cs="Times New Roman"/>
          <w:sz w:val="24"/>
          <w:szCs w:val="24"/>
        </w:rPr>
        <w:t xml:space="preserve">spp. cover at the high-flow kelp site (HK) (a) and the low-flow kelp site (LK) (b). </w:t>
      </w:r>
      <w:r w:rsidRPr="00222EF7">
        <w:rPr>
          <w:rFonts w:ascii="Times New Roman" w:hAnsi="Times New Roman" w:cs="Times New Roman"/>
          <w:sz w:val="24"/>
          <w:szCs w:val="24"/>
        </w:rPr>
        <w:br w:type="page"/>
      </w:r>
    </w:p>
    <w:p w14:paraId="023CBB31"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lastRenderedPageBreak/>
        <w:t>SUPPLEMENTARY TABLES</w:t>
      </w:r>
    </w:p>
    <w:p w14:paraId="62D89C75" w14:textId="3FF6A01B"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Table S</w:t>
      </w:r>
      <w:r w:rsidR="00B46793">
        <w:rPr>
          <w:rFonts w:ascii="Times New Roman" w:hAnsi="Times New Roman" w:cs="Times New Roman"/>
          <w:sz w:val="24"/>
          <w:szCs w:val="24"/>
        </w:rPr>
        <w:t>1</w:t>
      </w:r>
      <w:r w:rsidRPr="00222EF7">
        <w:rPr>
          <w:rFonts w:ascii="Times New Roman" w:hAnsi="Times New Roman" w:cs="Times New Roman"/>
          <w:sz w:val="24"/>
          <w:szCs w:val="24"/>
        </w:rPr>
        <w:t>. Study site details for each site (HK: high-flow kelp site, HO: high-flow outside, LK: low-flow kelp site, LO: low-flow outside). Depth range of subsurface sensors is given in meters below surface (mbs).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720"/>
        <w:gridCol w:w="2250"/>
        <w:gridCol w:w="1260"/>
        <w:gridCol w:w="1260"/>
        <w:gridCol w:w="2808"/>
      </w:tblGrid>
      <w:tr w:rsidR="00222EF7" w:rsidRPr="00222EF7" w14:paraId="0BA4CC09" w14:textId="77777777" w:rsidTr="00295322">
        <w:tc>
          <w:tcPr>
            <w:tcW w:w="1278" w:type="dxa"/>
            <w:tcBorders>
              <w:top w:val="single" w:sz="4" w:space="0" w:color="auto"/>
              <w:bottom w:val="single" w:sz="4" w:space="0" w:color="auto"/>
            </w:tcBorders>
            <w:vAlign w:val="center"/>
          </w:tcPr>
          <w:p w14:paraId="2AF71C8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Location</w:t>
            </w:r>
          </w:p>
        </w:tc>
        <w:tc>
          <w:tcPr>
            <w:tcW w:w="720" w:type="dxa"/>
            <w:tcBorders>
              <w:top w:val="single" w:sz="4" w:space="0" w:color="auto"/>
              <w:bottom w:val="single" w:sz="4" w:space="0" w:color="auto"/>
            </w:tcBorders>
            <w:vAlign w:val="center"/>
          </w:tcPr>
          <w:p w14:paraId="650D5F3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2250" w:type="dxa"/>
            <w:tcBorders>
              <w:top w:val="single" w:sz="4" w:space="0" w:color="auto"/>
              <w:bottom w:val="single" w:sz="4" w:space="0" w:color="auto"/>
            </w:tcBorders>
            <w:vAlign w:val="center"/>
          </w:tcPr>
          <w:p w14:paraId="4D09F54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Latitude, Longitude</w:t>
            </w:r>
          </w:p>
        </w:tc>
        <w:tc>
          <w:tcPr>
            <w:tcW w:w="1260" w:type="dxa"/>
            <w:tcBorders>
              <w:top w:val="single" w:sz="4" w:space="0" w:color="auto"/>
              <w:bottom w:val="single" w:sz="4" w:space="0" w:color="auto"/>
            </w:tcBorders>
            <w:vAlign w:val="center"/>
          </w:tcPr>
          <w:p w14:paraId="121479A5"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Depth (m) at 0 tide</w:t>
            </w:r>
          </w:p>
        </w:tc>
        <w:tc>
          <w:tcPr>
            <w:tcW w:w="1260" w:type="dxa"/>
            <w:tcBorders>
              <w:top w:val="single" w:sz="4" w:space="0" w:color="auto"/>
              <w:bottom w:val="single" w:sz="4" w:space="0" w:color="auto"/>
            </w:tcBorders>
          </w:tcPr>
          <w:p w14:paraId="368B6D48"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Mean Depth (m)</w:t>
            </w:r>
          </w:p>
        </w:tc>
        <w:tc>
          <w:tcPr>
            <w:tcW w:w="2808" w:type="dxa"/>
            <w:tcBorders>
              <w:top w:val="single" w:sz="4" w:space="0" w:color="auto"/>
              <w:bottom w:val="single" w:sz="4" w:space="0" w:color="auto"/>
            </w:tcBorders>
          </w:tcPr>
          <w:p w14:paraId="1DEC41CB"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Depth range of subsurface sensors (mbs)</w:t>
            </w:r>
          </w:p>
        </w:tc>
      </w:tr>
      <w:tr w:rsidR="00222EF7" w:rsidRPr="00222EF7" w14:paraId="3FF4BBDB" w14:textId="77777777" w:rsidTr="00295322">
        <w:tc>
          <w:tcPr>
            <w:tcW w:w="1278" w:type="dxa"/>
            <w:tcBorders>
              <w:top w:val="single" w:sz="4" w:space="0" w:color="auto"/>
            </w:tcBorders>
          </w:tcPr>
          <w:p w14:paraId="4C342D1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High-flow</w:t>
            </w:r>
          </w:p>
        </w:tc>
        <w:tc>
          <w:tcPr>
            <w:tcW w:w="720" w:type="dxa"/>
            <w:tcBorders>
              <w:top w:val="single" w:sz="4" w:space="0" w:color="auto"/>
            </w:tcBorders>
          </w:tcPr>
          <w:p w14:paraId="08B2B19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HK</w:t>
            </w:r>
          </w:p>
        </w:tc>
        <w:tc>
          <w:tcPr>
            <w:tcW w:w="2250" w:type="dxa"/>
            <w:tcBorders>
              <w:top w:val="single" w:sz="4" w:space="0" w:color="auto"/>
            </w:tcBorders>
          </w:tcPr>
          <w:p w14:paraId="4A528B7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36°37'47.04"N, 121°55'7.68"W</w:t>
            </w:r>
          </w:p>
        </w:tc>
        <w:tc>
          <w:tcPr>
            <w:tcW w:w="1260" w:type="dxa"/>
            <w:tcBorders>
              <w:top w:val="single" w:sz="4" w:space="0" w:color="auto"/>
            </w:tcBorders>
          </w:tcPr>
          <w:p w14:paraId="5BBE6B17"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10.3</w:t>
            </w:r>
          </w:p>
        </w:tc>
        <w:tc>
          <w:tcPr>
            <w:tcW w:w="1260" w:type="dxa"/>
            <w:tcBorders>
              <w:top w:val="single" w:sz="4" w:space="0" w:color="auto"/>
            </w:tcBorders>
          </w:tcPr>
          <w:p w14:paraId="331F3709"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11.8</w:t>
            </w:r>
          </w:p>
        </w:tc>
        <w:tc>
          <w:tcPr>
            <w:tcW w:w="2808" w:type="dxa"/>
            <w:tcBorders>
              <w:top w:val="single" w:sz="4" w:space="0" w:color="auto"/>
            </w:tcBorders>
          </w:tcPr>
          <w:p w14:paraId="4F8F1A67"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 xml:space="preserve">0.9 – 3.2 </w:t>
            </w:r>
          </w:p>
        </w:tc>
      </w:tr>
      <w:tr w:rsidR="00222EF7" w:rsidRPr="00222EF7" w14:paraId="2A4A4F35" w14:textId="77777777" w:rsidTr="00295322">
        <w:tc>
          <w:tcPr>
            <w:tcW w:w="1278" w:type="dxa"/>
            <w:tcBorders>
              <w:bottom w:val="single" w:sz="4" w:space="0" w:color="auto"/>
            </w:tcBorders>
          </w:tcPr>
          <w:p w14:paraId="2AD7A39E" w14:textId="77777777" w:rsidR="00222EF7" w:rsidRPr="00222EF7" w:rsidRDefault="00222EF7" w:rsidP="00222EF7">
            <w:pPr>
              <w:spacing w:line="480" w:lineRule="auto"/>
              <w:rPr>
                <w:rFonts w:ascii="Times New Roman" w:hAnsi="Times New Roman" w:cs="Times New Roman"/>
                <w:sz w:val="24"/>
                <w:szCs w:val="24"/>
              </w:rPr>
            </w:pPr>
          </w:p>
        </w:tc>
        <w:tc>
          <w:tcPr>
            <w:tcW w:w="720" w:type="dxa"/>
            <w:tcBorders>
              <w:bottom w:val="single" w:sz="4" w:space="0" w:color="auto"/>
            </w:tcBorders>
          </w:tcPr>
          <w:p w14:paraId="2DAC9CD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HO</w:t>
            </w:r>
          </w:p>
        </w:tc>
        <w:tc>
          <w:tcPr>
            <w:tcW w:w="2250" w:type="dxa"/>
            <w:tcBorders>
              <w:bottom w:val="single" w:sz="4" w:space="0" w:color="auto"/>
            </w:tcBorders>
          </w:tcPr>
          <w:p w14:paraId="5208F58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36°37'51.18"N, 121°55'2.40"W</w:t>
            </w:r>
          </w:p>
        </w:tc>
        <w:tc>
          <w:tcPr>
            <w:tcW w:w="1260" w:type="dxa"/>
            <w:tcBorders>
              <w:bottom w:val="single" w:sz="4" w:space="0" w:color="auto"/>
            </w:tcBorders>
          </w:tcPr>
          <w:p w14:paraId="3CBF7888"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14.9</w:t>
            </w:r>
          </w:p>
        </w:tc>
        <w:tc>
          <w:tcPr>
            <w:tcW w:w="1260" w:type="dxa"/>
            <w:tcBorders>
              <w:bottom w:val="single" w:sz="4" w:space="0" w:color="auto"/>
            </w:tcBorders>
          </w:tcPr>
          <w:p w14:paraId="187FE05C"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15.9</w:t>
            </w:r>
          </w:p>
        </w:tc>
        <w:tc>
          <w:tcPr>
            <w:tcW w:w="2808" w:type="dxa"/>
            <w:tcBorders>
              <w:bottom w:val="single" w:sz="4" w:space="0" w:color="auto"/>
            </w:tcBorders>
          </w:tcPr>
          <w:p w14:paraId="7CCEF2EC"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 xml:space="preserve">1.1 – 3.4 </w:t>
            </w:r>
          </w:p>
        </w:tc>
      </w:tr>
      <w:tr w:rsidR="00222EF7" w:rsidRPr="00222EF7" w14:paraId="00FA4329" w14:textId="77777777" w:rsidTr="00295322">
        <w:tc>
          <w:tcPr>
            <w:tcW w:w="1278" w:type="dxa"/>
            <w:tcBorders>
              <w:top w:val="single" w:sz="4" w:space="0" w:color="auto"/>
            </w:tcBorders>
          </w:tcPr>
          <w:p w14:paraId="7FCD675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Low-flow</w:t>
            </w:r>
          </w:p>
        </w:tc>
        <w:tc>
          <w:tcPr>
            <w:tcW w:w="720" w:type="dxa"/>
            <w:tcBorders>
              <w:top w:val="single" w:sz="4" w:space="0" w:color="auto"/>
            </w:tcBorders>
          </w:tcPr>
          <w:p w14:paraId="060157B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LK</w:t>
            </w:r>
          </w:p>
        </w:tc>
        <w:tc>
          <w:tcPr>
            <w:tcW w:w="2250" w:type="dxa"/>
            <w:tcBorders>
              <w:top w:val="single" w:sz="4" w:space="0" w:color="auto"/>
            </w:tcBorders>
          </w:tcPr>
          <w:p w14:paraId="7C8E871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36°37'4.62"N, 121°53'55.38"W</w:t>
            </w:r>
          </w:p>
        </w:tc>
        <w:tc>
          <w:tcPr>
            <w:tcW w:w="1260" w:type="dxa"/>
            <w:tcBorders>
              <w:top w:val="single" w:sz="4" w:space="0" w:color="auto"/>
            </w:tcBorders>
          </w:tcPr>
          <w:p w14:paraId="02E1F42C"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8.8</w:t>
            </w:r>
          </w:p>
        </w:tc>
        <w:tc>
          <w:tcPr>
            <w:tcW w:w="1260" w:type="dxa"/>
            <w:tcBorders>
              <w:top w:val="single" w:sz="4" w:space="0" w:color="auto"/>
            </w:tcBorders>
          </w:tcPr>
          <w:p w14:paraId="3160FC0D"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9.4</w:t>
            </w:r>
          </w:p>
        </w:tc>
        <w:tc>
          <w:tcPr>
            <w:tcW w:w="2808" w:type="dxa"/>
            <w:tcBorders>
              <w:top w:val="single" w:sz="4" w:space="0" w:color="auto"/>
            </w:tcBorders>
          </w:tcPr>
          <w:p w14:paraId="70B23DD0"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 xml:space="preserve">0.9 – 3.2 </w:t>
            </w:r>
          </w:p>
        </w:tc>
      </w:tr>
      <w:tr w:rsidR="00222EF7" w:rsidRPr="00222EF7" w14:paraId="48580BAB" w14:textId="77777777" w:rsidTr="00295322">
        <w:tc>
          <w:tcPr>
            <w:tcW w:w="1278" w:type="dxa"/>
            <w:tcBorders>
              <w:bottom w:val="single" w:sz="4" w:space="0" w:color="auto"/>
            </w:tcBorders>
          </w:tcPr>
          <w:p w14:paraId="1BEF3345" w14:textId="77777777" w:rsidR="00222EF7" w:rsidRPr="00222EF7" w:rsidRDefault="00222EF7" w:rsidP="00222EF7">
            <w:pPr>
              <w:spacing w:line="480" w:lineRule="auto"/>
              <w:rPr>
                <w:rFonts w:ascii="Times New Roman" w:hAnsi="Times New Roman" w:cs="Times New Roman"/>
                <w:sz w:val="24"/>
                <w:szCs w:val="24"/>
              </w:rPr>
            </w:pPr>
          </w:p>
        </w:tc>
        <w:tc>
          <w:tcPr>
            <w:tcW w:w="720" w:type="dxa"/>
            <w:tcBorders>
              <w:bottom w:val="single" w:sz="4" w:space="0" w:color="auto"/>
            </w:tcBorders>
          </w:tcPr>
          <w:p w14:paraId="428E9A7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LO</w:t>
            </w:r>
          </w:p>
        </w:tc>
        <w:tc>
          <w:tcPr>
            <w:tcW w:w="2250" w:type="dxa"/>
            <w:tcBorders>
              <w:bottom w:val="single" w:sz="4" w:space="0" w:color="auto"/>
            </w:tcBorders>
          </w:tcPr>
          <w:p w14:paraId="73C86F4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36°37'7.62"N, 121°53'49.02"W</w:t>
            </w:r>
          </w:p>
        </w:tc>
        <w:tc>
          <w:tcPr>
            <w:tcW w:w="1260" w:type="dxa"/>
            <w:tcBorders>
              <w:bottom w:val="single" w:sz="4" w:space="0" w:color="auto"/>
            </w:tcBorders>
          </w:tcPr>
          <w:p w14:paraId="6B61E72F"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16.4</w:t>
            </w:r>
          </w:p>
        </w:tc>
        <w:tc>
          <w:tcPr>
            <w:tcW w:w="1260" w:type="dxa"/>
            <w:tcBorders>
              <w:bottom w:val="single" w:sz="4" w:space="0" w:color="auto"/>
            </w:tcBorders>
          </w:tcPr>
          <w:p w14:paraId="25EEE199"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18.1</w:t>
            </w:r>
          </w:p>
        </w:tc>
        <w:tc>
          <w:tcPr>
            <w:tcW w:w="2808" w:type="dxa"/>
            <w:tcBorders>
              <w:bottom w:val="single" w:sz="4" w:space="0" w:color="auto"/>
            </w:tcBorders>
          </w:tcPr>
          <w:p w14:paraId="5851773C"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1.1 – 3.4</w:t>
            </w:r>
          </w:p>
        </w:tc>
      </w:tr>
    </w:tbl>
    <w:p w14:paraId="74C474E9" w14:textId="77777777" w:rsidR="00222EF7" w:rsidRPr="00222EF7" w:rsidRDefault="00222EF7" w:rsidP="00222EF7">
      <w:pPr>
        <w:spacing w:after="0" w:line="480" w:lineRule="auto"/>
        <w:rPr>
          <w:rFonts w:ascii="Times New Roman" w:hAnsi="Times New Roman" w:cs="Times New Roman"/>
          <w:sz w:val="24"/>
          <w:szCs w:val="24"/>
        </w:rPr>
      </w:pPr>
    </w:p>
    <w:p w14:paraId="7E66BE0C" w14:textId="10680BC9" w:rsidR="00B46793" w:rsidRPr="00222EF7" w:rsidRDefault="00B46793" w:rsidP="00B46793">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Table S</w:t>
      </w:r>
      <w:r>
        <w:rPr>
          <w:rFonts w:ascii="Times New Roman" w:hAnsi="Times New Roman" w:cs="Times New Roman"/>
          <w:sz w:val="24"/>
          <w:szCs w:val="24"/>
        </w:rPr>
        <w:t>2</w:t>
      </w:r>
      <w:r w:rsidRPr="00222EF7">
        <w:rPr>
          <w:rFonts w:ascii="Times New Roman" w:hAnsi="Times New Roman" w:cs="Times New Roman"/>
          <w:sz w:val="24"/>
          <w:szCs w:val="24"/>
        </w:rPr>
        <w:t>. Deployment periods for DO and pH sensors at each site and depth (HK: high-flow kelp site, HO: high-flow outside, LK: low-flow kelp site, LO: low-flow outside). Meters below the surface (mbs) at zero tide is indicated for subsurface sensors.</w:t>
      </w:r>
    </w:p>
    <w:tbl>
      <w:tblPr>
        <w:tblStyle w:val="TableGrid2"/>
        <w:tblW w:w="48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2388"/>
        <w:gridCol w:w="3961"/>
        <w:gridCol w:w="1980"/>
      </w:tblGrid>
      <w:tr w:rsidR="00B46793" w:rsidRPr="00222EF7" w14:paraId="4AE59400" w14:textId="77777777" w:rsidTr="00AC44FC">
        <w:tc>
          <w:tcPr>
            <w:tcW w:w="473" w:type="pct"/>
            <w:tcBorders>
              <w:top w:val="single" w:sz="4" w:space="0" w:color="auto"/>
              <w:bottom w:val="single" w:sz="4" w:space="0" w:color="auto"/>
            </w:tcBorders>
          </w:tcPr>
          <w:p w14:paraId="4695C48D"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1298" w:type="pct"/>
            <w:tcBorders>
              <w:top w:val="single" w:sz="4" w:space="0" w:color="auto"/>
              <w:bottom w:val="single" w:sz="4" w:space="0" w:color="auto"/>
            </w:tcBorders>
          </w:tcPr>
          <w:p w14:paraId="7AA2282A"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Depth</w:t>
            </w:r>
          </w:p>
        </w:tc>
        <w:tc>
          <w:tcPr>
            <w:tcW w:w="2153" w:type="pct"/>
            <w:tcBorders>
              <w:top w:val="single" w:sz="4" w:space="0" w:color="auto"/>
              <w:bottom w:val="single" w:sz="4" w:space="0" w:color="auto"/>
            </w:tcBorders>
          </w:tcPr>
          <w:p w14:paraId="39EBD662"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Oxygen and Temperature data</w:t>
            </w:r>
          </w:p>
        </w:tc>
        <w:tc>
          <w:tcPr>
            <w:tcW w:w="1076" w:type="pct"/>
            <w:tcBorders>
              <w:top w:val="single" w:sz="4" w:space="0" w:color="auto"/>
              <w:bottom w:val="single" w:sz="4" w:space="0" w:color="auto"/>
            </w:tcBorders>
          </w:tcPr>
          <w:p w14:paraId="278C42A6"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pH data</w:t>
            </w:r>
          </w:p>
        </w:tc>
      </w:tr>
      <w:tr w:rsidR="00B46793" w:rsidRPr="00222EF7" w14:paraId="6716C88B" w14:textId="77777777" w:rsidTr="00AC44FC">
        <w:tc>
          <w:tcPr>
            <w:tcW w:w="473" w:type="pct"/>
            <w:vMerge w:val="restart"/>
            <w:tcBorders>
              <w:top w:val="single" w:sz="4" w:space="0" w:color="auto"/>
              <w:bottom w:val="single" w:sz="4" w:space="0" w:color="auto"/>
            </w:tcBorders>
            <w:vAlign w:val="center"/>
          </w:tcPr>
          <w:p w14:paraId="646B9898"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HK</w:t>
            </w:r>
          </w:p>
        </w:tc>
        <w:tc>
          <w:tcPr>
            <w:tcW w:w="1298" w:type="pct"/>
            <w:tcBorders>
              <w:top w:val="single" w:sz="4" w:space="0" w:color="auto"/>
            </w:tcBorders>
          </w:tcPr>
          <w:p w14:paraId="0EC9DBD5"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w:t>
            </w:r>
          </w:p>
        </w:tc>
        <w:tc>
          <w:tcPr>
            <w:tcW w:w="2153" w:type="pct"/>
            <w:tcBorders>
              <w:top w:val="single" w:sz="4" w:space="0" w:color="auto"/>
            </w:tcBorders>
          </w:tcPr>
          <w:p w14:paraId="71034155"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6/4 – 8/7/2019</w:t>
            </w:r>
          </w:p>
        </w:tc>
        <w:tc>
          <w:tcPr>
            <w:tcW w:w="1076" w:type="pct"/>
            <w:tcBorders>
              <w:top w:val="single" w:sz="4" w:space="0" w:color="auto"/>
            </w:tcBorders>
          </w:tcPr>
          <w:p w14:paraId="24EE5A9C"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6/13 – 8/3/2019</w:t>
            </w:r>
          </w:p>
        </w:tc>
      </w:tr>
      <w:tr w:rsidR="00B46793" w:rsidRPr="00222EF7" w14:paraId="55DAF4F3" w14:textId="77777777" w:rsidTr="00AC44FC">
        <w:tc>
          <w:tcPr>
            <w:tcW w:w="473" w:type="pct"/>
            <w:vMerge/>
            <w:tcBorders>
              <w:bottom w:val="single" w:sz="4" w:space="0" w:color="auto"/>
            </w:tcBorders>
          </w:tcPr>
          <w:p w14:paraId="70186D56" w14:textId="77777777" w:rsidR="00B46793" w:rsidRPr="00222EF7" w:rsidRDefault="00B46793" w:rsidP="00AC44FC">
            <w:pPr>
              <w:spacing w:line="480" w:lineRule="auto"/>
              <w:rPr>
                <w:rFonts w:ascii="Times New Roman" w:hAnsi="Times New Roman" w:cs="Times New Roman"/>
                <w:sz w:val="24"/>
                <w:szCs w:val="24"/>
              </w:rPr>
            </w:pPr>
          </w:p>
        </w:tc>
        <w:tc>
          <w:tcPr>
            <w:tcW w:w="1298" w:type="pct"/>
            <w:tcBorders>
              <w:bottom w:val="single" w:sz="4" w:space="0" w:color="auto"/>
            </w:tcBorders>
          </w:tcPr>
          <w:p w14:paraId="74276B35"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Subsurface (1.3 mbs)</w:t>
            </w:r>
          </w:p>
        </w:tc>
        <w:tc>
          <w:tcPr>
            <w:tcW w:w="2153" w:type="pct"/>
            <w:tcBorders>
              <w:bottom w:val="single" w:sz="4" w:space="0" w:color="auto"/>
            </w:tcBorders>
          </w:tcPr>
          <w:p w14:paraId="2748D0E8"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6/4 – 8/7/2019</w:t>
            </w:r>
          </w:p>
        </w:tc>
        <w:tc>
          <w:tcPr>
            <w:tcW w:w="1076" w:type="pct"/>
            <w:tcBorders>
              <w:bottom w:val="single" w:sz="4" w:space="0" w:color="auto"/>
            </w:tcBorders>
          </w:tcPr>
          <w:p w14:paraId="2F83297A"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6/13 – 8/7/2019</w:t>
            </w:r>
          </w:p>
        </w:tc>
      </w:tr>
      <w:tr w:rsidR="00B46793" w:rsidRPr="00222EF7" w14:paraId="40330F91" w14:textId="77777777" w:rsidTr="00AC44FC">
        <w:tc>
          <w:tcPr>
            <w:tcW w:w="473" w:type="pct"/>
            <w:vMerge w:val="restart"/>
            <w:tcBorders>
              <w:top w:val="single" w:sz="4" w:space="0" w:color="auto"/>
              <w:bottom w:val="single" w:sz="4" w:space="0" w:color="auto"/>
            </w:tcBorders>
            <w:vAlign w:val="center"/>
          </w:tcPr>
          <w:p w14:paraId="4BF400FE"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HO</w:t>
            </w:r>
          </w:p>
        </w:tc>
        <w:tc>
          <w:tcPr>
            <w:tcW w:w="1298" w:type="pct"/>
            <w:tcBorders>
              <w:top w:val="single" w:sz="4" w:space="0" w:color="auto"/>
            </w:tcBorders>
          </w:tcPr>
          <w:p w14:paraId="6AD6EDA2"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w:t>
            </w:r>
          </w:p>
        </w:tc>
        <w:tc>
          <w:tcPr>
            <w:tcW w:w="2153" w:type="pct"/>
            <w:tcBorders>
              <w:top w:val="single" w:sz="4" w:space="0" w:color="auto"/>
            </w:tcBorders>
          </w:tcPr>
          <w:p w14:paraId="52674621"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6/4 – 8/7/2019</w:t>
            </w:r>
          </w:p>
        </w:tc>
        <w:tc>
          <w:tcPr>
            <w:tcW w:w="1076" w:type="pct"/>
            <w:tcBorders>
              <w:top w:val="single" w:sz="4" w:space="0" w:color="auto"/>
            </w:tcBorders>
          </w:tcPr>
          <w:p w14:paraId="5EFA3794"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6/13 – 8/7/2019</w:t>
            </w:r>
          </w:p>
        </w:tc>
      </w:tr>
      <w:tr w:rsidR="00B46793" w:rsidRPr="00222EF7" w14:paraId="5366E19C" w14:textId="77777777" w:rsidTr="00AC44FC">
        <w:tc>
          <w:tcPr>
            <w:tcW w:w="473" w:type="pct"/>
            <w:vMerge/>
            <w:tcBorders>
              <w:bottom w:val="single" w:sz="4" w:space="0" w:color="auto"/>
            </w:tcBorders>
            <w:vAlign w:val="center"/>
          </w:tcPr>
          <w:p w14:paraId="01E90F9C" w14:textId="77777777" w:rsidR="00B46793" w:rsidRPr="00222EF7" w:rsidRDefault="00B46793" w:rsidP="00AC44FC">
            <w:pPr>
              <w:spacing w:line="480" w:lineRule="auto"/>
              <w:rPr>
                <w:rFonts w:ascii="Times New Roman" w:hAnsi="Times New Roman" w:cs="Times New Roman"/>
                <w:sz w:val="24"/>
                <w:szCs w:val="24"/>
              </w:rPr>
            </w:pPr>
          </w:p>
        </w:tc>
        <w:tc>
          <w:tcPr>
            <w:tcW w:w="1298" w:type="pct"/>
            <w:tcBorders>
              <w:bottom w:val="single" w:sz="4" w:space="0" w:color="auto"/>
            </w:tcBorders>
          </w:tcPr>
          <w:p w14:paraId="650896A8"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Subsurface (1.5 mbs)</w:t>
            </w:r>
          </w:p>
        </w:tc>
        <w:tc>
          <w:tcPr>
            <w:tcW w:w="2153" w:type="pct"/>
            <w:tcBorders>
              <w:bottom w:val="single" w:sz="4" w:space="0" w:color="auto"/>
            </w:tcBorders>
          </w:tcPr>
          <w:p w14:paraId="158893B6"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6/4 – 8/7/2019</w:t>
            </w:r>
          </w:p>
        </w:tc>
        <w:tc>
          <w:tcPr>
            <w:tcW w:w="1076" w:type="pct"/>
            <w:tcBorders>
              <w:bottom w:val="single" w:sz="4" w:space="0" w:color="auto"/>
            </w:tcBorders>
          </w:tcPr>
          <w:p w14:paraId="33976E15"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no data</w:t>
            </w:r>
          </w:p>
        </w:tc>
      </w:tr>
      <w:tr w:rsidR="00B46793" w:rsidRPr="00222EF7" w14:paraId="0DA6130B" w14:textId="77777777" w:rsidTr="00AC44FC">
        <w:tc>
          <w:tcPr>
            <w:tcW w:w="473" w:type="pct"/>
            <w:vMerge w:val="restart"/>
            <w:tcBorders>
              <w:top w:val="single" w:sz="4" w:space="0" w:color="auto"/>
              <w:bottom w:val="single" w:sz="4" w:space="0" w:color="auto"/>
            </w:tcBorders>
            <w:vAlign w:val="center"/>
          </w:tcPr>
          <w:p w14:paraId="2CEA108A"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lastRenderedPageBreak/>
              <w:t>LK</w:t>
            </w:r>
          </w:p>
        </w:tc>
        <w:tc>
          <w:tcPr>
            <w:tcW w:w="1298" w:type="pct"/>
            <w:tcBorders>
              <w:top w:val="single" w:sz="4" w:space="0" w:color="auto"/>
            </w:tcBorders>
          </w:tcPr>
          <w:p w14:paraId="2A894312"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w:t>
            </w:r>
          </w:p>
        </w:tc>
        <w:tc>
          <w:tcPr>
            <w:tcW w:w="2153" w:type="pct"/>
            <w:tcBorders>
              <w:top w:val="single" w:sz="4" w:space="0" w:color="auto"/>
            </w:tcBorders>
          </w:tcPr>
          <w:p w14:paraId="6EDEC135"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6/5 – 8/7/2019</w:t>
            </w:r>
          </w:p>
        </w:tc>
        <w:tc>
          <w:tcPr>
            <w:tcW w:w="1076" w:type="pct"/>
            <w:tcBorders>
              <w:top w:val="single" w:sz="4" w:space="0" w:color="auto"/>
            </w:tcBorders>
          </w:tcPr>
          <w:p w14:paraId="72A70CE1"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6/13 – 7/20/2019</w:t>
            </w:r>
          </w:p>
        </w:tc>
      </w:tr>
      <w:tr w:rsidR="00B46793" w:rsidRPr="00222EF7" w14:paraId="57651B9C" w14:textId="77777777" w:rsidTr="00AC44FC">
        <w:tc>
          <w:tcPr>
            <w:tcW w:w="473" w:type="pct"/>
            <w:vMerge/>
            <w:tcBorders>
              <w:bottom w:val="single" w:sz="4" w:space="0" w:color="auto"/>
            </w:tcBorders>
          </w:tcPr>
          <w:p w14:paraId="373557DA" w14:textId="77777777" w:rsidR="00B46793" w:rsidRPr="00222EF7" w:rsidRDefault="00B46793" w:rsidP="00AC44FC">
            <w:pPr>
              <w:spacing w:line="480" w:lineRule="auto"/>
              <w:rPr>
                <w:rFonts w:ascii="Times New Roman" w:hAnsi="Times New Roman" w:cs="Times New Roman"/>
                <w:sz w:val="24"/>
                <w:szCs w:val="24"/>
              </w:rPr>
            </w:pPr>
          </w:p>
        </w:tc>
        <w:tc>
          <w:tcPr>
            <w:tcW w:w="1298" w:type="pct"/>
            <w:tcBorders>
              <w:bottom w:val="single" w:sz="4" w:space="0" w:color="auto"/>
            </w:tcBorders>
          </w:tcPr>
          <w:p w14:paraId="14780B48"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Subsurface (1.3 mbs)</w:t>
            </w:r>
          </w:p>
        </w:tc>
        <w:tc>
          <w:tcPr>
            <w:tcW w:w="2153" w:type="pct"/>
            <w:tcBorders>
              <w:bottom w:val="single" w:sz="4" w:space="0" w:color="auto"/>
            </w:tcBorders>
          </w:tcPr>
          <w:p w14:paraId="5C558EC3"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6/5 – 8/7/2019</w:t>
            </w:r>
          </w:p>
        </w:tc>
        <w:tc>
          <w:tcPr>
            <w:tcW w:w="1076" w:type="pct"/>
            <w:tcBorders>
              <w:bottom w:val="single" w:sz="4" w:space="0" w:color="auto"/>
            </w:tcBorders>
          </w:tcPr>
          <w:p w14:paraId="5952C53A"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6/13 – 8/7/2019</w:t>
            </w:r>
          </w:p>
        </w:tc>
      </w:tr>
      <w:tr w:rsidR="00B46793" w:rsidRPr="00222EF7" w14:paraId="063ADC17" w14:textId="77777777" w:rsidTr="00AC44FC">
        <w:tc>
          <w:tcPr>
            <w:tcW w:w="473" w:type="pct"/>
            <w:vMerge w:val="restart"/>
            <w:tcBorders>
              <w:top w:val="single" w:sz="4" w:space="0" w:color="auto"/>
            </w:tcBorders>
            <w:vAlign w:val="center"/>
          </w:tcPr>
          <w:p w14:paraId="5CE10BD5"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LO</w:t>
            </w:r>
          </w:p>
        </w:tc>
        <w:tc>
          <w:tcPr>
            <w:tcW w:w="1298" w:type="pct"/>
            <w:tcBorders>
              <w:top w:val="single" w:sz="4" w:space="0" w:color="auto"/>
            </w:tcBorders>
          </w:tcPr>
          <w:p w14:paraId="408FD441"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w:t>
            </w:r>
          </w:p>
        </w:tc>
        <w:tc>
          <w:tcPr>
            <w:tcW w:w="2153" w:type="pct"/>
            <w:tcBorders>
              <w:top w:val="single" w:sz="4" w:space="0" w:color="auto"/>
            </w:tcBorders>
          </w:tcPr>
          <w:p w14:paraId="68CE8E56"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6/5 – 6/21, 7/3 – 7/17/2019</w:t>
            </w:r>
          </w:p>
        </w:tc>
        <w:tc>
          <w:tcPr>
            <w:tcW w:w="1076" w:type="pct"/>
            <w:tcBorders>
              <w:top w:val="single" w:sz="4" w:space="0" w:color="auto"/>
            </w:tcBorders>
          </w:tcPr>
          <w:p w14:paraId="57377972"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no data</w:t>
            </w:r>
          </w:p>
        </w:tc>
      </w:tr>
      <w:tr w:rsidR="00B46793" w:rsidRPr="00222EF7" w14:paraId="33248461" w14:textId="77777777" w:rsidTr="00AC44FC">
        <w:tc>
          <w:tcPr>
            <w:tcW w:w="473" w:type="pct"/>
            <w:vMerge/>
            <w:tcBorders>
              <w:bottom w:val="single" w:sz="4" w:space="0" w:color="auto"/>
            </w:tcBorders>
          </w:tcPr>
          <w:p w14:paraId="1B1A1162" w14:textId="77777777" w:rsidR="00B46793" w:rsidRPr="00222EF7" w:rsidRDefault="00B46793" w:rsidP="00AC44FC">
            <w:pPr>
              <w:spacing w:line="480" w:lineRule="auto"/>
              <w:rPr>
                <w:rFonts w:ascii="Times New Roman" w:hAnsi="Times New Roman" w:cs="Times New Roman"/>
                <w:sz w:val="24"/>
                <w:szCs w:val="24"/>
              </w:rPr>
            </w:pPr>
          </w:p>
        </w:tc>
        <w:tc>
          <w:tcPr>
            <w:tcW w:w="1298" w:type="pct"/>
            <w:tcBorders>
              <w:bottom w:val="single" w:sz="4" w:space="0" w:color="auto"/>
            </w:tcBorders>
          </w:tcPr>
          <w:p w14:paraId="5219AAD3" w14:textId="77777777" w:rsidR="00B46793" w:rsidRPr="00222EF7" w:rsidRDefault="00B46793" w:rsidP="00AC44FC">
            <w:pPr>
              <w:spacing w:line="480" w:lineRule="auto"/>
              <w:rPr>
                <w:rFonts w:ascii="Times New Roman" w:hAnsi="Times New Roman" w:cs="Times New Roman"/>
                <w:sz w:val="24"/>
                <w:szCs w:val="24"/>
              </w:rPr>
            </w:pPr>
            <w:r w:rsidRPr="00222EF7">
              <w:rPr>
                <w:rFonts w:ascii="Times New Roman" w:hAnsi="Times New Roman" w:cs="Times New Roman"/>
                <w:sz w:val="24"/>
                <w:szCs w:val="24"/>
              </w:rPr>
              <w:t>Subsurface (1.9 mbs)</w:t>
            </w:r>
          </w:p>
        </w:tc>
        <w:tc>
          <w:tcPr>
            <w:tcW w:w="2153" w:type="pct"/>
            <w:tcBorders>
              <w:bottom w:val="single" w:sz="4" w:space="0" w:color="auto"/>
            </w:tcBorders>
          </w:tcPr>
          <w:p w14:paraId="3DBB52C5"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6/5 – 6/21, 7/3 – 8/7//2019</w:t>
            </w:r>
          </w:p>
        </w:tc>
        <w:tc>
          <w:tcPr>
            <w:tcW w:w="1076" w:type="pct"/>
            <w:tcBorders>
              <w:bottom w:val="single" w:sz="4" w:space="0" w:color="auto"/>
            </w:tcBorders>
          </w:tcPr>
          <w:p w14:paraId="56631B8B" w14:textId="77777777" w:rsidR="00B46793" w:rsidRPr="00222EF7" w:rsidRDefault="00B46793" w:rsidP="00AC44FC">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no data</w:t>
            </w:r>
          </w:p>
        </w:tc>
      </w:tr>
    </w:tbl>
    <w:p w14:paraId="2FC60E06" w14:textId="6DBFC890" w:rsidR="00222EF7" w:rsidRDefault="00222EF7" w:rsidP="00222EF7">
      <w:pPr>
        <w:spacing w:after="0" w:line="480" w:lineRule="auto"/>
        <w:rPr>
          <w:rFonts w:ascii="Times New Roman" w:hAnsi="Times New Roman" w:cs="Times New Roman"/>
          <w:sz w:val="24"/>
          <w:szCs w:val="24"/>
        </w:rPr>
      </w:pPr>
    </w:p>
    <w:p w14:paraId="717E3864" w14:textId="77777777" w:rsidR="00B46793" w:rsidRPr="00222EF7" w:rsidRDefault="00B46793" w:rsidP="00222EF7">
      <w:pPr>
        <w:spacing w:after="0" w:line="480" w:lineRule="auto"/>
        <w:rPr>
          <w:rFonts w:ascii="Times New Roman" w:hAnsi="Times New Roman" w:cs="Times New Roman"/>
          <w:sz w:val="24"/>
          <w:szCs w:val="24"/>
        </w:rPr>
      </w:pPr>
    </w:p>
    <w:p w14:paraId="5C14CDED" w14:textId="6F53A895"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 xml:space="preserve">Table S3. PERMANOVAs comparing </w:t>
      </w:r>
      <w:r w:rsidR="00AE1C4A">
        <w:rPr>
          <w:rFonts w:ascii="Times New Roman" w:hAnsi="Times New Roman" w:cs="Times New Roman"/>
          <w:sz w:val="24"/>
          <w:szCs w:val="24"/>
        </w:rPr>
        <w:t>a</w:t>
      </w:r>
      <w:r w:rsidRPr="00222EF7">
        <w:rPr>
          <w:rFonts w:ascii="Times New Roman" w:hAnsi="Times New Roman" w:cs="Times New Roman"/>
          <w:sz w:val="24"/>
          <w:szCs w:val="24"/>
        </w:rPr>
        <w:t xml:space="preserve">) overall temperature, </w:t>
      </w:r>
      <w:r w:rsidR="00AE1C4A">
        <w:rPr>
          <w:rFonts w:ascii="Times New Roman" w:hAnsi="Times New Roman" w:cs="Times New Roman"/>
          <w:sz w:val="24"/>
          <w:szCs w:val="24"/>
        </w:rPr>
        <w:t>b</w:t>
      </w:r>
      <w:r w:rsidRPr="00222EF7">
        <w:rPr>
          <w:rFonts w:ascii="Times New Roman" w:hAnsi="Times New Roman" w:cs="Times New Roman"/>
          <w:sz w:val="24"/>
          <w:szCs w:val="24"/>
        </w:rPr>
        <w:t xml:space="preserve">) overall DO, </w:t>
      </w:r>
      <w:r w:rsidR="00AE1C4A">
        <w:rPr>
          <w:rFonts w:ascii="Times New Roman" w:hAnsi="Times New Roman" w:cs="Times New Roman"/>
          <w:sz w:val="24"/>
          <w:szCs w:val="24"/>
        </w:rPr>
        <w:t>c</w:t>
      </w:r>
      <w:r w:rsidRPr="00222EF7">
        <w:rPr>
          <w:rFonts w:ascii="Times New Roman" w:hAnsi="Times New Roman" w:cs="Times New Roman"/>
          <w:sz w:val="24"/>
          <w:szCs w:val="24"/>
        </w:rPr>
        <w:t xml:space="preserve">) overall pH, and </w:t>
      </w:r>
      <w:r w:rsidR="00AE1C4A">
        <w:rPr>
          <w:rFonts w:ascii="Times New Roman" w:hAnsi="Times New Roman" w:cs="Times New Roman"/>
          <w:sz w:val="24"/>
          <w:szCs w:val="24"/>
        </w:rPr>
        <w:t>d</w:t>
      </w:r>
      <w:r w:rsidRPr="00222EF7">
        <w:rPr>
          <w:rFonts w:ascii="Times New Roman" w:hAnsi="Times New Roman" w:cs="Times New Roman"/>
          <w:sz w:val="24"/>
          <w:szCs w:val="24"/>
        </w:rPr>
        <w:t>) daytime DIC among sites and between depths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720"/>
        <w:gridCol w:w="1334"/>
        <w:gridCol w:w="1456"/>
        <w:gridCol w:w="1154"/>
        <w:gridCol w:w="1080"/>
      </w:tblGrid>
      <w:tr w:rsidR="00222EF7" w:rsidRPr="00222EF7" w14:paraId="7A94531E" w14:textId="77777777" w:rsidTr="00295322">
        <w:tc>
          <w:tcPr>
            <w:tcW w:w="1908" w:type="dxa"/>
            <w:tcBorders>
              <w:top w:val="single" w:sz="4" w:space="0" w:color="auto"/>
              <w:bottom w:val="single" w:sz="4" w:space="0" w:color="auto"/>
            </w:tcBorders>
          </w:tcPr>
          <w:p w14:paraId="252CDD75" w14:textId="672E8A07" w:rsidR="00222EF7" w:rsidRPr="00222EF7" w:rsidRDefault="00AE1C4A" w:rsidP="00222EF7">
            <w:pPr>
              <w:spacing w:line="480" w:lineRule="auto"/>
              <w:rPr>
                <w:rFonts w:ascii="Times New Roman" w:hAnsi="Times New Roman" w:cs="Times New Roman"/>
                <w:sz w:val="24"/>
                <w:szCs w:val="24"/>
              </w:rPr>
            </w:pPr>
            <w:r>
              <w:rPr>
                <w:rFonts w:ascii="Times New Roman" w:hAnsi="Times New Roman" w:cs="Times New Roman"/>
                <w:sz w:val="24"/>
                <w:szCs w:val="24"/>
              </w:rPr>
              <w:t>a</w:t>
            </w:r>
            <w:r w:rsidR="00222EF7" w:rsidRPr="00222EF7">
              <w:rPr>
                <w:rFonts w:ascii="Times New Roman" w:hAnsi="Times New Roman" w:cs="Times New Roman"/>
                <w:sz w:val="24"/>
                <w:szCs w:val="24"/>
              </w:rPr>
              <w:t>) Temperature</w:t>
            </w:r>
          </w:p>
        </w:tc>
        <w:tc>
          <w:tcPr>
            <w:tcW w:w="720" w:type="dxa"/>
            <w:tcBorders>
              <w:top w:val="single" w:sz="4" w:space="0" w:color="auto"/>
              <w:bottom w:val="single" w:sz="4" w:space="0" w:color="auto"/>
            </w:tcBorders>
          </w:tcPr>
          <w:p w14:paraId="45389B9C"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df</w:t>
            </w:r>
          </w:p>
        </w:tc>
        <w:tc>
          <w:tcPr>
            <w:tcW w:w="1334" w:type="dxa"/>
            <w:tcBorders>
              <w:top w:val="single" w:sz="4" w:space="0" w:color="auto"/>
              <w:bottom w:val="single" w:sz="4" w:space="0" w:color="auto"/>
            </w:tcBorders>
          </w:tcPr>
          <w:p w14:paraId="27B67BCD"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SS</w:t>
            </w:r>
          </w:p>
        </w:tc>
        <w:tc>
          <w:tcPr>
            <w:tcW w:w="1456" w:type="dxa"/>
            <w:tcBorders>
              <w:top w:val="single" w:sz="4" w:space="0" w:color="auto"/>
              <w:bottom w:val="single" w:sz="4" w:space="0" w:color="auto"/>
            </w:tcBorders>
          </w:tcPr>
          <w:p w14:paraId="1EB82FEE"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MS</w:t>
            </w:r>
          </w:p>
        </w:tc>
        <w:tc>
          <w:tcPr>
            <w:tcW w:w="1154" w:type="dxa"/>
            <w:tcBorders>
              <w:top w:val="single" w:sz="4" w:space="0" w:color="auto"/>
              <w:bottom w:val="single" w:sz="4" w:space="0" w:color="auto"/>
            </w:tcBorders>
          </w:tcPr>
          <w:p w14:paraId="1B1389BE"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Pseudo-F</w:t>
            </w:r>
          </w:p>
        </w:tc>
        <w:tc>
          <w:tcPr>
            <w:tcW w:w="1080" w:type="dxa"/>
            <w:tcBorders>
              <w:top w:val="single" w:sz="4" w:space="0" w:color="auto"/>
              <w:bottom w:val="single" w:sz="4" w:space="0" w:color="auto"/>
            </w:tcBorders>
          </w:tcPr>
          <w:p w14:paraId="5797EE0D"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P-value</w:t>
            </w:r>
          </w:p>
        </w:tc>
      </w:tr>
      <w:tr w:rsidR="00222EF7" w:rsidRPr="00222EF7" w14:paraId="15929E22" w14:textId="77777777" w:rsidTr="00295322">
        <w:tc>
          <w:tcPr>
            <w:tcW w:w="1908" w:type="dxa"/>
            <w:tcBorders>
              <w:top w:val="single" w:sz="4" w:space="0" w:color="auto"/>
            </w:tcBorders>
          </w:tcPr>
          <w:p w14:paraId="2745A36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720" w:type="dxa"/>
            <w:tcBorders>
              <w:top w:val="single" w:sz="4" w:space="0" w:color="auto"/>
            </w:tcBorders>
          </w:tcPr>
          <w:p w14:paraId="359A89D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w:t>
            </w:r>
          </w:p>
        </w:tc>
        <w:tc>
          <w:tcPr>
            <w:tcW w:w="1334" w:type="dxa"/>
            <w:tcBorders>
              <w:top w:val="single" w:sz="4" w:space="0" w:color="auto"/>
            </w:tcBorders>
          </w:tcPr>
          <w:p w14:paraId="04A7251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756.460</w:t>
            </w:r>
          </w:p>
        </w:tc>
        <w:tc>
          <w:tcPr>
            <w:tcW w:w="1456" w:type="dxa"/>
            <w:tcBorders>
              <w:top w:val="single" w:sz="4" w:space="0" w:color="auto"/>
            </w:tcBorders>
          </w:tcPr>
          <w:p w14:paraId="1B46ECB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252.150</w:t>
            </w:r>
          </w:p>
        </w:tc>
        <w:tc>
          <w:tcPr>
            <w:tcW w:w="1154" w:type="dxa"/>
            <w:tcBorders>
              <w:top w:val="single" w:sz="4" w:space="0" w:color="auto"/>
            </w:tcBorders>
          </w:tcPr>
          <w:p w14:paraId="0AF366D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361.390</w:t>
            </w:r>
          </w:p>
        </w:tc>
        <w:tc>
          <w:tcPr>
            <w:tcW w:w="1080" w:type="dxa"/>
            <w:tcBorders>
              <w:top w:val="single" w:sz="4" w:space="0" w:color="auto"/>
            </w:tcBorders>
          </w:tcPr>
          <w:p w14:paraId="36BD41D0"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5B1AA82F" w14:textId="77777777" w:rsidTr="00295322">
        <w:tc>
          <w:tcPr>
            <w:tcW w:w="1908" w:type="dxa"/>
          </w:tcPr>
          <w:p w14:paraId="34C9427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Depth</w:t>
            </w:r>
          </w:p>
        </w:tc>
        <w:tc>
          <w:tcPr>
            <w:tcW w:w="720" w:type="dxa"/>
          </w:tcPr>
          <w:p w14:paraId="280786F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4" w:type="dxa"/>
          </w:tcPr>
          <w:p w14:paraId="43D2040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338.090</w:t>
            </w:r>
          </w:p>
        </w:tc>
        <w:tc>
          <w:tcPr>
            <w:tcW w:w="1456" w:type="dxa"/>
          </w:tcPr>
          <w:p w14:paraId="6AF261C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338.090</w:t>
            </w:r>
          </w:p>
        </w:tc>
        <w:tc>
          <w:tcPr>
            <w:tcW w:w="1154" w:type="dxa"/>
          </w:tcPr>
          <w:p w14:paraId="6F9D0CB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484.550</w:t>
            </w:r>
          </w:p>
        </w:tc>
        <w:tc>
          <w:tcPr>
            <w:tcW w:w="1080" w:type="dxa"/>
          </w:tcPr>
          <w:p w14:paraId="76FCCB92"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2A76DE84" w14:textId="77777777" w:rsidTr="00295322">
        <w:tc>
          <w:tcPr>
            <w:tcW w:w="1908" w:type="dxa"/>
          </w:tcPr>
          <w:p w14:paraId="28B2EE9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 Depth</w:t>
            </w:r>
          </w:p>
        </w:tc>
        <w:tc>
          <w:tcPr>
            <w:tcW w:w="720" w:type="dxa"/>
          </w:tcPr>
          <w:p w14:paraId="7376DBD5"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w:t>
            </w:r>
          </w:p>
        </w:tc>
        <w:tc>
          <w:tcPr>
            <w:tcW w:w="1334" w:type="dxa"/>
          </w:tcPr>
          <w:p w14:paraId="31DC6C32"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2.282</w:t>
            </w:r>
          </w:p>
        </w:tc>
        <w:tc>
          <w:tcPr>
            <w:tcW w:w="1456" w:type="dxa"/>
          </w:tcPr>
          <w:p w14:paraId="702F90B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0.761</w:t>
            </w:r>
          </w:p>
        </w:tc>
        <w:tc>
          <w:tcPr>
            <w:tcW w:w="1154" w:type="dxa"/>
          </w:tcPr>
          <w:p w14:paraId="6BCF41B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1.090</w:t>
            </w:r>
          </w:p>
        </w:tc>
        <w:tc>
          <w:tcPr>
            <w:tcW w:w="1080" w:type="dxa"/>
          </w:tcPr>
          <w:p w14:paraId="09194BA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0.345</w:t>
            </w:r>
          </w:p>
        </w:tc>
      </w:tr>
      <w:tr w:rsidR="00222EF7" w:rsidRPr="00222EF7" w14:paraId="60321E7E" w14:textId="77777777" w:rsidTr="00295322">
        <w:tc>
          <w:tcPr>
            <w:tcW w:w="1908" w:type="dxa"/>
          </w:tcPr>
          <w:p w14:paraId="2D4339E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Residual</w:t>
            </w:r>
          </w:p>
        </w:tc>
        <w:tc>
          <w:tcPr>
            <w:tcW w:w="720" w:type="dxa"/>
          </w:tcPr>
          <w:p w14:paraId="0712405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5528</w:t>
            </w:r>
          </w:p>
        </w:tc>
        <w:tc>
          <w:tcPr>
            <w:tcW w:w="1334" w:type="dxa"/>
          </w:tcPr>
          <w:p w14:paraId="623B447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3857.1</w:t>
            </w:r>
          </w:p>
        </w:tc>
        <w:tc>
          <w:tcPr>
            <w:tcW w:w="1456" w:type="dxa"/>
          </w:tcPr>
          <w:p w14:paraId="16BF450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0.698</w:t>
            </w:r>
          </w:p>
        </w:tc>
        <w:tc>
          <w:tcPr>
            <w:tcW w:w="1154" w:type="dxa"/>
          </w:tcPr>
          <w:p w14:paraId="42C8F52A" w14:textId="77777777" w:rsidR="00222EF7" w:rsidRPr="00222EF7" w:rsidRDefault="00222EF7" w:rsidP="00222EF7">
            <w:pPr>
              <w:spacing w:line="480" w:lineRule="auto"/>
              <w:jc w:val="right"/>
              <w:rPr>
                <w:rFonts w:ascii="Times New Roman" w:hAnsi="Times New Roman" w:cs="Times New Roman"/>
                <w:sz w:val="24"/>
                <w:szCs w:val="24"/>
              </w:rPr>
            </w:pPr>
          </w:p>
        </w:tc>
        <w:tc>
          <w:tcPr>
            <w:tcW w:w="1080" w:type="dxa"/>
          </w:tcPr>
          <w:p w14:paraId="3272263F"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58332043" w14:textId="77777777" w:rsidTr="00295322">
        <w:tc>
          <w:tcPr>
            <w:tcW w:w="1908" w:type="dxa"/>
            <w:tcBorders>
              <w:bottom w:val="single" w:sz="4" w:space="0" w:color="auto"/>
            </w:tcBorders>
          </w:tcPr>
          <w:p w14:paraId="7DC8BF4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Total</w:t>
            </w:r>
          </w:p>
        </w:tc>
        <w:tc>
          <w:tcPr>
            <w:tcW w:w="720" w:type="dxa"/>
            <w:tcBorders>
              <w:bottom w:val="single" w:sz="4" w:space="0" w:color="auto"/>
            </w:tcBorders>
          </w:tcPr>
          <w:p w14:paraId="195F227F"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5535</w:t>
            </w:r>
          </w:p>
        </w:tc>
        <w:tc>
          <w:tcPr>
            <w:tcW w:w="1334" w:type="dxa"/>
            <w:tcBorders>
              <w:bottom w:val="single" w:sz="4" w:space="0" w:color="auto"/>
            </w:tcBorders>
          </w:tcPr>
          <w:p w14:paraId="71BB26F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4953.900</w:t>
            </w:r>
          </w:p>
        </w:tc>
        <w:tc>
          <w:tcPr>
            <w:tcW w:w="1456" w:type="dxa"/>
            <w:tcBorders>
              <w:bottom w:val="single" w:sz="4" w:space="0" w:color="auto"/>
            </w:tcBorders>
          </w:tcPr>
          <w:p w14:paraId="33D3DBB4" w14:textId="77777777" w:rsidR="00222EF7" w:rsidRPr="00222EF7" w:rsidRDefault="00222EF7" w:rsidP="00222EF7">
            <w:pPr>
              <w:spacing w:line="480" w:lineRule="auto"/>
              <w:jc w:val="right"/>
              <w:rPr>
                <w:rFonts w:ascii="Times New Roman" w:hAnsi="Times New Roman" w:cs="Times New Roman"/>
                <w:sz w:val="24"/>
                <w:szCs w:val="24"/>
              </w:rPr>
            </w:pPr>
          </w:p>
        </w:tc>
        <w:tc>
          <w:tcPr>
            <w:tcW w:w="1154" w:type="dxa"/>
            <w:tcBorders>
              <w:bottom w:val="single" w:sz="4" w:space="0" w:color="auto"/>
            </w:tcBorders>
          </w:tcPr>
          <w:p w14:paraId="61A064ED" w14:textId="77777777" w:rsidR="00222EF7" w:rsidRPr="00222EF7" w:rsidRDefault="00222EF7" w:rsidP="00222EF7">
            <w:pPr>
              <w:spacing w:line="480" w:lineRule="auto"/>
              <w:jc w:val="right"/>
              <w:rPr>
                <w:rFonts w:ascii="Times New Roman" w:hAnsi="Times New Roman" w:cs="Times New Roman"/>
                <w:sz w:val="24"/>
                <w:szCs w:val="24"/>
              </w:rPr>
            </w:pPr>
          </w:p>
        </w:tc>
        <w:tc>
          <w:tcPr>
            <w:tcW w:w="1080" w:type="dxa"/>
            <w:tcBorders>
              <w:bottom w:val="single" w:sz="4" w:space="0" w:color="auto"/>
            </w:tcBorders>
          </w:tcPr>
          <w:p w14:paraId="614CBE73"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14B97E7E" w14:textId="77777777" w:rsidTr="00295322">
        <w:tc>
          <w:tcPr>
            <w:tcW w:w="1908" w:type="dxa"/>
            <w:tcBorders>
              <w:bottom w:val="single" w:sz="4" w:space="0" w:color="auto"/>
            </w:tcBorders>
          </w:tcPr>
          <w:p w14:paraId="3C69860D" w14:textId="160F0766" w:rsidR="00222EF7" w:rsidRPr="00222EF7" w:rsidRDefault="00AE1C4A" w:rsidP="00222EF7">
            <w:pPr>
              <w:spacing w:line="480" w:lineRule="auto"/>
              <w:rPr>
                <w:rFonts w:ascii="Times New Roman" w:hAnsi="Times New Roman" w:cs="Times New Roman"/>
                <w:sz w:val="24"/>
                <w:szCs w:val="24"/>
              </w:rPr>
            </w:pPr>
            <w:r>
              <w:rPr>
                <w:rFonts w:ascii="Times New Roman" w:hAnsi="Times New Roman" w:cs="Times New Roman"/>
                <w:sz w:val="24"/>
                <w:szCs w:val="24"/>
              </w:rPr>
              <w:t>b</w:t>
            </w:r>
            <w:r w:rsidR="00222EF7" w:rsidRPr="00222EF7">
              <w:rPr>
                <w:rFonts w:ascii="Times New Roman" w:hAnsi="Times New Roman" w:cs="Times New Roman"/>
                <w:sz w:val="24"/>
                <w:szCs w:val="24"/>
              </w:rPr>
              <w:t>) DO</w:t>
            </w:r>
          </w:p>
        </w:tc>
        <w:tc>
          <w:tcPr>
            <w:tcW w:w="720" w:type="dxa"/>
            <w:tcBorders>
              <w:bottom w:val="single" w:sz="4" w:space="0" w:color="auto"/>
            </w:tcBorders>
          </w:tcPr>
          <w:p w14:paraId="37488727"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df</w:t>
            </w:r>
          </w:p>
        </w:tc>
        <w:tc>
          <w:tcPr>
            <w:tcW w:w="1334" w:type="dxa"/>
            <w:tcBorders>
              <w:bottom w:val="single" w:sz="4" w:space="0" w:color="auto"/>
            </w:tcBorders>
          </w:tcPr>
          <w:p w14:paraId="7475A241"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SS</w:t>
            </w:r>
          </w:p>
        </w:tc>
        <w:tc>
          <w:tcPr>
            <w:tcW w:w="1456" w:type="dxa"/>
            <w:tcBorders>
              <w:bottom w:val="single" w:sz="4" w:space="0" w:color="auto"/>
            </w:tcBorders>
          </w:tcPr>
          <w:p w14:paraId="5FDE9591"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MS</w:t>
            </w:r>
          </w:p>
        </w:tc>
        <w:tc>
          <w:tcPr>
            <w:tcW w:w="1154" w:type="dxa"/>
            <w:tcBorders>
              <w:bottom w:val="single" w:sz="4" w:space="0" w:color="auto"/>
            </w:tcBorders>
          </w:tcPr>
          <w:p w14:paraId="791CC28D"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Pseudo-F</w:t>
            </w:r>
          </w:p>
        </w:tc>
        <w:tc>
          <w:tcPr>
            <w:tcW w:w="1080" w:type="dxa"/>
            <w:tcBorders>
              <w:bottom w:val="single" w:sz="4" w:space="0" w:color="auto"/>
            </w:tcBorders>
          </w:tcPr>
          <w:p w14:paraId="5F60841F"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P-value</w:t>
            </w:r>
          </w:p>
        </w:tc>
      </w:tr>
      <w:tr w:rsidR="00222EF7" w:rsidRPr="00222EF7" w14:paraId="10001098" w14:textId="77777777" w:rsidTr="00295322">
        <w:tc>
          <w:tcPr>
            <w:tcW w:w="1908" w:type="dxa"/>
            <w:tcBorders>
              <w:top w:val="single" w:sz="4" w:space="0" w:color="auto"/>
            </w:tcBorders>
          </w:tcPr>
          <w:p w14:paraId="2B366A7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720" w:type="dxa"/>
            <w:tcBorders>
              <w:top w:val="single" w:sz="4" w:space="0" w:color="auto"/>
            </w:tcBorders>
          </w:tcPr>
          <w:p w14:paraId="619EFDA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w:t>
            </w:r>
          </w:p>
        </w:tc>
        <w:tc>
          <w:tcPr>
            <w:tcW w:w="1334" w:type="dxa"/>
            <w:tcBorders>
              <w:top w:val="single" w:sz="4" w:space="0" w:color="auto"/>
            </w:tcBorders>
          </w:tcPr>
          <w:p w14:paraId="2B7669E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3.996 x 10</w:t>
            </w:r>
            <w:r w:rsidRPr="00222EF7">
              <w:rPr>
                <w:rFonts w:ascii="Times New Roman" w:hAnsi="Times New Roman" w:cs="Times New Roman"/>
                <w:sz w:val="24"/>
                <w:szCs w:val="24"/>
                <w:vertAlign w:val="superscript"/>
              </w:rPr>
              <w:t>5</w:t>
            </w:r>
          </w:p>
        </w:tc>
        <w:tc>
          <w:tcPr>
            <w:tcW w:w="1456" w:type="dxa"/>
            <w:tcBorders>
              <w:top w:val="single" w:sz="4" w:space="0" w:color="auto"/>
            </w:tcBorders>
          </w:tcPr>
          <w:p w14:paraId="78CA9D02"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1.332 x 10</w:t>
            </w:r>
            <w:r w:rsidRPr="00222EF7">
              <w:rPr>
                <w:rFonts w:ascii="Times New Roman" w:hAnsi="Times New Roman" w:cs="Times New Roman"/>
                <w:sz w:val="24"/>
                <w:szCs w:val="24"/>
                <w:vertAlign w:val="superscript"/>
              </w:rPr>
              <w:t>5</w:t>
            </w:r>
          </w:p>
        </w:tc>
        <w:tc>
          <w:tcPr>
            <w:tcW w:w="1154" w:type="dxa"/>
            <w:tcBorders>
              <w:top w:val="single" w:sz="4" w:space="0" w:color="auto"/>
            </w:tcBorders>
          </w:tcPr>
          <w:p w14:paraId="0FF655D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107.33</w:t>
            </w:r>
          </w:p>
        </w:tc>
        <w:tc>
          <w:tcPr>
            <w:tcW w:w="1080" w:type="dxa"/>
            <w:tcBorders>
              <w:top w:val="single" w:sz="4" w:space="0" w:color="auto"/>
            </w:tcBorders>
          </w:tcPr>
          <w:p w14:paraId="78487D6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i/>
                <w:sz w:val="24"/>
                <w:szCs w:val="24"/>
              </w:rPr>
              <w:t>0.001</w:t>
            </w:r>
          </w:p>
        </w:tc>
      </w:tr>
      <w:tr w:rsidR="00222EF7" w:rsidRPr="00222EF7" w14:paraId="71E14059" w14:textId="77777777" w:rsidTr="00295322">
        <w:tc>
          <w:tcPr>
            <w:tcW w:w="1908" w:type="dxa"/>
          </w:tcPr>
          <w:p w14:paraId="6D895CF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Depth</w:t>
            </w:r>
          </w:p>
        </w:tc>
        <w:tc>
          <w:tcPr>
            <w:tcW w:w="720" w:type="dxa"/>
          </w:tcPr>
          <w:p w14:paraId="49C0C0C8"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4" w:type="dxa"/>
          </w:tcPr>
          <w:p w14:paraId="02B08A1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2.702 x 10</w:t>
            </w:r>
            <w:r w:rsidRPr="00222EF7">
              <w:rPr>
                <w:rFonts w:ascii="Times New Roman" w:hAnsi="Times New Roman" w:cs="Times New Roman"/>
                <w:sz w:val="24"/>
                <w:szCs w:val="24"/>
                <w:vertAlign w:val="superscript"/>
              </w:rPr>
              <w:t>5</w:t>
            </w:r>
          </w:p>
        </w:tc>
        <w:tc>
          <w:tcPr>
            <w:tcW w:w="1456" w:type="dxa"/>
          </w:tcPr>
          <w:p w14:paraId="49AEF24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2.702 x 10</w:t>
            </w:r>
            <w:r w:rsidRPr="00222EF7">
              <w:rPr>
                <w:rFonts w:ascii="Times New Roman" w:hAnsi="Times New Roman" w:cs="Times New Roman"/>
                <w:sz w:val="24"/>
                <w:szCs w:val="24"/>
                <w:vertAlign w:val="superscript"/>
              </w:rPr>
              <w:t>5</w:t>
            </w:r>
          </w:p>
        </w:tc>
        <w:tc>
          <w:tcPr>
            <w:tcW w:w="1154" w:type="dxa"/>
          </w:tcPr>
          <w:p w14:paraId="579201D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217.67</w:t>
            </w:r>
          </w:p>
        </w:tc>
        <w:tc>
          <w:tcPr>
            <w:tcW w:w="1080" w:type="dxa"/>
          </w:tcPr>
          <w:p w14:paraId="175D506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i/>
                <w:sz w:val="24"/>
                <w:szCs w:val="24"/>
              </w:rPr>
              <w:t>0.001</w:t>
            </w:r>
          </w:p>
        </w:tc>
      </w:tr>
      <w:tr w:rsidR="00222EF7" w:rsidRPr="00222EF7" w14:paraId="49E3D704" w14:textId="77777777" w:rsidTr="00295322">
        <w:tc>
          <w:tcPr>
            <w:tcW w:w="1908" w:type="dxa"/>
          </w:tcPr>
          <w:p w14:paraId="696E8F7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 Depth</w:t>
            </w:r>
          </w:p>
        </w:tc>
        <w:tc>
          <w:tcPr>
            <w:tcW w:w="720" w:type="dxa"/>
          </w:tcPr>
          <w:p w14:paraId="5183A3A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w:t>
            </w:r>
          </w:p>
        </w:tc>
        <w:tc>
          <w:tcPr>
            <w:tcW w:w="1334" w:type="dxa"/>
          </w:tcPr>
          <w:p w14:paraId="422AE197"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11564</w:t>
            </w:r>
          </w:p>
        </w:tc>
        <w:tc>
          <w:tcPr>
            <w:tcW w:w="1456" w:type="dxa"/>
          </w:tcPr>
          <w:p w14:paraId="021D2B1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3854.7</w:t>
            </w:r>
          </w:p>
        </w:tc>
        <w:tc>
          <w:tcPr>
            <w:tcW w:w="1154" w:type="dxa"/>
          </w:tcPr>
          <w:p w14:paraId="340B8F1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3.106</w:t>
            </w:r>
          </w:p>
        </w:tc>
        <w:tc>
          <w:tcPr>
            <w:tcW w:w="1080" w:type="dxa"/>
          </w:tcPr>
          <w:p w14:paraId="3A7C340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i/>
                <w:sz w:val="24"/>
                <w:szCs w:val="24"/>
              </w:rPr>
              <w:t>0.024</w:t>
            </w:r>
          </w:p>
        </w:tc>
      </w:tr>
      <w:tr w:rsidR="00222EF7" w:rsidRPr="00222EF7" w14:paraId="10470F35" w14:textId="77777777" w:rsidTr="00295322">
        <w:tc>
          <w:tcPr>
            <w:tcW w:w="1908" w:type="dxa"/>
          </w:tcPr>
          <w:p w14:paraId="44BC875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Residual</w:t>
            </w:r>
          </w:p>
        </w:tc>
        <w:tc>
          <w:tcPr>
            <w:tcW w:w="720" w:type="dxa"/>
          </w:tcPr>
          <w:p w14:paraId="0FA050F3"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5528</w:t>
            </w:r>
          </w:p>
        </w:tc>
        <w:tc>
          <w:tcPr>
            <w:tcW w:w="1334" w:type="dxa"/>
          </w:tcPr>
          <w:p w14:paraId="144E2CEF"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6.861 x 10</w:t>
            </w:r>
            <w:r w:rsidRPr="00222EF7">
              <w:rPr>
                <w:rFonts w:ascii="Times New Roman" w:hAnsi="Times New Roman" w:cs="Times New Roman"/>
                <w:sz w:val="24"/>
                <w:szCs w:val="24"/>
                <w:vertAlign w:val="superscript"/>
              </w:rPr>
              <w:t>6</w:t>
            </w:r>
          </w:p>
        </w:tc>
        <w:tc>
          <w:tcPr>
            <w:tcW w:w="1456" w:type="dxa"/>
          </w:tcPr>
          <w:p w14:paraId="161E783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1241.1</w:t>
            </w:r>
          </w:p>
        </w:tc>
        <w:tc>
          <w:tcPr>
            <w:tcW w:w="1154" w:type="dxa"/>
          </w:tcPr>
          <w:p w14:paraId="29F6699D" w14:textId="77777777" w:rsidR="00222EF7" w:rsidRPr="00222EF7" w:rsidRDefault="00222EF7" w:rsidP="00222EF7">
            <w:pPr>
              <w:spacing w:line="480" w:lineRule="auto"/>
              <w:jc w:val="right"/>
              <w:rPr>
                <w:rFonts w:ascii="Times New Roman" w:hAnsi="Times New Roman" w:cs="Times New Roman"/>
                <w:sz w:val="24"/>
                <w:szCs w:val="24"/>
              </w:rPr>
            </w:pPr>
          </w:p>
        </w:tc>
        <w:tc>
          <w:tcPr>
            <w:tcW w:w="1080" w:type="dxa"/>
          </w:tcPr>
          <w:p w14:paraId="6D3E7623"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1549C4F6" w14:textId="77777777" w:rsidTr="00295322">
        <w:tc>
          <w:tcPr>
            <w:tcW w:w="1908" w:type="dxa"/>
            <w:tcBorders>
              <w:bottom w:val="single" w:sz="4" w:space="0" w:color="auto"/>
            </w:tcBorders>
          </w:tcPr>
          <w:p w14:paraId="111F2CB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Total</w:t>
            </w:r>
          </w:p>
        </w:tc>
        <w:tc>
          <w:tcPr>
            <w:tcW w:w="720" w:type="dxa"/>
            <w:tcBorders>
              <w:bottom w:val="single" w:sz="4" w:space="0" w:color="auto"/>
            </w:tcBorders>
          </w:tcPr>
          <w:p w14:paraId="74030E6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5535</w:t>
            </w:r>
          </w:p>
        </w:tc>
        <w:tc>
          <w:tcPr>
            <w:tcW w:w="1334" w:type="dxa"/>
            <w:tcBorders>
              <w:bottom w:val="single" w:sz="4" w:space="0" w:color="auto"/>
            </w:tcBorders>
          </w:tcPr>
          <w:p w14:paraId="344C0F1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7.542 x 10</w:t>
            </w:r>
            <w:r w:rsidRPr="00222EF7">
              <w:rPr>
                <w:rFonts w:ascii="Times New Roman" w:hAnsi="Times New Roman" w:cs="Times New Roman"/>
                <w:sz w:val="24"/>
                <w:szCs w:val="24"/>
                <w:vertAlign w:val="superscript"/>
              </w:rPr>
              <w:t>6</w:t>
            </w:r>
          </w:p>
        </w:tc>
        <w:tc>
          <w:tcPr>
            <w:tcW w:w="1456" w:type="dxa"/>
            <w:tcBorders>
              <w:bottom w:val="single" w:sz="4" w:space="0" w:color="auto"/>
            </w:tcBorders>
          </w:tcPr>
          <w:p w14:paraId="64EB831A" w14:textId="77777777" w:rsidR="00222EF7" w:rsidRPr="00222EF7" w:rsidRDefault="00222EF7" w:rsidP="00222EF7">
            <w:pPr>
              <w:spacing w:line="480" w:lineRule="auto"/>
              <w:jc w:val="right"/>
              <w:rPr>
                <w:rFonts w:ascii="Times New Roman" w:hAnsi="Times New Roman" w:cs="Times New Roman"/>
                <w:sz w:val="24"/>
                <w:szCs w:val="24"/>
              </w:rPr>
            </w:pPr>
          </w:p>
        </w:tc>
        <w:tc>
          <w:tcPr>
            <w:tcW w:w="1154" w:type="dxa"/>
            <w:tcBorders>
              <w:bottom w:val="single" w:sz="4" w:space="0" w:color="auto"/>
            </w:tcBorders>
          </w:tcPr>
          <w:p w14:paraId="3A115A8E" w14:textId="77777777" w:rsidR="00222EF7" w:rsidRPr="00222EF7" w:rsidRDefault="00222EF7" w:rsidP="00222EF7">
            <w:pPr>
              <w:spacing w:line="480" w:lineRule="auto"/>
              <w:jc w:val="right"/>
              <w:rPr>
                <w:rFonts w:ascii="Times New Roman" w:hAnsi="Times New Roman" w:cs="Times New Roman"/>
                <w:sz w:val="24"/>
                <w:szCs w:val="24"/>
              </w:rPr>
            </w:pPr>
          </w:p>
        </w:tc>
        <w:tc>
          <w:tcPr>
            <w:tcW w:w="1080" w:type="dxa"/>
            <w:tcBorders>
              <w:bottom w:val="single" w:sz="4" w:space="0" w:color="auto"/>
            </w:tcBorders>
          </w:tcPr>
          <w:p w14:paraId="46CBD8D2"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7CA4556B" w14:textId="77777777" w:rsidTr="00295322">
        <w:tc>
          <w:tcPr>
            <w:tcW w:w="1908" w:type="dxa"/>
            <w:tcBorders>
              <w:bottom w:val="single" w:sz="4" w:space="0" w:color="auto"/>
            </w:tcBorders>
          </w:tcPr>
          <w:p w14:paraId="4A15CE95" w14:textId="0AC4AF00" w:rsidR="00222EF7" w:rsidRPr="00222EF7" w:rsidRDefault="00AE1C4A" w:rsidP="00222EF7">
            <w:pPr>
              <w:spacing w:line="480" w:lineRule="auto"/>
              <w:rPr>
                <w:rFonts w:ascii="Times New Roman" w:hAnsi="Times New Roman" w:cs="Times New Roman"/>
                <w:sz w:val="24"/>
                <w:szCs w:val="24"/>
              </w:rPr>
            </w:pPr>
            <w:r>
              <w:rPr>
                <w:rFonts w:ascii="Times New Roman" w:hAnsi="Times New Roman" w:cs="Times New Roman"/>
                <w:sz w:val="24"/>
                <w:szCs w:val="24"/>
              </w:rPr>
              <w:t>c</w:t>
            </w:r>
            <w:r w:rsidR="00222EF7" w:rsidRPr="00222EF7">
              <w:rPr>
                <w:rFonts w:ascii="Times New Roman" w:hAnsi="Times New Roman" w:cs="Times New Roman"/>
                <w:sz w:val="24"/>
                <w:szCs w:val="24"/>
              </w:rPr>
              <w:t>) pH</w:t>
            </w:r>
          </w:p>
        </w:tc>
        <w:tc>
          <w:tcPr>
            <w:tcW w:w="720" w:type="dxa"/>
            <w:tcBorders>
              <w:bottom w:val="single" w:sz="4" w:space="0" w:color="auto"/>
            </w:tcBorders>
          </w:tcPr>
          <w:p w14:paraId="41A31354"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df</w:t>
            </w:r>
          </w:p>
        </w:tc>
        <w:tc>
          <w:tcPr>
            <w:tcW w:w="1334" w:type="dxa"/>
            <w:tcBorders>
              <w:bottom w:val="single" w:sz="4" w:space="0" w:color="auto"/>
            </w:tcBorders>
          </w:tcPr>
          <w:p w14:paraId="28295841"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SS</w:t>
            </w:r>
          </w:p>
        </w:tc>
        <w:tc>
          <w:tcPr>
            <w:tcW w:w="1456" w:type="dxa"/>
            <w:tcBorders>
              <w:bottom w:val="single" w:sz="4" w:space="0" w:color="auto"/>
            </w:tcBorders>
          </w:tcPr>
          <w:p w14:paraId="552B8E2D"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MS</w:t>
            </w:r>
          </w:p>
        </w:tc>
        <w:tc>
          <w:tcPr>
            <w:tcW w:w="1154" w:type="dxa"/>
            <w:tcBorders>
              <w:bottom w:val="single" w:sz="4" w:space="0" w:color="auto"/>
            </w:tcBorders>
          </w:tcPr>
          <w:p w14:paraId="02FA4904"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Pseudo-F</w:t>
            </w:r>
          </w:p>
        </w:tc>
        <w:tc>
          <w:tcPr>
            <w:tcW w:w="1080" w:type="dxa"/>
            <w:tcBorders>
              <w:bottom w:val="single" w:sz="4" w:space="0" w:color="auto"/>
            </w:tcBorders>
          </w:tcPr>
          <w:p w14:paraId="56CFCACF"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P-value</w:t>
            </w:r>
          </w:p>
        </w:tc>
      </w:tr>
      <w:tr w:rsidR="00222EF7" w:rsidRPr="00222EF7" w14:paraId="73B55065" w14:textId="77777777" w:rsidTr="00295322">
        <w:tc>
          <w:tcPr>
            <w:tcW w:w="1908" w:type="dxa"/>
            <w:tcBorders>
              <w:top w:val="single" w:sz="4" w:space="0" w:color="auto"/>
            </w:tcBorders>
          </w:tcPr>
          <w:p w14:paraId="476DE22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720" w:type="dxa"/>
            <w:tcBorders>
              <w:top w:val="single" w:sz="4" w:space="0" w:color="auto"/>
            </w:tcBorders>
          </w:tcPr>
          <w:p w14:paraId="5D88FA5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w:t>
            </w:r>
          </w:p>
        </w:tc>
        <w:tc>
          <w:tcPr>
            <w:tcW w:w="1334" w:type="dxa"/>
            <w:tcBorders>
              <w:top w:val="single" w:sz="4" w:space="0" w:color="auto"/>
            </w:tcBorders>
          </w:tcPr>
          <w:p w14:paraId="6AF9644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1.289</w:t>
            </w:r>
          </w:p>
        </w:tc>
        <w:tc>
          <w:tcPr>
            <w:tcW w:w="1456" w:type="dxa"/>
            <w:tcBorders>
              <w:top w:val="single" w:sz="4" w:space="0" w:color="auto"/>
            </w:tcBorders>
          </w:tcPr>
          <w:p w14:paraId="7C87DA5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0.645</w:t>
            </w:r>
          </w:p>
        </w:tc>
        <w:tc>
          <w:tcPr>
            <w:tcW w:w="1154" w:type="dxa"/>
            <w:tcBorders>
              <w:top w:val="single" w:sz="4" w:space="0" w:color="auto"/>
            </w:tcBorders>
          </w:tcPr>
          <w:p w14:paraId="02D1306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125.79</w:t>
            </w:r>
          </w:p>
        </w:tc>
        <w:tc>
          <w:tcPr>
            <w:tcW w:w="1080" w:type="dxa"/>
            <w:tcBorders>
              <w:top w:val="single" w:sz="4" w:space="0" w:color="auto"/>
            </w:tcBorders>
          </w:tcPr>
          <w:p w14:paraId="2E399FD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i/>
                <w:sz w:val="24"/>
                <w:szCs w:val="24"/>
              </w:rPr>
              <w:t>0.001</w:t>
            </w:r>
          </w:p>
        </w:tc>
      </w:tr>
      <w:tr w:rsidR="00222EF7" w:rsidRPr="00222EF7" w14:paraId="08683F9A" w14:textId="77777777" w:rsidTr="00295322">
        <w:tc>
          <w:tcPr>
            <w:tcW w:w="1908" w:type="dxa"/>
          </w:tcPr>
          <w:p w14:paraId="0DDA355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Depth</w:t>
            </w:r>
          </w:p>
        </w:tc>
        <w:tc>
          <w:tcPr>
            <w:tcW w:w="720" w:type="dxa"/>
          </w:tcPr>
          <w:p w14:paraId="073E289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4" w:type="dxa"/>
          </w:tcPr>
          <w:p w14:paraId="76A83A1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1.929</w:t>
            </w:r>
          </w:p>
        </w:tc>
        <w:tc>
          <w:tcPr>
            <w:tcW w:w="1456" w:type="dxa"/>
          </w:tcPr>
          <w:p w14:paraId="2EC878C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1.929</w:t>
            </w:r>
          </w:p>
        </w:tc>
        <w:tc>
          <w:tcPr>
            <w:tcW w:w="1154" w:type="dxa"/>
          </w:tcPr>
          <w:p w14:paraId="5BCDC1E8"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376.33</w:t>
            </w:r>
          </w:p>
        </w:tc>
        <w:tc>
          <w:tcPr>
            <w:tcW w:w="1080" w:type="dxa"/>
          </w:tcPr>
          <w:p w14:paraId="7F94BECA"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i/>
                <w:sz w:val="24"/>
                <w:szCs w:val="24"/>
              </w:rPr>
              <w:t>0.001</w:t>
            </w:r>
          </w:p>
        </w:tc>
      </w:tr>
      <w:tr w:rsidR="00222EF7" w:rsidRPr="00222EF7" w14:paraId="1C1A5752" w14:textId="77777777" w:rsidTr="00295322">
        <w:tc>
          <w:tcPr>
            <w:tcW w:w="1908" w:type="dxa"/>
          </w:tcPr>
          <w:p w14:paraId="225C9FE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lastRenderedPageBreak/>
              <w:t>Site: Depth</w:t>
            </w:r>
          </w:p>
        </w:tc>
        <w:tc>
          <w:tcPr>
            <w:tcW w:w="720" w:type="dxa"/>
          </w:tcPr>
          <w:p w14:paraId="56705503"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4" w:type="dxa"/>
          </w:tcPr>
          <w:p w14:paraId="2E7A2EF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0.628</w:t>
            </w:r>
          </w:p>
        </w:tc>
        <w:tc>
          <w:tcPr>
            <w:tcW w:w="1456" w:type="dxa"/>
          </w:tcPr>
          <w:p w14:paraId="20691353"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0.628</w:t>
            </w:r>
          </w:p>
        </w:tc>
        <w:tc>
          <w:tcPr>
            <w:tcW w:w="1154" w:type="dxa"/>
          </w:tcPr>
          <w:p w14:paraId="7A171D35"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122.54</w:t>
            </w:r>
          </w:p>
        </w:tc>
        <w:tc>
          <w:tcPr>
            <w:tcW w:w="1080" w:type="dxa"/>
          </w:tcPr>
          <w:p w14:paraId="63C8741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i/>
                <w:sz w:val="24"/>
                <w:szCs w:val="24"/>
              </w:rPr>
              <w:t>0.001</w:t>
            </w:r>
          </w:p>
        </w:tc>
      </w:tr>
      <w:tr w:rsidR="00222EF7" w:rsidRPr="00222EF7" w14:paraId="136C4CC8" w14:textId="77777777" w:rsidTr="00295322">
        <w:tc>
          <w:tcPr>
            <w:tcW w:w="1908" w:type="dxa"/>
          </w:tcPr>
          <w:p w14:paraId="3994AAC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Residual</w:t>
            </w:r>
          </w:p>
        </w:tc>
        <w:tc>
          <w:tcPr>
            <w:tcW w:w="720" w:type="dxa"/>
          </w:tcPr>
          <w:p w14:paraId="17683A6F"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4390</w:t>
            </w:r>
          </w:p>
        </w:tc>
        <w:tc>
          <w:tcPr>
            <w:tcW w:w="1334" w:type="dxa"/>
          </w:tcPr>
          <w:p w14:paraId="14967943"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22.499</w:t>
            </w:r>
          </w:p>
        </w:tc>
        <w:tc>
          <w:tcPr>
            <w:tcW w:w="1456" w:type="dxa"/>
          </w:tcPr>
          <w:p w14:paraId="6BB6B702"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5.125 x 10</w:t>
            </w:r>
            <w:r w:rsidRPr="00222EF7">
              <w:rPr>
                <w:rFonts w:ascii="Times New Roman" w:hAnsi="Times New Roman" w:cs="Times New Roman"/>
                <w:sz w:val="24"/>
                <w:szCs w:val="24"/>
                <w:vertAlign w:val="superscript"/>
              </w:rPr>
              <w:t>-3</w:t>
            </w:r>
          </w:p>
        </w:tc>
        <w:tc>
          <w:tcPr>
            <w:tcW w:w="1154" w:type="dxa"/>
          </w:tcPr>
          <w:p w14:paraId="5B97C65B" w14:textId="77777777" w:rsidR="00222EF7" w:rsidRPr="00222EF7" w:rsidRDefault="00222EF7" w:rsidP="00222EF7">
            <w:pPr>
              <w:spacing w:line="480" w:lineRule="auto"/>
              <w:jc w:val="right"/>
              <w:rPr>
                <w:rFonts w:ascii="Times New Roman" w:hAnsi="Times New Roman" w:cs="Times New Roman"/>
                <w:sz w:val="24"/>
                <w:szCs w:val="24"/>
              </w:rPr>
            </w:pPr>
          </w:p>
        </w:tc>
        <w:tc>
          <w:tcPr>
            <w:tcW w:w="1080" w:type="dxa"/>
          </w:tcPr>
          <w:p w14:paraId="68A169FF"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4D5F295E" w14:textId="77777777" w:rsidTr="00295322">
        <w:tc>
          <w:tcPr>
            <w:tcW w:w="1908" w:type="dxa"/>
            <w:tcBorders>
              <w:bottom w:val="single" w:sz="4" w:space="0" w:color="auto"/>
            </w:tcBorders>
          </w:tcPr>
          <w:p w14:paraId="3CCA52C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Total</w:t>
            </w:r>
          </w:p>
        </w:tc>
        <w:tc>
          <w:tcPr>
            <w:tcW w:w="720" w:type="dxa"/>
            <w:tcBorders>
              <w:bottom w:val="single" w:sz="4" w:space="0" w:color="auto"/>
            </w:tcBorders>
          </w:tcPr>
          <w:p w14:paraId="38D63FA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4394</w:t>
            </w:r>
          </w:p>
        </w:tc>
        <w:tc>
          <w:tcPr>
            <w:tcW w:w="1334" w:type="dxa"/>
            <w:tcBorders>
              <w:bottom w:val="single" w:sz="4" w:space="0" w:color="auto"/>
            </w:tcBorders>
          </w:tcPr>
          <w:p w14:paraId="0E55060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25.810</w:t>
            </w:r>
          </w:p>
        </w:tc>
        <w:tc>
          <w:tcPr>
            <w:tcW w:w="1456" w:type="dxa"/>
            <w:tcBorders>
              <w:bottom w:val="single" w:sz="4" w:space="0" w:color="auto"/>
            </w:tcBorders>
          </w:tcPr>
          <w:p w14:paraId="6ED5B10E" w14:textId="77777777" w:rsidR="00222EF7" w:rsidRPr="00222EF7" w:rsidRDefault="00222EF7" w:rsidP="00222EF7">
            <w:pPr>
              <w:spacing w:line="480" w:lineRule="auto"/>
              <w:jc w:val="right"/>
              <w:rPr>
                <w:rFonts w:ascii="Times New Roman" w:hAnsi="Times New Roman" w:cs="Times New Roman"/>
                <w:sz w:val="24"/>
                <w:szCs w:val="24"/>
              </w:rPr>
            </w:pPr>
          </w:p>
        </w:tc>
        <w:tc>
          <w:tcPr>
            <w:tcW w:w="1154" w:type="dxa"/>
            <w:tcBorders>
              <w:bottom w:val="single" w:sz="4" w:space="0" w:color="auto"/>
            </w:tcBorders>
          </w:tcPr>
          <w:p w14:paraId="16F656DB" w14:textId="77777777" w:rsidR="00222EF7" w:rsidRPr="00222EF7" w:rsidRDefault="00222EF7" w:rsidP="00222EF7">
            <w:pPr>
              <w:spacing w:line="480" w:lineRule="auto"/>
              <w:jc w:val="right"/>
              <w:rPr>
                <w:rFonts w:ascii="Times New Roman" w:hAnsi="Times New Roman" w:cs="Times New Roman"/>
                <w:sz w:val="24"/>
                <w:szCs w:val="24"/>
              </w:rPr>
            </w:pPr>
          </w:p>
        </w:tc>
        <w:tc>
          <w:tcPr>
            <w:tcW w:w="1080" w:type="dxa"/>
            <w:tcBorders>
              <w:bottom w:val="single" w:sz="4" w:space="0" w:color="auto"/>
            </w:tcBorders>
          </w:tcPr>
          <w:p w14:paraId="036ED146"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0559728C" w14:textId="77777777" w:rsidTr="00295322">
        <w:tc>
          <w:tcPr>
            <w:tcW w:w="1908" w:type="dxa"/>
            <w:tcBorders>
              <w:bottom w:val="single" w:sz="4" w:space="0" w:color="auto"/>
            </w:tcBorders>
          </w:tcPr>
          <w:p w14:paraId="56C2EB2A" w14:textId="0BF53733" w:rsidR="00222EF7" w:rsidRPr="00222EF7" w:rsidRDefault="00AE1C4A" w:rsidP="00222EF7">
            <w:pPr>
              <w:spacing w:line="480" w:lineRule="auto"/>
              <w:rPr>
                <w:rFonts w:ascii="Times New Roman" w:hAnsi="Times New Roman" w:cs="Times New Roman"/>
                <w:sz w:val="24"/>
                <w:szCs w:val="24"/>
              </w:rPr>
            </w:pPr>
            <w:r>
              <w:rPr>
                <w:rFonts w:ascii="Times New Roman" w:hAnsi="Times New Roman" w:cs="Times New Roman"/>
                <w:sz w:val="24"/>
                <w:szCs w:val="24"/>
              </w:rPr>
              <w:t>d</w:t>
            </w:r>
            <w:r w:rsidR="00222EF7" w:rsidRPr="00222EF7">
              <w:rPr>
                <w:rFonts w:ascii="Times New Roman" w:hAnsi="Times New Roman" w:cs="Times New Roman"/>
                <w:sz w:val="24"/>
                <w:szCs w:val="24"/>
              </w:rPr>
              <w:t>) DIC</w:t>
            </w:r>
          </w:p>
        </w:tc>
        <w:tc>
          <w:tcPr>
            <w:tcW w:w="720" w:type="dxa"/>
            <w:tcBorders>
              <w:bottom w:val="single" w:sz="4" w:space="0" w:color="auto"/>
            </w:tcBorders>
          </w:tcPr>
          <w:p w14:paraId="0EC4994E"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df</w:t>
            </w:r>
          </w:p>
        </w:tc>
        <w:tc>
          <w:tcPr>
            <w:tcW w:w="1334" w:type="dxa"/>
            <w:tcBorders>
              <w:bottom w:val="single" w:sz="4" w:space="0" w:color="auto"/>
            </w:tcBorders>
          </w:tcPr>
          <w:p w14:paraId="273A0028"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SS</w:t>
            </w:r>
          </w:p>
        </w:tc>
        <w:tc>
          <w:tcPr>
            <w:tcW w:w="1456" w:type="dxa"/>
            <w:tcBorders>
              <w:bottom w:val="single" w:sz="4" w:space="0" w:color="auto"/>
            </w:tcBorders>
          </w:tcPr>
          <w:p w14:paraId="7724C88F"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MS</w:t>
            </w:r>
          </w:p>
        </w:tc>
        <w:tc>
          <w:tcPr>
            <w:tcW w:w="1154" w:type="dxa"/>
            <w:tcBorders>
              <w:bottom w:val="single" w:sz="4" w:space="0" w:color="auto"/>
            </w:tcBorders>
          </w:tcPr>
          <w:p w14:paraId="592F0178"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Pseudo-F</w:t>
            </w:r>
          </w:p>
        </w:tc>
        <w:tc>
          <w:tcPr>
            <w:tcW w:w="1080" w:type="dxa"/>
            <w:tcBorders>
              <w:bottom w:val="single" w:sz="4" w:space="0" w:color="auto"/>
            </w:tcBorders>
          </w:tcPr>
          <w:p w14:paraId="7B584B9B"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P-value</w:t>
            </w:r>
          </w:p>
        </w:tc>
      </w:tr>
      <w:tr w:rsidR="00222EF7" w:rsidRPr="00222EF7" w14:paraId="54BE409C" w14:textId="77777777" w:rsidTr="00295322">
        <w:tc>
          <w:tcPr>
            <w:tcW w:w="1908" w:type="dxa"/>
            <w:tcBorders>
              <w:top w:val="single" w:sz="4" w:space="0" w:color="auto"/>
            </w:tcBorders>
          </w:tcPr>
          <w:p w14:paraId="538C147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720" w:type="dxa"/>
            <w:tcBorders>
              <w:top w:val="single" w:sz="4" w:space="0" w:color="auto"/>
            </w:tcBorders>
          </w:tcPr>
          <w:p w14:paraId="3FF8F3A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w:t>
            </w:r>
          </w:p>
        </w:tc>
        <w:tc>
          <w:tcPr>
            <w:tcW w:w="1334" w:type="dxa"/>
            <w:tcBorders>
              <w:top w:val="single" w:sz="4" w:space="0" w:color="auto"/>
            </w:tcBorders>
          </w:tcPr>
          <w:p w14:paraId="4CA7A415"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33243</w:t>
            </w:r>
          </w:p>
        </w:tc>
        <w:tc>
          <w:tcPr>
            <w:tcW w:w="1456" w:type="dxa"/>
            <w:tcBorders>
              <w:top w:val="single" w:sz="4" w:space="0" w:color="auto"/>
            </w:tcBorders>
          </w:tcPr>
          <w:p w14:paraId="564E9AB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11081</w:t>
            </w:r>
          </w:p>
        </w:tc>
        <w:tc>
          <w:tcPr>
            <w:tcW w:w="1154" w:type="dxa"/>
            <w:tcBorders>
              <w:top w:val="single" w:sz="4" w:space="0" w:color="auto"/>
            </w:tcBorders>
          </w:tcPr>
          <w:p w14:paraId="209307B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10.222</w:t>
            </w:r>
          </w:p>
        </w:tc>
        <w:tc>
          <w:tcPr>
            <w:tcW w:w="1080" w:type="dxa"/>
            <w:tcBorders>
              <w:top w:val="single" w:sz="4" w:space="0" w:color="auto"/>
            </w:tcBorders>
          </w:tcPr>
          <w:p w14:paraId="439C0D7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i/>
                <w:sz w:val="24"/>
                <w:szCs w:val="24"/>
              </w:rPr>
              <w:t>&lt; 0.001</w:t>
            </w:r>
          </w:p>
        </w:tc>
      </w:tr>
      <w:tr w:rsidR="00222EF7" w:rsidRPr="00222EF7" w14:paraId="0A8D68A8" w14:textId="77777777" w:rsidTr="00295322">
        <w:tc>
          <w:tcPr>
            <w:tcW w:w="1908" w:type="dxa"/>
          </w:tcPr>
          <w:p w14:paraId="21C1967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Depth</w:t>
            </w:r>
          </w:p>
        </w:tc>
        <w:tc>
          <w:tcPr>
            <w:tcW w:w="720" w:type="dxa"/>
          </w:tcPr>
          <w:p w14:paraId="1AB5F507"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4" w:type="dxa"/>
          </w:tcPr>
          <w:p w14:paraId="5185BDF2"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910</w:t>
            </w:r>
          </w:p>
        </w:tc>
        <w:tc>
          <w:tcPr>
            <w:tcW w:w="1456" w:type="dxa"/>
          </w:tcPr>
          <w:p w14:paraId="12D4D3C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911</w:t>
            </w:r>
          </w:p>
        </w:tc>
        <w:tc>
          <w:tcPr>
            <w:tcW w:w="1154" w:type="dxa"/>
          </w:tcPr>
          <w:p w14:paraId="09CDD54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0.840</w:t>
            </w:r>
          </w:p>
        </w:tc>
        <w:tc>
          <w:tcPr>
            <w:tcW w:w="1080" w:type="dxa"/>
          </w:tcPr>
          <w:p w14:paraId="387C1063"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0.369</w:t>
            </w:r>
          </w:p>
        </w:tc>
      </w:tr>
      <w:tr w:rsidR="00222EF7" w:rsidRPr="00222EF7" w14:paraId="2D108211" w14:textId="77777777" w:rsidTr="00295322">
        <w:tc>
          <w:tcPr>
            <w:tcW w:w="1908" w:type="dxa"/>
          </w:tcPr>
          <w:p w14:paraId="6DF49B7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 Depth</w:t>
            </w:r>
          </w:p>
        </w:tc>
        <w:tc>
          <w:tcPr>
            <w:tcW w:w="720" w:type="dxa"/>
          </w:tcPr>
          <w:p w14:paraId="5BFD2B6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w:t>
            </w:r>
          </w:p>
        </w:tc>
        <w:tc>
          <w:tcPr>
            <w:tcW w:w="1334" w:type="dxa"/>
          </w:tcPr>
          <w:p w14:paraId="1A76DBF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1806</w:t>
            </w:r>
          </w:p>
        </w:tc>
        <w:tc>
          <w:tcPr>
            <w:tcW w:w="1456" w:type="dxa"/>
          </w:tcPr>
          <w:p w14:paraId="5CE192D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602</w:t>
            </w:r>
          </w:p>
        </w:tc>
        <w:tc>
          <w:tcPr>
            <w:tcW w:w="1154" w:type="dxa"/>
          </w:tcPr>
          <w:p w14:paraId="54CBCCA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0.555</w:t>
            </w:r>
          </w:p>
        </w:tc>
        <w:tc>
          <w:tcPr>
            <w:tcW w:w="1080" w:type="dxa"/>
          </w:tcPr>
          <w:p w14:paraId="2975F3A3"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0.652</w:t>
            </w:r>
          </w:p>
        </w:tc>
      </w:tr>
      <w:tr w:rsidR="00222EF7" w:rsidRPr="00222EF7" w14:paraId="09F6EA3B" w14:textId="77777777" w:rsidTr="00295322">
        <w:tc>
          <w:tcPr>
            <w:tcW w:w="1908" w:type="dxa"/>
          </w:tcPr>
          <w:p w14:paraId="6D5A957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Residual</w:t>
            </w:r>
          </w:p>
        </w:tc>
        <w:tc>
          <w:tcPr>
            <w:tcW w:w="720" w:type="dxa"/>
          </w:tcPr>
          <w:p w14:paraId="47243D5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114</w:t>
            </w:r>
          </w:p>
        </w:tc>
        <w:tc>
          <w:tcPr>
            <w:tcW w:w="1334" w:type="dxa"/>
          </w:tcPr>
          <w:p w14:paraId="5452D18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12358</w:t>
            </w:r>
          </w:p>
        </w:tc>
        <w:tc>
          <w:tcPr>
            <w:tcW w:w="1456" w:type="dxa"/>
          </w:tcPr>
          <w:p w14:paraId="083C2EF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1084</w:t>
            </w:r>
          </w:p>
        </w:tc>
        <w:tc>
          <w:tcPr>
            <w:tcW w:w="1154" w:type="dxa"/>
          </w:tcPr>
          <w:p w14:paraId="07E258D4" w14:textId="77777777" w:rsidR="00222EF7" w:rsidRPr="00222EF7" w:rsidRDefault="00222EF7" w:rsidP="00222EF7">
            <w:pPr>
              <w:spacing w:line="480" w:lineRule="auto"/>
              <w:jc w:val="right"/>
              <w:rPr>
                <w:rFonts w:ascii="Times New Roman" w:hAnsi="Times New Roman" w:cs="Times New Roman"/>
                <w:sz w:val="24"/>
                <w:szCs w:val="24"/>
              </w:rPr>
            </w:pPr>
          </w:p>
        </w:tc>
        <w:tc>
          <w:tcPr>
            <w:tcW w:w="1080" w:type="dxa"/>
          </w:tcPr>
          <w:p w14:paraId="11767F1B"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4502DE3E" w14:textId="77777777" w:rsidTr="00295322">
        <w:tc>
          <w:tcPr>
            <w:tcW w:w="1908" w:type="dxa"/>
            <w:tcBorders>
              <w:bottom w:val="single" w:sz="4" w:space="0" w:color="auto"/>
            </w:tcBorders>
          </w:tcPr>
          <w:p w14:paraId="60848E7B"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Total</w:t>
            </w:r>
          </w:p>
        </w:tc>
        <w:tc>
          <w:tcPr>
            <w:tcW w:w="720" w:type="dxa"/>
            <w:tcBorders>
              <w:bottom w:val="single" w:sz="4" w:space="0" w:color="auto"/>
            </w:tcBorders>
          </w:tcPr>
          <w:p w14:paraId="585AF59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121</w:t>
            </w:r>
          </w:p>
        </w:tc>
        <w:tc>
          <w:tcPr>
            <w:tcW w:w="1334" w:type="dxa"/>
            <w:tcBorders>
              <w:bottom w:val="single" w:sz="4" w:space="0" w:color="auto"/>
            </w:tcBorders>
          </w:tcPr>
          <w:p w14:paraId="348CE485"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15862</w:t>
            </w:r>
          </w:p>
        </w:tc>
        <w:tc>
          <w:tcPr>
            <w:tcW w:w="1456" w:type="dxa"/>
            <w:tcBorders>
              <w:bottom w:val="single" w:sz="4" w:space="0" w:color="auto"/>
            </w:tcBorders>
          </w:tcPr>
          <w:p w14:paraId="1C279869" w14:textId="77777777" w:rsidR="00222EF7" w:rsidRPr="00222EF7" w:rsidRDefault="00222EF7" w:rsidP="00222EF7">
            <w:pPr>
              <w:spacing w:line="480" w:lineRule="auto"/>
              <w:jc w:val="right"/>
              <w:rPr>
                <w:rFonts w:ascii="Times New Roman" w:hAnsi="Times New Roman" w:cs="Times New Roman"/>
                <w:sz w:val="24"/>
                <w:szCs w:val="24"/>
              </w:rPr>
            </w:pPr>
          </w:p>
        </w:tc>
        <w:tc>
          <w:tcPr>
            <w:tcW w:w="1154" w:type="dxa"/>
            <w:tcBorders>
              <w:bottom w:val="single" w:sz="4" w:space="0" w:color="auto"/>
            </w:tcBorders>
          </w:tcPr>
          <w:p w14:paraId="360EC2AC" w14:textId="77777777" w:rsidR="00222EF7" w:rsidRPr="00222EF7" w:rsidRDefault="00222EF7" w:rsidP="00222EF7">
            <w:pPr>
              <w:spacing w:line="480" w:lineRule="auto"/>
              <w:jc w:val="right"/>
              <w:rPr>
                <w:rFonts w:ascii="Times New Roman" w:hAnsi="Times New Roman" w:cs="Times New Roman"/>
                <w:sz w:val="24"/>
                <w:szCs w:val="24"/>
              </w:rPr>
            </w:pPr>
          </w:p>
        </w:tc>
        <w:tc>
          <w:tcPr>
            <w:tcW w:w="1080" w:type="dxa"/>
            <w:tcBorders>
              <w:bottom w:val="single" w:sz="4" w:space="0" w:color="auto"/>
            </w:tcBorders>
          </w:tcPr>
          <w:p w14:paraId="6F4F01BF" w14:textId="77777777" w:rsidR="00222EF7" w:rsidRPr="00222EF7" w:rsidRDefault="00222EF7" w:rsidP="00222EF7">
            <w:pPr>
              <w:spacing w:line="480" w:lineRule="auto"/>
              <w:jc w:val="right"/>
              <w:rPr>
                <w:rFonts w:ascii="Times New Roman" w:hAnsi="Times New Roman" w:cs="Times New Roman"/>
                <w:sz w:val="24"/>
                <w:szCs w:val="24"/>
              </w:rPr>
            </w:pPr>
          </w:p>
        </w:tc>
      </w:tr>
    </w:tbl>
    <w:p w14:paraId="1A14D30F" w14:textId="77777777" w:rsidR="00222EF7" w:rsidRPr="00222EF7" w:rsidRDefault="00222EF7" w:rsidP="00222EF7">
      <w:pPr>
        <w:spacing w:after="0" w:line="480" w:lineRule="auto"/>
        <w:rPr>
          <w:rFonts w:ascii="Times New Roman" w:hAnsi="Times New Roman" w:cs="Times New Roman"/>
          <w:sz w:val="24"/>
          <w:szCs w:val="24"/>
        </w:rPr>
      </w:pPr>
    </w:p>
    <w:p w14:paraId="2BF19475" w14:textId="1D0C1D33"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 xml:space="preserve">Table S4. PERMANOVAs comparing </w:t>
      </w:r>
      <w:r w:rsidR="00AE1C4A">
        <w:rPr>
          <w:rFonts w:ascii="Times New Roman" w:hAnsi="Times New Roman" w:cs="Times New Roman"/>
          <w:sz w:val="24"/>
          <w:szCs w:val="24"/>
        </w:rPr>
        <w:t>a</w:t>
      </w:r>
      <w:r w:rsidRPr="00222EF7">
        <w:rPr>
          <w:rFonts w:ascii="Times New Roman" w:hAnsi="Times New Roman" w:cs="Times New Roman"/>
          <w:sz w:val="24"/>
          <w:szCs w:val="24"/>
        </w:rPr>
        <w:t xml:space="preserve">) daytime DO, </w:t>
      </w:r>
      <w:r w:rsidR="00AE1C4A">
        <w:rPr>
          <w:rFonts w:ascii="Times New Roman" w:hAnsi="Times New Roman" w:cs="Times New Roman"/>
          <w:sz w:val="24"/>
          <w:szCs w:val="24"/>
        </w:rPr>
        <w:t>b</w:t>
      </w:r>
      <w:r w:rsidRPr="00222EF7">
        <w:rPr>
          <w:rFonts w:ascii="Times New Roman" w:hAnsi="Times New Roman" w:cs="Times New Roman"/>
          <w:sz w:val="24"/>
          <w:szCs w:val="24"/>
        </w:rPr>
        <w:t xml:space="preserve">) nighttime DO, </w:t>
      </w:r>
      <w:r w:rsidR="00AE1C4A">
        <w:rPr>
          <w:rFonts w:ascii="Times New Roman" w:hAnsi="Times New Roman" w:cs="Times New Roman"/>
          <w:sz w:val="24"/>
          <w:szCs w:val="24"/>
        </w:rPr>
        <w:t>c</w:t>
      </w:r>
      <w:r w:rsidRPr="00222EF7">
        <w:rPr>
          <w:rFonts w:ascii="Times New Roman" w:hAnsi="Times New Roman" w:cs="Times New Roman"/>
          <w:sz w:val="24"/>
          <w:szCs w:val="24"/>
        </w:rPr>
        <w:t xml:space="preserve">) daytime pH, and </w:t>
      </w:r>
      <w:r w:rsidR="00AE1C4A">
        <w:rPr>
          <w:rFonts w:ascii="Times New Roman" w:hAnsi="Times New Roman" w:cs="Times New Roman"/>
          <w:sz w:val="24"/>
          <w:szCs w:val="24"/>
        </w:rPr>
        <w:t>d</w:t>
      </w:r>
      <w:r w:rsidRPr="00222EF7">
        <w:rPr>
          <w:rFonts w:ascii="Times New Roman" w:hAnsi="Times New Roman" w:cs="Times New Roman"/>
          <w:sz w:val="24"/>
          <w:szCs w:val="24"/>
        </w:rPr>
        <w:t>) nighttime pH among sites and between depths.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1284"/>
        <w:gridCol w:w="1596"/>
        <w:gridCol w:w="1596"/>
        <w:gridCol w:w="1596"/>
        <w:gridCol w:w="1596"/>
      </w:tblGrid>
      <w:tr w:rsidR="00222EF7" w:rsidRPr="00222EF7" w14:paraId="63D6753D" w14:textId="77777777" w:rsidTr="000218F6">
        <w:tc>
          <w:tcPr>
            <w:tcW w:w="1908" w:type="dxa"/>
            <w:tcBorders>
              <w:top w:val="single" w:sz="4" w:space="0" w:color="auto"/>
              <w:bottom w:val="single" w:sz="4" w:space="0" w:color="auto"/>
            </w:tcBorders>
          </w:tcPr>
          <w:p w14:paraId="6DD91435" w14:textId="04A32FD0" w:rsidR="00222EF7" w:rsidRPr="00222EF7" w:rsidRDefault="00AE1C4A" w:rsidP="00222EF7">
            <w:pPr>
              <w:spacing w:line="480" w:lineRule="auto"/>
              <w:rPr>
                <w:rFonts w:ascii="Times New Roman" w:hAnsi="Times New Roman" w:cs="Times New Roman"/>
                <w:sz w:val="24"/>
                <w:szCs w:val="24"/>
              </w:rPr>
            </w:pPr>
            <w:r>
              <w:rPr>
                <w:rFonts w:ascii="Times New Roman" w:hAnsi="Times New Roman" w:cs="Times New Roman"/>
                <w:sz w:val="24"/>
                <w:szCs w:val="24"/>
              </w:rPr>
              <w:t>a</w:t>
            </w:r>
            <w:r w:rsidR="00222EF7" w:rsidRPr="00222EF7">
              <w:rPr>
                <w:rFonts w:ascii="Times New Roman" w:hAnsi="Times New Roman" w:cs="Times New Roman"/>
                <w:sz w:val="24"/>
                <w:szCs w:val="24"/>
              </w:rPr>
              <w:t>) daytime DO</w:t>
            </w:r>
          </w:p>
        </w:tc>
        <w:tc>
          <w:tcPr>
            <w:tcW w:w="1284" w:type="dxa"/>
            <w:tcBorders>
              <w:top w:val="single" w:sz="4" w:space="0" w:color="auto"/>
              <w:bottom w:val="single" w:sz="4" w:space="0" w:color="auto"/>
            </w:tcBorders>
          </w:tcPr>
          <w:p w14:paraId="3BE92EF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df</w:t>
            </w:r>
          </w:p>
        </w:tc>
        <w:tc>
          <w:tcPr>
            <w:tcW w:w="1596" w:type="dxa"/>
            <w:tcBorders>
              <w:top w:val="single" w:sz="4" w:space="0" w:color="auto"/>
              <w:bottom w:val="single" w:sz="4" w:space="0" w:color="auto"/>
            </w:tcBorders>
          </w:tcPr>
          <w:p w14:paraId="7BBA866C"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SS</w:t>
            </w:r>
          </w:p>
        </w:tc>
        <w:tc>
          <w:tcPr>
            <w:tcW w:w="1596" w:type="dxa"/>
            <w:tcBorders>
              <w:top w:val="single" w:sz="4" w:space="0" w:color="auto"/>
              <w:bottom w:val="single" w:sz="4" w:space="0" w:color="auto"/>
            </w:tcBorders>
          </w:tcPr>
          <w:p w14:paraId="3DC3EA4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MS</w:t>
            </w:r>
          </w:p>
        </w:tc>
        <w:tc>
          <w:tcPr>
            <w:tcW w:w="1596" w:type="dxa"/>
            <w:tcBorders>
              <w:top w:val="single" w:sz="4" w:space="0" w:color="auto"/>
              <w:bottom w:val="single" w:sz="4" w:space="0" w:color="auto"/>
            </w:tcBorders>
          </w:tcPr>
          <w:p w14:paraId="1FFE6D6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Pseudo-F</w:t>
            </w:r>
          </w:p>
        </w:tc>
        <w:tc>
          <w:tcPr>
            <w:tcW w:w="1596" w:type="dxa"/>
            <w:tcBorders>
              <w:top w:val="single" w:sz="4" w:space="0" w:color="auto"/>
              <w:bottom w:val="single" w:sz="4" w:space="0" w:color="auto"/>
            </w:tcBorders>
          </w:tcPr>
          <w:p w14:paraId="7EB794D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P-value</w:t>
            </w:r>
          </w:p>
        </w:tc>
      </w:tr>
      <w:tr w:rsidR="00222EF7" w:rsidRPr="00222EF7" w14:paraId="19C33AEF" w14:textId="77777777" w:rsidTr="000218F6">
        <w:tc>
          <w:tcPr>
            <w:tcW w:w="1908" w:type="dxa"/>
            <w:tcBorders>
              <w:top w:val="single" w:sz="4" w:space="0" w:color="auto"/>
            </w:tcBorders>
          </w:tcPr>
          <w:p w14:paraId="355CA3B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1284" w:type="dxa"/>
            <w:tcBorders>
              <w:top w:val="single" w:sz="4" w:space="0" w:color="auto"/>
            </w:tcBorders>
          </w:tcPr>
          <w:p w14:paraId="3E01754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3</w:t>
            </w:r>
          </w:p>
        </w:tc>
        <w:tc>
          <w:tcPr>
            <w:tcW w:w="1596" w:type="dxa"/>
            <w:tcBorders>
              <w:top w:val="single" w:sz="4" w:space="0" w:color="auto"/>
            </w:tcBorders>
          </w:tcPr>
          <w:p w14:paraId="58FDF24C" w14:textId="77777777" w:rsidR="00222EF7" w:rsidRPr="00222EF7" w:rsidRDefault="00222EF7" w:rsidP="00222EF7">
            <w:pPr>
              <w:spacing w:line="480" w:lineRule="auto"/>
              <w:rPr>
                <w:rFonts w:ascii="Times New Roman" w:hAnsi="Times New Roman" w:cs="Times New Roman"/>
                <w:sz w:val="24"/>
                <w:szCs w:val="24"/>
                <w:vertAlign w:val="superscript"/>
              </w:rPr>
            </w:pPr>
            <w:r w:rsidRPr="00222EF7">
              <w:rPr>
                <w:rFonts w:ascii="Times New Roman" w:hAnsi="Times New Roman" w:cs="Times New Roman"/>
                <w:sz w:val="24"/>
                <w:szCs w:val="24"/>
              </w:rPr>
              <w:t>4.114 x 10</w:t>
            </w:r>
            <w:r w:rsidRPr="00222EF7">
              <w:rPr>
                <w:rFonts w:ascii="Times New Roman" w:hAnsi="Times New Roman" w:cs="Times New Roman"/>
                <w:sz w:val="24"/>
                <w:szCs w:val="24"/>
                <w:vertAlign w:val="superscript"/>
              </w:rPr>
              <w:t>5</w:t>
            </w:r>
          </w:p>
        </w:tc>
        <w:tc>
          <w:tcPr>
            <w:tcW w:w="1596" w:type="dxa"/>
            <w:tcBorders>
              <w:top w:val="single" w:sz="4" w:space="0" w:color="auto"/>
            </w:tcBorders>
          </w:tcPr>
          <w:p w14:paraId="214539F5" w14:textId="77777777" w:rsidR="00222EF7" w:rsidRPr="00222EF7" w:rsidRDefault="00222EF7" w:rsidP="00222EF7">
            <w:pPr>
              <w:spacing w:line="480" w:lineRule="auto"/>
              <w:rPr>
                <w:rFonts w:ascii="Times New Roman" w:hAnsi="Times New Roman" w:cs="Times New Roman"/>
                <w:sz w:val="24"/>
                <w:szCs w:val="24"/>
                <w:vertAlign w:val="superscript"/>
              </w:rPr>
            </w:pPr>
            <w:r w:rsidRPr="00222EF7">
              <w:rPr>
                <w:rFonts w:ascii="Times New Roman" w:hAnsi="Times New Roman" w:cs="Times New Roman"/>
                <w:sz w:val="24"/>
                <w:szCs w:val="24"/>
              </w:rPr>
              <w:t>1.371 x 10</w:t>
            </w:r>
            <w:r w:rsidRPr="00222EF7">
              <w:rPr>
                <w:rFonts w:ascii="Times New Roman" w:hAnsi="Times New Roman" w:cs="Times New Roman"/>
                <w:sz w:val="24"/>
                <w:szCs w:val="24"/>
                <w:vertAlign w:val="superscript"/>
              </w:rPr>
              <w:t>5</w:t>
            </w:r>
          </w:p>
        </w:tc>
        <w:tc>
          <w:tcPr>
            <w:tcW w:w="1596" w:type="dxa"/>
            <w:tcBorders>
              <w:top w:val="single" w:sz="4" w:space="0" w:color="auto"/>
            </w:tcBorders>
          </w:tcPr>
          <w:p w14:paraId="77CD388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94.850</w:t>
            </w:r>
          </w:p>
        </w:tc>
        <w:tc>
          <w:tcPr>
            <w:tcW w:w="1596" w:type="dxa"/>
            <w:tcBorders>
              <w:top w:val="single" w:sz="4" w:space="0" w:color="auto"/>
            </w:tcBorders>
          </w:tcPr>
          <w:p w14:paraId="16FD982A"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20E939C3" w14:textId="77777777" w:rsidTr="000218F6">
        <w:tc>
          <w:tcPr>
            <w:tcW w:w="1908" w:type="dxa"/>
          </w:tcPr>
          <w:p w14:paraId="71B894B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Depth</w:t>
            </w:r>
          </w:p>
        </w:tc>
        <w:tc>
          <w:tcPr>
            <w:tcW w:w="1284" w:type="dxa"/>
          </w:tcPr>
          <w:p w14:paraId="512E7C5C"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w:t>
            </w:r>
          </w:p>
        </w:tc>
        <w:tc>
          <w:tcPr>
            <w:tcW w:w="1596" w:type="dxa"/>
          </w:tcPr>
          <w:p w14:paraId="7F65B8B3" w14:textId="77777777" w:rsidR="00222EF7" w:rsidRPr="00222EF7" w:rsidRDefault="00222EF7" w:rsidP="00222EF7">
            <w:pPr>
              <w:spacing w:line="480" w:lineRule="auto"/>
              <w:rPr>
                <w:rFonts w:ascii="Times New Roman" w:hAnsi="Times New Roman" w:cs="Times New Roman"/>
                <w:sz w:val="24"/>
                <w:szCs w:val="24"/>
                <w:vertAlign w:val="superscript"/>
              </w:rPr>
            </w:pPr>
            <w:r w:rsidRPr="00222EF7">
              <w:rPr>
                <w:rFonts w:ascii="Times New Roman" w:hAnsi="Times New Roman" w:cs="Times New Roman"/>
                <w:sz w:val="24"/>
                <w:szCs w:val="24"/>
              </w:rPr>
              <w:t>4.300 x 10</w:t>
            </w:r>
            <w:r w:rsidRPr="00222EF7">
              <w:rPr>
                <w:rFonts w:ascii="Times New Roman" w:hAnsi="Times New Roman" w:cs="Times New Roman"/>
                <w:sz w:val="24"/>
                <w:szCs w:val="24"/>
                <w:vertAlign w:val="superscript"/>
              </w:rPr>
              <w:t>5</w:t>
            </w:r>
          </w:p>
        </w:tc>
        <w:tc>
          <w:tcPr>
            <w:tcW w:w="1596" w:type="dxa"/>
          </w:tcPr>
          <w:p w14:paraId="7C6B9EB7" w14:textId="77777777" w:rsidR="00222EF7" w:rsidRPr="00222EF7" w:rsidRDefault="00222EF7" w:rsidP="00222EF7">
            <w:pPr>
              <w:spacing w:line="480" w:lineRule="auto"/>
              <w:rPr>
                <w:rFonts w:ascii="Times New Roman" w:hAnsi="Times New Roman" w:cs="Times New Roman"/>
                <w:sz w:val="24"/>
                <w:szCs w:val="24"/>
                <w:vertAlign w:val="superscript"/>
              </w:rPr>
            </w:pPr>
            <w:r w:rsidRPr="00222EF7">
              <w:rPr>
                <w:rFonts w:ascii="Times New Roman" w:hAnsi="Times New Roman" w:cs="Times New Roman"/>
                <w:sz w:val="24"/>
                <w:szCs w:val="24"/>
              </w:rPr>
              <w:t>4.296 x 10</w:t>
            </w:r>
            <w:r w:rsidRPr="00222EF7">
              <w:rPr>
                <w:rFonts w:ascii="Times New Roman" w:hAnsi="Times New Roman" w:cs="Times New Roman"/>
                <w:sz w:val="24"/>
                <w:szCs w:val="24"/>
                <w:vertAlign w:val="superscript"/>
              </w:rPr>
              <w:t>5</w:t>
            </w:r>
          </w:p>
        </w:tc>
        <w:tc>
          <w:tcPr>
            <w:tcW w:w="1596" w:type="dxa"/>
          </w:tcPr>
          <w:p w14:paraId="47B4BDB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297.170</w:t>
            </w:r>
          </w:p>
        </w:tc>
        <w:tc>
          <w:tcPr>
            <w:tcW w:w="1596" w:type="dxa"/>
          </w:tcPr>
          <w:p w14:paraId="7BDE7987"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6C64DD1D" w14:textId="77777777" w:rsidTr="000218F6">
        <w:tc>
          <w:tcPr>
            <w:tcW w:w="1908" w:type="dxa"/>
          </w:tcPr>
          <w:p w14:paraId="2E59C24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 Depth</w:t>
            </w:r>
          </w:p>
        </w:tc>
        <w:tc>
          <w:tcPr>
            <w:tcW w:w="1284" w:type="dxa"/>
          </w:tcPr>
          <w:p w14:paraId="447F393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3</w:t>
            </w:r>
          </w:p>
        </w:tc>
        <w:tc>
          <w:tcPr>
            <w:tcW w:w="1596" w:type="dxa"/>
          </w:tcPr>
          <w:p w14:paraId="5FC2025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63186</w:t>
            </w:r>
          </w:p>
        </w:tc>
        <w:tc>
          <w:tcPr>
            <w:tcW w:w="1596" w:type="dxa"/>
          </w:tcPr>
          <w:p w14:paraId="30E1836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21062</w:t>
            </w:r>
          </w:p>
        </w:tc>
        <w:tc>
          <w:tcPr>
            <w:tcW w:w="1596" w:type="dxa"/>
          </w:tcPr>
          <w:p w14:paraId="567AC32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14.569</w:t>
            </w:r>
          </w:p>
        </w:tc>
        <w:tc>
          <w:tcPr>
            <w:tcW w:w="1596" w:type="dxa"/>
          </w:tcPr>
          <w:p w14:paraId="3E9EC7D4"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14665B05" w14:textId="77777777" w:rsidTr="000218F6">
        <w:tc>
          <w:tcPr>
            <w:tcW w:w="1908" w:type="dxa"/>
          </w:tcPr>
          <w:p w14:paraId="74839E3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Residual</w:t>
            </w:r>
          </w:p>
        </w:tc>
        <w:tc>
          <w:tcPr>
            <w:tcW w:w="1284" w:type="dxa"/>
          </w:tcPr>
          <w:p w14:paraId="7859876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3392</w:t>
            </w:r>
          </w:p>
        </w:tc>
        <w:tc>
          <w:tcPr>
            <w:tcW w:w="1596" w:type="dxa"/>
          </w:tcPr>
          <w:p w14:paraId="1DACA27C" w14:textId="77777777" w:rsidR="00222EF7" w:rsidRPr="00222EF7" w:rsidRDefault="00222EF7" w:rsidP="00222EF7">
            <w:pPr>
              <w:spacing w:line="480" w:lineRule="auto"/>
              <w:rPr>
                <w:rFonts w:ascii="Times New Roman" w:hAnsi="Times New Roman" w:cs="Times New Roman"/>
                <w:sz w:val="24"/>
                <w:szCs w:val="24"/>
                <w:vertAlign w:val="superscript"/>
              </w:rPr>
            </w:pPr>
            <w:r w:rsidRPr="00222EF7">
              <w:rPr>
                <w:rFonts w:ascii="Times New Roman" w:hAnsi="Times New Roman" w:cs="Times New Roman"/>
                <w:sz w:val="24"/>
                <w:szCs w:val="24"/>
              </w:rPr>
              <w:t>4.904 x 10</w:t>
            </w:r>
            <w:r w:rsidRPr="00222EF7">
              <w:rPr>
                <w:rFonts w:ascii="Times New Roman" w:hAnsi="Times New Roman" w:cs="Times New Roman"/>
                <w:sz w:val="24"/>
                <w:szCs w:val="24"/>
                <w:vertAlign w:val="superscript"/>
              </w:rPr>
              <w:t>6</w:t>
            </w:r>
          </w:p>
        </w:tc>
        <w:tc>
          <w:tcPr>
            <w:tcW w:w="1596" w:type="dxa"/>
          </w:tcPr>
          <w:p w14:paraId="02E232B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1445.7</w:t>
            </w:r>
          </w:p>
        </w:tc>
        <w:tc>
          <w:tcPr>
            <w:tcW w:w="1596" w:type="dxa"/>
          </w:tcPr>
          <w:p w14:paraId="3AC0246B" w14:textId="77777777" w:rsidR="00222EF7" w:rsidRPr="00222EF7" w:rsidRDefault="00222EF7" w:rsidP="00222EF7">
            <w:pPr>
              <w:spacing w:line="480" w:lineRule="auto"/>
              <w:rPr>
                <w:rFonts w:ascii="Times New Roman" w:hAnsi="Times New Roman" w:cs="Times New Roman"/>
                <w:sz w:val="24"/>
                <w:szCs w:val="24"/>
              </w:rPr>
            </w:pPr>
          </w:p>
        </w:tc>
        <w:tc>
          <w:tcPr>
            <w:tcW w:w="1596" w:type="dxa"/>
          </w:tcPr>
          <w:p w14:paraId="7841EE78" w14:textId="77777777" w:rsidR="00222EF7" w:rsidRPr="00222EF7" w:rsidRDefault="00222EF7" w:rsidP="00222EF7">
            <w:pPr>
              <w:spacing w:line="480" w:lineRule="auto"/>
              <w:rPr>
                <w:rFonts w:ascii="Times New Roman" w:hAnsi="Times New Roman" w:cs="Times New Roman"/>
                <w:sz w:val="24"/>
                <w:szCs w:val="24"/>
              </w:rPr>
            </w:pPr>
          </w:p>
        </w:tc>
      </w:tr>
      <w:tr w:rsidR="00222EF7" w:rsidRPr="00222EF7" w14:paraId="11392EE1" w14:textId="77777777" w:rsidTr="000218F6">
        <w:tc>
          <w:tcPr>
            <w:tcW w:w="1908" w:type="dxa"/>
            <w:tcBorders>
              <w:bottom w:val="single" w:sz="4" w:space="0" w:color="auto"/>
            </w:tcBorders>
          </w:tcPr>
          <w:p w14:paraId="35BE982C"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Total</w:t>
            </w:r>
          </w:p>
        </w:tc>
        <w:tc>
          <w:tcPr>
            <w:tcW w:w="1284" w:type="dxa"/>
            <w:tcBorders>
              <w:bottom w:val="single" w:sz="4" w:space="0" w:color="auto"/>
            </w:tcBorders>
          </w:tcPr>
          <w:p w14:paraId="6BE0A32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3399</w:t>
            </w:r>
          </w:p>
        </w:tc>
        <w:tc>
          <w:tcPr>
            <w:tcW w:w="1596" w:type="dxa"/>
            <w:tcBorders>
              <w:bottom w:val="single" w:sz="4" w:space="0" w:color="auto"/>
            </w:tcBorders>
          </w:tcPr>
          <w:p w14:paraId="23E000D6" w14:textId="77777777" w:rsidR="00222EF7" w:rsidRPr="00222EF7" w:rsidRDefault="00222EF7" w:rsidP="00222EF7">
            <w:pPr>
              <w:spacing w:line="480" w:lineRule="auto"/>
              <w:rPr>
                <w:rFonts w:ascii="Times New Roman" w:hAnsi="Times New Roman" w:cs="Times New Roman"/>
                <w:sz w:val="24"/>
                <w:szCs w:val="24"/>
                <w:vertAlign w:val="superscript"/>
              </w:rPr>
            </w:pPr>
            <w:r w:rsidRPr="00222EF7">
              <w:rPr>
                <w:rFonts w:ascii="Times New Roman" w:hAnsi="Times New Roman" w:cs="Times New Roman"/>
                <w:sz w:val="24"/>
                <w:szCs w:val="24"/>
              </w:rPr>
              <w:t>5.808 x 10</w:t>
            </w:r>
            <w:r w:rsidRPr="00222EF7">
              <w:rPr>
                <w:rFonts w:ascii="Times New Roman" w:hAnsi="Times New Roman" w:cs="Times New Roman"/>
                <w:sz w:val="24"/>
                <w:szCs w:val="24"/>
                <w:vertAlign w:val="superscript"/>
              </w:rPr>
              <w:t>6</w:t>
            </w:r>
          </w:p>
        </w:tc>
        <w:tc>
          <w:tcPr>
            <w:tcW w:w="1596" w:type="dxa"/>
            <w:tcBorders>
              <w:bottom w:val="single" w:sz="4" w:space="0" w:color="auto"/>
            </w:tcBorders>
          </w:tcPr>
          <w:p w14:paraId="638CDA59" w14:textId="77777777" w:rsidR="00222EF7" w:rsidRPr="00222EF7" w:rsidRDefault="00222EF7" w:rsidP="00222EF7">
            <w:pPr>
              <w:spacing w:line="480" w:lineRule="auto"/>
              <w:rPr>
                <w:rFonts w:ascii="Times New Roman" w:hAnsi="Times New Roman" w:cs="Times New Roman"/>
                <w:sz w:val="24"/>
                <w:szCs w:val="24"/>
              </w:rPr>
            </w:pPr>
          </w:p>
        </w:tc>
        <w:tc>
          <w:tcPr>
            <w:tcW w:w="1596" w:type="dxa"/>
            <w:tcBorders>
              <w:bottom w:val="single" w:sz="4" w:space="0" w:color="auto"/>
            </w:tcBorders>
          </w:tcPr>
          <w:p w14:paraId="2DA1628C" w14:textId="77777777" w:rsidR="00222EF7" w:rsidRPr="00222EF7" w:rsidRDefault="00222EF7" w:rsidP="00222EF7">
            <w:pPr>
              <w:spacing w:line="480" w:lineRule="auto"/>
              <w:rPr>
                <w:rFonts w:ascii="Times New Roman" w:hAnsi="Times New Roman" w:cs="Times New Roman"/>
                <w:sz w:val="24"/>
                <w:szCs w:val="24"/>
              </w:rPr>
            </w:pPr>
          </w:p>
        </w:tc>
        <w:tc>
          <w:tcPr>
            <w:tcW w:w="1596" w:type="dxa"/>
            <w:tcBorders>
              <w:bottom w:val="single" w:sz="4" w:space="0" w:color="auto"/>
            </w:tcBorders>
          </w:tcPr>
          <w:p w14:paraId="234E6303" w14:textId="77777777" w:rsidR="00222EF7" w:rsidRPr="00222EF7" w:rsidRDefault="00222EF7" w:rsidP="00222EF7">
            <w:pPr>
              <w:spacing w:line="480" w:lineRule="auto"/>
              <w:rPr>
                <w:rFonts w:ascii="Times New Roman" w:hAnsi="Times New Roman" w:cs="Times New Roman"/>
                <w:sz w:val="24"/>
                <w:szCs w:val="24"/>
              </w:rPr>
            </w:pPr>
          </w:p>
        </w:tc>
      </w:tr>
      <w:tr w:rsidR="00222EF7" w:rsidRPr="00222EF7" w14:paraId="11F71CC9" w14:textId="77777777" w:rsidTr="000218F6">
        <w:tc>
          <w:tcPr>
            <w:tcW w:w="1908" w:type="dxa"/>
            <w:tcBorders>
              <w:top w:val="single" w:sz="4" w:space="0" w:color="auto"/>
              <w:bottom w:val="single" w:sz="4" w:space="0" w:color="auto"/>
            </w:tcBorders>
          </w:tcPr>
          <w:p w14:paraId="59C81779" w14:textId="45831807" w:rsidR="00222EF7" w:rsidRPr="00222EF7" w:rsidRDefault="00AE1C4A" w:rsidP="00222EF7">
            <w:pPr>
              <w:spacing w:line="480" w:lineRule="auto"/>
              <w:rPr>
                <w:rFonts w:ascii="Times New Roman" w:hAnsi="Times New Roman" w:cs="Times New Roman"/>
                <w:sz w:val="24"/>
                <w:szCs w:val="24"/>
              </w:rPr>
            </w:pPr>
            <w:r>
              <w:rPr>
                <w:rFonts w:ascii="Times New Roman" w:hAnsi="Times New Roman" w:cs="Times New Roman"/>
                <w:sz w:val="24"/>
                <w:szCs w:val="24"/>
              </w:rPr>
              <w:t>b</w:t>
            </w:r>
            <w:r w:rsidR="00222EF7" w:rsidRPr="00222EF7">
              <w:rPr>
                <w:rFonts w:ascii="Times New Roman" w:hAnsi="Times New Roman" w:cs="Times New Roman"/>
                <w:sz w:val="24"/>
                <w:szCs w:val="24"/>
              </w:rPr>
              <w:t>) nighttime DO</w:t>
            </w:r>
          </w:p>
        </w:tc>
        <w:tc>
          <w:tcPr>
            <w:tcW w:w="1284" w:type="dxa"/>
            <w:tcBorders>
              <w:top w:val="single" w:sz="4" w:space="0" w:color="auto"/>
              <w:bottom w:val="single" w:sz="4" w:space="0" w:color="auto"/>
            </w:tcBorders>
          </w:tcPr>
          <w:p w14:paraId="6C395D7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df</w:t>
            </w:r>
          </w:p>
        </w:tc>
        <w:tc>
          <w:tcPr>
            <w:tcW w:w="1596" w:type="dxa"/>
            <w:tcBorders>
              <w:top w:val="single" w:sz="4" w:space="0" w:color="auto"/>
              <w:bottom w:val="single" w:sz="4" w:space="0" w:color="auto"/>
            </w:tcBorders>
          </w:tcPr>
          <w:p w14:paraId="6FC37645"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SS</w:t>
            </w:r>
          </w:p>
        </w:tc>
        <w:tc>
          <w:tcPr>
            <w:tcW w:w="1596" w:type="dxa"/>
            <w:tcBorders>
              <w:top w:val="single" w:sz="4" w:space="0" w:color="auto"/>
              <w:bottom w:val="single" w:sz="4" w:space="0" w:color="auto"/>
            </w:tcBorders>
          </w:tcPr>
          <w:p w14:paraId="389D1F6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MS</w:t>
            </w:r>
          </w:p>
        </w:tc>
        <w:tc>
          <w:tcPr>
            <w:tcW w:w="1596" w:type="dxa"/>
            <w:tcBorders>
              <w:top w:val="single" w:sz="4" w:space="0" w:color="auto"/>
              <w:bottom w:val="single" w:sz="4" w:space="0" w:color="auto"/>
            </w:tcBorders>
          </w:tcPr>
          <w:p w14:paraId="7ECA0F9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Pseudo-F</w:t>
            </w:r>
          </w:p>
        </w:tc>
        <w:tc>
          <w:tcPr>
            <w:tcW w:w="1596" w:type="dxa"/>
            <w:tcBorders>
              <w:top w:val="single" w:sz="4" w:space="0" w:color="auto"/>
              <w:bottom w:val="single" w:sz="4" w:space="0" w:color="auto"/>
            </w:tcBorders>
          </w:tcPr>
          <w:p w14:paraId="28C468D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P-value</w:t>
            </w:r>
          </w:p>
        </w:tc>
      </w:tr>
      <w:tr w:rsidR="00222EF7" w:rsidRPr="00222EF7" w14:paraId="4982BBF6" w14:textId="77777777" w:rsidTr="000218F6">
        <w:tc>
          <w:tcPr>
            <w:tcW w:w="1908" w:type="dxa"/>
            <w:tcBorders>
              <w:top w:val="single" w:sz="4" w:space="0" w:color="auto"/>
            </w:tcBorders>
          </w:tcPr>
          <w:p w14:paraId="5017F73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1284" w:type="dxa"/>
            <w:tcBorders>
              <w:top w:val="single" w:sz="4" w:space="0" w:color="auto"/>
            </w:tcBorders>
          </w:tcPr>
          <w:p w14:paraId="42744C5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3</w:t>
            </w:r>
          </w:p>
        </w:tc>
        <w:tc>
          <w:tcPr>
            <w:tcW w:w="1596" w:type="dxa"/>
            <w:tcBorders>
              <w:top w:val="single" w:sz="4" w:space="0" w:color="auto"/>
            </w:tcBorders>
          </w:tcPr>
          <w:p w14:paraId="02A20233" w14:textId="77777777" w:rsidR="00222EF7" w:rsidRPr="00222EF7" w:rsidRDefault="00222EF7" w:rsidP="00222EF7">
            <w:pPr>
              <w:spacing w:line="480" w:lineRule="auto"/>
              <w:rPr>
                <w:rFonts w:ascii="Times New Roman" w:hAnsi="Times New Roman" w:cs="Times New Roman"/>
                <w:sz w:val="24"/>
                <w:szCs w:val="24"/>
                <w:vertAlign w:val="superscript"/>
              </w:rPr>
            </w:pPr>
            <w:r w:rsidRPr="00222EF7">
              <w:rPr>
                <w:rFonts w:ascii="Times New Roman" w:hAnsi="Times New Roman" w:cs="Times New Roman"/>
                <w:sz w:val="24"/>
                <w:szCs w:val="24"/>
              </w:rPr>
              <w:t>1.205 x 10</w:t>
            </w:r>
            <w:r w:rsidRPr="00222EF7">
              <w:rPr>
                <w:rFonts w:ascii="Times New Roman" w:hAnsi="Times New Roman" w:cs="Times New Roman"/>
                <w:sz w:val="24"/>
                <w:szCs w:val="24"/>
                <w:vertAlign w:val="superscript"/>
              </w:rPr>
              <w:t>5</w:t>
            </w:r>
          </w:p>
        </w:tc>
        <w:tc>
          <w:tcPr>
            <w:tcW w:w="1596" w:type="dxa"/>
            <w:tcBorders>
              <w:top w:val="single" w:sz="4" w:space="0" w:color="auto"/>
            </w:tcBorders>
          </w:tcPr>
          <w:p w14:paraId="1C3B086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40275</w:t>
            </w:r>
          </w:p>
        </w:tc>
        <w:tc>
          <w:tcPr>
            <w:tcW w:w="1596" w:type="dxa"/>
            <w:tcBorders>
              <w:top w:val="single" w:sz="4" w:space="0" w:color="auto"/>
            </w:tcBorders>
          </w:tcPr>
          <w:p w14:paraId="1FBE929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55.052</w:t>
            </w:r>
          </w:p>
        </w:tc>
        <w:tc>
          <w:tcPr>
            <w:tcW w:w="1596" w:type="dxa"/>
            <w:tcBorders>
              <w:top w:val="single" w:sz="4" w:space="0" w:color="auto"/>
            </w:tcBorders>
          </w:tcPr>
          <w:p w14:paraId="6D0A91A8"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035C738D" w14:textId="77777777" w:rsidTr="000218F6">
        <w:tc>
          <w:tcPr>
            <w:tcW w:w="1908" w:type="dxa"/>
          </w:tcPr>
          <w:p w14:paraId="3771B5CB"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Depth</w:t>
            </w:r>
          </w:p>
        </w:tc>
        <w:tc>
          <w:tcPr>
            <w:tcW w:w="1284" w:type="dxa"/>
          </w:tcPr>
          <w:p w14:paraId="2057F60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w:t>
            </w:r>
          </w:p>
        </w:tc>
        <w:tc>
          <w:tcPr>
            <w:tcW w:w="1596" w:type="dxa"/>
          </w:tcPr>
          <w:p w14:paraId="698636B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117.16</w:t>
            </w:r>
          </w:p>
        </w:tc>
        <w:tc>
          <w:tcPr>
            <w:tcW w:w="1596" w:type="dxa"/>
          </w:tcPr>
          <w:p w14:paraId="5CEF0CC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117.16</w:t>
            </w:r>
          </w:p>
        </w:tc>
        <w:tc>
          <w:tcPr>
            <w:tcW w:w="1596" w:type="dxa"/>
          </w:tcPr>
          <w:p w14:paraId="59CB4FB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0.160</w:t>
            </w:r>
          </w:p>
        </w:tc>
        <w:tc>
          <w:tcPr>
            <w:tcW w:w="1596" w:type="dxa"/>
          </w:tcPr>
          <w:p w14:paraId="67BE1C9C"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0.667</w:t>
            </w:r>
          </w:p>
        </w:tc>
      </w:tr>
      <w:tr w:rsidR="00222EF7" w:rsidRPr="00222EF7" w14:paraId="5394F5A9" w14:textId="77777777" w:rsidTr="000218F6">
        <w:tc>
          <w:tcPr>
            <w:tcW w:w="1908" w:type="dxa"/>
          </w:tcPr>
          <w:p w14:paraId="0CC9AAC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 Depth</w:t>
            </w:r>
          </w:p>
        </w:tc>
        <w:tc>
          <w:tcPr>
            <w:tcW w:w="1284" w:type="dxa"/>
          </w:tcPr>
          <w:p w14:paraId="2FA8B9B5"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3</w:t>
            </w:r>
          </w:p>
        </w:tc>
        <w:tc>
          <w:tcPr>
            <w:tcW w:w="1596" w:type="dxa"/>
          </w:tcPr>
          <w:p w14:paraId="76E9177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22760</w:t>
            </w:r>
          </w:p>
        </w:tc>
        <w:tc>
          <w:tcPr>
            <w:tcW w:w="1596" w:type="dxa"/>
          </w:tcPr>
          <w:p w14:paraId="673516D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7586.8</w:t>
            </w:r>
          </w:p>
        </w:tc>
        <w:tc>
          <w:tcPr>
            <w:tcW w:w="1596" w:type="dxa"/>
          </w:tcPr>
          <w:p w14:paraId="7ABA8A1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10.370</w:t>
            </w:r>
          </w:p>
        </w:tc>
        <w:tc>
          <w:tcPr>
            <w:tcW w:w="1596" w:type="dxa"/>
          </w:tcPr>
          <w:p w14:paraId="614FF5C8"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6CD5BCD5" w14:textId="77777777" w:rsidTr="000218F6">
        <w:tc>
          <w:tcPr>
            <w:tcW w:w="1908" w:type="dxa"/>
          </w:tcPr>
          <w:p w14:paraId="14A145D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Residual</w:t>
            </w:r>
          </w:p>
        </w:tc>
        <w:tc>
          <w:tcPr>
            <w:tcW w:w="1284" w:type="dxa"/>
          </w:tcPr>
          <w:p w14:paraId="0A00FCBC"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2128</w:t>
            </w:r>
          </w:p>
        </w:tc>
        <w:tc>
          <w:tcPr>
            <w:tcW w:w="1596" w:type="dxa"/>
          </w:tcPr>
          <w:p w14:paraId="62EC718A" w14:textId="77777777" w:rsidR="00222EF7" w:rsidRPr="00222EF7" w:rsidRDefault="00222EF7" w:rsidP="00222EF7">
            <w:pPr>
              <w:spacing w:line="480" w:lineRule="auto"/>
              <w:rPr>
                <w:rFonts w:ascii="Times New Roman" w:hAnsi="Times New Roman" w:cs="Times New Roman"/>
                <w:sz w:val="24"/>
                <w:szCs w:val="24"/>
                <w:vertAlign w:val="superscript"/>
              </w:rPr>
            </w:pPr>
            <w:r w:rsidRPr="00222EF7">
              <w:rPr>
                <w:rFonts w:ascii="Times New Roman" w:hAnsi="Times New Roman" w:cs="Times New Roman"/>
                <w:sz w:val="24"/>
                <w:szCs w:val="24"/>
              </w:rPr>
              <w:t>1.557 x 10</w:t>
            </w:r>
            <w:r w:rsidRPr="00222EF7">
              <w:rPr>
                <w:rFonts w:ascii="Times New Roman" w:hAnsi="Times New Roman" w:cs="Times New Roman"/>
                <w:sz w:val="24"/>
                <w:szCs w:val="24"/>
                <w:vertAlign w:val="superscript"/>
              </w:rPr>
              <w:t>6</w:t>
            </w:r>
          </w:p>
        </w:tc>
        <w:tc>
          <w:tcPr>
            <w:tcW w:w="1596" w:type="dxa"/>
          </w:tcPr>
          <w:p w14:paraId="23CCB2A5"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731.58</w:t>
            </w:r>
          </w:p>
        </w:tc>
        <w:tc>
          <w:tcPr>
            <w:tcW w:w="1596" w:type="dxa"/>
          </w:tcPr>
          <w:p w14:paraId="7EEE32EA" w14:textId="77777777" w:rsidR="00222EF7" w:rsidRPr="00222EF7" w:rsidRDefault="00222EF7" w:rsidP="00222EF7">
            <w:pPr>
              <w:spacing w:line="480" w:lineRule="auto"/>
              <w:rPr>
                <w:rFonts w:ascii="Times New Roman" w:hAnsi="Times New Roman" w:cs="Times New Roman"/>
                <w:sz w:val="24"/>
                <w:szCs w:val="24"/>
              </w:rPr>
            </w:pPr>
          </w:p>
        </w:tc>
        <w:tc>
          <w:tcPr>
            <w:tcW w:w="1596" w:type="dxa"/>
          </w:tcPr>
          <w:p w14:paraId="13242615" w14:textId="77777777" w:rsidR="00222EF7" w:rsidRPr="00222EF7" w:rsidRDefault="00222EF7" w:rsidP="00222EF7">
            <w:pPr>
              <w:spacing w:line="480" w:lineRule="auto"/>
              <w:rPr>
                <w:rFonts w:ascii="Times New Roman" w:hAnsi="Times New Roman" w:cs="Times New Roman"/>
                <w:sz w:val="24"/>
                <w:szCs w:val="24"/>
              </w:rPr>
            </w:pPr>
          </w:p>
        </w:tc>
      </w:tr>
      <w:tr w:rsidR="00222EF7" w:rsidRPr="00222EF7" w14:paraId="1E4A1B66" w14:textId="77777777" w:rsidTr="000218F6">
        <w:tc>
          <w:tcPr>
            <w:tcW w:w="1908" w:type="dxa"/>
            <w:tcBorders>
              <w:bottom w:val="single" w:sz="4" w:space="0" w:color="auto"/>
            </w:tcBorders>
          </w:tcPr>
          <w:p w14:paraId="5EBA22F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lastRenderedPageBreak/>
              <w:t>Total</w:t>
            </w:r>
          </w:p>
        </w:tc>
        <w:tc>
          <w:tcPr>
            <w:tcW w:w="1284" w:type="dxa"/>
            <w:tcBorders>
              <w:bottom w:val="single" w:sz="4" w:space="0" w:color="auto"/>
            </w:tcBorders>
          </w:tcPr>
          <w:p w14:paraId="25DCA45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2135</w:t>
            </w:r>
          </w:p>
        </w:tc>
        <w:tc>
          <w:tcPr>
            <w:tcW w:w="1596" w:type="dxa"/>
            <w:tcBorders>
              <w:bottom w:val="single" w:sz="4" w:space="0" w:color="auto"/>
            </w:tcBorders>
          </w:tcPr>
          <w:p w14:paraId="1C9A71EF" w14:textId="77777777" w:rsidR="00222EF7" w:rsidRPr="00222EF7" w:rsidRDefault="00222EF7" w:rsidP="00222EF7">
            <w:pPr>
              <w:spacing w:line="480" w:lineRule="auto"/>
              <w:rPr>
                <w:rFonts w:ascii="Times New Roman" w:hAnsi="Times New Roman" w:cs="Times New Roman"/>
                <w:sz w:val="24"/>
                <w:szCs w:val="24"/>
                <w:vertAlign w:val="superscript"/>
              </w:rPr>
            </w:pPr>
            <w:r w:rsidRPr="00222EF7">
              <w:rPr>
                <w:rFonts w:ascii="Times New Roman" w:hAnsi="Times New Roman" w:cs="Times New Roman"/>
                <w:sz w:val="24"/>
                <w:szCs w:val="24"/>
              </w:rPr>
              <w:t>1.701 x 10</w:t>
            </w:r>
            <w:r w:rsidRPr="00222EF7">
              <w:rPr>
                <w:rFonts w:ascii="Times New Roman" w:hAnsi="Times New Roman" w:cs="Times New Roman"/>
                <w:sz w:val="24"/>
                <w:szCs w:val="24"/>
                <w:vertAlign w:val="superscript"/>
              </w:rPr>
              <w:t>6</w:t>
            </w:r>
          </w:p>
        </w:tc>
        <w:tc>
          <w:tcPr>
            <w:tcW w:w="1596" w:type="dxa"/>
            <w:tcBorders>
              <w:bottom w:val="single" w:sz="4" w:space="0" w:color="auto"/>
            </w:tcBorders>
          </w:tcPr>
          <w:p w14:paraId="6C1191BF" w14:textId="77777777" w:rsidR="00222EF7" w:rsidRPr="00222EF7" w:rsidRDefault="00222EF7" w:rsidP="00222EF7">
            <w:pPr>
              <w:spacing w:line="480" w:lineRule="auto"/>
              <w:rPr>
                <w:rFonts w:ascii="Times New Roman" w:hAnsi="Times New Roman" w:cs="Times New Roman"/>
                <w:sz w:val="24"/>
                <w:szCs w:val="24"/>
              </w:rPr>
            </w:pPr>
          </w:p>
        </w:tc>
        <w:tc>
          <w:tcPr>
            <w:tcW w:w="1596" w:type="dxa"/>
            <w:tcBorders>
              <w:bottom w:val="single" w:sz="4" w:space="0" w:color="auto"/>
            </w:tcBorders>
          </w:tcPr>
          <w:p w14:paraId="791147DE" w14:textId="77777777" w:rsidR="00222EF7" w:rsidRPr="00222EF7" w:rsidRDefault="00222EF7" w:rsidP="00222EF7">
            <w:pPr>
              <w:spacing w:line="480" w:lineRule="auto"/>
              <w:rPr>
                <w:rFonts w:ascii="Times New Roman" w:hAnsi="Times New Roman" w:cs="Times New Roman"/>
                <w:sz w:val="24"/>
                <w:szCs w:val="24"/>
              </w:rPr>
            </w:pPr>
          </w:p>
        </w:tc>
        <w:tc>
          <w:tcPr>
            <w:tcW w:w="1596" w:type="dxa"/>
            <w:tcBorders>
              <w:bottom w:val="single" w:sz="4" w:space="0" w:color="auto"/>
            </w:tcBorders>
          </w:tcPr>
          <w:p w14:paraId="26FEF6AD" w14:textId="77777777" w:rsidR="00222EF7" w:rsidRPr="00222EF7" w:rsidRDefault="00222EF7" w:rsidP="00222EF7">
            <w:pPr>
              <w:spacing w:line="480" w:lineRule="auto"/>
              <w:rPr>
                <w:rFonts w:ascii="Times New Roman" w:hAnsi="Times New Roman" w:cs="Times New Roman"/>
                <w:sz w:val="24"/>
                <w:szCs w:val="24"/>
              </w:rPr>
            </w:pPr>
          </w:p>
        </w:tc>
      </w:tr>
      <w:tr w:rsidR="00222EF7" w:rsidRPr="00222EF7" w14:paraId="63BFBD60" w14:textId="77777777" w:rsidTr="000218F6">
        <w:tc>
          <w:tcPr>
            <w:tcW w:w="1908" w:type="dxa"/>
            <w:tcBorders>
              <w:top w:val="single" w:sz="4" w:space="0" w:color="auto"/>
              <w:bottom w:val="single" w:sz="4" w:space="0" w:color="auto"/>
            </w:tcBorders>
          </w:tcPr>
          <w:p w14:paraId="1C09D5A6" w14:textId="02179C9B" w:rsidR="00222EF7" w:rsidRPr="00222EF7" w:rsidRDefault="00AE1C4A" w:rsidP="00222EF7">
            <w:pPr>
              <w:spacing w:line="480" w:lineRule="auto"/>
              <w:rPr>
                <w:rFonts w:ascii="Times New Roman" w:hAnsi="Times New Roman" w:cs="Times New Roman"/>
                <w:sz w:val="24"/>
                <w:szCs w:val="24"/>
              </w:rPr>
            </w:pPr>
            <w:r>
              <w:rPr>
                <w:rFonts w:ascii="Times New Roman" w:hAnsi="Times New Roman" w:cs="Times New Roman"/>
                <w:sz w:val="24"/>
                <w:szCs w:val="24"/>
              </w:rPr>
              <w:t>c</w:t>
            </w:r>
            <w:r w:rsidR="00222EF7" w:rsidRPr="00222EF7">
              <w:rPr>
                <w:rFonts w:ascii="Times New Roman" w:hAnsi="Times New Roman" w:cs="Times New Roman"/>
                <w:sz w:val="24"/>
                <w:szCs w:val="24"/>
              </w:rPr>
              <w:t>) daytime pH</w:t>
            </w:r>
          </w:p>
        </w:tc>
        <w:tc>
          <w:tcPr>
            <w:tcW w:w="1284" w:type="dxa"/>
            <w:tcBorders>
              <w:top w:val="single" w:sz="4" w:space="0" w:color="auto"/>
              <w:bottom w:val="single" w:sz="4" w:space="0" w:color="auto"/>
            </w:tcBorders>
          </w:tcPr>
          <w:p w14:paraId="4056009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df</w:t>
            </w:r>
          </w:p>
        </w:tc>
        <w:tc>
          <w:tcPr>
            <w:tcW w:w="1596" w:type="dxa"/>
            <w:tcBorders>
              <w:top w:val="single" w:sz="4" w:space="0" w:color="auto"/>
              <w:bottom w:val="single" w:sz="4" w:space="0" w:color="auto"/>
            </w:tcBorders>
          </w:tcPr>
          <w:p w14:paraId="3E6299E5"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SS</w:t>
            </w:r>
          </w:p>
        </w:tc>
        <w:tc>
          <w:tcPr>
            <w:tcW w:w="1596" w:type="dxa"/>
            <w:tcBorders>
              <w:top w:val="single" w:sz="4" w:space="0" w:color="auto"/>
              <w:bottom w:val="single" w:sz="4" w:space="0" w:color="auto"/>
            </w:tcBorders>
          </w:tcPr>
          <w:p w14:paraId="67B6C0A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MS</w:t>
            </w:r>
          </w:p>
        </w:tc>
        <w:tc>
          <w:tcPr>
            <w:tcW w:w="1596" w:type="dxa"/>
            <w:tcBorders>
              <w:top w:val="single" w:sz="4" w:space="0" w:color="auto"/>
              <w:bottom w:val="single" w:sz="4" w:space="0" w:color="auto"/>
            </w:tcBorders>
          </w:tcPr>
          <w:p w14:paraId="6908C38B"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Pseudo-F</w:t>
            </w:r>
          </w:p>
        </w:tc>
        <w:tc>
          <w:tcPr>
            <w:tcW w:w="1596" w:type="dxa"/>
            <w:tcBorders>
              <w:top w:val="single" w:sz="4" w:space="0" w:color="auto"/>
              <w:bottom w:val="single" w:sz="4" w:space="0" w:color="auto"/>
            </w:tcBorders>
          </w:tcPr>
          <w:p w14:paraId="10428A4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P-value</w:t>
            </w:r>
          </w:p>
        </w:tc>
      </w:tr>
      <w:tr w:rsidR="00222EF7" w:rsidRPr="00222EF7" w14:paraId="553A6E2A" w14:textId="77777777" w:rsidTr="000218F6">
        <w:tc>
          <w:tcPr>
            <w:tcW w:w="1908" w:type="dxa"/>
            <w:tcBorders>
              <w:top w:val="single" w:sz="4" w:space="0" w:color="auto"/>
            </w:tcBorders>
          </w:tcPr>
          <w:p w14:paraId="4DD1082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1284" w:type="dxa"/>
            <w:tcBorders>
              <w:top w:val="single" w:sz="4" w:space="0" w:color="auto"/>
            </w:tcBorders>
          </w:tcPr>
          <w:p w14:paraId="6733B3A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2</w:t>
            </w:r>
          </w:p>
        </w:tc>
        <w:tc>
          <w:tcPr>
            <w:tcW w:w="1596" w:type="dxa"/>
            <w:tcBorders>
              <w:top w:val="single" w:sz="4" w:space="0" w:color="auto"/>
            </w:tcBorders>
          </w:tcPr>
          <w:p w14:paraId="45804A4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1.285</w:t>
            </w:r>
          </w:p>
        </w:tc>
        <w:tc>
          <w:tcPr>
            <w:tcW w:w="1596" w:type="dxa"/>
            <w:tcBorders>
              <w:top w:val="single" w:sz="4" w:space="0" w:color="auto"/>
            </w:tcBorders>
          </w:tcPr>
          <w:p w14:paraId="65ADCD7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0.643</w:t>
            </w:r>
          </w:p>
        </w:tc>
        <w:tc>
          <w:tcPr>
            <w:tcW w:w="1596" w:type="dxa"/>
            <w:tcBorders>
              <w:top w:val="single" w:sz="4" w:space="0" w:color="auto"/>
            </w:tcBorders>
          </w:tcPr>
          <w:p w14:paraId="57AF77D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112.930</w:t>
            </w:r>
          </w:p>
        </w:tc>
        <w:tc>
          <w:tcPr>
            <w:tcW w:w="1596" w:type="dxa"/>
            <w:tcBorders>
              <w:top w:val="single" w:sz="4" w:space="0" w:color="auto"/>
            </w:tcBorders>
          </w:tcPr>
          <w:p w14:paraId="01953C64"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34364430" w14:textId="77777777" w:rsidTr="000218F6">
        <w:tc>
          <w:tcPr>
            <w:tcW w:w="1908" w:type="dxa"/>
          </w:tcPr>
          <w:p w14:paraId="3DA1370C"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Depth</w:t>
            </w:r>
          </w:p>
        </w:tc>
        <w:tc>
          <w:tcPr>
            <w:tcW w:w="1284" w:type="dxa"/>
          </w:tcPr>
          <w:p w14:paraId="6CC99AF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w:t>
            </w:r>
          </w:p>
        </w:tc>
        <w:tc>
          <w:tcPr>
            <w:tcW w:w="1596" w:type="dxa"/>
          </w:tcPr>
          <w:p w14:paraId="0D4B5DF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2.706</w:t>
            </w:r>
          </w:p>
        </w:tc>
        <w:tc>
          <w:tcPr>
            <w:tcW w:w="1596" w:type="dxa"/>
          </w:tcPr>
          <w:p w14:paraId="1F5F701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2.706</w:t>
            </w:r>
          </w:p>
        </w:tc>
        <w:tc>
          <w:tcPr>
            <w:tcW w:w="1596" w:type="dxa"/>
          </w:tcPr>
          <w:p w14:paraId="2B5B18A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475.660</w:t>
            </w:r>
          </w:p>
        </w:tc>
        <w:tc>
          <w:tcPr>
            <w:tcW w:w="1596" w:type="dxa"/>
          </w:tcPr>
          <w:p w14:paraId="60CD0499"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2EE3696B" w14:textId="77777777" w:rsidTr="000218F6">
        <w:tc>
          <w:tcPr>
            <w:tcW w:w="1908" w:type="dxa"/>
          </w:tcPr>
          <w:p w14:paraId="20E2C0C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 Depth</w:t>
            </w:r>
          </w:p>
        </w:tc>
        <w:tc>
          <w:tcPr>
            <w:tcW w:w="1284" w:type="dxa"/>
          </w:tcPr>
          <w:p w14:paraId="360A55E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w:t>
            </w:r>
          </w:p>
        </w:tc>
        <w:tc>
          <w:tcPr>
            <w:tcW w:w="1596" w:type="dxa"/>
          </w:tcPr>
          <w:p w14:paraId="458D6C6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0.390</w:t>
            </w:r>
          </w:p>
        </w:tc>
        <w:tc>
          <w:tcPr>
            <w:tcW w:w="1596" w:type="dxa"/>
          </w:tcPr>
          <w:p w14:paraId="5D85B40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0.390</w:t>
            </w:r>
          </w:p>
        </w:tc>
        <w:tc>
          <w:tcPr>
            <w:tcW w:w="1596" w:type="dxa"/>
          </w:tcPr>
          <w:p w14:paraId="6D58DC0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68.598</w:t>
            </w:r>
          </w:p>
        </w:tc>
        <w:tc>
          <w:tcPr>
            <w:tcW w:w="1596" w:type="dxa"/>
          </w:tcPr>
          <w:p w14:paraId="04FE67DE"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2F52EC93" w14:textId="77777777" w:rsidTr="000218F6">
        <w:tc>
          <w:tcPr>
            <w:tcW w:w="1908" w:type="dxa"/>
          </w:tcPr>
          <w:p w14:paraId="6550096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Residual</w:t>
            </w:r>
          </w:p>
        </w:tc>
        <w:tc>
          <w:tcPr>
            <w:tcW w:w="1284" w:type="dxa"/>
          </w:tcPr>
          <w:p w14:paraId="4A86BFD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2710</w:t>
            </w:r>
          </w:p>
        </w:tc>
        <w:tc>
          <w:tcPr>
            <w:tcW w:w="1596" w:type="dxa"/>
          </w:tcPr>
          <w:p w14:paraId="2E797C4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15.419</w:t>
            </w:r>
          </w:p>
        </w:tc>
        <w:tc>
          <w:tcPr>
            <w:tcW w:w="1596" w:type="dxa"/>
          </w:tcPr>
          <w:p w14:paraId="05A0C6D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0.006</w:t>
            </w:r>
          </w:p>
        </w:tc>
        <w:tc>
          <w:tcPr>
            <w:tcW w:w="1596" w:type="dxa"/>
          </w:tcPr>
          <w:p w14:paraId="03F82DC6" w14:textId="77777777" w:rsidR="00222EF7" w:rsidRPr="00222EF7" w:rsidRDefault="00222EF7" w:rsidP="00222EF7">
            <w:pPr>
              <w:spacing w:line="480" w:lineRule="auto"/>
              <w:rPr>
                <w:rFonts w:ascii="Times New Roman" w:hAnsi="Times New Roman" w:cs="Times New Roman"/>
                <w:sz w:val="24"/>
                <w:szCs w:val="24"/>
              </w:rPr>
            </w:pPr>
          </w:p>
        </w:tc>
        <w:tc>
          <w:tcPr>
            <w:tcW w:w="1596" w:type="dxa"/>
          </w:tcPr>
          <w:p w14:paraId="6300C358" w14:textId="77777777" w:rsidR="00222EF7" w:rsidRPr="00222EF7" w:rsidRDefault="00222EF7" w:rsidP="00222EF7">
            <w:pPr>
              <w:spacing w:line="480" w:lineRule="auto"/>
              <w:rPr>
                <w:rFonts w:ascii="Times New Roman" w:hAnsi="Times New Roman" w:cs="Times New Roman"/>
                <w:sz w:val="24"/>
                <w:szCs w:val="24"/>
              </w:rPr>
            </w:pPr>
          </w:p>
        </w:tc>
      </w:tr>
      <w:tr w:rsidR="00222EF7" w:rsidRPr="00222EF7" w14:paraId="66398C50" w14:textId="77777777" w:rsidTr="000218F6">
        <w:tc>
          <w:tcPr>
            <w:tcW w:w="1908" w:type="dxa"/>
            <w:tcBorders>
              <w:bottom w:val="single" w:sz="4" w:space="0" w:color="auto"/>
            </w:tcBorders>
          </w:tcPr>
          <w:p w14:paraId="1B4A829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Total</w:t>
            </w:r>
          </w:p>
        </w:tc>
        <w:tc>
          <w:tcPr>
            <w:tcW w:w="1284" w:type="dxa"/>
            <w:tcBorders>
              <w:bottom w:val="single" w:sz="4" w:space="0" w:color="auto"/>
            </w:tcBorders>
          </w:tcPr>
          <w:p w14:paraId="147FD33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2714</w:t>
            </w:r>
          </w:p>
        </w:tc>
        <w:tc>
          <w:tcPr>
            <w:tcW w:w="1596" w:type="dxa"/>
            <w:tcBorders>
              <w:bottom w:val="single" w:sz="4" w:space="0" w:color="auto"/>
            </w:tcBorders>
          </w:tcPr>
          <w:p w14:paraId="06D7877B"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18.947</w:t>
            </w:r>
          </w:p>
        </w:tc>
        <w:tc>
          <w:tcPr>
            <w:tcW w:w="1596" w:type="dxa"/>
            <w:tcBorders>
              <w:bottom w:val="single" w:sz="4" w:space="0" w:color="auto"/>
            </w:tcBorders>
          </w:tcPr>
          <w:p w14:paraId="157535A1" w14:textId="77777777" w:rsidR="00222EF7" w:rsidRPr="00222EF7" w:rsidRDefault="00222EF7" w:rsidP="00222EF7">
            <w:pPr>
              <w:spacing w:line="480" w:lineRule="auto"/>
              <w:rPr>
                <w:rFonts w:ascii="Times New Roman" w:hAnsi="Times New Roman" w:cs="Times New Roman"/>
                <w:sz w:val="24"/>
                <w:szCs w:val="24"/>
              </w:rPr>
            </w:pPr>
          </w:p>
        </w:tc>
        <w:tc>
          <w:tcPr>
            <w:tcW w:w="1596" w:type="dxa"/>
            <w:tcBorders>
              <w:bottom w:val="single" w:sz="4" w:space="0" w:color="auto"/>
            </w:tcBorders>
          </w:tcPr>
          <w:p w14:paraId="4C9720F4" w14:textId="77777777" w:rsidR="00222EF7" w:rsidRPr="00222EF7" w:rsidRDefault="00222EF7" w:rsidP="00222EF7">
            <w:pPr>
              <w:spacing w:line="480" w:lineRule="auto"/>
              <w:rPr>
                <w:rFonts w:ascii="Times New Roman" w:hAnsi="Times New Roman" w:cs="Times New Roman"/>
                <w:sz w:val="24"/>
                <w:szCs w:val="24"/>
              </w:rPr>
            </w:pPr>
          </w:p>
        </w:tc>
        <w:tc>
          <w:tcPr>
            <w:tcW w:w="1596" w:type="dxa"/>
            <w:tcBorders>
              <w:bottom w:val="single" w:sz="4" w:space="0" w:color="auto"/>
            </w:tcBorders>
          </w:tcPr>
          <w:p w14:paraId="5CD804B5" w14:textId="77777777" w:rsidR="00222EF7" w:rsidRPr="00222EF7" w:rsidRDefault="00222EF7" w:rsidP="00222EF7">
            <w:pPr>
              <w:spacing w:line="480" w:lineRule="auto"/>
              <w:rPr>
                <w:rFonts w:ascii="Times New Roman" w:hAnsi="Times New Roman" w:cs="Times New Roman"/>
                <w:sz w:val="24"/>
                <w:szCs w:val="24"/>
              </w:rPr>
            </w:pPr>
          </w:p>
        </w:tc>
      </w:tr>
      <w:tr w:rsidR="00222EF7" w:rsidRPr="00222EF7" w14:paraId="3ED96F3D" w14:textId="77777777" w:rsidTr="000218F6">
        <w:tc>
          <w:tcPr>
            <w:tcW w:w="1908" w:type="dxa"/>
            <w:tcBorders>
              <w:top w:val="single" w:sz="4" w:space="0" w:color="auto"/>
              <w:bottom w:val="single" w:sz="4" w:space="0" w:color="auto"/>
            </w:tcBorders>
          </w:tcPr>
          <w:p w14:paraId="48C8BCDE" w14:textId="453DAD1F" w:rsidR="00222EF7" w:rsidRPr="00222EF7" w:rsidRDefault="00AE1C4A" w:rsidP="00222EF7">
            <w:pPr>
              <w:spacing w:line="480" w:lineRule="auto"/>
              <w:rPr>
                <w:rFonts w:ascii="Times New Roman" w:hAnsi="Times New Roman" w:cs="Times New Roman"/>
                <w:sz w:val="24"/>
                <w:szCs w:val="24"/>
              </w:rPr>
            </w:pPr>
            <w:r>
              <w:rPr>
                <w:rFonts w:ascii="Times New Roman" w:hAnsi="Times New Roman" w:cs="Times New Roman"/>
                <w:sz w:val="24"/>
                <w:szCs w:val="24"/>
              </w:rPr>
              <w:t>d</w:t>
            </w:r>
            <w:r w:rsidR="00222EF7" w:rsidRPr="00222EF7">
              <w:rPr>
                <w:rFonts w:ascii="Times New Roman" w:hAnsi="Times New Roman" w:cs="Times New Roman"/>
                <w:sz w:val="24"/>
                <w:szCs w:val="24"/>
              </w:rPr>
              <w:t>) nighttime pH</w:t>
            </w:r>
          </w:p>
        </w:tc>
        <w:tc>
          <w:tcPr>
            <w:tcW w:w="1284" w:type="dxa"/>
            <w:tcBorders>
              <w:top w:val="single" w:sz="4" w:space="0" w:color="auto"/>
              <w:bottom w:val="single" w:sz="4" w:space="0" w:color="auto"/>
            </w:tcBorders>
          </w:tcPr>
          <w:p w14:paraId="5802686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df</w:t>
            </w:r>
          </w:p>
        </w:tc>
        <w:tc>
          <w:tcPr>
            <w:tcW w:w="1596" w:type="dxa"/>
            <w:tcBorders>
              <w:top w:val="single" w:sz="4" w:space="0" w:color="auto"/>
              <w:bottom w:val="single" w:sz="4" w:space="0" w:color="auto"/>
            </w:tcBorders>
          </w:tcPr>
          <w:p w14:paraId="6F6B92B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SS</w:t>
            </w:r>
          </w:p>
        </w:tc>
        <w:tc>
          <w:tcPr>
            <w:tcW w:w="1596" w:type="dxa"/>
            <w:tcBorders>
              <w:top w:val="single" w:sz="4" w:space="0" w:color="auto"/>
              <w:bottom w:val="single" w:sz="4" w:space="0" w:color="auto"/>
            </w:tcBorders>
          </w:tcPr>
          <w:p w14:paraId="0CE7DD15"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MS</w:t>
            </w:r>
          </w:p>
        </w:tc>
        <w:tc>
          <w:tcPr>
            <w:tcW w:w="1596" w:type="dxa"/>
            <w:tcBorders>
              <w:top w:val="single" w:sz="4" w:space="0" w:color="auto"/>
              <w:bottom w:val="single" w:sz="4" w:space="0" w:color="auto"/>
            </w:tcBorders>
          </w:tcPr>
          <w:p w14:paraId="3619327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Pseudo-F</w:t>
            </w:r>
          </w:p>
        </w:tc>
        <w:tc>
          <w:tcPr>
            <w:tcW w:w="1596" w:type="dxa"/>
            <w:tcBorders>
              <w:top w:val="single" w:sz="4" w:space="0" w:color="auto"/>
              <w:bottom w:val="single" w:sz="4" w:space="0" w:color="auto"/>
            </w:tcBorders>
          </w:tcPr>
          <w:p w14:paraId="7FB0DB4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P-value</w:t>
            </w:r>
          </w:p>
        </w:tc>
      </w:tr>
      <w:tr w:rsidR="00222EF7" w:rsidRPr="00222EF7" w14:paraId="1750C387" w14:textId="77777777" w:rsidTr="000218F6">
        <w:tc>
          <w:tcPr>
            <w:tcW w:w="1908" w:type="dxa"/>
            <w:tcBorders>
              <w:top w:val="single" w:sz="4" w:space="0" w:color="auto"/>
            </w:tcBorders>
          </w:tcPr>
          <w:p w14:paraId="368D4A6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1284" w:type="dxa"/>
            <w:tcBorders>
              <w:top w:val="single" w:sz="4" w:space="0" w:color="auto"/>
            </w:tcBorders>
          </w:tcPr>
          <w:p w14:paraId="656C4A0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2</w:t>
            </w:r>
          </w:p>
        </w:tc>
        <w:tc>
          <w:tcPr>
            <w:tcW w:w="1596" w:type="dxa"/>
            <w:tcBorders>
              <w:top w:val="single" w:sz="4" w:space="0" w:color="auto"/>
            </w:tcBorders>
          </w:tcPr>
          <w:p w14:paraId="0661BF8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0.424</w:t>
            </w:r>
          </w:p>
        </w:tc>
        <w:tc>
          <w:tcPr>
            <w:tcW w:w="1596" w:type="dxa"/>
            <w:tcBorders>
              <w:top w:val="single" w:sz="4" w:space="0" w:color="auto"/>
            </w:tcBorders>
          </w:tcPr>
          <w:p w14:paraId="6EFC3EC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0.212</w:t>
            </w:r>
          </w:p>
        </w:tc>
        <w:tc>
          <w:tcPr>
            <w:tcW w:w="1596" w:type="dxa"/>
            <w:tcBorders>
              <w:top w:val="single" w:sz="4" w:space="0" w:color="auto"/>
            </w:tcBorders>
          </w:tcPr>
          <w:p w14:paraId="5E00673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59.589</w:t>
            </w:r>
          </w:p>
        </w:tc>
        <w:tc>
          <w:tcPr>
            <w:tcW w:w="1596" w:type="dxa"/>
            <w:tcBorders>
              <w:top w:val="single" w:sz="4" w:space="0" w:color="auto"/>
            </w:tcBorders>
          </w:tcPr>
          <w:p w14:paraId="5084F250"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64BBEDA9" w14:textId="77777777" w:rsidTr="000218F6">
        <w:tc>
          <w:tcPr>
            <w:tcW w:w="1908" w:type="dxa"/>
          </w:tcPr>
          <w:p w14:paraId="1069CB1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Depth</w:t>
            </w:r>
          </w:p>
        </w:tc>
        <w:tc>
          <w:tcPr>
            <w:tcW w:w="1284" w:type="dxa"/>
          </w:tcPr>
          <w:p w14:paraId="45A0076B"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w:t>
            </w:r>
          </w:p>
        </w:tc>
        <w:tc>
          <w:tcPr>
            <w:tcW w:w="1596" w:type="dxa"/>
          </w:tcPr>
          <w:p w14:paraId="27496F3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0.024</w:t>
            </w:r>
          </w:p>
        </w:tc>
        <w:tc>
          <w:tcPr>
            <w:tcW w:w="1596" w:type="dxa"/>
          </w:tcPr>
          <w:p w14:paraId="473C2E3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0.024</w:t>
            </w:r>
          </w:p>
        </w:tc>
        <w:tc>
          <w:tcPr>
            <w:tcW w:w="1596" w:type="dxa"/>
          </w:tcPr>
          <w:p w14:paraId="6AC55495"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6.741</w:t>
            </w:r>
          </w:p>
        </w:tc>
        <w:tc>
          <w:tcPr>
            <w:tcW w:w="1596" w:type="dxa"/>
          </w:tcPr>
          <w:p w14:paraId="2F4AD436"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0.012</w:t>
            </w:r>
          </w:p>
        </w:tc>
      </w:tr>
      <w:tr w:rsidR="00222EF7" w:rsidRPr="00222EF7" w14:paraId="173C2B01" w14:textId="77777777" w:rsidTr="000218F6">
        <w:tc>
          <w:tcPr>
            <w:tcW w:w="1908" w:type="dxa"/>
          </w:tcPr>
          <w:p w14:paraId="189968A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 Depth</w:t>
            </w:r>
          </w:p>
        </w:tc>
        <w:tc>
          <w:tcPr>
            <w:tcW w:w="1284" w:type="dxa"/>
          </w:tcPr>
          <w:p w14:paraId="504FA21C"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w:t>
            </w:r>
          </w:p>
        </w:tc>
        <w:tc>
          <w:tcPr>
            <w:tcW w:w="1596" w:type="dxa"/>
          </w:tcPr>
          <w:p w14:paraId="1A0AD9C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0.238</w:t>
            </w:r>
          </w:p>
        </w:tc>
        <w:tc>
          <w:tcPr>
            <w:tcW w:w="1596" w:type="dxa"/>
          </w:tcPr>
          <w:p w14:paraId="2D5247D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0.238</w:t>
            </w:r>
          </w:p>
        </w:tc>
        <w:tc>
          <w:tcPr>
            <w:tcW w:w="1596" w:type="dxa"/>
          </w:tcPr>
          <w:p w14:paraId="489AF00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66.805</w:t>
            </w:r>
          </w:p>
        </w:tc>
        <w:tc>
          <w:tcPr>
            <w:tcW w:w="1596" w:type="dxa"/>
          </w:tcPr>
          <w:p w14:paraId="7AF8009B"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0.001</w:t>
            </w:r>
          </w:p>
        </w:tc>
      </w:tr>
      <w:tr w:rsidR="00222EF7" w:rsidRPr="00222EF7" w14:paraId="700442CE" w14:textId="77777777" w:rsidTr="000218F6">
        <w:tc>
          <w:tcPr>
            <w:tcW w:w="1908" w:type="dxa"/>
          </w:tcPr>
          <w:p w14:paraId="7A4A800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Residual</w:t>
            </w:r>
          </w:p>
        </w:tc>
        <w:tc>
          <w:tcPr>
            <w:tcW w:w="1284" w:type="dxa"/>
          </w:tcPr>
          <w:p w14:paraId="171E955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1675</w:t>
            </w:r>
          </w:p>
        </w:tc>
        <w:tc>
          <w:tcPr>
            <w:tcW w:w="1596" w:type="dxa"/>
          </w:tcPr>
          <w:p w14:paraId="0B54DE5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5.961</w:t>
            </w:r>
          </w:p>
        </w:tc>
        <w:tc>
          <w:tcPr>
            <w:tcW w:w="1596" w:type="dxa"/>
          </w:tcPr>
          <w:p w14:paraId="51E2630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0.004</w:t>
            </w:r>
          </w:p>
        </w:tc>
        <w:tc>
          <w:tcPr>
            <w:tcW w:w="1596" w:type="dxa"/>
          </w:tcPr>
          <w:p w14:paraId="74FD0E6D" w14:textId="77777777" w:rsidR="00222EF7" w:rsidRPr="00222EF7" w:rsidRDefault="00222EF7" w:rsidP="00222EF7">
            <w:pPr>
              <w:spacing w:line="480" w:lineRule="auto"/>
              <w:rPr>
                <w:rFonts w:ascii="Times New Roman" w:hAnsi="Times New Roman" w:cs="Times New Roman"/>
                <w:sz w:val="24"/>
                <w:szCs w:val="24"/>
              </w:rPr>
            </w:pPr>
          </w:p>
        </w:tc>
        <w:tc>
          <w:tcPr>
            <w:tcW w:w="1596" w:type="dxa"/>
          </w:tcPr>
          <w:p w14:paraId="2B1F6F79" w14:textId="77777777" w:rsidR="00222EF7" w:rsidRPr="00222EF7" w:rsidRDefault="00222EF7" w:rsidP="00222EF7">
            <w:pPr>
              <w:spacing w:line="480" w:lineRule="auto"/>
              <w:rPr>
                <w:rFonts w:ascii="Times New Roman" w:hAnsi="Times New Roman" w:cs="Times New Roman"/>
                <w:sz w:val="24"/>
                <w:szCs w:val="24"/>
              </w:rPr>
            </w:pPr>
          </w:p>
        </w:tc>
      </w:tr>
      <w:tr w:rsidR="00222EF7" w:rsidRPr="00222EF7" w14:paraId="1E3CE1A1" w14:textId="77777777" w:rsidTr="000218F6">
        <w:tc>
          <w:tcPr>
            <w:tcW w:w="1908" w:type="dxa"/>
            <w:tcBorders>
              <w:bottom w:val="single" w:sz="4" w:space="0" w:color="auto"/>
            </w:tcBorders>
          </w:tcPr>
          <w:p w14:paraId="6E83CE7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Total</w:t>
            </w:r>
          </w:p>
        </w:tc>
        <w:tc>
          <w:tcPr>
            <w:tcW w:w="1284" w:type="dxa"/>
            <w:tcBorders>
              <w:bottom w:val="single" w:sz="4" w:space="0" w:color="auto"/>
            </w:tcBorders>
          </w:tcPr>
          <w:p w14:paraId="5194D8B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1679</w:t>
            </w:r>
          </w:p>
        </w:tc>
        <w:tc>
          <w:tcPr>
            <w:tcW w:w="1596" w:type="dxa"/>
            <w:tcBorders>
              <w:bottom w:val="single" w:sz="4" w:space="0" w:color="auto"/>
            </w:tcBorders>
          </w:tcPr>
          <w:p w14:paraId="5649C4F5"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6.655</w:t>
            </w:r>
          </w:p>
        </w:tc>
        <w:tc>
          <w:tcPr>
            <w:tcW w:w="1596" w:type="dxa"/>
            <w:tcBorders>
              <w:bottom w:val="single" w:sz="4" w:space="0" w:color="auto"/>
            </w:tcBorders>
          </w:tcPr>
          <w:p w14:paraId="6715CFDB" w14:textId="77777777" w:rsidR="00222EF7" w:rsidRPr="00222EF7" w:rsidRDefault="00222EF7" w:rsidP="00222EF7">
            <w:pPr>
              <w:spacing w:line="480" w:lineRule="auto"/>
              <w:rPr>
                <w:rFonts w:ascii="Times New Roman" w:hAnsi="Times New Roman" w:cs="Times New Roman"/>
                <w:sz w:val="24"/>
                <w:szCs w:val="24"/>
              </w:rPr>
            </w:pPr>
          </w:p>
        </w:tc>
        <w:tc>
          <w:tcPr>
            <w:tcW w:w="1596" w:type="dxa"/>
            <w:tcBorders>
              <w:bottom w:val="single" w:sz="4" w:space="0" w:color="auto"/>
            </w:tcBorders>
          </w:tcPr>
          <w:p w14:paraId="4AD3F121" w14:textId="77777777" w:rsidR="00222EF7" w:rsidRPr="00222EF7" w:rsidRDefault="00222EF7" w:rsidP="00222EF7">
            <w:pPr>
              <w:spacing w:line="480" w:lineRule="auto"/>
              <w:rPr>
                <w:rFonts w:ascii="Times New Roman" w:hAnsi="Times New Roman" w:cs="Times New Roman"/>
                <w:sz w:val="24"/>
                <w:szCs w:val="24"/>
              </w:rPr>
            </w:pPr>
          </w:p>
        </w:tc>
        <w:tc>
          <w:tcPr>
            <w:tcW w:w="1596" w:type="dxa"/>
            <w:tcBorders>
              <w:bottom w:val="single" w:sz="4" w:space="0" w:color="auto"/>
            </w:tcBorders>
          </w:tcPr>
          <w:p w14:paraId="3FD66065" w14:textId="77777777" w:rsidR="00222EF7" w:rsidRPr="00222EF7" w:rsidRDefault="00222EF7" w:rsidP="00222EF7">
            <w:pPr>
              <w:spacing w:line="480" w:lineRule="auto"/>
              <w:rPr>
                <w:rFonts w:ascii="Times New Roman" w:hAnsi="Times New Roman" w:cs="Times New Roman"/>
                <w:sz w:val="24"/>
                <w:szCs w:val="24"/>
              </w:rPr>
            </w:pPr>
          </w:p>
        </w:tc>
      </w:tr>
    </w:tbl>
    <w:p w14:paraId="20A89649" w14:textId="77777777" w:rsidR="00222EF7" w:rsidRPr="00222EF7" w:rsidRDefault="00222EF7" w:rsidP="00222EF7">
      <w:pPr>
        <w:spacing w:after="0" w:line="480" w:lineRule="auto"/>
        <w:rPr>
          <w:rFonts w:ascii="Times New Roman" w:hAnsi="Times New Roman" w:cs="Times New Roman"/>
          <w:sz w:val="24"/>
          <w:szCs w:val="24"/>
        </w:rPr>
      </w:pPr>
    </w:p>
    <w:p w14:paraId="7E9A3C37" w14:textId="77777777" w:rsidR="00222EF7" w:rsidRPr="00222EF7" w:rsidRDefault="00222EF7" w:rsidP="00222EF7">
      <w:pPr>
        <w:spacing w:after="0" w:line="480" w:lineRule="auto"/>
        <w:rPr>
          <w:rFonts w:ascii="Times New Roman" w:hAnsi="Times New Roman" w:cs="Times New Roman"/>
          <w:sz w:val="24"/>
          <w:szCs w:val="24"/>
        </w:rPr>
      </w:pPr>
    </w:p>
    <w:p w14:paraId="7E05180B"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Table S5. Mean temperature (± std. err.) at each site (HK: high-flow kelp site, HO: high-flow outside, LK: low-flow kelp site, LO: low-flow outside) and depth, using only time periods when there was overlap among all sensors. Differences between surface and subsurface parameters are standardized by depth.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2250"/>
        <w:gridCol w:w="2070"/>
      </w:tblGrid>
      <w:tr w:rsidR="00222EF7" w:rsidRPr="00222EF7" w14:paraId="6BA59069" w14:textId="77777777" w:rsidTr="00295322">
        <w:tc>
          <w:tcPr>
            <w:tcW w:w="828" w:type="dxa"/>
            <w:tcBorders>
              <w:top w:val="single" w:sz="4" w:space="0" w:color="auto"/>
              <w:bottom w:val="single" w:sz="4" w:space="0" w:color="auto"/>
            </w:tcBorders>
          </w:tcPr>
          <w:p w14:paraId="247846D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2250" w:type="dxa"/>
            <w:tcBorders>
              <w:top w:val="single" w:sz="4" w:space="0" w:color="auto"/>
              <w:bottom w:val="single" w:sz="4" w:space="0" w:color="auto"/>
            </w:tcBorders>
          </w:tcPr>
          <w:p w14:paraId="3541C4A0"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Depth</w:t>
            </w:r>
          </w:p>
        </w:tc>
        <w:tc>
          <w:tcPr>
            <w:tcW w:w="2070" w:type="dxa"/>
            <w:tcBorders>
              <w:top w:val="single" w:sz="4" w:space="0" w:color="auto"/>
              <w:bottom w:val="single" w:sz="4" w:space="0" w:color="auto"/>
            </w:tcBorders>
          </w:tcPr>
          <w:p w14:paraId="3720FBE7"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Temperature</w:t>
            </w:r>
          </w:p>
          <w:p w14:paraId="076C953A"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(mean ± std. err.)</w:t>
            </w:r>
          </w:p>
        </w:tc>
      </w:tr>
      <w:tr w:rsidR="00222EF7" w:rsidRPr="00222EF7" w14:paraId="62121063" w14:textId="77777777" w:rsidTr="00295322">
        <w:tc>
          <w:tcPr>
            <w:tcW w:w="828" w:type="dxa"/>
            <w:tcBorders>
              <w:top w:val="single" w:sz="4" w:space="0" w:color="auto"/>
            </w:tcBorders>
          </w:tcPr>
          <w:p w14:paraId="49A1EAC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HK</w:t>
            </w:r>
          </w:p>
        </w:tc>
        <w:tc>
          <w:tcPr>
            <w:tcW w:w="2250" w:type="dxa"/>
            <w:tcBorders>
              <w:top w:val="single" w:sz="4" w:space="0" w:color="auto"/>
            </w:tcBorders>
          </w:tcPr>
          <w:p w14:paraId="63B8BE0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w:t>
            </w:r>
          </w:p>
        </w:tc>
        <w:tc>
          <w:tcPr>
            <w:tcW w:w="2070" w:type="dxa"/>
            <w:tcBorders>
              <w:top w:val="single" w:sz="4" w:space="0" w:color="auto"/>
            </w:tcBorders>
          </w:tcPr>
          <w:p w14:paraId="415E849B"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14.3 ± 0.03</w:t>
            </w:r>
          </w:p>
        </w:tc>
      </w:tr>
      <w:tr w:rsidR="00222EF7" w:rsidRPr="00222EF7" w14:paraId="7330CA4F" w14:textId="77777777" w:rsidTr="00295322">
        <w:tc>
          <w:tcPr>
            <w:tcW w:w="828" w:type="dxa"/>
          </w:tcPr>
          <w:p w14:paraId="6A0B9D40" w14:textId="77777777" w:rsidR="00222EF7" w:rsidRPr="00222EF7" w:rsidRDefault="00222EF7" w:rsidP="00222EF7">
            <w:pPr>
              <w:spacing w:line="480" w:lineRule="auto"/>
              <w:rPr>
                <w:rFonts w:ascii="Times New Roman" w:hAnsi="Times New Roman" w:cs="Times New Roman"/>
                <w:sz w:val="24"/>
                <w:szCs w:val="24"/>
              </w:rPr>
            </w:pPr>
          </w:p>
        </w:tc>
        <w:tc>
          <w:tcPr>
            <w:tcW w:w="2250" w:type="dxa"/>
          </w:tcPr>
          <w:p w14:paraId="5A9C80A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Subsurface</w:t>
            </w:r>
          </w:p>
        </w:tc>
        <w:tc>
          <w:tcPr>
            <w:tcW w:w="2070" w:type="dxa"/>
          </w:tcPr>
          <w:p w14:paraId="41018AA6"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13.8 ± 0.03</w:t>
            </w:r>
          </w:p>
        </w:tc>
      </w:tr>
      <w:tr w:rsidR="00222EF7" w:rsidRPr="00222EF7" w14:paraId="3962B216" w14:textId="77777777" w:rsidTr="00295322">
        <w:tc>
          <w:tcPr>
            <w:tcW w:w="828" w:type="dxa"/>
            <w:tcBorders>
              <w:bottom w:val="single" w:sz="4" w:space="0" w:color="auto"/>
            </w:tcBorders>
          </w:tcPr>
          <w:p w14:paraId="31CE27E5" w14:textId="77777777" w:rsidR="00222EF7" w:rsidRPr="00222EF7" w:rsidRDefault="00222EF7" w:rsidP="00222EF7">
            <w:pPr>
              <w:spacing w:line="480" w:lineRule="auto"/>
              <w:rPr>
                <w:rFonts w:ascii="Times New Roman" w:hAnsi="Times New Roman" w:cs="Times New Roman"/>
                <w:sz w:val="24"/>
                <w:szCs w:val="24"/>
              </w:rPr>
            </w:pPr>
          </w:p>
        </w:tc>
        <w:tc>
          <w:tcPr>
            <w:tcW w:w="2250" w:type="dxa"/>
            <w:tcBorders>
              <w:bottom w:val="single" w:sz="4" w:space="0" w:color="auto"/>
            </w:tcBorders>
          </w:tcPr>
          <w:p w14:paraId="4CDD44F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Surface-Subsurface</w:t>
            </w:r>
          </w:p>
        </w:tc>
        <w:tc>
          <w:tcPr>
            <w:tcW w:w="2070" w:type="dxa"/>
            <w:tcBorders>
              <w:bottom w:val="single" w:sz="4" w:space="0" w:color="auto"/>
            </w:tcBorders>
          </w:tcPr>
          <w:p w14:paraId="5FAAE010"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0.3 ± 0.02</w:t>
            </w:r>
          </w:p>
        </w:tc>
      </w:tr>
      <w:tr w:rsidR="00222EF7" w:rsidRPr="00222EF7" w14:paraId="7703CBCF" w14:textId="77777777" w:rsidTr="00295322">
        <w:tc>
          <w:tcPr>
            <w:tcW w:w="828" w:type="dxa"/>
            <w:tcBorders>
              <w:top w:val="single" w:sz="4" w:space="0" w:color="auto"/>
            </w:tcBorders>
          </w:tcPr>
          <w:p w14:paraId="1A56BB8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HO</w:t>
            </w:r>
          </w:p>
        </w:tc>
        <w:tc>
          <w:tcPr>
            <w:tcW w:w="2250" w:type="dxa"/>
            <w:tcBorders>
              <w:top w:val="single" w:sz="4" w:space="0" w:color="auto"/>
            </w:tcBorders>
          </w:tcPr>
          <w:p w14:paraId="0C64F31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w:t>
            </w:r>
          </w:p>
        </w:tc>
        <w:tc>
          <w:tcPr>
            <w:tcW w:w="2070" w:type="dxa"/>
            <w:tcBorders>
              <w:top w:val="single" w:sz="4" w:space="0" w:color="auto"/>
            </w:tcBorders>
          </w:tcPr>
          <w:p w14:paraId="17CEE3BF"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14.2 ± 0.03</w:t>
            </w:r>
          </w:p>
        </w:tc>
      </w:tr>
      <w:tr w:rsidR="00222EF7" w:rsidRPr="00222EF7" w14:paraId="5F19E6B7" w14:textId="77777777" w:rsidTr="00295322">
        <w:tc>
          <w:tcPr>
            <w:tcW w:w="828" w:type="dxa"/>
          </w:tcPr>
          <w:p w14:paraId="67AEB198" w14:textId="77777777" w:rsidR="00222EF7" w:rsidRPr="00222EF7" w:rsidRDefault="00222EF7" w:rsidP="00222EF7">
            <w:pPr>
              <w:spacing w:line="480" w:lineRule="auto"/>
              <w:rPr>
                <w:rFonts w:ascii="Times New Roman" w:hAnsi="Times New Roman" w:cs="Times New Roman"/>
                <w:sz w:val="24"/>
                <w:szCs w:val="24"/>
              </w:rPr>
            </w:pPr>
          </w:p>
        </w:tc>
        <w:tc>
          <w:tcPr>
            <w:tcW w:w="2250" w:type="dxa"/>
          </w:tcPr>
          <w:p w14:paraId="33DFF58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Subsurface</w:t>
            </w:r>
          </w:p>
        </w:tc>
        <w:tc>
          <w:tcPr>
            <w:tcW w:w="2070" w:type="dxa"/>
          </w:tcPr>
          <w:p w14:paraId="31DBFA31"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13.8 ± 0.03</w:t>
            </w:r>
          </w:p>
        </w:tc>
      </w:tr>
      <w:tr w:rsidR="00222EF7" w:rsidRPr="00222EF7" w14:paraId="64066706" w14:textId="77777777" w:rsidTr="00295322">
        <w:tc>
          <w:tcPr>
            <w:tcW w:w="828" w:type="dxa"/>
            <w:tcBorders>
              <w:bottom w:val="single" w:sz="4" w:space="0" w:color="auto"/>
            </w:tcBorders>
          </w:tcPr>
          <w:p w14:paraId="7FB4EE2B" w14:textId="77777777" w:rsidR="00222EF7" w:rsidRPr="00222EF7" w:rsidRDefault="00222EF7" w:rsidP="00222EF7">
            <w:pPr>
              <w:spacing w:line="480" w:lineRule="auto"/>
              <w:rPr>
                <w:rFonts w:ascii="Times New Roman" w:hAnsi="Times New Roman" w:cs="Times New Roman"/>
                <w:sz w:val="24"/>
                <w:szCs w:val="24"/>
              </w:rPr>
            </w:pPr>
          </w:p>
        </w:tc>
        <w:tc>
          <w:tcPr>
            <w:tcW w:w="2250" w:type="dxa"/>
            <w:tcBorders>
              <w:bottom w:val="single" w:sz="4" w:space="0" w:color="auto"/>
            </w:tcBorders>
          </w:tcPr>
          <w:p w14:paraId="5B21D2D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Surface-Subsurface</w:t>
            </w:r>
          </w:p>
        </w:tc>
        <w:tc>
          <w:tcPr>
            <w:tcW w:w="2070" w:type="dxa"/>
            <w:tcBorders>
              <w:bottom w:val="single" w:sz="4" w:space="0" w:color="auto"/>
            </w:tcBorders>
          </w:tcPr>
          <w:p w14:paraId="3BA27F9C"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0.3 ± 0.02</w:t>
            </w:r>
          </w:p>
        </w:tc>
      </w:tr>
      <w:tr w:rsidR="00222EF7" w:rsidRPr="00222EF7" w14:paraId="5CD13382" w14:textId="77777777" w:rsidTr="00295322">
        <w:tc>
          <w:tcPr>
            <w:tcW w:w="828" w:type="dxa"/>
            <w:tcBorders>
              <w:top w:val="single" w:sz="4" w:space="0" w:color="auto"/>
            </w:tcBorders>
          </w:tcPr>
          <w:p w14:paraId="64AB4BD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LK</w:t>
            </w:r>
          </w:p>
        </w:tc>
        <w:tc>
          <w:tcPr>
            <w:tcW w:w="2250" w:type="dxa"/>
            <w:tcBorders>
              <w:top w:val="single" w:sz="4" w:space="0" w:color="auto"/>
            </w:tcBorders>
          </w:tcPr>
          <w:p w14:paraId="1A8937D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w:t>
            </w:r>
          </w:p>
        </w:tc>
        <w:tc>
          <w:tcPr>
            <w:tcW w:w="2070" w:type="dxa"/>
            <w:tcBorders>
              <w:top w:val="single" w:sz="4" w:space="0" w:color="auto"/>
            </w:tcBorders>
          </w:tcPr>
          <w:p w14:paraId="1D3030EA"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15.1 ± 0.04</w:t>
            </w:r>
          </w:p>
        </w:tc>
      </w:tr>
      <w:tr w:rsidR="00222EF7" w:rsidRPr="00222EF7" w14:paraId="2A931C23" w14:textId="77777777" w:rsidTr="00295322">
        <w:tc>
          <w:tcPr>
            <w:tcW w:w="828" w:type="dxa"/>
          </w:tcPr>
          <w:p w14:paraId="60B1EC66" w14:textId="77777777" w:rsidR="00222EF7" w:rsidRPr="00222EF7" w:rsidRDefault="00222EF7" w:rsidP="00222EF7">
            <w:pPr>
              <w:spacing w:line="480" w:lineRule="auto"/>
              <w:rPr>
                <w:rFonts w:ascii="Times New Roman" w:hAnsi="Times New Roman" w:cs="Times New Roman"/>
                <w:sz w:val="24"/>
                <w:szCs w:val="24"/>
              </w:rPr>
            </w:pPr>
          </w:p>
        </w:tc>
        <w:tc>
          <w:tcPr>
            <w:tcW w:w="2250" w:type="dxa"/>
          </w:tcPr>
          <w:p w14:paraId="24C6EDA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Subsurface</w:t>
            </w:r>
          </w:p>
        </w:tc>
        <w:tc>
          <w:tcPr>
            <w:tcW w:w="2070" w:type="dxa"/>
          </w:tcPr>
          <w:p w14:paraId="7E980F62"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14.6 ± 0.03</w:t>
            </w:r>
          </w:p>
        </w:tc>
      </w:tr>
      <w:tr w:rsidR="00222EF7" w:rsidRPr="00222EF7" w14:paraId="5EE25B71" w14:textId="77777777" w:rsidTr="00295322">
        <w:tc>
          <w:tcPr>
            <w:tcW w:w="828" w:type="dxa"/>
            <w:tcBorders>
              <w:bottom w:val="single" w:sz="4" w:space="0" w:color="auto"/>
            </w:tcBorders>
          </w:tcPr>
          <w:p w14:paraId="68AB362A" w14:textId="77777777" w:rsidR="00222EF7" w:rsidRPr="00222EF7" w:rsidRDefault="00222EF7" w:rsidP="00222EF7">
            <w:pPr>
              <w:spacing w:line="480" w:lineRule="auto"/>
              <w:rPr>
                <w:rFonts w:ascii="Times New Roman" w:hAnsi="Times New Roman" w:cs="Times New Roman"/>
                <w:sz w:val="24"/>
                <w:szCs w:val="24"/>
              </w:rPr>
            </w:pPr>
          </w:p>
        </w:tc>
        <w:tc>
          <w:tcPr>
            <w:tcW w:w="2250" w:type="dxa"/>
            <w:tcBorders>
              <w:bottom w:val="single" w:sz="4" w:space="0" w:color="auto"/>
            </w:tcBorders>
          </w:tcPr>
          <w:p w14:paraId="0B49E61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Surface-Subsurface</w:t>
            </w:r>
          </w:p>
        </w:tc>
        <w:tc>
          <w:tcPr>
            <w:tcW w:w="2070" w:type="dxa"/>
            <w:tcBorders>
              <w:bottom w:val="single" w:sz="4" w:space="0" w:color="auto"/>
            </w:tcBorders>
          </w:tcPr>
          <w:p w14:paraId="2D0CCB5C"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0.4 ± 0.02</w:t>
            </w:r>
          </w:p>
        </w:tc>
      </w:tr>
      <w:tr w:rsidR="00222EF7" w:rsidRPr="00222EF7" w14:paraId="0362EDD3" w14:textId="77777777" w:rsidTr="00295322">
        <w:tc>
          <w:tcPr>
            <w:tcW w:w="828" w:type="dxa"/>
            <w:tcBorders>
              <w:top w:val="single" w:sz="4" w:space="0" w:color="auto"/>
            </w:tcBorders>
          </w:tcPr>
          <w:p w14:paraId="2CDAE1C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LO</w:t>
            </w:r>
          </w:p>
        </w:tc>
        <w:tc>
          <w:tcPr>
            <w:tcW w:w="2250" w:type="dxa"/>
            <w:tcBorders>
              <w:top w:val="single" w:sz="4" w:space="0" w:color="auto"/>
            </w:tcBorders>
          </w:tcPr>
          <w:p w14:paraId="6414866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w:t>
            </w:r>
          </w:p>
        </w:tc>
        <w:tc>
          <w:tcPr>
            <w:tcW w:w="2070" w:type="dxa"/>
            <w:tcBorders>
              <w:top w:val="single" w:sz="4" w:space="0" w:color="auto"/>
            </w:tcBorders>
          </w:tcPr>
          <w:p w14:paraId="0275FC76"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14.8 ± 0.04</w:t>
            </w:r>
          </w:p>
        </w:tc>
      </w:tr>
      <w:tr w:rsidR="00222EF7" w:rsidRPr="00222EF7" w14:paraId="6B40982A" w14:textId="77777777" w:rsidTr="00295322">
        <w:tc>
          <w:tcPr>
            <w:tcW w:w="828" w:type="dxa"/>
          </w:tcPr>
          <w:p w14:paraId="054A588D" w14:textId="77777777" w:rsidR="00222EF7" w:rsidRPr="00222EF7" w:rsidRDefault="00222EF7" w:rsidP="00222EF7">
            <w:pPr>
              <w:spacing w:line="480" w:lineRule="auto"/>
              <w:rPr>
                <w:rFonts w:ascii="Times New Roman" w:hAnsi="Times New Roman" w:cs="Times New Roman"/>
                <w:sz w:val="24"/>
                <w:szCs w:val="24"/>
              </w:rPr>
            </w:pPr>
          </w:p>
        </w:tc>
        <w:tc>
          <w:tcPr>
            <w:tcW w:w="2250" w:type="dxa"/>
          </w:tcPr>
          <w:p w14:paraId="1033D9BB"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Subsurface</w:t>
            </w:r>
          </w:p>
        </w:tc>
        <w:tc>
          <w:tcPr>
            <w:tcW w:w="2070" w:type="dxa"/>
          </w:tcPr>
          <w:p w14:paraId="30348E37"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14.3 ± 0.03</w:t>
            </w:r>
          </w:p>
        </w:tc>
      </w:tr>
      <w:tr w:rsidR="00222EF7" w:rsidRPr="00222EF7" w14:paraId="7C04FD64" w14:textId="77777777" w:rsidTr="00295322">
        <w:tc>
          <w:tcPr>
            <w:tcW w:w="828" w:type="dxa"/>
            <w:tcBorders>
              <w:bottom w:val="single" w:sz="4" w:space="0" w:color="auto"/>
            </w:tcBorders>
          </w:tcPr>
          <w:p w14:paraId="281A6856" w14:textId="77777777" w:rsidR="00222EF7" w:rsidRPr="00222EF7" w:rsidRDefault="00222EF7" w:rsidP="00222EF7">
            <w:pPr>
              <w:spacing w:line="480" w:lineRule="auto"/>
              <w:rPr>
                <w:rFonts w:ascii="Times New Roman" w:hAnsi="Times New Roman" w:cs="Times New Roman"/>
                <w:sz w:val="24"/>
                <w:szCs w:val="24"/>
              </w:rPr>
            </w:pPr>
          </w:p>
        </w:tc>
        <w:tc>
          <w:tcPr>
            <w:tcW w:w="2250" w:type="dxa"/>
            <w:tcBorders>
              <w:bottom w:val="single" w:sz="4" w:space="0" w:color="auto"/>
            </w:tcBorders>
          </w:tcPr>
          <w:p w14:paraId="1821866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Surface-Subsurface</w:t>
            </w:r>
          </w:p>
        </w:tc>
        <w:tc>
          <w:tcPr>
            <w:tcW w:w="2070" w:type="dxa"/>
            <w:tcBorders>
              <w:bottom w:val="single" w:sz="4" w:space="0" w:color="auto"/>
            </w:tcBorders>
          </w:tcPr>
          <w:p w14:paraId="592F05F9"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0.3 ± 0.02</w:t>
            </w:r>
          </w:p>
        </w:tc>
      </w:tr>
    </w:tbl>
    <w:p w14:paraId="6679E0A8" w14:textId="77777777" w:rsidR="00222EF7" w:rsidRPr="00222EF7" w:rsidRDefault="00222EF7" w:rsidP="00222EF7">
      <w:pPr>
        <w:spacing w:after="0" w:line="480" w:lineRule="auto"/>
        <w:rPr>
          <w:rFonts w:ascii="Times New Roman" w:hAnsi="Times New Roman" w:cs="Times New Roman"/>
          <w:sz w:val="24"/>
          <w:szCs w:val="24"/>
        </w:rPr>
      </w:pPr>
    </w:p>
    <w:p w14:paraId="6CAC8CA2" w14:textId="77777777"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Table S6. Average similarities within phytoplankton community clusters and species contributing to at least 50% of similarity within clusters determined from SIMPER analysis. Clusters containing less than two samples are not included.</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1710"/>
        <w:gridCol w:w="1800"/>
      </w:tblGrid>
      <w:tr w:rsidR="00222EF7" w:rsidRPr="00222EF7" w14:paraId="530CD983" w14:textId="77777777" w:rsidTr="00295322">
        <w:tc>
          <w:tcPr>
            <w:tcW w:w="3798" w:type="dxa"/>
            <w:tcBorders>
              <w:bottom w:val="single" w:sz="4" w:space="0" w:color="auto"/>
            </w:tcBorders>
          </w:tcPr>
          <w:p w14:paraId="329C0981" w14:textId="77777777" w:rsidR="00222EF7" w:rsidRPr="00222EF7" w:rsidRDefault="00222EF7" w:rsidP="00222EF7">
            <w:pPr>
              <w:spacing w:line="480" w:lineRule="auto"/>
              <w:rPr>
                <w:rFonts w:ascii="Times New Roman" w:hAnsi="Times New Roman" w:cs="Times New Roman"/>
                <w:sz w:val="24"/>
                <w:szCs w:val="24"/>
              </w:rPr>
            </w:pPr>
          </w:p>
        </w:tc>
        <w:tc>
          <w:tcPr>
            <w:tcW w:w="1710" w:type="dxa"/>
            <w:tcBorders>
              <w:top w:val="single" w:sz="4" w:space="0" w:color="auto"/>
              <w:bottom w:val="single" w:sz="4" w:space="0" w:color="auto"/>
            </w:tcBorders>
          </w:tcPr>
          <w:p w14:paraId="27256E02"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Contribution %</w:t>
            </w:r>
          </w:p>
        </w:tc>
        <w:tc>
          <w:tcPr>
            <w:tcW w:w="1800" w:type="dxa"/>
            <w:tcBorders>
              <w:top w:val="single" w:sz="4" w:space="0" w:color="auto"/>
              <w:bottom w:val="single" w:sz="4" w:space="0" w:color="auto"/>
            </w:tcBorders>
          </w:tcPr>
          <w:p w14:paraId="61FA1BE4"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Cumulative %</w:t>
            </w:r>
          </w:p>
        </w:tc>
      </w:tr>
      <w:tr w:rsidR="00222EF7" w:rsidRPr="00222EF7" w14:paraId="6ED88915" w14:textId="77777777" w:rsidTr="00295322">
        <w:tc>
          <w:tcPr>
            <w:tcW w:w="3798" w:type="dxa"/>
            <w:tcBorders>
              <w:top w:val="single" w:sz="4" w:space="0" w:color="auto"/>
              <w:bottom w:val="single" w:sz="4" w:space="0" w:color="auto"/>
            </w:tcBorders>
          </w:tcPr>
          <w:p w14:paraId="2F014EB5"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Cluster i , Average similarity: 59.75</w:t>
            </w:r>
          </w:p>
        </w:tc>
        <w:tc>
          <w:tcPr>
            <w:tcW w:w="1710" w:type="dxa"/>
            <w:tcBorders>
              <w:top w:val="single" w:sz="4" w:space="0" w:color="auto"/>
              <w:bottom w:val="single" w:sz="4" w:space="0" w:color="auto"/>
            </w:tcBorders>
          </w:tcPr>
          <w:p w14:paraId="6035409B" w14:textId="77777777" w:rsidR="00222EF7" w:rsidRPr="00222EF7" w:rsidRDefault="00222EF7" w:rsidP="00222EF7">
            <w:pPr>
              <w:spacing w:line="480" w:lineRule="auto"/>
              <w:jc w:val="center"/>
              <w:rPr>
                <w:rFonts w:ascii="Times New Roman" w:hAnsi="Times New Roman" w:cs="Times New Roman"/>
                <w:sz w:val="24"/>
                <w:szCs w:val="24"/>
              </w:rPr>
            </w:pPr>
          </w:p>
        </w:tc>
        <w:tc>
          <w:tcPr>
            <w:tcW w:w="1800" w:type="dxa"/>
            <w:tcBorders>
              <w:top w:val="single" w:sz="4" w:space="0" w:color="auto"/>
              <w:bottom w:val="single" w:sz="4" w:space="0" w:color="auto"/>
            </w:tcBorders>
          </w:tcPr>
          <w:p w14:paraId="75FC65C1" w14:textId="77777777" w:rsidR="00222EF7" w:rsidRPr="00222EF7" w:rsidRDefault="00222EF7" w:rsidP="00222EF7">
            <w:pPr>
              <w:spacing w:line="480" w:lineRule="auto"/>
              <w:jc w:val="center"/>
              <w:rPr>
                <w:rFonts w:ascii="Times New Roman" w:hAnsi="Times New Roman" w:cs="Times New Roman"/>
                <w:sz w:val="24"/>
                <w:szCs w:val="24"/>
              </w:rPr>
            </w:pPr>
          </w:p>
        </w:tc>
      </w:tr>
      <w:tr w:rsidR="00222EF7" w:rsidRPr="00222EF7" w14:paraId="2507E94B" w14:textId="77777777" w:rsidTr="00295322">
        <w:tc>
          <w:tcPr>
            <w:tcW w:w="3798" w:type="dxa"/>
            <w:tcBorders>
              <w:top w:val="single" w:sz="4" w:space="0" w:color="auto"/>
              <w:bottom w:val="single" w:sz="4" w:space="0" w:color="auto"/>
            </w:tcBorders>
          </w:tcPr>
          <w:p w14:paraId="040FE11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Pseudo-nitzschia</w:t>
            </w:r>
            <w:r w:rsidRPr="00222EF7">
              <w:rPr>
                <w:rFonts w:ascii="Times New Roman" w:hAnsi="Times New Roman" w:cs="Times New Roman"/>
                <w:sz w:val="24"/>
                <w:szCs w:val="24"/>
              </w:rPr>
              <w:t xml:space="preserve"> spp.</w:t>
            </w:r>
          </w:p>
        </w:tc>
        <w:tc>
          <w:tcPr>
            <w:tcW w:w="1710" w:type="dxa"/>
            <w:tcBorders>
              <w:top w:val="single" w:sz="4" w:space="0" w:color="auto"/>
              <w:bottom w:val="single" w:sz="4" w:space="0" w:color="auto"/>
            </w:tcBorders>
          </w:tcPr>
          <w:p w14:paraId="703B0FEF"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52.46</w:t>
            </w:r>
          </w:p>
        </w:tc>
        <w:tc>
          <w:tcPr>
            <w:tcW w:w="1800" w:type="dxa"/>
            <w:tcBorders>
              <w:top w:val="single" w:sz="4" w:space="0" w:color="auto"/>
              <w:bottom w:val="single" w:sz="4" w:space="0" w:color="auto"/>
            </w:tcBorders>
          </w:tcPr>
          <w:p w14:paraId="24DF4933"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52.46</w:t>
            </w:r>
          </w:p>
        </w:tc>
      </w:tr>
      <w:tr w:rsidR="00222EF7" w:rsidRPr="00222EF7" w14:paraId="7D551C07" w14:textId="77777777" w:rsidTr="00295322">
        <w:tc>
          <w:tcPr>
            <w:tcW w:w="3798" w:type="dxa"/>
            <w:tcBorders>
              <w:top w:val="single" w:sz="4" w:space="0" w:color="auto"/>
              <w:bottom w:val="single" w:sz="4" w:space="0" w:color="auto"/>
            </w:tcBorders>
          </w:tcPr>
          <w:p w14:paraId="3B8DABD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Cluster g, Average similarity: 66.49</w:t>
            </w:r>
          </w:p>
        </w:tc>
        <w:tc>
          <w:tcPr>
            <w:tcW w:w="1710" w:type="dxa"/>
            <w:tcBorders>
              <w:top w:val="single" w:sz="4" w:space="0" w:color="auto"/>
              <w:bottom w:val="single" w:sz="4" w:space="0" w:color="auto"/>
            </w:tcBorders>
          </w:tcPr>
          <w:p w14:paraId="4505A5BA" w14:textId="77777777" w:rsidR="00222EF7" w:rsidRPr="00222EF7" w:rsidRDefault="00222EF7" w:rsidP="00222EF7">
            <w:pPr>
              <w:spacing w:line="480" w:lineRule="auto"/>
              <w:jc w:val="center"/>
              <w:rPr>
                <w:rFonts w:ascii="Times New Roman" w:hAnsi="Times New Roman" w:cs="Times New Roman"/>
                <w:sz w:val="24"/>
                <w:szCs w:val="24"/>
              </w:rPr>
            </w:pPr>
          </w:p>
        </w:tc>
        <w:tc>
          <w:tcPr>
            <w:tcW w:w="1800" w:type="dxa"/>
            <w:tcBorders>
              <w:top w:val="single" w:sz="4" w:space="0" w:color="auto"/>
              <w:bottom w:val="single" w:sz="4" w:space="0" w:color="auto"/>
            </w:tcBorders>
          </w:tcPr>
          <w:p w14:paraId="04B3B5E1" w14:textId="77777777" w:rsidR="00222EF7" w:rsidRPr="00222EF7" w:rsidRDefault="00222EF7" w:rsidP="00222EF7">
            <w:pPr>
              <w:spacing w:line="480" w:lineRule="auto"/>
              <w:jc w:val="center"/>
              <w:rPr>
                <w:rFonts w:ascii="Times New Roman" w:hAnsi="Times New Roman" w:cs="Times New Roman"/>
                <w:sz w:val="24"/>
                <w:szCs w:val="24"/>
              </w:rPr>
            </w:pPr>
          </w:p>
        </w:tc>
      </w:tr>
      <w:tr w:rsidR="00222EF7" w:rsidRPr="00222EF7" w14:paraId="46DEA4AE" w14:textId="77777777" w:rsidTr="00295322">
        <w:tc>
          <w:tcPr>
            <w:tcW w:w="3798" w:type="dxa"/>
            <w:tcBorders>
              <w:top w:val="single" w:sz="4" w:space="0" w:color="auto"/>
            </w:tcBorders>
          </w:tcPr>
          <w:p w14:paraId="4521279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Chaetoceros</w:t>
            </w:r>
            <w:r w:rsidRPr="00222EF7">
              <w:rPr>
                <w:rFonts w:ascii="Times New Roman" w:hAnsi="Times New Roman" w:cs="Times New Roman"/>
                <w:sz w:val="24"/>
                <w:szCs w:val="24"/>
              </w:rPr>
              <w:t xml:space="preserve"> spp.</w:t>
            </w:r>
          </w:p>
        </w:tc>
        <w:tc>
          <w:tcPr>
            <w:tcW w:w="1710" w:type="dxa"/>
            <w:tcBorders>
              <w:top w:val="single" w:sz="4" w:space="0" w:color="auto"/>
            </w:tcBorders>
          </w:tcPr>
          <w:p w14:paraId="23F886D3"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23.45</w:t>
            </w:r>
          </w:p>
        </w:tc>
        <w:tc>
          <w:tcPr>
            <w:tcW w:w="1800" w:type="dxa"/>
            <w:tcBorders>
              <w:top w:val="single" w:sz="4" w:space="0" w:color="auto"/>
            </w:tcBorders>
          </w:tcPr>
          <w:p w14:paraId="1059249F"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23.45</w:t>
            </w:r>
          </w:p>
        </w:tc>
      </w:tr>
      <w:tr w:rsidR="00222EF7" w:rsidRPr="00222EF7" w14:paraId="0DD096FF" w14:textId="77777777" w:rsidTr="00295322">
        <w:tc>
          <w:tcPr>
            <w:tcW w:w="3798" w:type="dxa"/>
          </w:tcPr>
          <w:p w14:paraId="6660748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 xml:space="preserve">Ceratium </w:t>
            </w:r>
            <w:r w:rsidRPr="00222EF7">
              <w:rPr>
                <w:rFonts w:ascii="Times New Roman" w:hAnsi="Times New Roman" w:cs="Times New Roman"/>
                <w:sz w:val="24"/>
                <w:szCs w:val="24"/>
              </w:rPr>
              <w:t>spp.</w:t>
            </w:r>
          </w:p>
        </w:tc>
        <w:tc>
          <w:tcPr>
            <w:tcW w:w="1710" w:type="dxa"/>
          </w:tcPr>
          <w:p w14:paraId="1D6396FF"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12.38</w:t>
            </w:r>
          </w:p>
        </w:tc>
        <w:tc>
          <w:tcPr>
            <w:tcW w:w="1800" w:type="dxa"/>
          </w:tcPr>
          <w:p w14:paraId="10A46558"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35.83</w:t>
            </w:r>
          </w:p>
        </w:tc>
      </w:tr>
      <w:tr w:rsidR="00222EF7" w:rsidRPr="00222EF7" w14:paraId="2BF3F851" w14:textId="77777777" w:rsidTr="00295322">
        <w:tc>
          <w:tcPr>
            <w:tcW w:w="3798" w:type="dxa"/>
          </w:tcPr>
          <w:p w14:paraId="163D66B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Pseudo-nitzschia</w:t>
            </w:r>
            <w:r w:rsidRPr="00222EF7">
              <w:rPr>
                <w:rFonts w:ascii="Times New Roman" w:hAnsi="Times New Roman" w:cs="Times New Roman"/>
                <w:sz w:val="24"/>
                <w:szCs w:val="24"/>
              </w:rPr>
              <w:t xml:space="preserve"> spp.</w:t>
            </w:r>
          </w:p>
        </w:tc>
        <w:tc>
          <w:tcPr>
            <w:tcW w:w="1710" w:type="dxa"/>
          </w:tcPr>
          <w:p w14:paraId="4C9954AA"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10.12</w:t>
            </w:r>
          </w:p>
        </w:tc>
        <w:tc>
          <w:tcPr>
            <w:tcW w:w="1800" w:type="dxa"/>
          </w:tcPr>
          <w:p w14:paraId="3151D8B9"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45.95</w:t>
            </w:r>
          </w:p>
        </w:tc>
      </w:tr>
      <w:tr w:rsidR="00222EF7" w:rsidRPr="00222EF7" w14:paraId="4170D53F" w14:textId="77777777" w:rsidTr="00295322">
        <w:tc>
          <w:tcPr>
            <w:tcW w:w="3798" w:type="dxa"/>
            <w:tcBorders>
              <w:bottom w:val="single" w:sz="4" w:space="0" w:color="auto"/>
            </w:tcBorders>
          </w:tcPr>
          <w:p w14:paraId="4989FD5D"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Lioloma pacificum</w:t>
            </w:r>
          </w:p>
        </w:tc>
        <w:tc>
          <w:tcPr>
            <w:tcW w:w="1710" w:type="dxa"/>
            <w:tcBorders>
              <w:bottom w:val="single" w:sz="4" w:space="0" w:color="auto"/>
            </w:tcBorders>
          </w:tcPr>
          <w:p w14:paraId="4DC9ACA1"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8.15</w:t>
            </w:r>
          </w:p>
        </w:tc>
        <w:tc>
          <w:tcPr>
            <w:tcW w:w="1800" w:type="dxa"/>
            <w:tcBorders>
              <w:bottom w:val="single" w:sz="4" w:space="0" w:color="auto"/>
            </w:tcBorders>
          </w:tcPr>
          <w:p w14:paraId="4CF08024"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54.10</w:t>
            </w:r>
          </w:p>
        </w:tc>
      </w:tr>
      <w:tr w:rsidR="00222EF7" w:rsidRPr="00222EF7" w14:paraId="7C4B6D83" w14:textId="77777777" w:rsidTr="00295322">
        <w:tc>
          <w:tcPr>
            <w:tcW w:w="3798" w:type="dxa"/>
            <w:tcBorders>
              <w:top w:val="single" w:sz="4" w:space="0" w:color="auto"/>
              <w:bottom w:val="single" w:sz="4" w:space="0" w:color="auto"/>
            </w:tcBorders>
          </w:tcPr>
          <w:p w14:paraId="20B1A88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Cluster f, Average similarity: 80.82</w:t>
            </w:r>
          </w:p>
        </w:tc>
        <w:tc>
          <w:tcPr>
            <w:tcW w:w="1710" w:type="dxa"/>
            <w:tcBorders>
              <w:top w:val="single" w:sz="4" w:space="0" w:color="auto"/>
              <w:bottom w:val="single" w:sz="4" w:space="0" w:color="auto"/>
            </w:tcBorders>
          </w:tcPr>
          <w:p w14:paraId="5A9A35CD" w14:textId="77777777" w:rsidR="00222EF7" w:rsidRPr="00222EF7" w:rsidRDefault="00222EF7" w:rsidP="00222EF7">
            <w:pPr>
              <w:spacing w:line="480" w:lineRule="auto"/>
              <w:jc w:val="center"/>
              <w:rPr>
                <w:rFonts w:ascii="Times New Roman" w:hAnsi="Times New Roman" w:cs="Times New Roman"/>
                <w:sz w:val="24"/>
                <w:szCs w:val="24"/>
              </w:rPr>
            </w:pPr>
          </w:p>
        </w:tc>
        <w:tc>
          <w:tcPr>
            <w:tcW w:w="1800" w:type="dxa"/>
            <w:tcBorders>
              <w:top w:val="single" w:sz="4" w:space="0" w:color="auto"/>
              <w:bottom w:val="single" w:sz="4" w:space="0" w:color="auto"/>
            </w:tcBorders>
          </w:tcPr>
          <w:p w14:paraId="690EEA9D" w14:textId="77777777" w:rsidR="00222EF7" w:rsidRPr="00222EF7" w:rsidRDefault="00222EF7" w:rsidP="00222EF7">
            <w:pPr>
              <w:spacing w:line="480" w:lineRule="auto"/>
              <w:jc w:val="center"/>
              <w:rPr>
                <w:rFonts w:ascii="Times New Roman" w:hAnsi="Times New Roman" w:cs="Times New Roman"/>
                <w:sz w:val="24"/>
                <w:szCs w:val="24"/>
              </w:rPr>
            </w:pPr>
          </w:p>
        </w:tc>
      </w:tr>
      <w:tr w:rsidR="00222EF7" w:rsidRPr="00222EF7" w14:paraId="67E27DD7" w14:textId="77777777" w:rsidTr="00295322">
        <w:tc>
          <w:tcPr>
            <w:tcW w:w="3798" w:type="dxa"/>
            <w:tcBorders>
              <w:top w:val="single" w:sz="4" w:space="0" w:color="auto"/>
            </w:tcBorders>
          </w:tcPr>
          <w:p w14:paraId="74B52AA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lastRenderedPageBreak/>
              <w:t>Chaetoceros</w:t>
            </w:r>
            <w:r w:rsidRPr="00222EF7">
              <w:rPr>
                <w:rFonts w:ascii="Times New Roman" w:hAnsi="Times New Roman" w:cs="Times New Roman"/>
                <w:sz w:val="24"/>
                <w:szCs w:val="24"/>
              </w:rPr>
              <w:t xml:space="preserve"> spp.</w:t>
            </w:r>
          </w:p>
        </w:tc>
        <w:tc>
          <w:tcPr>
            <w:tcW w:w="1710" w:type="dxa"/>
            <w:tcBorders>
              <w:top w:val="single" w:sz="4" w:space="0" w:color="auto"/>
            </w:tcBorders>
          </w:tcPr>
          <w:p w14:paraId="65334B39"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18.94</w:t>
            </w:r>
          </w:p>
        </w:tc>
        <w:tc>
          <w:tcPr>
            <w:tcW w:w="1800" w:type="dxa"/>
            <w:tcBorders>
              <w:top w:val="single" w:sz="4" w:space="0" w:color="auto"/>
            </w:tcBorders>
          </w:tcPr>
          <w:p w14:paraId="7BD9A6D7"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18.94</w:t>
            </w:r>
          </w:p>
        </w:tc>
      </w:tr>
      <w:tr w:rsidR="00222EF7" w:rsidRPr="00222EF7" w14:paraId="074D0DA6" w14:textId="77777777" w:rsidTr="00295322">
        <w:tc>
          <w:tcPr>
            <w:tcW w:w="3798" w:type="dxa"/>
          </w:tcPr>
          <w:p w14:paraId="7702852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Pseudo-nitzschia</w:t>
            </w:r>
            <w:r w:rsidRPr="00222EF7">
              <w:rPr>
                <w:rFonts w:ascii="Times New Roman" w:hAnsi="Times New Roman" w:cs="Times New Roman"/>
                <w:sz w:val="24"/>
                <w:szCs w:val="24"/>
              </w:rPr>
              <w:t xml:space="preserve"> spp.</w:t>
            </w:r>
          </w:p>
        </w:tc>
        <w:tc>
          <w:tcPr>
            <w:tcW w:w="1710" w:type="dxa"/>
          </w:tcPr>
          <w:p w14:paraId="36BA5600"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7.73</w:t>
            </w:r>
          </w:p>
        </w:tc>
        <w:tc>
          <w:tcPr>
            <w:tcW w:w="1800" w:type="dxa"/>
          </w:tcPr>
          <w:p w14:paraId="2582002A"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26.66</w:t>
            </w:r>
          </w:p>
        </w:tc>
      </w:tr>
      <w:tr w:rsidR="00222EF7" w:rsidRPr="00222EF7" w14:paraId="0D35549E" w14:textId="77777777" w:rsidTr="00295322">
        <w:tc>
          <w:tcPr>
            <w:tcW w:w="3798" w:type="dxa"/>
          </w:tcPr>
          <w:p w14:paraId="32114A3C"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Eucampia zoodiacus</w:t>
            </w:r>
          </w:p>
        </w:tc>
        <w:tc>
          <w:tcPr>
            <w:tcW w:w="1710" w:type="dxa"/>
          </w:tcPr>
          <w:p w14:paraId="5C59AAB9"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5.56</w:t>
            </w:r>
          </w:p>
        </w:tc>
        <w:tc>
          <w:tcPr>
            <w:tcW w:w="1800" w:type="dxa"/>
          </w:tcPr>
          <w:p w14:paraId="76F76D9F"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32.22</w:t>
            </w:r>
          </w:p>
        </w:tc>
      </w:tr>
      <w:tr w:rsidR="00222EF7" w:rsidRPr="00222EF7" w14:paraId="4690DAD5" w14:textId="77777777" w:rsidTr="00295322">
        <w:tc>
          <w:tcPr>
            <w:tcW w:w="3798" w:type="dxa"/>
          </w:tcPr>
          <w:p w14:paraId="51FBDB95"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Bacteriastrum</w:t>
            </w:r>
            <w:r w:rsidRPr="00222EF7">
              <w:rPr>
                <w:rFonts w:ascii="Times New Roman" w:hAnsi="Times New Roman" w:cs="Times New Roman"/>
                <w:sz w:val="24"/>
                <w:szCs w:val="24"/>
              </w:rPr>
              <w:t xml:space="preserve"> spp.</w:t>
            </w:r>
          </w:p>
        </w:tc>
        <w:tc>
          <w:tcPr>
            <w:tcW w:w="1710" w:type="dxa"/>
          </w:tcPr>
          <w:p w14:paraId="4623C715"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4.97</w:t>
            </w:r>
          </w:p>
        </w:tc>
        <w:tc>
          <w:tcPr>
            <w:tcW w:w="1800" w:type="dxa"/>
          </w:tcPr>
          <w:p w14:paraId="6599564E"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37.20</w:t>
            </w:r>
          </w:p>
        </w:tc>
      </w:tr>
      <w:tr w:rsidR="00222EF7" w:rsidRPr="00222EF7" w14:paraId="43A35151" w14:textId="77777777" w:rsidTr="00295322">
        <w:tc>
          <w:tcPr>
            <w:tcW w:w="3798" w:type="dxa"/>
          </w:tcPr>
          <w:p w14:paraId="3E27F7D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Cylindrotheca</w:t>
            </w:r>
            <w:r w:rsidRPr="00222EF7">
              <w:rPr>
                <w:rFonts w:ascii="Times New Roman" w:hAnsi="Times New Roman" w:cs="Times New Roman"/>
                <w:sz w:val="24"/>
                <w:szCs w:val="24"/>
              </w:rPr>
              <w:t xml:space="preserve"> spp.</w:t>
            </w:r>
          </w:p>
        </w:tc>
        <w:tc>
          <w:tcPr>
            <w:tcW w:w="1710" w:type="dxa"/>
          </w:tcPr>
          <w:p w14:paraId="1E5AEFFC"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4.81</w:t>
            </w:r>
          </w:p>
        </w:tc>
        <w:tc>
          <w:tcPr>
            <w:tcW w:w="1800" w:type="dxa"/>
          </w:tcPr>
          <w:p w14:paraId="21B54EF8"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42.01</w:t>
            </w:r>
          </w:p>
        </w:tc>
      </w:tr>
      <w:tr w:rsidR="00222EF7" w:rsidRPr="00222EF7" w14:paraId="3504E420" w14:textId="77777777" w:rsidTr="00295322">
        <w:tc>
          <w:tcPr>
            <w:tcW w:w="3798" w:type="dxa"/>
          </w:tcPr>
          <w:p w14:paraId="6B73665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Coscinodiscus</w:t>
            </w:r>
            <w:r w:rsidRPr="00222EF7">
              <w:rPr>
                <w:rFonts w:ascii="Times New Roman" w:hAnsi="Times New Roman" w:cs="Times New Roman"/>
                <w:sz w:val="24"/>
                <w:szCs w:val="24"/>
              </w:rPr>
              <w:t xml:space="preserve"> spp.</w:t>
            </w:r>
          </w:p>
        </w:tc>
        <w:tc>
          <w:tcPr>
            <w:tcW w:w="1710" w:type="dxa"/>
          </w:tcPr>
          <w:p w14:paraId="452B0B1A"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4.73</w:t>
            </w:r>
          </w:p>
        </w:tc>
        <w:tc>
          <w:tcPr>
            <w:tcW w:w="1800" w:type="dxa"/>
          </w:tcPr>
          <w:p w14:paraId="1F55AE1A"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46.75</w:t>
            </w:r>
          </w:p>
        </w:tc>
      </w:tr>
      <w:tr w:rsidR="00222EF7" w:rsidRPr="00222EF7" w14:paraId="1FD046CC" w14:textId="77777777" w:rsidTr="00295322">
        <w:tc>
          <w:tcPr>
            <w:tcW w:w="3798" w:type="dxa"/>
            <w:tcBorders>
              <w:bottom w:val="single" w:sz="4" w:space="0" w:color="auto"/>
            </w:tcBorders>
          </w:tcPr>
          <w:p w14:paraId="17B080C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Guinardia</w:t>
            </w:r>
            <w:r w:rsidRPr="00222EF7">
              <w:rPr>
                <w:rFonts w:ascii="Times New Roman" w:hAnsi="Times New Roman" w:cs="Times New Roman"/>
                <w:sz w:val="24"/>
                <w:szCs w:val="24"/>
              </w:rPr>
              <w:t xml:space="preserve"> spp.</w:t>
            </w:r>
          </w:p>
        </w:tc>
        <w:tc>
          <w:tcPr>
            <w:tcW w:w="1710" w:type="dxa"/>
            <w:tcBorders>
              <w:bottom w:val="single" w:sz="4" w:space="0" w:color="auto"/>
            </w:tcBorders>
          </w:tcPr>
          <w:p w14:paraId="694A4F3A"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4.73</w:t>
            </w:r>
          </w:p>
        </w:tc>
        <w:tc>
          <w:tcPr>
            <w:tcW w:w="1800" w:type="dxa"/>
            <w:tcBorders>
              <w:bottom w:val="single" w:sz="4" w:space="0" w:color="auto"/>
            </w:tcBorders>
          </w:tcPr>
          <w:p w14:paraId="62CE4F97"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51.48</w:t>
            </w:r>
          </w:p>
        </w:tc>
      </w:tr>
      <w:tr w:rsidR="00222EF7" w:rsidRPr="00222EF7" w14:paraId="47660FA2" w14:textId="77777777" w:rsidTr="00295322">
        <w:tc>
          <w:tcPr>
            <w:tcW w:w="3798" w:type="dxa"/>
            <w:tcBorders>
              <w:top w:val="single" w:sz="4" w:space="0" w:color="auto"/>
              <w:bottom w:val="single" w:sz="4" w:space="0" w:color="auto"/>
            </w:tcBorders>
          </w:tcPr>
          <w:p w14:paraId="1438CC0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Cluster e, Average similarity: 75.73</w:t>
            </w:r>
          </w:p>
        </w:tc>
        <w:tc>
          <w:tcPr>
            <w:tcW w:w="1710" w:type="dxa"/>
            <w:tcBorders>
              <w:top w:val="single" w:sz="4" w:space="0" w:color="auto"/>
              <w:bottom w:val="single" w:sz="4" w:space="0" w:color="auto"/>
            </w:tcBorders>
          </w:tcPr>
          <w:p w14:paraId="61F76901" w14:textId="77777777" w:rsidR="00222EF7" w:rsidRPr="00222EF7" w:rsidRDefault="00222EF7" w:rsidP="00222EF7">
            <w:pPr>
              <w:spacing w:line="480" w:lineRule="auto"/>
              <w:jc w:val="center"/>
              <w:rPr>
                <w:rFonts w:ascii="Times New Roman" w:hAnsi="Times New Roman" w:cs="Times New Roman"/>
                <w:sz w:val="24"/>
                <w:szCs w:val="24"/>
              </w:rPr>
            </w:pPr>
          </w:p>
        </w:tc>
        <w:tc>
          <w:tcPr>
            <w:tcW w:w="1800" w:type="dxa"/>
            <w:tcBorders>
              <w:top w:val="single" w:sz="4" w:space="0" w:color="auto"/>
              <w:bottom w:val="single" w:sz="4" w:space="0" w:color="auto"/>
            </w:tcBorders>
          </w:tcPr>
          <w:p w14:paraId="6B842400" w14:textId="77777777" w:rsidR="00222EF7" w:rsidRPr="00222EF7" w:rsidRDefault="00222EF7" w:rsidP="00222EF7">
            <w:pPr>
              <w:spacing w:line="480" w:lineRule="auto"/>
              <w:jc w:val="center"/>
              <w:rPr>
                <w:rFonts w:ascii="Times New Roman" w:hAnsi="Times New Roman" w:cs="Times New Roman"/>
                <w:sz w:val="24"/>
                <w:szCs w:val="24"/>
              </w:rPr>
            </w:pPr>
          </w:p>
        </w:tc>
      </w:tr>
      <w:tr w:rsidR="00222EF7" w:rsidRPr="00222EF7" w14:paraId="6F91080C" w14:textId="77777777" w:rsidTr="00295322">
        <w:tc>
          <w:tcPr>
            <w:tcW w:w="3798" w:type="dxa"/>
            <w:tcBorders>
              <w:top w:val="single" w:sz="4" w:space="0" w:color="auto"/>
            </w:tcBorders>
          </w:tcPr>
          <w:p w14:paraId="3172889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Chaetoceros</w:t>
            </w:r>
            <w:r w:rsidRPr="00222EF7">
              <w:rPr>
                <w:rFonts w:ascii="Times New Roman" w:hAnsi="Times New Roman" w:cs="Times New Roman"/>
                <w:sz w:val="24"/>
                <w:szCs w:val="24"/>
              </w:rPr>
              <w:t xml:space="preserve"> spp.</w:t>
            </w:r>
          </w:p>
        </w:tc>
        <w:tc>
          <w:tcPr>
            <w:tcW w:w="1710" w:type="dxa"/>
            <w:tcBorders>
              <w:top w:val="single" w:sz="4" w:space="0" w:color="auto"/>
            </w:tcBorders>
          </w:tcPr>
          <w:p w14:paraId="11EF521E"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24.04</w:t>
            </w:r>
          </w:p>
        </w:tc>
        <w:tc>
          <w:tcPr>
            <w:tcW w:w="1800" w:type="dxa"/>
            <w:tcBorders>
              <w:top w:val="single" w:sz="4" w:space="0" w:color="auto"/>
            </w:tcBorders>
          </w:tcPr>
          <w:p w14:paraId="252DF808"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24.04</w:t>
            </w:r>
          </w:p>
        </w:tc>
      </w:tr>
      <w:tr w:rsidR="00222EF7" w:rsidRPr="00222EF7" w14:paraId="7EA05B31" w14:textId="77777777" w:rsidTr="00295322">
        <w:tc>
          <w:tcPr>
            <w:tcW w:w="3798" w:type="dxa"/>
          </w:tcPr>
          <w:p w14:paraId="29EE969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Pseudo-nitzschia</w:t>
            </w:r>
            <w:r w:rsidRPr="00222EF7">
              <w:rPr>
                <w:rFonts w:ascii="Times New Roman" w:hAnsi="Times New Roman" w:cs="Times New Roman"/>
                <w:sz w:val="24"/>
                <w:szCs w:val="24"/>
              </w:rPr>
              <w:t xml:space="preserve"> spp.</w:t>
            </w:r>
          </w:p>
        </w:tc>
        <w:tc>
          <w:tcPr>
            <w:tcW w:w="1710" w:type="dxa"/>
          </w:tcPr>
          <w:p w14:paraId="4113FDCA"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12.02</w:t>
            </w:r>
          </w:p>
        </w:tc>
        <w:tc>
          <w:tcPr>
            <w:tcW w:w="1800" w:type="dxa"/>
          </w:tcPr>
          <w:p w14:paraId="36FC0D8B"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36.03</w:t>
            </w:r>
          </w:p>
        </w:tc>
      </w:tr>
      <w:tr w:rsidR="00222EF7" w:rsidRPr="00222EF7" w14:paraId="7ED3FC21" w14:textId="77777777" w:rsidTr="00295322">
        <w:tc>
          <w:tcPr>
            <w:tcW w:w="3798" w:type="dxa"/>
          </w:tcPr>
          <w:p w14:paraId="68D774D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Bacteriastrum</w:t>
            </w:r>
            <w:r w:rsidRPr="00222EF7">
              <w:rPr>
                <w:rFonts w:ascii="Times New Roman" w:hAnsi="Times New Roman" w:cs="Times New Roman"/>
                <w:sz w:val="24"/>
                <w:szCs w:val="24"/>
              </w:rPr>
              <w:t xml:space="preserve"> spp.</w:t>
            </w:r>
          </w:p>
        </w:tc>
        <w:tc>
          <w:tcPr>
            <w:tcW w:w="1710" w:type="dxa"/>
          </w:tcPr>
          <w:p w14:paraId="2CAB2B1D"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8.11</w:t>
            </w:r>
          </w:p>
        </w:tc>
        <w:tc>
          <w:tcPr>
            <w:tcW w:w="1800" w:type="dxa"/>
          </w:tcPr>
          <w:p w14:paraId="3DA1AF6F"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44.17</w:t>
            </w:r>
          </w:p>
        </w:tc>
      </w:tr>
      <w:tr w:rsidR="00222EF7" w:rsidRPr="00222EF7" w14:paraId="5438E643" w14:textId="77777777" w:rsidTr="00295322">
        <w:tc>
          <w:tcPr>
            <w:tcW w:w="3798" w:type="dxa"/>
            <w:tcBorders>
              <w:bottom w:val="single" w:sz="4" w:space="0" w:color="auto"/>
            </w:tcBorders>
          </w:tcPr>
          <w:p w14:paraId="257C70C8"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Eucampia zoodiacus</w:t>
            </w:r>
          </w:p>
        </w:tc>
        <w:tc>
          <w:tcPr>
            <w:tcW w:w="1710" w:type="dxa"/>
            <w:tcBorders>
              <w:bottom w:val="single" w:sz="4" w:space="0" w:color="auto"/>
            </w:tcBorders>
          </w:tcPr>
          <w:p w14:paraId="31FF66A0"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7.92</w:t>
            </w:r>
          </w:p>
        </w:tc>
        <w:tc>
          <w:tcPr>
            <w:tcW w:w="1800" w:type="dxa"/>
            <w:tcBorders>
              <w:bottom w:val="single" w:sz="4" w:space="0" w:color="auto"/>
            </w:tcBorders>
          </w:tcPr>
          <w:p w14:paraId="2E10C3EB"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52.10</w:t>
            </w:r>
          </w:p>
        </w:tc>
      </w:tr>
      <w:tr w:rsidR="00222EF7" w:rsidRPr="00222EF7" w14:paraId="4DA1BD30" w14:textId="77777777" w:rsidTr="00295322">
        <w:tc>
          <w:tcPr>
            <w:tcW w:w="3798" w:type="dxa"/>
            <w:tcBorders>
              <w:top w:val="single" w:sz="4" w:space="0" w:color="auto"/>
              <w:bottom w:val="single" w:sz="4" w:space="0" w:color="auto"/>
            </w:tcBorders>
          </w:tcPr>
          <w:p w14:paraId="25E674A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Cluster d, Average similarity: 77.70</w:t>
            </w:r>
          </w:p>
        </w:tc>
        <w:tc>
          <w:tcPr>
            <w:tcW w:w="1710" w:type="dxa"/>
            <w:tcBorders>
              <w:top w:val="single" w:sz="4" w:space="0" w:color="auto"/>
              <w:bottom w:val="single" w:sz="4" w:space="0" w:color="auto"/>
            </w:tcBorders>
          </w:tcPr>
          <w:p w14:paraId="1515FC1E" w14:textId="77777777" w:rsidR="00222EF7" w:rsidRPr="00222EF7" w:rsidRDefault="00222EF7" w:rsidP="00222EF7">
            <w:pPr>
              <w:spacing w:line="480" w:lineRule="auto"/>
              <w:jc w:val="center"/>
              <w:rPr>
                <w:rFonts w:ascii="Times New Roman" w:hAnsi="Times New Roman" w:cs="Times New Roman"/>
                <w:sz w:val="24"/>
                <w:szCs w:val="24"/>
              </w:rPr>
            </w:pPr>
          </w:p>
        </w:tc>
        <w:tc>
          <w:tcPr>
            <w:tcW w:w="1800" w:type="dxa"/>
            <w:tcBorders>
              <w:top w:val="single" w:sz="4" w:space="0" w:color="auto"/>
              <w:bottom w:val="single" w:sz="4" w:space="0" w:color="auto"/>
            </w:tcBorders>
          </w:tcPr>
          <w:p w14:paraId="0775CF63" w14:textId="77777777" w:rsidR="00222EF7" w:rsidRPr="00222EF7" w:rsidRDefault="00222EF7" w:rsidP="00222EF7">
            <w:pPr>
              <w:spacing w:line="480" w:lineRule="auto"/>
              <w:jc w:val="center"/>
              <w:rPr>
                <w:rFonts w:ascii="Times New Roman" w:hAnsi="Times New Roman" w:cs="Times New Roman"/>
                <w:sz w:val="24"/>
                <w:szCs w:val="24"/>
              </w:rPr>
            </w:pPr>
          </w:p>
        </w:tc>
      </w:tr>
      <w:tr w:rsidR="00222EF7" w:rsidRPr="00222EF7" w14:paraId="351907A5" w14:textId="77777777" w:rsidTr="00295322">
        <w:tc>
          <w:tcPr>
            <w:tcW w:w="3798" w:type="dxa"/>
            <w:tcBorders>
              <w:top w:val="single" w:sz="4" w:space="0" w:color="auto"/>
            </w:tcBorders>
          </w:tcPr>
          <w:p w14:paraId="50E3CB6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Chaetoceros</w:t>
            </w:r>
            <w:r w:rsidRPr="00222EF7">
              <w:rPr>
                <w:rFonts w:ascii="Times New Roman" w:hAnsi="Times New Roman" w:cs="Times New Roman"/>
                <w:sz w:val="24"/>
                <w:szCs w:val="24"/>
              </w:rPr>
              <w:t xml:space="preserve"> spp.</w:t>
            </w:r>
          </w:p>
        </w:tc>
        <w:tc>
          <w:tcPr>
            <w:tcW w:w="1710" w:type="dxa"/>
            <w:tcBorders>
              <w:top w:val="single" w:sz="4" w:space="0" w:color="auto"/>
            </w:tcBorders>
          </w:tcPr>
          <w:p w14:paraId="4E001181"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22.66</w:t>
            </w:r>
          </w:p>
        </w:tc>
        <w:tc>
          <w:tcPr>
            <w:tcW w:w="1800" w:type="dxa"/>
            <w:tcBorders>
              <w:top w:val="single" w:sz="4" w:space="0" w:color="auto"/>
            </w:tcBorders>
          </w:tcPr>
          <w:p w14:paraId="73AC53D5"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22.66</w:t>
            </w:r>
          </w:p>
        </w:tc>
      </w:tr>
      <w:tr w:rsidR="00222EF7" w:rsidRPr="00222EF7" w14:paraId="60F7E9BF" w14:textId="77777777" w:rsidTr="00295322">
        <w:tc>
          <w:tcPr>
            <w:tcW w:w="3798" w:type="dxa"/>
          </w:tcPr>
          <w:p w14:paraId="1C4702C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Pseudo-nitzschia</w:t>
            </w:r>
            <w:r w:rsidRPr="00222EF7">
              <w:rPr>
                <w:rFonts w:ascii="Times New Roman" w:hAnsi="Times New Roman" w:cs="Times New Roman"/>
                <w:sz w:val="24"/>
                <w:szCs w:val="24"/>
              </w:rPr>
              <w:t xml:space="preserve"> spp.</w:t>
            </w:r>
          </w:p>
        </w:tc>
        <w:tc>
          <w:tcPr>
            <w:tcW w:w="1710" w:type="dxa"/>
          </w:tcPr>
          <w:p w14:paraId="6B41A0B2"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11.92</w:t>
            </w:r>
          </w:p>
        </w:tc>
        <w:tc>
          <w:tcPr>
            <w:tcW w:w="1800" w:type="dxa"/>
          </w:tcPr>
          <w:p w14:paraId="4FBEACCC"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34.58</w:t>
            </w:r>
          </w:p>
        </w:tc>
      </w:tr>
      <w:tr w:rsidR="00222EF7" w:rsidRPr="00222EF7" w14:paraId="67FFA1F0" w14:textId="77777777" w:rsidTr="00295322">
        <w:tc>
          <w:tcPr>
            <w:tcW w:w="3798" w:type="dxa"/>
          </w:tcPr>
          <w:p w14:paraId="21CF23D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Bacteriastrum</w:t>
            </w:r>
            <w:r w:rsidRPr="00222EF7">
              <w:rPr>
                <w:rFonts w:ascii="Times New Roman" w:hAnsi="Times New Roman" w:cs="Times New Roman"/>
                <w:sz w:val="24"/>
                <w:szCs w:val="24"/>
              </w:rPr>
              <w:t xml:space="preserve"> spp.</w:t>
            </w:r>
          </w:p>
        </w:tc>
        <w:tc>
          <w:tcPr>
            <w:tcW w:w="1710" w:type="dxa"/>
          </w:tcPr>
          <w:p w14:paraId="229EFF0B"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9.08</w:t>
            </w:r>
          </w:p>
        </w:tc>
        <w:tc>
          <w:tcPr>
            <w:tcW w:w="1800" w:type="dxa"/>
          </w:tcPr>
          <w:p w14:paraId="48AB2036"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43.66</w:t>
            </w:r>
          </w:p>
        </w:tc>
      </w:tr>
      <w:tr w:rsidR="00222EF7" w:rsidRPr="00222EF7" w14:paraId="6ED93765" w14:textId="77777777" w:rsidTr="00295322">
        <w:tc>
          <w:tcPr>
            <w:tcW w:w="3798" w:type="dxa"/>
            <w:tcBorders>
              <w:bottom w:val="single" w:sz="4" w:space="0" w:color="auto"/>
            </w:tcBorders>
          </w:tcPr>
          <w:p w14:paraId="54F46AB9"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Eucampia zoodiacus</w:t>
            </w:r>
          </w:p>
        </w:tc>
        <w:tc>
          <w:tcPr>
            <w:tcW w:w="1710" w:type="dxa"/>
            <w:tcBorders>
              <w:bottom w:val="single" w:sz="4" w:space="0" w:color="auto"/>
            </w:tcBorders>
          </w:tcPr>
          <w:p w14:paraId="3FAF22AF"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8.96</w:t>
            </w:r>
          </w:p>
        </w:tc>
        <w:tc>
          <w:tcPr>
            <w:tcW w:w="1800" w:type="dxa"/>
            <w:tcBorders>
              <w:bottom w:val="single" w:sz="4" w:space="0" w:color="auto"/>
            </w:tcBorders>
          </w:tcPr>
          <w:p w14:paraId="3CD2677F"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52.62</w:t>
            </w:r>
          </w:p>
        </w:tc>
      </w:tr>
      <w:tr w:rsidR="00222EF7" w:rsidRPr="00222EF7" w14:paraId="018F4650" w14:textId="77777777" w:rsidTr="00295322">
        <w:tc>
          <w:tcPr>
            <w:tcW w:w="3798" w:type="dxa"/>
            <w:tcBorders>
              <w:top w:val="single" w:sz="4" w:space="0" w:color="auto"/>
              <w:bottom w:val="single" w:sz="4" w:space="0" w:color="auto"/>
            </w:tcBorders>
          </w:tcPr>
          <w:p w14:paraId="1E2F09B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Cluster a, Average similarity: 75.01</w:t>
            </w:r>
          </w:p>
        </w:tc>
        <w:tc>
          <w:tcPr>
            <w:tcW w:w="1710" w:type="dxa"/>
            <w:tcBorders>
              <w:top w:val="single" w:sz="4" w:space="0" w:color="auto"/>
              <w:bottom w:val="single" w:sz="4" w:space="0" w:color="auto"/>
            </w:tcBorders>
          </w:tcPr>
          <w:p w14:paraId="0D956ECE" w14:textId="77777777" w:rsidR="00222EF7" w:rsidRPr="00222EF7" w:rsidRDefault="00222EF7" w:rsidP="00222EF7">
            <w:pPr>
              <w:spacing w:line="480" w:lineRule="auto"/>
              <w:jc w:val="center"/>
              <w:rPr>
                <w:rFonts w:ascii="Times New Roman" w:hAnsi="Times New Roman" w:cs="Times New Roman"/>
                <w:sz w:val="24"/>
                <w:szCs w:val="24"/>
              </w:rPr>
            </w:pPr>
          </w:p>
        </w:tc>
        <w:tc>
          <w:tcPr>
            <w:tcW w:w="1800" w:type="dxa"/>
            <w:tcBorders>
              <w:top w:val="single" w:sz="4" w:space="0" w:color="auto"/>
              <w:bottom w:val="single" w:sz="4" w:space="0" w:color="auto"/>
            </w:tcBorders>
          </w:tcPr>
          <w:p w14:paraId="38C891D4" w14:textId="77777777" w:rsidR="00222EF7" w:rsidRPr="00222EF7" w:rsidRDefault="00222EF7" w:rsidP="00222EF7">
            <w:pPr>
              <w:spacing w:line="480" w:lineRule="auto"/>
              <w:jc w:val="center"/>
              <w:rPr>
                <w:rFonts w:ascii="Times New Roman" w:hAnsi="Times New Roman" w:cs="Times New Roman"/>
                <w:sz w:val="24"/>
                <w:szCs w:val="24"/>
              </w:rPr>
            </w:pPr>
          </w:p>
        </w:tc>
      </w:tr>
      <w:tr w:rsidR="00222EF7" w:rsidRPr="00222EF7" w14:paraId="15F5A424" w14:textId="77777777" w:rsidTr="00295322">
        <w:tc>
          <w:tcPr>
            <w:tcW w:w="3798" w:type="dxa"/>
            <w:tcBorders>
              <w:top w:val="single" w:sz="4" w:space="0" w:color="auto"/>
            </w:tcBorders>
          </w:tcPr>
          <w:p w14:paraId="70892BCC"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Chaetoceros</w:t>
            </w:r>
            <w:r w:rsidRPr="00222EF7">
              <w:rPr>
                <w:rFonts w:ascii="Times New Roman" w:hAnsi="Times New Roman" w:cs="Times New Roman"/>
                <w:sz w:val="24"/>
                <w:szCs w:val="24"/>
              </w:rPr>
              <w:t xml:space="preserve"> spp.</w:t>
            </w:r>
          </w:p>
        </w:tc>
        <w:tc>
          <w:tcPr>
            <w:tcW w:w="1710" w:type="dxa"/>
            <w:tcBorders>
              <w:top w:val="single" w:sz="4" w:space="0" w:color="auto"/>
            </w:tcBorders>
          </w:tcPr>
          <w:p w14:paraId="59622EEA"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13.36</w:t>
            </w:r>
          </w:p>
        </w:tc>
        <w:tc>
          <w:tcPr>
            <w:tcW w:w="1800" w:type="dxa"/>
            <w:tcBorders>
              <w:top w:val="single" w:sz="4" w:space="0" w:color="auto"/>
            </w:tcBorders>
          </w:tcPr>
          <w:p w14:paraId="26AEAB7D"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13.36</w:t>
            </w:r>
          </w:p>
        </w:tc>
      </w:tr>
      <w:tr w:rsidR="00222EF7" w:rsidRPr="00222EF7" w14:paraId="005D569E" w14:textId="77777777" w:rsidTr="00295322">
        <w:tc>
          <w:tcPr>
            <w:tcW w:w="3798" w:type="dxa"/>
          </w:tcPr>
          <w:p w14:paraId="0BA6C8BB"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Pseudo-nitzschia</w:t>
            </w:r>
            <w:r w:rsidRPr="00222EF7">
              <w:rPr>
                <w:rFonts w:ascii="Times New Roman" w:hAnsi="Times New Roman" w:cs="Times New Roman"/>
                <w:sz w:val="24"/>
                <w:szCs w:val="24"/>
              </w:rPr>
              <w:t xml:space="preserve"> spp.</w:t>
            </w:r>
          </w:p>
        </w:tc>
        <w:tc>
          <w:tcPr>
            <w:tcW w:w="1710" w:type="dxa"/>
          </w:tcPr>
          <w:p w14:paraId="186F64A2"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13.36</w:t>
            </w:r>
          </w:p>
        </w:tc>
        <w:tc>
          <w:tcPr>
            <w:tcW w:w="1800" w:type="dxa"/>
          </w:tcPr>
          <w:p w14:paraId="04746542"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26.72</w:t>
            </w:r>
          </w:p>
        </w:tc>
      </w:tr>
      <w:tr w:rsidR="00222EF7" w:rsidRPr="00222EF7" w14:paraId="0409515E" w14:textId="77777777" w:rsidTr="00295322">
        <w:tc>
          <w:tcPr>
            <w:tcW w:w="3798" w:type="dxa"/>
          </w:tcPr>
          <w:p w14:paraId="17D0A35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 xml:space="preserve">Pleurosigma </w:t>
            </w:r>
            <w:r w:rsidRPr="00222EF7">
              <w:rPr>
                <w:rFonts w:ascii="Times New Roman" w:hAnsi="Times New Roman" w:cs="Times New Roman"/>
                <w:sz w:val="24"/>
                <w:szCs w:val="24"/>
              </w:rPr>
              <w:t>spp.</w:t>
            </w:r>
          </w:p>
        </w:tc>
        <w:tc>
          <w:tcPr>
            <w:tcW w:w="1710" w:type="dxa"/>
          </w:tcPr>
          <w:p w14:paraId="3A18414A"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8.91</w:t>
            </w:r>
          </w:p>
        </w:tc>
        <w:tc>
          <w:tcPr>
            <w:tcW w:w="1800" w:type="dxa"/>
          </w:tcPr>
          <w:p w14:paraId="4F8D8A8E"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35.62</w:t>
            </w:r>
          </w:p>
        </w:tc>
      </w:tr>
      <w:tr w:rsidR="00222EF7" w:rsidRPr="00222EF7" w14:paraId="53049030" w14:textId="77777777" w:rsidTr="00295322">
        <w:tc>
          <w:tcPr>
            <w:tcW w:w="3798" w:type="dxa"/>
          </w:tcPr>
          <w:p w14:paraId="7483263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Ceratium</w:t>
            </w:r>
            <w:r w:rsidRPr="00222EF7">
              <w:rPr>
                <w:rFonts w:ascii="Times New Roman" w:hAnsi="Times New Roman" w:cs="Times New Roman"/>
                <w:sz w:val="24"/>
                <w:szCs w:val="24"/>
              </w:rPr>
              <w:t xml:space="preserve"> spp.</w:t>
            </w:r>
          </w:p>
        </w:tc>
        <w:tc>
          <w:tcPr>
            <w:tcW w:w="1710" w:type="dxa"/>
          </w:tcPr>
          <w:p w14:paraId="665DE61E"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8.91</w:t>
            </w:r>
          </w:p>
        </w:tc>
        <w:tc>
          <w:tcPr>
            <w:tcW w:w="1800" w:type="dxa"/>
          </w:tcPr>
          <w:p w14:paraId="3B51FA85"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44.53</w:t>
            </w:r>
          </w:p>
        </w:tc>
      </w:tr>
      <w:tr w:rsidR="00222EF7" w:rsidRPr="00222EF7" w14:paraId="688C5D5A" w14:textId="77777777" w:rsidTr="00295322">
        <w:tc>
          <w:tcPr>
            <w:tcW w:w="3798" w:type="dxa"/>
            <w:tcBorders>
              <w:bottom w:val="single" w:sz="4" w:space="0" w:color="auto"/>
            </w:tcBorders>
          </w:tcPr>
          <w:p w14:paraId="711C7367"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Noctiluca scintillans</w:t>
            </w:r>
          </w:p>
        </w:tc>
        <w:tc>
          <w:tcPr>
            <w:tcW w:w="1710" w:type="dxa"/>
            <w:tcBorders>
              <w:bottom w:val="single" w:sz="4" w:space="0" w:color="auto"/>
            </w:tcBorders>
          </w:tcPr>
          <w:p w14:paraId="6B841AD2"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8.91</w:t>
            </w:r>
          </w:p>
        </w:tc>
        <w:tc>
          <w:tcPr>
            <w:tcW w:w="1800" w:type="dxa"/>
            <w:tcBorders>
              <w:bottom w:val="single" w:sz="4" w:space="0" w:color="auto"/>
            </w:tcBorders>
          </w:tcPr>
          <w:p w14:paraId="4605D36A"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53.43</w:t>
            </w:r>
          </w:p>
        </w:tc>
      </w:tr>
      <w:tr w:rsidR="00222EF7" w:rsidRPr="00222EF7" w14:paraId="5449CBC8" w14:textId="77777777" w:rsidTr="00295322">
        <w:tc>
          <w:tcPr>
            <w:tcW w:w="3798" w:type="dxa"/>
            <w:tcBorders>
              <w:top w:val="single" w:sz="4" w:space="0" w:color="auto"/>
              <w:bottom w:val="single" w:sz="4" w:space="0" w:color="auto"/>
            </w:tcBorders>
          </w:tcPr>
          <w:p w14:paraId="6BE6295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lastRenderedPageBreak/>
              <w:t>Cluster b, Average similarity: 66.89</w:t>
            </w:r>
          </w:p>
        </w:tc>
        <w:tc>
          <w:tcPr>
            <w:tcW w:w="1710" w:type="dxa"/>
            <w:tcBorders>
              <w:top w:val="single" w:sz="4" w:space="0" w:color="auto"/>
              <w:bottom w:val="single" w:sz="4" w:space="0" w:color="auto"/>
            </w:tcBorders>
          </w:tcPr>
          <w:p w14:paraId="77CD2B7F" w14:textId="77777777" w:rsidR="00222EF7" w:rsidRPr="00222EF7" w:rsidRDefault="00222EF7" w:rsidP="00222EF7">
            <w:pPr>
              <w:spacing w:line="480" w:lineRule="auto"/>
              <w:jc w:val="center"/>
              <w:rPr>
                <w:rFonts w:ascii="Times New Roman" w:hAnsi="Times New Roman" w:cs="Times New Roman"/>
                <w:sz w:val="24"/>
                <w:szCs w:val="24"/>
              </w:rPr>
            </w:pPr>
          </w:p>
        </w:tc>
        <w:tc>
          <w:tcPr>
            <w:tcW w:w="1800" w:type="dxa"/>
            <w:tcBorders>
              <w:top w:val="single" w:sz="4" w:space="0" w:color="auto"/>
              <w:bottom w:val="single" w:sz="4" w:space="0" w:color="auto"/>
            </w:tcBorders>
          </w:tcPr>
          <w:p w14:paraId="150AA432" w14:textId="77777777" w:rsidR="00222EF7" w:rsidRPr="00222EF7" w:rsidRDefault="00222EF7" w:rsidP="00222EF7">
            <w:pPr>
              <w:spacing w:line="480" w:lineRule="auto"/>
              <w:jc w:val="center"/>
              <w:rPr>
                <w:rFonts w:ascii="Times New Roman" w:hAnsi="Times New Roman" w:cs="Times New Roman"/>
                <w:sz w:val="24"/>
                <w:szCs w:val="24"/>
              </w:rPr>
            </w:pPr>
          </w:p>
        </w:tc>
      </w:tr>
      <w:tr w:rsidR="00222EF7" w:rsidRPr="00222EF7" w14:paraId="2518A1FF" w14:textId="77777777" w:rsidTr="00295322">
        <w:tc>
          <w:tcPr>
            <w:tcW w:w="3798" w:type="dxa"/>
            <w:tcBorders>
              <w:top w:val="single" w:sz="4" w:space="0" w:color="auto"/>
            </w:tcBorders>
          </w:tcPr>
          <w:p w14:paraId="2E1BABA6"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Pseudo-nitzschia</w:t>
            </w:r>
            <w:r w:rsidRPr="00222EF7">
              <w:rPr>
                <w:rFonts w:ascii="Times New Roman" w:hAnsi="Times New Roman" w:cs="Times New Roman"/>
                <w:sz w:val="24"/>
                <w:szCs w:val="24"/>
              </w:rPr>
              <w:t xml:space="preserve"> spp.</w:t>
            </w:r>
          </w:p>
        </w:tc>
        <w:tc>
          <w:tcPr>
            <w:tcW w:w="1710" w:type="dxa"/>
            <w:tcBorders>
              <w:top w:val="single" w:sz="4" w:space="0" w:color="auto"/>
            </w:tcBorders>
          </w:tcPr>
          <w:p w14:paraId="7694B9AC"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19.26</w:t>
            </w:r>
          </w:p>
        </w:tc>
        <w:tc>
          <w:tcPr>
            <w:tcW w:w="1800" w:type="dxa"/>
            <w:tcBorders>
              <w:top w:val="single" w:sz="4" w:space="0" w:color="auto"/>
            </w:tcBorders>
          </w:tcPr>
          <w:p w14:paraId="42A3E86E"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19.26</w:t>
            </w:r>
          </w:p>
        </w:tc>
      </w:tr>
      <w:tr w:rsidR="00222EF7" w:rsidRPr="00222EF7" w14:paraId="1C39BABA" w14:textId="77777777" w:rsidTr="00295322">
        <w:tc>
          <w:tcPr>
            <w:tcW w:w="3798" w:type="dxa"/>
          </w:tcPr>
          <w:p w14:paraId="3D0B8BE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Cerataulina</w:t>
            </w:r>
            <w:r w:rsidRPr="00222EF7">
              <w:rPr>
                <w:rFonts w:ascii="Times New Roman" w:hAnsi="Times New Roman" w:cs="Times New Roman"/>
                <w:sz w:val="24"/>
                <w:szCs w:val="24"/>
              </w:rPr>
              <w:t xml:space="preserve"> spp.</w:t>
            </w:r>
          </w:p>
        </w:tc>
        <w:tc>
          <w:tcPr>
            <w:tcW w:w="1710" w:type="dxa"/>
          </w:tcPr>
          <w:p w14:paraId="7F02F5B4"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11.51</w:t>
            </w:r>
          </w:p>
        </w:tc>
        <w:tc>
          <w:tcPr>
            <w:tcW w:w="1800" w:type="dxa"/>
          </w:tcPr>
          <w:p w14:paraId="2F9903F6"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30.77</w:t>
            </w:r>
          </w:p>
        </w:tc>
      </w:tr>
      <w:tr w:rsidR="00222EF7" w:rsidRPr="00222EF7" w14:paraId="0B451EE7" w14:textId="77777777" w:rsidTr="00295322">
        <w:tc>
          <w:tcPr>
            <w:tcW w:w="3798" w:type="dxa"/>
          </w:tcPr>
          <w:p w14:paraId="6DBD3A8C"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Proboscia alata</w:t>
            </w:r>
          </w:p>
        </w:tc>
        <w:tc>
          <w:tcPr>
            <w:tcW w:w="1710" w:type="dxa"/>
          </w:tcPr>
          <w:p w14:paraId="0F7C09EB"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11.51</w:t>
            </w:r>
          </w:p>
        </w:tc>
        <w:tc>
          <w:tcPr>
            <w:tcW w:w="1800" w:type="dxa"/>
          </w:tcPr>
          <w:p w14:paraId="249535FE"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42.29</w:t>
            </w:r>
          </w:p>
        </w:tc>
      </w:tr>
      <w:tr w:rsidR="00222EF7" w:rsidRPr="00222EF7" w14:paraId="19E1CAF9" w14:textId="77777777" w:rsidTr="00295322">
        <w:tc>
          <w:tcPr>
            <w:tcW w:w="3798" w:type="dxa"/>
            <w:tcBorders>
              <w:bottom w:val="single" w:sz="4" w:space="0" w:color="auto"/>
            </w:tcBorders>
          </w:tcPr>
          <w:p w14:paraId="75BF3E49"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Amylax triacantha</w:t>
            </w:r>
          </w:p>
        </w:tc>
        <w:tc>
          <w:tcPr>
            <w:tcW w:w="1710" w:type="dxa"/>
            <w:tcBorders>
              <w:bottom w:val="single" w:sz="4" w:space="0" w:color="auto"/>
            </w:tcBorders>
          </w:tcPr>
          <w:p w14:paraId="44C56377"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11.51</w:t>
            </w:r>
          </w:p>
        </w:tc>
        <w:tc>
          <w:tcPr>
            <w:tcW w:w="1800" w:type="dxa"/>
            <w:tcBorders>
              <w:bottom w:val="single" w:sz="4" w:space="0" w:color="auto"/>
            </w:tcBorders>
          </w:tcPr>
          <w:p w14:paraId="6385AA43"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53.80</w:t>
            </w:r>
          </w:p>
        </w:tc>
      </w:tr>
      <w:tr w:rsidR="00222EF7" w:rsidRPr="00222EF7" w14:paraId="6EA68E6D" w14:textId="77777777" w:rsidTr="00295322">
        <w:tc>
          <w:tcPr>
            <w:tcW w:w="3798" w:type="dxa"/>
            <w:tcBorders>
              <w:top w:val="single" w:sz="4" w:space="0" w:color="auto"/>
              <w:bottom w:val="single" w:sz="4" w:space="0" w:color="auto"/>
            </w:tcBorders>
          </w:tcPr>
          <w:p w14:paraId="063464E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Group j, Average similarity: 34.78</w:t>
            </w:r>
          </w:p>
        </w:tc>
        <w:tc>
          <w:tcPr>
            <w:tcW w:w="1710" w:type="dxa"/>
            <w:tcBorders>
              <w:top w:val="single" w:sz="4" w:space="0" w:color="auto"/>
              <w:bottom w:val="single" w:sz="4" w:space="0" w:color="auto"/>
            </w:tcBorders>
          </w:tcPr>
          <w:p w14:paraId="230F154F" w14:textId="77777777" w:rsidR="00222EF7" w:rsidRPr="00222EF7" w:rsidRDefault="00222EF7" w:rsidP="00222EF7">
            <w:pPr>
              <w:spacing w:line="480" w:lineRule="auto"/>
              <w:jc w:val="center"/>
              <w:rPr>
                <w:rFonts w:ascii="Times New Roman" w:hAnsi="Times New Roman" w:cs="Times New Roman"/>
                <w:sz w:val="24"/>
                <w:szCs w:val="24"/>
              </w:rPr>
            </w:pPr>
          </w:p>
        </w:tc>
        <w:tc>
          <w:tcPr>
            <w:tcW w:w="1800" w:type="dxa"/>
            <w:tcBorders>
              <w:top w:val="single" w:sz="4" w:space="0" w:color="auto"/>
              <w:bottom w:val="single" w:sz="4" w:space="0" w:color="auto"/>
            </w:tcBorders>
          </w:tcPr>
          <w:p w14:paraId="14B13E0F" w14:textId="77777777" w:rsidR="00222EF7" w:rsidRPr="00222EF7" w:rsidRDefault="00222EF7" w:rsidP="00222EF7">
            <w:pPr>
              <w:spacing w:line="480" w:lineRule="auto"/>
              <w:jc w:val="center"/>
              <w:rPr>
                <w:rFonts w:ascii="Times New Roman" w:hAnsi="Times New Roman" w:cs="Times New Roman"/>
                <w:sz w:val="24"/>
                <w:szCs w:val="24"/>
              </w:rPr>
            </w:pPr>
          </w:p>
        </w:tc>
      </w:tr>
      <w:tr w:rsidR="00222EF7" w:rsidRPr="00222EF7" w14:paraId="199C3FFB" w14:textId="77777777" w:rsidTr="00295322">
        <w:tc>
          <w:tcPr>
            <w:tcW w:w="3798" w:type="dxa"/>
            <w:tcBorders>
              <w:top w:val="single" w:sz="4" w:space="0" w:color="auto"/>
            </w:tcBorders>
          </w:tcPr>
          <w:p w14:paraId="06B2E8A8"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Proboscia alata</w:t>
            </w:r>
          </w:p>
        </w:tc>
        <w:tc>
          <w:tcPr>
            <w:tcW w:w="1710" w:type="dxa"/>
            <w:tcBorders>
              <w:top w:val="single" w:sz="4" w:space="0" w:color="auto"/>
            </w:tcBorders>
          </w:tcPr>
          <w:p w14:paraId="18942EA7"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37.50</w:t>
            </w:r>
          </w:p>
        </w:tc>
        <w:tc>
          <w:tcPr>
            <w:tcW w:w="1800" w:type="dxa"/>
            <w:tcBorders>
              <w:top w:val="single" w:sz="4" w:space="0" w:color="auto"/>
            </w:tcBorders>
          </w:tcPr>
          <w:p w14:paraId="07CE8A4C"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37.50</w:t>
            </w:r>
          </w:p>
        </w:tc>
      </w:tr>
      <w:tr w:rsidR="00222EF7" w:rsidRPr="00222EF7" w14:paraId="0364299C" w14:textId="77777777" w:rsidTr="00295322">
        <w:tc>
          <w:tcPr>
            <w:tcW w:w="3798" w:type="dxa"/>
            <w:tcBorders>
              <w:bottom w:val="single" w:sz="4" w:space="0" w:color="auto"/>
            </w:tcBorders>
          </w:tcPr>
          <w:p w14:paraId="1A4F46C5" w14:textId="77777777" w:rsidR="00222EF7" w:rsidRPr="00222EF7" w:rsidRDefault="00222EF7" w:rsidP="00222EF7">
            <w:pPr>
              <w:spacing w:line="480" w:lineRule="auto"/>
              <w:rPr>
                <w:rFonts w:ascii="Times New Roman" w:hAnsi="Times New Roman" w:cs="Times New Roman"/>
                <w:i/>
                <w:sz w:val="24"/>
                <w:szCs w:val="24"/>
              </w:rPr>
            </w:pPr>
            <w:r w:rsidRPr="00222EF7">
              <w:rPr>
                <w:rFonts w:ascii="Times New Roman" w:hAnsi="Times New Roman" w:cs="Times New Roman"/>
                <w:i/>
                <w:sz w:val="24"/>
                <w:szCs w:val="24"/>
              </w:rPr>
              <w:t>Noctiluca scintillans</w:t>
            </w:r>
          </w:p>
        </w:tc>
        <w:tc>
          <w:tcPr>
            <w:tcW w:w="1710" w:type="dxa"/>
            <w:tcBorders>
              <w:bottom w:val="single" w:sz="4" w:space="0" w:color="auto"/>
            </w:tcBorders>
          </w:tcPr>
          <w:p w14:paraId="6E5AAB16"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37.50</w:t>
            </w:r>
          </w:p>
        </w:tc>
        <w:tc>
          <w:tcPr>
            <w:tcW w:w="1800" w:type="dxa"/>
            <w:tcBorders>
              <w:bottom w:val="single" w:sz="4" w:space="0" w:color="auto"/>
            </w:tcBorders>
          </w:tcPr>
          <w:p w14:paraId="27625BB0" w14:textId="77777777" w:rsidR="00222EF7" w:rsidRPr="00222EF7" w:rsidRDefault="00222EF7" w:rsidP="00222EF7">
            <w:pPr>
              <w:spacing w:line="480" w:lineRule="auto"/>
              <w:jc w:val="center"/>
              <w:rPr>
                <w:rFonts w:ascii="Times New Roman" w:hAnsi="Times New Roman" w:cs="Times New Roman"/>
                <w:sz w:val="24"/>
                <w:szCs w:val="24"/>
              </w:rPr>
            </w:pPr>
            <w:r w:rsidRPr="00222EF7">
              <w:rPr>
                <w:rFonts w:ascii="Times New Roman" w:hAnsi="Times New Roman" w:cs="Times New Roman"/>
                <w:sz w:val="24"/>
                <w:szCs w:val="24"/>
              </w:rPr>
              <w:t>75.00</w:t>
            </w:r>
          </w:p>
        </w:tc>
      </w:tr>
    </w:tbl>
    <w:p w14:paraId="349D01C4" w14:textId="77777777" w:rsidR="00222EF7" w:rsidRPr="00222EF7" w:rsidRDefault="00222EF7" w:rsidP="00222EF7">
      <w:pPr>
        <w:spacing w:after="0" w:line="480" w:lineRule="auto"/>
        <w:rPr>
          <w:rFonts w:ascii="Times New Roman" w:hAnsi="Times New Roman" w:cs="Times New Roman"/>
          <w:sz w:val="24"/>
          <w:szCs w:val="24"/>
        </w:rPr>
      </w:pPr>
    </w:p>
    <w:p w14:paraId="0659899C" w14:textId="544A33A8" w:rsidR="00222EF7" w:rsidRPr="00222EF7" w:rsidRDefault="00222EF7" w:rsidP="00222EF7">
      <w:pPr>
        <w:spacing w:after="0" w:line="480" w:lineRule="auto"/>
        <w:rPr>
          <w:rFonts w:ascii="Times New Roman" w:hAnsi="Times New Roman" w:cs="Times New Roman"/>
          <w:sz w:val="24"/>
          <w:szCs w:val="24"/>
        </w:rPr>
      </w:pPr>
      <w:r w:rsidRPr="00222EF7">
        <w:rPr>
          <w:rFonts w:ascii="Times New Roman" w:hAnsi="Times New Roman" w:cs="Times New Roman"/>
          <w:sz w:val="24"/>
          <w:szCs w:val="24"/>
        </w:rPr>
        <w:t xml:space="preserve">Table S7. Generalized linear mixed-effect model of </w:t>
      </w:r>
      <w:r w:rsidR="00AE1C4A">
        <w:rPr>
          <w:rFonts w:ascii="Times New Roman" w:hAnsi="Times New Roman" w:cs="Times New Roman"/>
          <w:sz w:val="24"/>
          <w:szCs w:val="24"/>
        </w:rPr>
        <w:t>a</w:t>
      </w:r>
      <w:r w:rsidRPr="00222EF7">
        <w:rPr>
          <w:rFonts w:ascii="Times New Roman" w:hAnsi="Times New Roman" w:cs="Times New Roman"/>
          <w:sz w:val="24"/>
          <w:szCs w:val="24"/>
        </w:rPr>
        <w:t xml:space="preserve">) frond growth rates (AIC = 1058.9, BIC = 1103.4), </w:t>
      </w:r>
      <w:r w:rsidR="00AE1C4A">
        <w:rPr>
          <w:rFonts w:ascii="Times New Roman" w:hAnsi="Times New Roman" w:cs="Times New Roman"/>
          <w:sz w:val="24"/>
          <w:szCs w:val="24"/>
        </w:rPr>
        <w:t>b</w:t>
      </w:r>
      <w:r w:rsidRPr="00222EF7">
        <w:rPr>
          <w:rFonts w:ascii="Times New Roman" w:hAnsi="Times New Roman" w:cs="Times New Roman"/>
          <w:sz w:val="24"/>
          <w:szCs w:val="24"/>
        </w:rPr>
        <w:t xml:space="preserve">) blade growth rates (AIC = -461.3, BIC = -352.9), and </w:t>
      </w:r>
      <w:r w:rsidR="00AE1C4A">
        <w:rPr>
          <w:rFonts w:ascii="Times New Roman" w:hAnsi="Times New Roman" w:cs="Times New Roman"/>
          <w:sz w:val="24"/>
          <w:szCs w:val="24"/>
        </w:rPr>
        <w:t>c</w:t>
      </w:r>
      <w:r w:rsidRPr="00222EF7">
        <w:rPr>
          <w:rFonts w:ascii="Times New Roman" w:hAnsi="Times New Roman" w:cs="Times New Roman"/>
          <w:sz w:val="24"/>
          <w:szCs w:val="24"/>
        </w:rPr>
        <w:t>) new fronds per individual (AIC = 56.1, BIC = 104.4).</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1083"/>
        <w:gridCol w:w="1330"/>
        <w:gridCol w:w="1079"/>
        <w:gridCol w:w="1151"/>
        <w:gridCol w:w="1368"/>
      </w:tblGrid>
      <w:tr w:rsidR="00222EF7" w:rsidRPr="00222EF7" w14:paraId="0F3329F8" w14:textId="77777777" w:rsidTr="00295322">
        <w:tc>
          <w:tcPr>
            <w:tcW w:w="3565" w:type="dxa"/>
            <w:tcBorders>
              <w:bottom w:val="single" w:sz="4" w:space="0" w:color="auto"/>
            </w:tcBorders>
          </w:tcPr>
          <w:p w14:paraId="3400CB23" w14:textId="2263F48B" w:rsidR="00222EF7" w:rsidRPr="00222EF7" w:rsidRDefault="00AE1C4A" w:rsidP="00222EF7">
            <w:pPr>
              <w:spacing w:line="480" w:lineRule="auto"/>
              <w:rPr>
                <w:rFonts w:ascii="Times New Roman" w:hAnsi="Times New Roman" w:cs="Times New Roman"/>
                <w:sz w:val="24"/>
                <w:szCs w:val="24"/>
              </w:rPr>
            </w:pPr>
            <w:r>
              <w:rPr>
                <w:rFonts w:ascii="Times New Roman" w:hAnsi="Times New Roman" w:cs="Times New Roman"/>
                <w:sz w:val="24"/>
                <w:szCs w:val="24"/>
              </w:rPr>
              <w:t>a</w:t>
            </w:r>
            <w:r w:rsidR="00222EF7" w:rsidRPr="00222EF7">
              <w:rPr>
                <w:rFonts w:ascii="Times New Roman" w:hAnsi="Times New Roman" w:cs="Times New Roman"/>
                <w:sz w:val="24"/>
                <w:szCs w:val="24"/>
              </w:rPr>
              <w:t xml:space="preserve">) Frond growth </w:t>
            </w:r>
          </w:p>
        </w:tc>
        <w:tc>
          <w:tcPr>
            <w:tcW w:w="1083" w:type="dxa"/>
            <w:tcBorders>
              <w:bottom w:val="single" w:sz="4" w:space="0" w:color="auto"/>
            </w:tcBorders>
          </w:tcPr>
          <w:p w14:paraId="1D7DD0AA" w14:textId="77777777" w:rsidR="00222EF7" w:rsidRPr="00222EF7" w:rsidRDefault="00222EF7" w:rsidP="00222EF7">
            <w:pPr>
              <w:spacing w:line="480" w:lineRule="auto"/>
              <w:jc w:val="right"/>
              <w:rPr>
                <w:rFonts w:ascii="Times New Roman" w:hAnsi="Times New Roman" w:cs="Times New Roman"/>
                <w:sz w:val="24"/>
                <w:szCs w:val="24"/>
              </w:rPr>
            </w:pPr>
          </w:p>
        </w:tc>
        <w:tc>
          <w:tcPr>
            <w:tcW w:w="1330" w:type="dxa"/>
            <w:tcBorders>
              <w:bottom w:val="single" w:sz="4" w:space="0" w:color="auto"/>
            </w:tcBorders>
          </w:tcPr>
          <w:p w14:paraId="7EBAC027" w14:textId="77777777" w:rsidR="00222EF7" w:rsidRPr="00222EF7" w:rsidRDefault="00222EF7" w:rsidP="00222EF7">
            <w:pPr>
              <w:spacing w:line="480" w:lineRule="auto"/>
              <w:jc w:val="right"/>
              <w:rPr>
                <w:rFonts w:ascii="Times New Roman" w:hAnsi="Times New Roman" w:cs="Times New Roman"/>
                <w:sz w:val="24"/>
                <w:szCs w:val="24"/>
              </w:rPr>
            </w:pPr>
          </w:p>
        </w:tc>
        <w:tc>
          <w:tcPr>
            <w:tcW w:w="1079" w:type="dxa"/>
            <w:tcBorders>
              <w:bottom w:val="single" w:sz="4" w:space="0" w:color="auto"/>
            </w:tcBorders>
          </w:tcPr>
          <w:p w14:paraId="5D6A936C"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Borders>
              <w:bottom w:val="single" w:sz="4" w:space="0" w:color="auto"/>
            </w:tcBorders>
          </w:tcPr>
          <w:p w14:paraId="5CA68ECB"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Borders>
              <w:bottom w:val="single" w:sz="4" w:space="0" w:color="auto"/>
            </w:tcBorders>
          </w:tcPr>
          <w:p w14:paraId="7CC0E58C"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411C70E6" w14:textId="77777777" w:rsidTr="00295322">
        <w:tc>
          <w:tcPr>
            <w:tcW w:w="3565" w:type="dxa"/>
            <w:tcBorders>
              <w:top w:val="single" w:sz="4" w:space="0" w:color="auto"/>
              <w:bottom w:val="single" w:sz="4" w:space="0" w:color="auto"/>
            </w:tcBorders>
          </w:tcPr>
          <w:p w14:paraId="38DDB72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Fixed effects</w:t>
            </w:r>
          </w:p>
        </w:tc>
        <w:tc>
          <w:tcPr>
            <w:tcW w:w="1083" w:type="dxa"/>
            <w:tcBorders>
              <w:top w:val="single" w:sz="4" w:space="0" w:color="auto"/>
              <w:bottom w:val="single" w:sz="4" w:space="0" w:color="auto"/>
            </w:tcBorders>
          </w:tcPr>
          <w:p w14:paraId="2CC9405F"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df</w:t>
            </w:r>
          </w:p>
        </w:tc>
        <w:tc>
          <w:tcPr>
            <w:tcW w:w="1330" w:type="dxa"/>
            <w:tcBorders>
              <w:top w:val="single" w:sz="4" w:space="0" w:color="auto"/>
              <w:bottom w:val="single" w:sz="4" w:space="0" w:color="auto"/>
            </w:tcBorders>
          </w:tcPr>
          <w:p w14:paraId="3FB73C20"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SS</w:t>
            </w:r>
          </w:p>
        </w:tc>
        <w:tc>
          <w:tcPr>
            <w:tcW w:w="1079" w:type="dxa"/>
            <w:tcBorders>
              <w:top w:val="single" w:sz="4" w:space="0" w:color="auto"/>
              <w:bottom w:val="single" w:sz="4" w:space="0" w:color="auto"/>
            </w:tcBorders>
          </w:tcPr>
          <w:p w14:paraId="738A79A1"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MS</w:t>
            </w:r>
          </w:p>
        </w:tc>
        <w:tc>
          <w:tcPr>
            <w:tcW w:w="1151" w:type="dxa"/>
            <w:tcBorders>
              <w:top w:val="single" w:sz="4" w:space="0" w:color="auto"/>
              <w:bottom w:val="single" w:sz="4" w:space="0" w:color="auto"/>
            </w:tcBorders>
          </w:tcPr>
          <w:p w14:paraId="226905CF"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F-value</w:t>
            </w:r>
          </w:p>
        </w:tc>
        <w:tc>
          <w:tcPr>
            <w:tcW w:w="1368" w:type="dxa"/>
            <w:tcBorders>
              <w:top w:val="single" w:sz="4" w:space="0" w:color="auto"/>
              <w:bottom w:val="single" w:sz="4" w:space="0" w:color="auto"/>
            </w:tcBorders>
          </w:tcPr>
          <w:p w14:paraId="32109477"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P-value</w:t>
            </w:r>
          </w:p>
        </w:tc>
      </w:tr>
      <w:tr w:rsidR="00222EF7" w:rsidRPr="00222EF7" w14:paraId="6301951C" w14:textId="77777777" w:rsidTr="00295322">
        <w:tc>
          <w:tcPr>
            <w:tcW w:w="3565" w:type="dxa"/>
            <w:tcBorders>
              <w:top w:val="single" w:sz="4" w:space="0" w:color="auto"/>
            </w:tcBorders>
          </w:tcPr>
          <w:p w14:paraId="7B23EEF5"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Sample Event</w:t>
            </w:r>
          </w:p>
        </w:tc>
        <w:tc>
          <w:tcPr>
            <w:tcW w:w="1083" w:type="dxa"/>
            <w:tcBorders>
              <w:top w:val="single" w:sz="4" w:space="0" w:color="auto"/>
            </w:tcBorders>
          </w:tcPr>
          <w:p w14:paraId="2C93312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7</w:t>
            </w:r>
          </w:p>
        </w:tc>
        <w:tc>
          <w:tcPr>
            <w:tcW w:w="1330" w:type="dxa"/>
            <w:tcBorders>
              <w:top w:val="single" w:sz="4" w:space="0" w:color="auto"/>
            </w:tcBorders>
          </w:tcPr>
          <w:p w14:paraId="25D27513"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2.58</w:t>
            </w:r>
          </w:p>
        </w:tc>
        <w:tc>
          <w:tcPr>
            <w:tcW w:w="1079" w:type="dxa"/>
            <w:tcBorders>
              <w:top w:val="single" w:sz="4" w:space="0" w:color="auto"/>
            </w:tcBorders>
          </w:tcPr>
          <w:p w14:paraId="15E218B2"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0.37</w:t>
            </w:r>
          </w:p>
        </w:tc>
        <w:tc>
          <w:tcPr>
            <w:tcW w:w="1151" w:type="dxa"/>
            <w:tcBorders>
              <w:top w:val="single" w:sz="4" w:space="0" w:color="auto"/>
            </w:tcBorders>
          </w:tcPr>
          <w:p w14:paraId="1DDA2062"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4.62</w:t>
            </w:r>
          </w:p>
        </w:tc>
        <w:tc>
          <w:tcPr>
            <w:tcW w:w="1368" w:type="dxa"/>
            <w:tcBorders>
              <w:top w:val="single" w:sz="4" w:space="0" w:color="auto"/>
            </w:tcBorders>
          </w:tcPr>
          <w:p w14:paraId="54192086"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&lt; 0.001</w:t>
            </w:r>
          </w:p>
        </w:tc>
      </w:tr>
      <w:tr w:rsidR="00222EF7" w:rsidRPr="00222EF7" w14:paraId="50EF5A8C" w14:textId="77777777" w:rsidTr="00295322">
        <w:tc>
          <w:tcPr>
            <w:tcW w:w="3565" w:type="dxa"/>
          </w:tcPr>
          <w:p w14:paraId="4EC24A9B"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1083" w:type="dxa"/>
          </w:tcPr>
          <w:p w14:paraId="0EB50AA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0" w:type="dxa"/>
          </w:tcPr>
          <w:p w14:paraId="52677E0A"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1.89</w:t>
            </w:r>
          </w:p>
        </w:tc>
        <w:tc>
          <w:tcPr>
            <w:tcW w:w="1079" w:type="dxa"/>
          </w:tcPr>
          <w:p w14:paraId="675B34C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1.89</w:t>
            </w:r>
          </w:p>
        </w:tc>
        <w:tc>
          <w:tcPr>
            <w:tcW w:w="1151" w:type="dxa"/>
          </w:tcPr>
          <w:p w14:paraId="310391E7"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23.70</w:t>
            </w:r>
          </w:p>
        </w:tc>
        <w:tc>
          <w:tcPr>
            <w:tcW w:w="1368" w:type="dxa"/>
          </w:tcPr>
          <w:p w14:paraId="710110D3"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&lt; 0.001</w:t>
            </w:r>
          </w:p>
        </w:tc>
      </w:tr>
      <w:tr w:rsidR="00222EF7" w:rsidRPr="00222EF7" w14:paraId="6BB1CC5B" w14:textId="77777777" w:rsidTr="00295322">
        <w:tc>
          <w:tcPr>
            <w:tcW w:w="3565" w:type="dxa"/>
          </w:tcPr>
          <w:p w14:paraId="09719C4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Frond Length</w:t>
            </w:r>
          </w:p>
        </w:tc>
        <w:tc>
          <w:tcPr>
            <w:tcW w:w="1083" w:type="dxa"/>
          </w:tcPr>
          <w:p w14:paraId="66852D7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0" w:type="dxa"/>
          </w:tcPr>
          <w:p w14:paraId="1E2D96E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2.54</w:t>
            </w:r>
          </w:p>
        </w:tc>
        <w:tc>
          <w:tcPr>
            <w:tcW w:w="1079" w:type="dxa"/>
          </w:tcPr>
          <w:p w14:paraId="5603EF7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2.54</w:t>
            </w:r>
          </w:p>
        </w:tc>
        <w:tc>
          <w:tcPr>
            <w:tcW w:w="1151" w:type="dxa"/>
          </w:tcPr>
          <w:p w14:paraId="7007961A"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31.85</w:t>
            </w:r>
          </w:p>
        </w:tc>
        <w:tc>
          <w:tcPr>
            <w:tcW w:w="1368" w:type="dxa"/>
          </w:tcPr>
          <w:p w14:paraId="6E1661C6"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&lt; 0.001</w:t>
            </w:r>
          </w:p>
        </w:tc>
      </w:tr>
      <w:tr w:rsidR="00222EF7" w:rsidRPr="00222EF7" w14:paraId="4C0A0C30" w14:textId="77777777" w:rsidTr="00295322">
        <w:tc>
          <w:tcPr>
            <w:tcW w:w="3565" w:type="dxa"/>
          </w:tcPr>
          <w:p w14:paraId="1EF9C0C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Sample Event: Site</w:t>
            </w:r>
          </w:p>
        </w:tc>
        <w:tc>
          <w:tcPr>
            <w:tcW w:w="1083" w:type="dxa"/>
          </w:tcPr>
          <w:p w14:paraId="6E64BC7F"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6</w:t>
            </w:r>
          </w:p>
        </w:tc>
        <w:tc>
          <w:tcPr>
            <w:tcW w:w="1330" w:type="dxa"/>
          </w:tcPr>
          <w:p w14:paraId="29A0552A"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0.85</w:t>
            </w:r>
          </w:p>
        </w:tc>
        <w:tc>
          <w:tcPr>
            <w:tcW w:w="1079" w:type="dxa"/>
          </w:tcPr>
          <w:p w14:paraId="06EFFE02"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0.14</w:t>
            </w:r>
          </w:p>
        </w:tc>
        <w:tc>
          <w:tcPr>
            <w:tcW w:w="1151" w:type="dxa"/>
          </w:tcPr>
          <w:p w14:paraId="3FF04CB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1.78</w:t>
            </w:r>
          </w:p>
        </w:tc>
        <w:tc>
          <w:tcPr>
            <w:tcW w:w="1368" w:type="dxa"/>
          </w:tcPr>
          <w:p w14:paraId="00BC1F51"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0.047</w:t>
            </w:r>
          </w:p>
        </w:tc>
      </w:tr>
      <w:tr w:rsidR="00222EF7" w:rsidRPr="00222EF7" w14:paraId="63630464" w14:textId="77777777" w:rsidTr="00295322">
        <w:tc>
          <w:tcPr>
            <w:tcW w:w="3565" w:type="dxa"/>
          </w:tcPr>
          <w:p w14:paraId="38827C4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Sample Event: Frond Length</w:t>
            </w:r>
          </w:p>
        </w:tc>
        <w:tc>
          <w:tcPr>
            <w:tcW w:w="1083" w:type="dxa"/>
          </w:tcPr>
          <w:p w14:paraId="00E5C7B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7</w:t>
            </w:r>
          </w:p>
        </w:tc>
        <w:tc>
          <w:tcPr>
            <w:tcW w:w="1330" w:type="dxa"/>
          </w:tcPr>
          <w:p w14:paraId="0A2BAC3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1.67</w:t>
            </w:r>
          </w:p>
        </w:tc>
        <w:tc>
          <w:tcPr>
            <w:tcW w:w="1079" w:type="dxa"/>
          </w:tcPr>
          <w:p w14:paraId="487ABA0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0.24</w:t>
            </w:r>
          </w:p>
        </w:tc>
        <w:tc>
          <w:tcPr>
            <w:tcW w:w="1151" w:type="dxa"/>
          </w:tcPr>
          <w:p w14:paraId="273FBA82"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3.00</w:t>
            </w:r>
          </w:p>
        </w:tc>
        <w:tc>
          <w:tcPr>
            <w:tcW w:w="1368" w:type="dxa"/>
          </w:tcPr>
          <w:p w14:paraId="52E2D71B"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0.002</w:t>
            </w:r>
          </w:p>
        </w:tc>
      </w:tr>
      <w:tr w:rsidR="00222EF7" w:rsidRPr="00222EF7" w14:paraId="20523B2E" w14:textId="77777777" w:rsidTr="00295322">
        <w:tc>
          <w:tcPr>
            <w:tcW w:w="3565" w:type="dxa"/>
          </w:tcPr>
          <w:p w14:paraId="68AC6B8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 Frond Length</w:t>
            </w:r>
          </w:p>
        </w:tc>
        <w:tc>
          <w:tcPr>
            <w:tcW w:w="1083" w:type="dxa"/>
          </w:tcPr>
          <w:p w14:paraId="39A54BB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0" w:type="dxa"/>
          </w:tcPr>
          <w:p w14:paraId="155798F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0.21</w:t>
            </w:r>
          </w:p>
        </w:tc>
        <w:tc>
          <w:tcPr>
            <w:tcW w:w="1079" w:type="dxa"/>
          </w:tcPr>
          <w:p w14:paraId="5C94B0A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0.21</w:t>
            </w:r>
          </w:p>
        </w:tc>
        <w:tc>
          <w:tcPr>
            <w:tcW w:w="1151" w:type="dxa"/>
          </w:tcPr>
          <w:p w14:paraId="4F4A880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2.67</w:t>
            </w:r>
          </w:p>
        </w:tc>
        <w:tc>
          <w:tcPr>
            <w:tcW w:w="1368" w:type="dxa"/>
          </w:tcPr>
          <w:p w14:paraId="7950802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0.102</w:t>
            </w:r>
          </w:p>
        </w:tc>
      </w:tr>
      <w:tr w:rsidR="00222EF7" w:rsidRPr="00222EF7" w14:paraId="05313CF3" w14:textId="77777777" w:rsidTr="00295322">
        <w:tc>
          <w:tcPr>
            <w:tcW w:w="3565" w:type="dxa"/>
            <w:tcBorders>
              <w:bottom w:val="single" w:sz="4" w:space="0" w:color="auto"/>
            </w:tcBorders>
          </w:tcPr>
          <w:p w14:paraId="0DB51ED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Sample Event: Site: Frond Length</w:t>
            </w:r>
          </w:p>
        </w:tc>
        <w:tc>
          <w:tcPr>
            <w:tcW w:w="1083" w:type="dxa"/>
            <w:tcBorders>
              <w:bottom w:val="single" w:sz="4" w:space="0" w:color="auto"/>
            </w:tcBorders>
          </w:tcPr>
          <w:p w14:paraId="786DE53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6</w:t>
            </w:r>
          </w:p>
        </w:tc>
        <w:tc>
          <w:tcPr>
            <w:tcW w:w="1330" w:type="dxa"/>
            <w:tcBorders>
              <w:bottom w:val="single" w:sz="4" w:space="0" w:color="auto"/>
            </w:tcBorders>
          </w:tcPr>
          <w:p w14:paraId="2B005703"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0.37</w:t>
            </w:r>
          </w:p>
        </w:tc>
        <w:tc>
          <w:tcPr>
            <w:tcW w:w="1079" w:type="dxa"/>
            <w:tcBorders>
              <w:bottom w:val="single" w:sz="4" w:space="0" w:color="auto"/>
            </w:tcBorders>
          </w:tcPr>
          <w:p w14:paraId="4716DFB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0.06</w:t>
            </w:r>
          </w:p>
        </w:tc>
        <w:tc>
          <w:tcPr>
            <w:tcW w:w="1151" w:type="dxa"/>
            <w:tcBorders>
              <w:bottom w:val="single" w:sz="4" w:space="0" w:color="auto"/>
            </w:tcBorders>
          </w:tcPr>
          <w:p w14:paraId="5390355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0.78</w:t>
            </w:r>
          </w:p>
        </w:tc>
        <w:tc>
          <w:tcPr>
            <w:tcW w:w="1368" w:type="dxa"/>
            <w:tcBorders>
              <w:bottom w:val="single" w:sz="4" w:space="0" w:color="auto"/>
            </w:tcBorders>
          </w:tcPr>
          <w:p w14:paraId="5E5BDCC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0.583</w:t>
            </w:r>
          </w:p>
        </w:tc>
      </w:tr>
      <w:tr w:rsidR="00222EF7" w:rsidRPr="00222EF7" w14:paraId="3401D106" w14:textId="77777777" w:rsidTr="00295322">
        <w:tc>
          <w:tcPr>
            <w:tcW w:w="3565" w:type="dxa"/>
            <w:tcBorders>
              <w:top w:val="single" w:sz="4" w:space="0" w:color="auto"/>
              <w:bottom w:val="single" w:sz="4" w:space="0" w:color="auto"/>
            </w:tcBorders>
          </w:tcPr>
          <w:p w14:paraId="4CFBDF6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Random effects</w:t>
            </w:r>
          </w:p>
        </w:tc>
        <w:tc>
          <w:tcPr>
            <w:tcW w:w="1083" w:type="dxa"/>
            <w:tcBorders>
              <w:top w:val="single" w:sz="4" w:space="0" w:color="auto"/>
              <w:bottom w:val="single" w:sz="4" w:space="0" w:color="auto"/>
            </w:tcBorders>
          </w:tcPr>
          <w:p w14:paraId="75B6B4A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Variance</w:t>
            </w:r>
          </w:p>
        </w:tc>
        <w:tc>
          <w:tcPr>
            <w:tcW w:w="1330" w:type="dxa"/>
            <w:tcBorders>
              <w:top w:val="single" w:sz="4" w:space="0" w:color="auto"/>
              <w:bottom w:val="single" w:sz="4" w:space="0" w:color="auto"/>
            </w:tcBorders>
          </w:tcPr>
          <w:p w14:paraId="7D3C7D7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Std. Dev.</w:t>
            </w:r>
          </w:p>
        </w:tc>
        <w:tc>
          <w:tcPr>
            <w:tcW w:w="1079" w:type="dxa"/>
            <w:tcBorders>
              <w:top w:val="single" w:sz="4" w:space="0" w:color="auto"/>
            </w:tcBorders>
          </w:tcPr>
          <w:p w14:paraId="14A75877"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Borders>
              <w:top w:val="single" w:sz="4" w:space="0" w:color="auto"/>
            </w:tcBorders>
          </w:tcPr>
          <w:p w14:paraId="72F99349"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Borders>
              <w:top w:val="single" w:sz="4" w:space="0" w:color="auto"/>
            </w:tcBorders>
          </w:tcPr>
          <w:p w14:paraId="6B94515A"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2106D51C" w14:textId="77777777" w:rsidTr="00295322">
        <w:tc>
          <w:tcPr>
            <w:tcW w:w="3565" w:type="dxa"/>
            <w:tcBorders>
              <w:top w:val="single" w:sz="4" w:space="0" w:color="auto"/>
            </w:tcBorders>
          </w:tcPr>
          <w:p w14:paraId="44BC993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Macrocystis</w:t>
            </w:r>
            <w:r w:rsidRPr="00222EF7">
              <w:rPr>
                <w:rFonts w:ascii="Times New Roman" w:hAnsi="Times New Roman" w:cs="Times New Roman"/>
                <w:sz w:val="24"/>
                <w:szCs w:val="24"/>
              </w:rPr>
              <w:t>: Frond</w:t>
            </w:r>
          </w:p>
        </w:tc>
        <w:tc>
          <w:tcPr>
            <w:tcW w:w="1083" w:type="dxa"/>
            <w:tcBorders>
              <w:top w:val="single" w:sz="4" w:space="0" w:color="auto"/>
            </w:tcBorders>
          </w:tcPr>
          <w:p w14:paraId="124F8CA2"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&lt; 0.001</w:t>
            </w:r>
          </w:p>
        </w:tc>
        <w:tc>
          <w:tcPr>
            <w:tcW w:w="1330" w:type="dxa"/>
            <w:tcBorders>
              <w:top w:val="single" w:sz="4" w:space="0" w:color="auto"/>
            </w:tcBorders>
          </w:tcPr>
          <w:p w14:paraId="10D2E3A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0.018</w:t>
            </w:r>
          </w:p>
        </w:tc>
        <w:tc>
          <w:tcPr>
            <w:tcW w:w="1079" w:type="dxa"/>
          </w:tcPr>
          <w:p w14:paraId="0574CF2C"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Pr>
          <w:p w14:paraId="6D3C795D"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Pr>
          <w:p w14:paraId="4408CF55"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0D0D2DD1" w14:textId="77777777" w:rsidTr="00295322">
        <w:tc>
          <w:tcPr>
            <w:tcW w:w="3565" w:type="dxa"/>
          </w:tcPr>
          <w:p w14:paraId="1E2A55DC"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lastRenderedPageBreak/>
              <w:t>Frond</w:t>
            </w:r>
          </w:p>
        </w:tc>
        <w:tc>
          <w:tcPr>
            <w:tcW w:w="1083" w:type="dxa"/>
          </w:tcPr>
          <w:p w14:paraId="592CA5B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0.016</w:t>
            </w:r>
          </w:p>
        </w:tc>
        <w:tc>
          <w:tcPr>
            <w:tcW w:w="1330" w:type="dxa"/>
          </w:tcPr>
          <w:p w14:paraId="20DE8B0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0.128</w:t>
            </w:r>
          </w:p>
        </w:tc>
        <w:tc>
          <w:tcPr>
            <w:tcW w:w="1079" w:type="dxa"/>
          </w:tcPr>
          <w:p w14:paraId="1487E602"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Pr>
          <w:p w14:paraId="3C8F8E21"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Pr>
          <w:p w14:paraId="6A4C52B1"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3005D798" w14:textId="77777777" w:rsidTr="00295322">
        <w:tc>
          <w:tcPr>
            <w:tcW w:w="3565" w:type="dxa"/>
            <w:tcBorders>
              <w:bottom w:val="single" w:sz="4" w:space="0" w:color="auto"/>
            </w:tcBorders>
          </w:tcPr>
          <w:p w14:paraId="4DA3526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Residual</w:t>
            </w:r>
          </w:p>
        </w:tc>
        <w:tc>
          <w:tcPr>
            <w:tcW w:w="1083" w:type="dxa"/>
            <w:tcBorders>
              <w:bottom w:val="single" w:sz="4" w:space="0" w:color="auto"/>
            </w:tcBorders>
          </w:tcPr>
          <w:p w14:paraId="0D9D7BC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0.080</w:t>
            </w:r>
          </w:p>
        </w:tc>
        <w:tc>
          <w:tcPr>
            <w:tcW w:w="1330" w:type="dxa"/>
            <w:tcBorders>
              <w:bottom w:val="single" w:sz="4" w:space="0" w:color="auto"/>
            </w:tcBorders>
          </w:tcPr>
          <w:p w14:paraId="6DA2883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0.282</w:t>
            </w:r>
          </w:p>
        </w:tc>
        <w:tc>
          <w:tcPr>
            <w:tcW w:w="1079" w:type="dxa"/>
          </w:tcPr>
          <w:p w14:paraId="0F516B2C"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Pr>
          <w:p w14:paraId="418936C0"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Pr>
          <w:p w14:paraId="48062D54"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6CDFA947" w14:textId="77777777" w:rsidTr="00295322">
        <w:tc>
          <w:tcPr>
            <w:tcW w:w="3565" w:type="dxa"/>
            <w:tcBorders>
              <w:top w:val="single" w:sz="4" w:space="0" w:color="auto"/>
              <w:bottom w:val="single" w:sz="4" w:space="0" w:color="auto"/>
            </w:tcBorders>
          </w:tcPr>
          <w:p w14:paraId="6B2CA128" w14:textId="5E4F05FF" w:rsidR="00222EF7" w:rsidRPr="00222EF7" w:rsidRDefault="00AE1C4A" w:rsidP="00222EF7">
            <w:pPr>
              <w:spacing w:line="480" w:lineRule="auto"/>
              <w:rPr>
                <w:rFonts w:ascii="Times New Roman" w:hAnsi="Times New Roman" w:cs="Times New Roman"/>
                <w:sz w:val="24"/>
                <w:szCs w:val="24"/>
              </w:rPr>
            </w:pPr>
            <w:r>
              <w:rPr>
                <w:rFonts w:ascii="Times New Roman" w:hAnsi="Times New Roman" w:cs="Times New Roman"/>
                <w:sz w:val="24"/>
                <w:szCs w:val="24"/>
              </w:rPr>
              <w:t>b</w:t>
            </w:r>
            <w:r w:rsidR="00222EF7" w:rsidRPr="00222EF7">
              <w:rPr>
                <w:rFonts w:ascii="Times New Roman" w:hAnsi="Times New Roman" w:cs="Times New Roman"/>
                <w:sz w:val="24"/>
                <w:szCs w:val="24"/>
              </w:rPr>
              <w:t>) Blade growth</w:t>
            </w:r>
          </w:p>
        </w:tc>
        <w:tc>
          <w:tcPr>
            <w:tcW w:w="1083" w:type="dxa"/>
            <w:tcBorders>
              <w:top w:val="single" w:sz="4" w:space="0" w:color="auto"/>
              <w:bottom w:val="single" w:sz="4" w:space="0" w:color="auto"/>
            </w:tcBorders>
          </w:tcPr>
          <w:p w14:paraId="2A2F6B8D" w14:textId="77777777" w:rsidR="00222EF7" w:rsidRPr="00222EF7" w:rsidRDefault="00222EF7" w:rsidP="00222EF7">
            <w:pPr>
              <w:spacing w:line="480" w:lineRule="auto"/>
              <w:jc w:val="right"/>
              <w:rPr>
                <w:rFonts w:ascii="Times New Roman" w:hAnsi="Times New Roman" w:cs="Times New Roman"/>
                <w:sz w:val="24"/>
                <w:szCs w:val="24"/>
              </w:rPr>
            </w:pPr>
          </w:p>
        </w:tc>
        <w:tc>
          <w:tcPr>
            <w:tcW w:w="1330" w:type="dxa"/>
            <w:tcBorders>
              <w:top w:val="single" w:sz="4" w:space="0" w:color="auto"/>
              <w:bottom w:val="single" w:sz="4" w:space="0" w:color="auto"/>
            </w:tcBorders>
          </w:tcPr>
          <w:p w14:paraId="783DC8FA" w14:textId="77777777" w:rsidR="00222EF7" w:rsidRPr="00222EF7" w:rsidRDefault="00222EF7" w:rsidP="00222EF7">
            <w:pPr>
              <w:spacing w:line="480" w:lineRule="auto"/>
              <w:jc w:val="right"/>
              <w:rPr>
                <w:rFonts w:ascii="Times New Roman" w:hAnsi="Times New Roman" w:cs="Times New Roman"/>
                <w:sz w:val="24"/>
                <w:szCs w:val="24"/>
              </w:rPr>
            </w:pPr>
          </w:p>
        </w:tc>
        <w:tc>
          <w:tcPr>
            <w:tcW w:w="1079" w:type="dxa"/>
            <w:tcBorders>
              <w:bottom w:val="single" w:sz="4" w:space="0" w:color="auto"/>
            </w:tcBorders>
          </w:tcPr>
          <w:p w14:paraId="755406F8"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Borders>
              <w:bottom w:val="single" w:sz="4" w:space="0" w:color="auto"/>
            </w:tcBorders>
          </w:tcPr>
          <w:p w14:paraId="339C4484"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Borders>
              <w:bottom w:val="single" w:sz="4" w:space="0" w:color="auto"/>
            </w:tcBorders>
          </w:tcPr>
          <w:p w14:paraId="0CFD4F80"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0C449CBA" w14:textId="77777777" w:rsidTr="00295322">
        <w:tc>
          <w:tcPr>
            <w:tcW w:w="3565" w:type="dxa"/>
            <w:tcBorders>
              <w:top w:val="single" w:sz="4" w:space="0" w:color="auto"/>
              <w:bottom w:val="single" w:sz="4" w:space="0" w:color="auto"/>
            </w:tcBorders>
          </w:tcPr>
          <w:p w14:paraId="5B6E0972"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Fixed effects</w:t>
            </w:r>
          </w:p>
        </w:tc>
        <w:tc>
          <w:tcPr>
            <w:tcW w:w="1083" w:type="dxa"/>
            <w:tcBorders>
              <w:top w:val="single" w:sz="4" w:space="0" w:color="auto"/>
              <w:bottom w:val="single" w:sz="4" w:space="0" w:color="auto"/>
            </w:tcBorders>
          </w:tcPr>
          <w:p w14:paraId="276D2F9C"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df</w:t>
            </w:r>
          </w:p>
        </w:tc>
        <w:tc>
          <w:tcPr>
            <w:tcW w:w="1330" w:type="dxa"/>
            <w:tcBorders>
              <w:top w:val="single" w:sz="4" w:space="0" w:color="auto"/>
              <w:bottom w:val="single" w:sz="4" w:space="0" w:color="auto"/>
            </w:tcBorders>
          </w:tcPr>
          <w:p w14:paraId="22C83B4E"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SS</w:t>
            </w:r>
          </w:p>
        </w:tc>
        <w:tc>
          <w:tcPr>
            <w:tcW w:w="1079" w:type="dxa"/>
            <w:tcBorders>
              <w:top w:val="single" w:sz="4" w:space="0" w:color="auto"/>
              <w:bottom w:val="single" w:sz="4" w:space="0" w:color="auto"/>
            </w:tcBorders>
          </w:tcPr>
          <w:p w14:paraId="7697EBAF"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MS</w:t>
            </w:r>
          </w:p>
        </w:tc>
        <w:tc>
          <w:tcPr>
            <w:tcW w:w="1151" w:type="dxa"/>
            <w:tcBorders>
              <w:top w:val="single" w:sz="4" w:space="0" w:color="auto"/>
              <w:bottom w:val="single" w:sz="4" w:space="0" w:color="auto"/>
            </w:tcBorders>
          </w:tcPr>
          <w:p w14:paraId="3D399C4C"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F-value</w:t>
            </w:r>
          </w:p>
        </w:tc>
        <w:tc>
          <w:tcPr>
            <w:tcW w:w="1368" w:type="dxa"/>
            <w:tcBorders>
              <w:top w:val="single" w:sz="4" w:space="0" w:color="auto"/>
              <w:bottom w:val="single" w:sz="4" w:space="0" w:color="auto"/>
            </w:tcBorders>
          </w:tcPr>
          <w:p w14:paraId="662DF609"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P-value</w:t>
            </w:r>
          </w:p>
        </w:tc>
      </w:tr>
      <w:tr w:rsidR="00222EF7" w:rsidRPr="00222EF7" w14:paraId="00D56BCA" w14:textId="77777777" w:rsidTr="00295322">
        <w:tc>
          <w:tcPr>
            <w:tcW w:w="3565" w:type="dxa"/>
            <w:tcBorders>
              <w:top w:val="single" w:sz="4" w:space="0" w:color="auto"/>
            </w:tcBorders>
          </w:tcPr>
          <w:p w14:paraId="3F3D3CCC"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Sample Event</w:t>
            </w:r>
          </w:p>
        </w:tc>
        <w:tc>
          <w:tcPr>
            <w:tcW w:w="1083" w:type="dxa"/>
            <w:tcBorders>
              <w:top w:val="single" w:sz="4" w:space="0" w:color="auto"/>
            </w:tcBorders>
          </w:tcPr>
          <w:p w14:paraId="2B5244EA"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7</w:t>
            </w:r>
          </w:p>
        </w:tc>
        <w:tc>
          <w:tcPr>
            <w:tcW w:w="1330" w:type="dxa"/>
            <w:tcBorders>
              <w:top w:val="single" w:sz="4" w:space="0" w:color="auto"/>
            </w:tcBorders>
          </w:tcPr>
          <w:p w14:paraId="0E2A809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27.09</w:t>
            </w:r>
          </w:p>
        </w:tc>
        <w:tc>
          <w:tcPr>
            <w:tcW w:w="1079" w:type="dxa"/>
            <w:tcBorders>
              <w:top w:val="single" w:sz="4" w:space="0" w:color="auto"/>
            </w:tcBorders>
          </w:tcPr>
          <w:p w14:paraId="0F9370C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3.87</w:t>
            </w:r>
          </w:p>
        </w:tc>
        <w:tc>
          <w:tcPr>
            <w:tcW w:w="1151" w:type="dxa"/>
            <w:tcBorders>
              <w:top w:val="single" w:sz="4" w:space="0" w:color="auto"/>
            </w:tcBorders>
          </w:tcPr>
          <w:p w14:paraId="26595E6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19.24</w:t>
            </w:r>
          </w:p>
        </w:tc>
        <w:tc>
          <w:tcPr>
            <w:tcW w:w="1368" w:type="dxa"/>
            <w:tcBorders>
              <w:top w:val="single" w:sz="4" w:space="0" w:color="auto"/>
            </w:tcBorders>
          </w:tcPr>
          <w:p w14:paraId="4D884BE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i/>
                <w:sz w:val="24"/>
                <w:szCs w:val="24"/>
              </w:rPr>
              <w:t>&lt;0.001</w:t>
            </w:r>
          </w:p>
        </w:tc>
      </w:tr>
      <w:tr w:rsidR="00222EF7" w:rsidRPr="00222EF7" w14:paraId="1E83FA94" w14:textId="77777777" w:rsidTr="00295322">
        <w:tc>
          <w:tcPr>
            <w:tcW w:w="3565" w:type="dxa"/>
          </w:tcPr>
          <w:p w14:paraId="1694C9B3"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1083" w:type="dxa"/>
          </w:tcPr>
          <w:p w14:paraId="650A9D0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0" w:type="dxa"/>
          </w:tcPr>
          <w:p w14:paraId="633752C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4.56</w:t>
            </w:r>
          </w:p>
        </w:tc>
        <w:tc>
          <w:tcPr>
            <w:tcW w:w="1079" w:type="dxa"/>
          </w:tcPr>
          <w:p w14:paraId="5C6F58AF"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4.56</w:t>
            </w:r>
          </w:p>
        </w:tc>
        <w:tc>
          <w:tcPr>
            <w:tcW w:w="1151" w:type="dxa"/>
          </w:tcPr>
          <w:p w14:paraId="36AA1AD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22.68</w:t>
            </w:r>
          </w:p>
        </w:tc>
        <w:tc>
          <w:tcPr>
            <w:tcW w:w="1368" w:type="dxa"/>
          </w:tcPr>
          <w:p w14:paraId="36D4D88A"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i/>
                <w:sz w:val="24"/>
                <w:szCs w:val="24"/>
              </w:rPr>
              <w:t>&lt;0.001</w:t>
            </w:r>
          </w:p>
        </w:tc>
      </w:tr>
      <w:tr w:rsidR="00222EF7" w:rsidRPr="00222EF7" w14:paraId="57D9615E" w14:textId="77777777" w:rsidTr="00295322">
        <w:tc>
          <w:tcPr>
            <w:tcW w:w="3565" w:type="dxa"/>
          </w:tcPr>
          <w:p w14:paraId="4830CE7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Days Since Punched</w:t>
            </w:r>
          </w:p>
        </w:tc>
        <w:tc>
          <w:tcPr>
            <w:tcW w:w="1083" w:type="dxa"/>
          </w:tcPr>
          <w:p w14:paraId="136C944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0" w:type="dxa"/>
          </w:tcPr>
          <w:p w14:paraId="478034D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26.43</w:t>
            </w:r>
          </w:p>
        </w:tc>
        <w:tc>
          <w:tcPr>
            <w:tcW w:w="1079" w:type="dxa"/>
          </w:tcPr>
          <w:p w14:paraId="1C78E56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26.43</w:t>
            </w:r>
          </w:p>
        </w:tc>
        <w:tc>
          <w:tcPr>
            <w:tcW w:w="1151" w:type="dxa"/>
          </w:tcPr>
          <w:p w14:paraId="6505F942"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131.40</w:t>
            </w:r>
          </w:p>
        </w:tc>
        <w:tc>
          <w:tcPr>
            <w:tcW w:w="1368" w:type="dxa"/>
          </w:tcPr>
          <w:p w14:paraId="31384C7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0.401</w:t>
            </w:r>
          </w:p>
        </w:tc>
      </w:tr>
      <w:tr w:rsidR="00222EF7" w:rsidRPr="00222EF7" w14:paraId="530710B9" w14:textId="77777777" w:rsidTr="00295322">
        <w:tc>
          <w:tcPr>
            <w:tcW w:w="3565" w:type="dxa"/>
          </w:tcPr>
          <w:p w14:paraId="4979369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Date Punched</w:t>
            </w:r>
          </w:p>
        </w:tc>
        <w:tc>
          <w:tcPr>
            <w:tcW w:w="1083" w:type="dxa"/>
          </w:tcPr>
          <w:p w14:paraId="4A2FA707"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0" w:type="dxa"/>
          </w:tcPr>
          <w:p w14:paraId="21279A87"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&lt;0.01</w:t>
            </w:r>
          </w:p>
        </w:tc>
        <w:tc>
          <w:tcPr>
            <w:tcW w:w="1079" w:type="dxa"/>
          </w:tcPr>
          <w:p w14:paraId="075FDE8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&lt;0.01</w:t>
            </w:r>
          </w:p>
        </w:tc>
        <w:tc>
          <w:tcPr>
            <w:tcW w:w="1151" w:type="dxa"/>
          </w:tcPr>
          <w:p w14:paraId="03E7837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&lt; 0.01</w:t>
            </w:r>
          </w:p>
        </w:tc>
        <w:tc>
          <w:tcPr>
            <w:tcW w:w="1368" w:type="dxa"/>
          </w:tcPr>
          <w:p w14:paraId="63ABDB4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0.401</w:t>
            </w:r>
          </w:p>
        </w:tc>
      </w:tr>
      <w:tr w:rsidR="00222EF7" w:rsidRPr="00222EF7" w14:paraId="12E8A71D" w14:textId="77777777" w:rsidTr="00295322">
        <w:tc>
          <w:tcPr>
            <w:tcW w:w="3565" w:type="dxa"/>
          </w:tcPr>
          <w:p w14:paraId="5119675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Sample Event: Site</w:t>
            </w:r>
          </w:p>
        </w:tc>
        <w:tc>
          <w:tcPr>
            <w:tcW w:w="1083" w:type="dxa"/>
          </w:tcPr>
          <w:p w14:paraId="569D6DA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6</w:t>
            </w:r>
          </w:p>
        </w:tc>
        <w:tc>
          <w:tcPr>
            <w:tcW w:w="1330" w:type="dxa"/>
          </w:tcPr>
          <w:p w14:paraId="7084C11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5.12</w:t>
            </w:r>
          </w:p>
        </w:tc>
        <w:tc>
          <w:tcPr>
            <w:tcW w:w="1079" w:type="dxa"/>
          </w:tcPr>
          <w:p w14:paraId="2FEF6665"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0.85</w:t>
            </w:r>
          </w:p>
        </w:tc>
        <w:tc>
          <w:tcPr>
            <w:tcW w:w="1151" w:type="dxa"/>
          </w:tcPr>
          <w:p w14:paraId="0E37F39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4.24</w:t>
            </w:r>
          </w:p>
        </w:tc>
        <w:tc>
          <w:tcPr>
            <w:tcW w:w="1368" w:type="dxa"/>
          </w:tcPr>
          <w:p w14:paraId="13893CA8"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i/>
                <w:sz w:val="24"/>
                <w:szCs w:val="24"/>
              </w:rPr>
              <w:t>0.049</w:t>
            </w:r>
          </w:p>
        </w:tc>
      </w:tr>
      <w:tr w:rsidR="00222EF7" w:rsidRPr="00222EF7" w14:paraId="1F5DFDDC" w14:textId="77777777" w:rsidTr="00295322">
        <w:tc>
          <w:tcPr>
            <w:tcW w:w="3565" w:type="dxa"/>
          </w:tcPr>
          <w:p w14:paraId="025FD237"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Sample Event: Days Since Punched</w:t>
            </w:r>
          </w:p>
        </w:tc>
        <w:tc>
          <w:tcPr>
            <w:tcW w:w="1083" w:type="dxa"/>
          </w:tcPr>
          <w:p w14:paraId="311030D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w:t>
            </w:r>
          </w:p>
        </w:tc>
        <w:tc>
          <w:tcPr>
            <w:tcW w:w="1330" w:type="dxa"/>
          </w:tcPr>
          <w:p w14:paraId="552D9B8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1.02</w:t>
            </w:r>
          </w:p>
        </w:tc>
        <w:tc>
          <w:tcPr>
            <w:tcW w:w="1079" w:type="dxa"/>
          </w:tcPr>
          <w:p w14:paraId="51B4F74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0.34</w:t>
            </w:r>
          </w:p>
        </w:tc>
        <w:tc>
          <w:tcPr>
            <w:tcW w:w="1151" w:type="dxa"/>
          </w:tcPr>
          <w:p w14:paraId="267EC86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1.69</w:t>
            </w:r>
          </w:p>
        </w:tc>
        <w:tc>
          <w:tcPr>
            <w:tcW w:w="1368" w:type="dxa"/>
          </w:tcPr>
          <w:p w14:paraId="68DA724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0.762</w:t>
            </w:r>
          </w:p>
        </w:tc>
      </w:tr>
      <w:tr w:rsidR="00222EF7" w:rsidRPr="00222EF7" w14:paraId="30C982FC" w14:textId="77777777" w:rsidTr="00295322">
        <w:tc>
          <w:tcPr>
            <w:tcW w:w="3565" w:type="dxa"/>
          </w:tcPr>
          <w:p w14:paraId="73E0970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 Days Since Punched</w:t>
            </w:r>
          </w:p>
        </w:tc>
        <w:tc>
          <w:tcPr>
            <w:tcW w:w="1083" w:type="dxa"/>
          </w:tcPr>
          <w:p w14:paraId="0A0E7A3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0" w:type="dxa"/>
          </w:tcPr>
          <w:p w14:paraId="6872D935"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0.71</w:t>
            </w:r>
          </w:p>
        </w:tc>
        <w:tc>
          <w:tcPr>
            <w:tcW w:w="1079" w:type="dxa"/>
          </w:tcPr>
          <w:p w14:paraId="1903A89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0.71</w:t>
            </w:r>
          </w:p>
        </w:tc>
        <w:tc>
          <w:tcPr>
            <w:tcW w:w="1151" w:type="dxa"/>
          </w:tcPr>
          <w:p w14:paraId="3C665BC7"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3.51</w:t>
            </w:r>
          </w:p>
        </w:tc>
        <w:tc>
          <w:tcPr>
            <w:tcW w:w="1368" w:type="dxa"/>
          </w:tcPr>
          <w:p w14:paraId="3DDBB55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0.851</w:t>
            </w:r>
          </w:p>
        </w:tc>
      </w:tr>
      <w:tr w:rsidR="00222EF7" w:rsidRPr="00222EF7" w14:paraId="14010661" w14:textId="77777777" w:rsidTr="00295322">
        <w:tc>
          <w:tcPr>
            <w:tcW w:w="3565" w:type="dxa"/>
            <w:tcBorders>
              <w:bottom w:val="single" w:sz="4" w:space="0" w:color="auto"/>
            </w:tcBorders>
          </w:tcPr>
          <w:p w14:paraId="3DB2BAF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 Date Punched</w:t>
            </w:r>
          </w:p>
        </w:tc>
        <w:tc>
          <w:tcPr>
            <w:tcW w:w="1083" w:type="dxa"/>
            <w:tcBorders>
              <w:bottom w:val="single" w:sz="4" w:space="0" w:color="auto"/>
            </w:tcBorders>
          </w:tcPr>
          <w:p w14:paraId="0CBC53A8"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0" w:type="dxa"/>
            <w:tcBorders>
              <w:bottom w:val="single" w:sz="4" w:space="0" w:color="auto"/>
            </w:tcBorders>
          </w:tcPr>
          <w:p w14:paraId="2FE1FC0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0.09</w:t>
            </w:r>
          </w:p>
        </w:tc>
        <w:tc>
          <w:tcPr>
            <w:tcW w:w="1079" w:type="dxa"/>
            <w:tcBorders>
              <w:bottom w:val="single" w:sz="4" w:space="0" w:color="auto"/>
            </w:tcBorders>
          </w:tcPr>
          <w:p w14:paraId="0B8F0BB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0.09</w:t>
            </w:r>
          </w:p>
        </w:tc>
        <w:tc>
          <w:tcPr>
            <w:tcW w:w="1151" w:type="dxa"/>
            <w:tcBorders>
              <w:bottom w:val="single" w:sz="4" w:space="0" w:color="auto"/>
            </w:tcBorders>
          </w:tcPr>
          <w:p w14:paraId="09C022A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0.42</w:t>
            </w:r>
          </w:p>
        </w:tc>
        <w:tc>
          <w:tcPr>
            <w:tcW w:w="1368" w:type="dxa"/>
            <w:tcBorders>
              <w:bottom w:val="single" w:sz="4" w:space="0" w:color="auto"/>
            </w:tcBorders>
          </w:tcPr>
          <w:p w14:paraId="2AFF021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0.517</w:t>
            </w:r>
          </w:p>
        </w:tc>
      </w:tr>
      <w:tr w:rsidR="00222EF7" w:rsidRPr="00222EF7" w14:paraId="1880E5CE" w14:textId="77777777" w:rsidTr="00295322">
        <w:tc>
          <w:tcPr>
            <w:tcW w:w="3565" w:type="dxa"/>
            <w:tcBorders>
              <w:top w:val="single" w:sz="4" w:space="0" w:color="auto"/>
              <w:bottom w:val="single" w:sz="4" w:space="0" w:color="auto"/>
            </w:tcBorders>
          </w:tcPr>
          <w:p w14:paraId="065E63A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Random effects</w:t>
            </w:r>
          </w:p>
        </w:tc>
        <w:tc>
          <w:tcPr>
            <w:tcW w:w="1083" w:type="dxa"/>
            <w:tcBorders>
              <w:top w:val="single" w:sz="4" w:space="0" w:color="auto"/>
              <w:bottom w:val="single" w:sz="4" w:space="0" w:color="auto"/>
            </w:tcBorders>
          </w:tcPr>
          <w:p w14:paraId="6E228C4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Variance</w:t>
            </w:r>
          </w:p>
        </w:tc>
        <w:tc>
          <w:tcPr>
            <w:tcW w:w="1330" w:type="dxa"/>
            <w:tcBorders>
              <w:top w:val="single" w:sz="4" w:space="0" w:color="auto"/>
              <w:bottom w:val="single" w:sz="4" w:space="0" w:color="auto"/>
            </w:tcBorders>
          </w:tcPr>
          <w:p w14:paraId="3E6D8FD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Std. Dev.</w:t>
            </w:r>
          </w:p>
        </w:tc>
        <w:tc>
          <w:tcPr>
            <w:tcW w:w="1079" w:type="dxa"/>
            <w:tcBorders>
              <w:top w:val="single" w:sz="4" w:space="0" w:color="auto"/>
            </w:tcBorders>
          </w:tcPr>
          <w:p w14:paraId="0C33D631"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Borders>
              <w:top w:val="single" w:sz="4" w:space="0" w:color="auto"/>
            </w:tcBorders>
          </w:tcPr>
          <w:p w14:paraId="3BACDA49"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Borders>
              <w:top w:val="single" w:sz="4" w:space="0" w:color="auto"/>
            </w:tcBorders>
          </w:tcPr>
          <w:p w14:paraId="713EFD1B"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1F321444" w14:textId="77777777" w:rsidTr="00295322">
        <w:tc>
          <w:tcPr>
            <w:tcW w:w="3565" w:type="dxa"/>
            <w:tcBorders>
              <w:top w:val="single" w:sz="4" w:space="0" w:color="auto"/>
            </w:tcBorders>
          </w:tcPr>
          <w:p w14:paraId="23FCC00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Macrocystis</w:t>
            </w:r>
            <w:r w:rsidRPr="00222EF7">
              <w:rPr>
                <w:rFonts w:ascii="Times New Roman" w:hAnsi="Times New Roman" w:cs="Times New Roman"/>
                <w:sz w:val="24"/>
                <w:szCs w:val="24"/>
              </w:rPr>
              <w:t>: Frond: Blade</w:t>
            </w:r>
          </w:p>
        </w:tc>
        <w:tc>
          <w:tcPr>
            <w:tcW w:w="1083" w:type="dxa"/>
            <w:tcBorders>
              <w:top w:val="single" w:sz="4" w:space="0" w:color="auto"/>
            </w:tcBorders>
          </w:tcPr>
          <w:p w14:paraId="325F2B6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0.012</w:t>
            </w:r>
          </w:p>
        </w:tc>
        <w:tc>
          <w:tcPr>
            <w:tcW w:w="1330" w:type="dxa"/>
            <w:tcBorders>
              <w:top w:val="single" w:sz="4" w:space="0" w:color="auto"/>
            </w:tcBorders>
          </w:tcPr>
          <w:p w14:paraId="0811C38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0.110</w:t>
            </w:r>
          </w:p>
        </w:tc>
        <w:tc>
          <w:tcPr>
            <w:tcW w:w="1079" w:type="dxa"/>
          </w:tcPr>
          <w:p w14:paraId="2C85C33E"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Pr>
          <w:p w14:paraId="229FEEC7"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Pr>
          <w:p w14:paraId="6C98062E"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0E13B93F" w14:textId="77777777" w:rsidTr="00295322">
        <w:tc>
          <w:tcPr>
            <w:tcW w:w="3565" w:type="dxa"/>
          </w:tcPr>
          <w:p w14:paraId="5F402A6D"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Frond: Blade</w:t>
            </w:r>
          </w:p>
        </w:tc>
        <w:tc>
          <w:tcPr>
            <w:tcW w:w="1083" w:type="dxa"/>
          </w:tcPr>
          <w:p w14:paraId="3BA87A8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0.053</w:t>
            </w:r>
          </w:p>
        </w:tc>
        <w:tc>
          <w:tcPr>
            <w:tcW w:w="1330" w:type="dxa"/>
          </w:tcPr>
          <w:p w14:paraId="497077B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0.231</w:t>
            </w:r>
          </w:p>
        </w:tc>
        <w:tc>
          <w:tcPr>
            <w:tcW w:w="1079" w:type="dxa"/>
          </w:tcPr>
          <w:p w14:paraId="7AAD5A94"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Pr>
          <w:p w14:paraId="6778DB52"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Pr>
          <w:p w14:paraId="2282C6DC"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33EB30F7" w14:textId="77777777" w:rsidTr="00295322">
        <w:tc>
          <w:tcPr>
            <w:tcW w:w="3565" w:type="dxa"/>
          </w:tcPr>
          <w:p w14:paraId="25B658C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Blade</w:t>
            </w:r>
          </w:p>
        </w:tc>
        <w:tc>
          <w:tcPr>
            <w:tcW w:w="1083" w:type="dxa"/>
          </w:tcPr>
          <w:p w14:paraId="5F78177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0.082</w:t>
            </w:r>
          </w:p>
        </w:tc>
        <w:tc>
          <w:tcPr>
            <w:tcW w:w="1330" w:type="dxa"/>
          </w:tcPr>
          <w:p w14:paraId="1D2A10C5"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0.287</w:t>
            </w:r>
          </w:p>
        </w:tc>
        <w:tc>
          <w:tcPr>
            <w:tcW w:w="1079" w:type="dxa"/>
          </w:tcPr>
          <w:p w14:paraId="71D220CB"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Pr>
          <w:p w14:paraId="2540F3AC"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Pr>
          <w:p w14:paraId="47D0E4ED"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48D88E18" w14:textId="77777777" w:rsidTr="00295322">
        <w:tc>
          <w:tcPr>
            <w:tcW w:w="3565" w:type="dxa"/>
            <w:tcBorders>
              <w:bottom w:val="single" w:sz="4" w:space="0" w:color="auto"/>
            </w:tcBorders>
          </w:tcPr>
          <w:p w14:paraId="60C2378A"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Residual</w:t>
            </w:r>
          </w:p>
        </w:tc>
        <w:tc>
          <w:tcPr>
            <w:tcW w:w="1083" w:type="dxa"/>
            <w:tcBorders>
              <w:bottom w:val="single" w:sz="4" w:space="0" w:color="auto"/>
            </w:tcBorders>
          </w:tcPr>
          <w:p w14:paraId="15D991B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0.201</w:t>
            </w:r>
          </w:p>
        </w:tc>
        <w:tc>
          <w:tcPr>
            <w:tcW w:w="1330" w:type="dxa"/>
            <w:tcBorders>
              <w:bottom w:val="single" w:sz="4" w:space="0" w:color="auto"/>
            </w:tcBorders>
          </w:tcPr>
          <w:p w14:paraId="56B8A2A7"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0.449</w:t>
            </w:r>
          </w:p>
        </w:tc>
        <w:tc>
          <w:tcPr>
            <w:tcW w:w="1079" w:type="dxa"/>
          </w:tcPr>
          <w:p w14:paraId="0444B3D8"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Pr>
          <w:p w14:paraId="5AB40A68"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Pr>
          <w:p w14:paraId="480026AD"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64333E9C" w14:textId="77777777" w:rsidTr="00295322">
        <w:tc>
          <w:tcPr>
            <w:tcW w:w="3565" w:type="dxa"/>
            <w:tcBorders>
              <w:top w:val="single" w:sz="4" w:space="0" w:color="auto"/>
              <w:bottom w:val="single" w:sz="4" w:space="0" w:color="auto"/>
            </w:tcBorders>
          </w:tcPr>
          <w:p w14:paraId="36D000FE" w14:textId="25153CC6" w:rsidR="00222EF7" w:rsidRPr="00222EF7" w:rsidRDefault="00AE1C4A" w:rsidP="00222EF7">
            <w:pPr>
              <w:spacing w:line="480" w:lineRule="auto"/>
              <w:rPr>
                <w:rFonts w:ascii="Times New Roman" w:hAnsi="Times New Roman" w:cs="Times New Roman"/>
                <w:sz w:val="24"/>
                <w:szCs w:val="24"/>
              </w:rPr>
            </w:pPr>
            <w:r>
              <w:rPr>
                <w:rFonts w:ascii="Times New Roman" w:hAnsi="Times New Roman" w:cs="Times New Roman"/>
                <w:sz w:val="24"/>
                <w:szCs w:val="24"/>
              </w:rPr>
              <w:t>c</w:t>
            </w:r>
            <w:r w:rsidR="00222EF7" w:rsidRPr="00222EF7">
              <w:rPr>
                <w:rFonts w:ascii="Times New Roman" w:hAnsi="Times New Roman" w:cs="Times New Roman"/>
                <w:sz w:val="24"/>
                <w:szCs w:val="24"/>
              </w:rPr>
              <w:t>) New fronds</w:t>
            </w:r>
          </w:p>
        </w:tc>
        <w:tc>
          <w:tcPr>
            <w:tcW w:w="1083" w:type="dxa"/>
            <w:tcBorders>
              <w:top w:val="single" w:sz="4" w:space="0" w:color="auto"/>
              <w:bottom w:val="single" w:sz="4" w:space="0" w:color="auto"/>
            </w:tcBorders>
          </w:tcPr>
          <w:p w14:paraId="64C2D4AE" w14:textId="77777777" w:rsidR="00222EF7" w:rsidRPr="00222EF7" w:rsidRDefault="00222EF7" w:rsidP="00222EF7">
            <w:pPr>
              <w:spacing w:line="480" w:lineRule="auto"/>
              <w:jc w:val="right"/>
              <w:rPr>
                <w:rFonts w:ascii="Times New Roman" w:hAnsi="Times New Roman" w:cs="Times New Roman"/>
                <w:sz w:val="24"/>
                <w:szCs w:val="24"/>
              </w:rPr>
            </w:pPr>
          </w:p>
        </w:tc>
        <w:tc>
          <w:tcPr>
            <w:tcW w:w="1330" w:type="dxa"/>
            <w:tcBorders>
              <w:top w:val="single" w:sz="4" w:space="0" w:color="auto"/>
              <w:bottom w:val="single" w:sz="4" w:space="0" w:color="auto"/>
            </w:tcBorders>
          </w:tcPr>
          <w:p w14:paraId="21661132" w14:textId="77777777" w:rsidR="00222EF7" w:rsidRPr="00222EF7" w:rsidRDefault="00222EF7" w:rsidP="00222EF7">
            <w:pPr>
              <w:spacing w:line="480" w:lineRule="auto"/>
              <w:jc w:val="right"/>
              <w:rPr>
                <w:rFonts w:ascii="Times New Roman" w:hAnsi="Times New Roman" w:cs="Times New Roman"/>
                <w:sz w:val="24"/>
                <w:szCs w:val="24"/>
              </w:rPr>
            </w:pPr>
          </w:p>
        </w:tc>
        <w:tc>
          <w:tcPr>
            <w:tcW w:w="1079" w:type="dxa"/>
            <w:tcBorders>
              <w:bottom w:val="single" w:sz="4" w:space="0" w:color="auto"/>
            </w:tcBorders>
          </w:tcPr>
          <w:p w14:paraId="63AE79E9"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Borders>
              <w:bottom w:val="single" w:sz="4" w:space="0" w:color="auto"/>
            </w:tcBorders>
          </w:tcPr>
          <w:p w14:paraId="3787DC2D"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Borders>
              <w:bottom w:val="single" w:sz="4" w:space="0" w:color="auto"/>
            </w:tcBorders>
          </w:tcPr>
          <w:p w14:paraId="72167FD7"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6D605656" w14:textId="77777777" w:rsidTr="00295322">
        <w:tc>
          <w:tcPr>
            <w:tcW w:w="3565" w:type="dxa"/>
            <w:tcBorders>
              <w:top w:val="single" w:sz="4" w:space="0" w:color="auto"/>
              <w:bottom w:val="single" w:sz="4" w:space="0" w:color="auto"/>
            </w:tcBorders>
          </w:tcPr>
          <w:p w14:paraId="1CF5C8E8"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Fixed effects</w:t>
            </w:r>
          </w:p>
        </w:tc>
        <w:tc>
          <w:tcPr>
            <w:tcW w:w="1083" w:type="dxa"/>
            <w:tcBorders>
              <w:top w:val="single" w:sz="4" w:space="0" w:color="auto"/>
              <w:bottom w:val="single" w:sz="4" w:space="0" w:color="auto"/>
            </w:tcBorders>
          </w:tcPr>
          <w:p w14:paraId="1C2924C8"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df</w:t>
            </w:r>
          </w:p>
        </w:tc>
        <w:tc>
          <w:tcPr>
            <w:tcW w:w="1330" w:type="dxa"/>
            <w:tcBorders>
              <w:top w:val="single" w:sz="4" w:space="0" w:color="auto"/>
              <w:bottom w:val="single" w:sz="4" w:space="0" w:color="auto"/>
            </w:tcBorders>
          </w:tcPr>
          <w:p w14:paraId="7174BE7B"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SS</w:t>
            </w:r>
          </w:p>
        </w:tc>
        <w:tc>
          <w:tcPr>
            <w:tcW w:w="1079" w:type="dxa"/>
            <w:tcBorders>
              <w:top w:val="single" w:sz="4" w:space="0" w:color="auto"/>
              <w:bottom w:val="single" w:sz="4" w:space="0" w:color="auto"/>
            </w:tcBorders>
          </w:tcPr>
          <w:p w14:paraId="26BC6CDF"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MS</w:t>
            </w:r>
          </w:p>
        </w:tc>
        <w:tc>
          <w:tcPr>
            <w:tcW w:w="1151" w:type="dxa"/>
            <w:tcBorders>
              <w:top w:val="single" w:sz="4" w:space="0" w:color="auto"/>
              <w:bottom w:val="single" w:sz="4" w:space="0" w:color="auto"/>
            </w:tcBorders>
          </w:tcPr>
          <w:p w14:paraId="25A967FA"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F-value</w:t>
            </w:r>
          </w:p>
        </w:tc>
        <w:tc>
          <w:tcPr>
            <w:tcW w:w="1368" w:type="dxa"/>
            <w:tcBorders>
              <w:top w:val="single" w:sz="4" w:space="0" w:color="auto"/>
              <w:bottom w:val="single" w:sz="4" w:space="0" w:color="auto"/>
            </w:tcBorders>
          </w:tcPr>
          <w:p w14:paraId="6F06A7CD" w14:textId="77777777" w:rsidR="00222EF7" w:rsidRPr="00222EF7" w:rsidRDefault="00222EF7" w:rsidP="00222EF7">
            <w:pPr>
              <w:spacing w:line="480" w:lineRule="auto"/>
              <w:jc w:val="right"/>
              <w:rPr>
                <w:rFonts w:ascii="Times New Roman" w:hAnsi="Times New Roman" w:cs="Times New Roman"/>
                <w:i/>
                <w:sz w:val="24"/>
                <w:szCs w:val="24"/>
              </w:rPr>
            </w:pPr>
            <w:r w:rsidRPr="00222EF7">
              <w:rPr>
                <w:rFonts w:ascii="Times New Roman" w:hAnsi="Times New Roman" w:cs="Times New Roman"/>
                <w:i/>
                <w:sz w:val="24"/>
                <w:szCs w:val="24"/>
              </w:rPr>
              <w:t>P-value</w:t>
            </w:r>
          </w:p>
        </w:tc>
      </w:tr>
      <w:tr w:rsidR="00222EF7" w:rsidRPr="00222EF7" w14:paraId="2FAF8459" w14:textId="77777777" w:rsidTr="00295322">
        <w:tc>
          <w:tcPr>
            <w:tcW w:w="3565" w:type="dxa"/>
            <w:tcBorders>
              <w:top w:val="single" w:sz="4" w:space="0" w:color="auto"/>
            </w:tcBorders>
          </w:tcPr>
          <w:p w14:paraId="23DD0C9E"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Sample Event</w:t>
            </w:r>
          </w:p>
        </w:tc>
        <w:tc>
          <w:tcPr>
            <w:tcW w:w="1083" w:type="dxa"/>
            <w:tcBorders>
              <w:top w:val="single" w:sz="4" w:space="0" w:color="auto"/>
            </w:tcBorders>
          </w:tcPr>
          <w:p w14:paraId="7239C81C"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7</w:t>
            </w:r>
          </w:p>
        </w:tc>
        <w:tc>
          <w:tcPr>
            <w:tcW w:w="1330" w:type="dxa"/>
            <w:tcBorders>
              <w:top w:val="single" w:sz="4" w:space="0" w:color="auto"/>
            </w:tcBorders>
          </w:tcPr>
          <w:p w14:paraId="2DBEDBA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15.08</w:t>
            </w:r>
          </w:p>
        </w:tc>
        <w:tc>
          <w:tcPr>
            <w:tcW w:w="1079" w:type="dxa"/>
            <w:tcBorders>
              <w:top w:val="single" w:sz="4" w:space="0" w:color="auto"/>
            </w:tcBorders>
          </w:tcPr>
          <w:p w14:paraId="0DFD445A"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2.15</w:t>
            </w:r>
          </w:p>
        </w:tc>
        <w:tc>
          <w:tcPr>
            <w:tcW w:w="1151" w:type="dxa"/>
            <w:tcBorders>
              <w:top w:val="single" w:sz="4" w:space="0" w:color="auto"/>
            </w:tcBorders>
          </w:tcPr>
          <w:p w14:paraId="4833EA64"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2.25</w:t>
            </w:r>
          </w:p>
        </w:tc>
        <w:tc>
          <w:tcPr>
            <w:tcW w:w="1368" w:type="dxa"/>
            <w:tcBorders>
              <w:top w:val="single" w:sz="4" w:space="0" w:color="auto"/>
            </w:tcBorders>
          </w:tcPr>
          <w:p w14:paraId="0AB3D2E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i/>
                <w:sz w:val="24"/>
                <w:szCs w:val="24"/>
              </w:rPr>
              <w:t>0.028</w:t>
            </w:r>
          </w:p>
        </w:tc>
      </w:tr>
      <w:tr w:rsidR="00222EF7" w:rsidRPr="00222EF7" w14:paraId="2757D85C" w14:textId="77777777" w:rsidTr="00295322">
        <w:tc>
          <w:tcPr>
            <w:tcW w:w="3565" w:type="dxa"/>
          </w:tcPr>
          <w:p w14:paraId="7B751149"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Site</w:t>
            </w:r>
          </w:p>
        </w:tc>
        <w:tc>
          <w:tcPr>
            <w:tcW w:w="1083" w:type="dxa"/>
          </w:tcPr>
          <w:p w14:paraId="55251E3F"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w:t>
            </w:r>
          </w:p>
        </w:tc>
        <w:tc>
          <w:tcPr>
            <w:tcW w:w="1330" w:type="dxa"/>
          </w:tcPr>
          <w:p w14:paraId="0C063320"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0.03</w:t>
            </w:r>
          </w:p>
        </w:tc>
        <w:tc>
          <w:tcPr>
            <w:tcW w:w="1079" w:type="dxa"/>
          </w:tcPr>
          <w:p w14:paraId="64E41D1A"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0.03</w:t>
            </w:r>
          </w:p>
        </w:tc>
        <w:tc>
          <w:tcPr>
            <w:tcW w:w="1151" w:type="dxa"/>
          </w:tcPr>
          <w:p w14:paraId="1E3D5D6B"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0.03</w:t>
            </w:r>
          </w:p>
        </w:tc>
        <w:tc>
          <w:tcPr>
            <w:tcW w:w="1368" w:type="dxa"/>
          </w:tcPr>
          <w:p w14:paraId="333585B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0.858</w:t>
            </w:r>
          </w:p>
        </w:tc>
      </w:tr>
      <w:tr w:rsidR="00222EF7" w:rsidRPr="00222EF7" w14:paraId="6E990DC1" w14:textId="77777777" w:rsidTr="00295322">
        <w:tc>
          <w:tcPr>
            <w:tcW w:w="3565" w:type="dxa"/>
            <w:tcBorders>
              <w:bottom w:val="single" w:sz="4" w:space="0" w:color="auto"/>
            </w:tcBorders>
          </w:tcPr>
          <w:p w14:paraId="70140634"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Sample Event: Site</w:t>
            </w:r>
          </w:p>
        </w:tc>
        <w:tc>
          <w:tcPr>
            <w:tcW w:w="1083" w:type="dxa"/>
            <w:tcBorders>
              <w:bottom w:val="single" w:sz="4" w:space="0" w:color="auto"/>
            </w:tcBorders>
          </w:tcPr>
          <w:p w14:paraId="4B3EEF5A"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6</w:t>
            </w:r>
          </w:p>
        </w:tc>
        <w:tc>
          <w:tcPr>
            <w:tcW w:w="1330" w:type="dxa"/>
            <w:tcBorders>
              <w:bottom w:val="single" w:sz="4" w:space="0" w:color="auto"/>
            </w:tcBorders>
          </w:tcPr>
          <w:p w14:paraId="48713047"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7.82</w:t>
            </w:r>
          </w:p>
        </w:tc>
        <w:tc>
          <w:tcPr>
            <w:tcW w:w="1079" w:type="dxa"/>
            <w:tcBorders>
              <w:bottom w:val="single" w:sz="4" w:space="0" w:color="auto"/>
            </w:tcBorders>
          </w:tcPr>
          <w:p w14:paraId="3955F2CE"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1.30</w:t>
            </w:r>
          </w:p>
        </w:tc>
        <w:tc>
          <w:tcPr>
            <w:tcW w:w="1151" w:type="dxa"/>
            <w:tcBorders>
              <w:bottom w:val="single" w:sz="4" w:space="0" w:color="auto"/>
            </w:tcBorders>
          </w:tcPr>
          <w:p w14:paraId="3150889A"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1.36</w:t>
            </w:r>
          </w:p>
        </w:tc>
        <w:tc>
          <w:tcPr>
            <w:tcW w:w="1368" w:type="dxa"/>
            <w:tcBorders>
              <w:bottom w:val="single" w:sz="4" w:space="0" w:color="auto"/>
            </w:tcBorders>
          </w:tcPr>
          <w:p w14:paraId="7995458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0.227</w:t>
            </w:r>
          </w:p>
        </w:tc>
      </w:tr>
      <w:tr w:rsidR="00222EF7" w:rsidRPr="00222EF7" w14:paraId="24908ECB" w14:textId="77777777" w:rsidTr="00295322">
        <w:tc>
          <w:tcPr>
            <w:tcW w:w="3565" w:type="dxa"/>
            <w:tcBorders>
              <w:top w:val="single" w:sz="4" w:space="0" w:color="auto"/>
              <w:bottom w:val="single" w:sz="4" w:space="0" w:color="auto"/>
            </w:tcBorders>
          </w:tcPr>
          <w:p w14:paraId="00B18A7F"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lastRenderedPageBreak/>
              <w:t>Random effects</w:t>
            </w:r>
          </w:p>
        </w:tc>
        <w:tc>
          <w:tcPr>
            <w:tcW w:w="1083" w:type="dxa"/>
            <w:tcBorders>
              <w:top w:val="single" w:sz="4" w:space="0" w:color="auto"/>
              <w:bottom w:val="single" w:sz="4" w:space="0" w:color="auto"/>
            </w:tcBorders>
          </w:tcPr>
          <w:p w14:paraId="361AD47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Variance</w:t>
            </w:r>
          </w:p>
        </w:tc>
        <w:tc>
          <w:tcPr>
            <w:tcW w:w="1330" w:type="dxa"/>
            <w:tcBorders>
              <w:top w:val="single" w:sz="4" w:space="0" w:color="auto"/>
              <w:bottom w:val="single" w:sz="4" w:space="0" w:color="auto"/>
            </w:tcBorders>
          </w:tcPr>
          <w:p w14:paraId="3E55F17D"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Std. Dev.</w:t>
            </w:r>
          </w:p>
        </w:tc>
        <w:tc>
          <w:tcPr>
            <w:tcW w:w="1079" w:type="dxa"/>
            <w:tcBorders>
              <w:top w:val="single" w:sz="4" w:space="0" w:color="auto"/>
            </w:tcBorders>
          </w:tcPr>
          <w:p w14:paraId="021E0AF3"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Borders>
              <w:top w:val="single" w:sz="4" w:space="0" w:color="auto"/>
            </w:tcBorders>
          </w:tcPr>
          <w:p w14:paraId="5596CB24"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Borders>
              <w:top w:val="single" w:sz="4" w:space="0" w:color="auto"/>
            </w:tcBorders>
          </w:tcPr>
          <w:p w14:paraId="14FC0D22"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4FF03570" w14:textId="77777777" w:rsidTr="00295322">
        <w:tc>
          <w:tcPr>
            <w:tcW w:w="3565" w:type="dxa"/>
            <w:tcBorders>
              <w:top w:val="single" w:sz="4" w:space="0" w:color="auto"/>
            </w:tcBorders>
          </w:tcPr>
          <w:p w14:paraId="58C2D97C"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i/>
                <w:sz w:val="24"/>
                <w:szCs w:val="24"/>
              </w:rPr>
              <w:t>Macrocystis</w:t>
            </w:r>
          </w:p>
        </w:tc>
        <w:tc>
          <w:tcPr>
            <w:tcW w:w="1083" w:type="dxa"/>
            <w:tcBorders>
              <w:top w:val="single" w:sz="4" w:space="0" w:color="auto"/>
            </w:tcBorders>
          </w:tcPr>
          <w:p w14:paraId="461E5EC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0.193</w:t>
            </w:r>
          </w:p>
        </w:tc>
        <w:tc>
          <w:tcPr>
            <w:tcW w:w="1330" w:type="dxa"/>
            <w:tcBorders>
              <w:top w:val="single" w:sz="4" w:space="0" w:color="auto"/>
            </w:tcBorders>
          </w:tcPr>
          <w:p w14:paraId="16271EB6"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0.439</w:t>
            </w:r>
          </w:p>
        </w:tc>
        <w:tc>
          <w:tcPr>
            <w:tcW w:w="1079" w:type="dxa"/>
          </w:tcPr>
          <w:p w14:paraId="75D1EFD9"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Pr>
          <w:p w14:paraId="11EB5FD4"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Pr>
          <w:p w14:paraId="0DC81592" w14:textId="77777777" w:rsidR="00222EF7" w:rsidRPr="00222EF7" w:rsidRDefault="00222EF7" w:rsidP="00222EF7">
            <w:pPr>
              <w:spacing w:line="480" w:lineRule="auto"/>
              <w:jc w:val="right"/>
              <w:rPr>
                <w:rFonts w:ascii="Times New Roman" w:hAnsi="Times New Roman" w:cs="Times New Roman"/>
                <w:sz w:val="24"/>
                <w:szCs w:val="24"/>
              </w:rPr>
            </w:pPr>
          </w:p>
        </w:tc>
      </w:tr>
      <w:tr w:rsidR="00222EF7" w:rsidRPr="00222EF7" w14:paraId="2418A050" w14:textId="77777777" w:rsidTr="00295322">
        <w:tc>
          <w:tcPr>
            <w:tcW w:w="3565" w:type="dxa"/>
            <w:tcBorders>
              <w:bottom w:val="single" w:sz="4" w:space="0" w:color="auto"/>
            </w:tcBorders>
          </w:tcPr>
          <w:p w14:paraId="4D3EFAC1" w14:textId="77777777" w:rsidR="00222EF7" w:rsidRPr="00222EF7" w:rsidRDefault="00222EF7" w:rsidP="00222EF7">
            <w:pPr>
              <w:spacing w:line="480" w:lineRule="auto"/>
              <w:rPr>
                <w:rFonts w:ascii="Times New Roman" w:hAnsi="Times New Roman" w:cs="Times New Roman"/>
                <w:sz w:val="24"/>
                <w:szCs w:val="24"/>
              </w:rPr>
            </w:pPr>
            <w:r w:rsidRPr="00222EF7">
              <w:rPr>
                <w:rFonts w:ascii="Times New Roman" w:hAnsi="Times New Roman" w:cs="Times New Roman"/>
                <w:sz w:val="24"/>
                <w:szCs w:val="24"/>
              </w:rPr>
              <w:t>Residual</w:t>
            </w:r>
          </w:p>
        </w:tc>
        <w:tc>
          <w:tcPr>
            <w:tcW w:w="1083" w:type="dxa"/>
            <w:tcBorders>
              <w:bottom w:val="single" w:sz="4" w:space="0" w:color="auto"/>
            </w:tcBorders>
          </w:tcPr>
          <w:p w14:paraId="04269BA1"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0.959</w:t>
            </w:r>
          </w:p>
        </w:tc>
        <w:tc>
          <w:tcPr>
            <w:tcW w:w="1330" w:type="dxa"/>
            <w:tcBorders>
              <w:bottom w:val="single" w:sz="4" w:space="0" w:color="auto"/>
            </w:tcBorders>
          </w:tcPr>
          <w:p w14:paraId="582D16F9" w14:textId="77777777" w:rsidR="00222EF7" w:rsidRPr="00222EF7" w:rsidRDefault="00222EF7" w:rsidP="00222EF7">
            <w:pPr>
              <w:spacing w:line="480" w:lineRule="auto"/>
              <w:jc w:val="right"/>
              <w:rPr>
                <w:rFonts w:ascii="Times New Roman" w:hAnsi="Times New Roman" w:cs="Times New Roman"/>
                <w:sz w:val="24"/>
                <w:szCs w:val="24"/>
              </w:rPr>
            </w:pPr>
            <w:r w:rsidRPr="00222EF7">
              <w:rPr>
                <w:rFonts w:ascii="Times New Roman" w:hAnsi="Times New Roman" w:cs="Times New Roman"/>
                <w:sz w:val="24"/>
                <w:szCs w:val="24"/>
              </w:rPr>
              <w:t>0.979</w:t>
            </w:r>
          </w:p>
        </w:tc>
        <w:tc>
          <w:tcPr>
            <w:tcW w:w="1079" w:type="dxa"/>
          </w:tcPr>
          <w:p w14:paraId="54D74418" w14:textId="77777777" w:rsidR="00222EF7" w:rsidRPr="00222EF7" w:rsidRDefault="00222EF7" w:rsidP="00222EF7">
            <w:pPr>
              <w:spacing w:line="480" w:lineRule="auto"/>
              <w:jc w:val="right"/>
              <w:rPr>
                <w:rFonts w:ascii="Times New Roman" w:hAnsi="Times New Roman" w:cs="Times New Roman"/>
                <w:sz w:val="24"/>
                <w:szCs w:val="24"/>
              </w:rPr>
            </w:pPr>
          </w:p>
        </w:tc>
        <w:tc>
          <w:tcPr>
            <w:tcW w:w="1151" w:type="dxa"/>
          </w:tcPr>
          <w:p w14:paraId="615C2D4D" w14:textId="77777777" w:rsidR="00222EF7" w:rsidRPr="00222EF7" w:rsidRDefault="00222EF7" w:rsidP="00222EF7">
            <w:pPr>
              <w:spacing w:line="480" w:lineRule="auto"/>
              <w:jc w:val="right"/>
              <w:rPr>
                <w:rFonts w:ascii="Times New Roman" w:hAnsi="Times New Roman" w:cs="Times New Roman"/>
                <w:sz w:val="24"/>
                <w:szCs w:val="24"/>
              </w:rPr>
            </w:pPr>
          </w:p>
        </w:tc>
        <w:tc>
          <w:tcPr>
            <w:tcW w:w="1368" w:type="dxa"/>
          </w:tcPr>
          <w:p w14:paraId="2842C1FC" w14:textId="77777777" w:rsidR="00222EF7" w:rsidRPr="00222EF7" w:rsidRDefault="00222EF7" w:rsidP="00222EF7">
            <w:pPr>
              <w:spacing w:line="480" w:lineRule="auto"/>
              <w:jc w:val="right"/>
              <w:rPr>
                <w:rFonts w:ascii="Times New Roman" w:hAnsi="Times New Roman" w:cs="Times New Roman"/>
                <w:sz w:val="24"/>
                <w:szCs w:val="24"/>
              </w:rPr>
            </w:pPr>
          </w:p>
        </w:tc>
      </w:tr>
    </w:tbl>
    <w:p w14:paraId="5FCAE6A4" w14:textId="77777777" w:rsidR="00222EF7" w:rsidRPr="00222EF7" w:rsidRDefault="00222EF7" w:rsidP="00222EF7">
      <w:pPr>
        <w:rPr>
          <w:rFonts w:ascii="Times New Roman" w:hAnsi="Times New Roman" w:cs="Times New Roman"/>
          <w:sz w:val="24"/>
          <w:szCs w:val="24"/>
        </w:rPr>
      </w:pPr>
    </w:p>
    <w:p w14:paraId="05FF09A8" w14:textId="77777777" w:rsidR="00C8138D" w:rsidRDefault="00C8138D" w:rsidP="00222EF7">
      <w:pPr>
        <w:pStyle w:val="NoSpacing"/>
      </w:pPr>
    </w:p>
    <w:sectPr w:rsidR="00C8138D" w:rsidSect="00022794">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248B8"/>
    <w:multiLevelType w:val="hybridMultilevel"/>
    <w:tmpl w:val="B90E04B8"/>
    <w:lvl w:ilvl="0" w:tplc="4BD6B04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4683C"/>
    <w:multiLevelType w:val="hybridMultilevel"/>
    <w:tmpl w:val="37FC4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630A5"/>
    <w:multiLevelType w:val="hybridMultilevel"/>
    <w:tmpl w:val="88E4FC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091F2F"/>
    <w:multiLevelType w:val="hybridMultilevel"/>
    <w:tmpl w:val="5E905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AC0D8A"/>
    <w:multiLevelType w:val="hybridMultilevel"/>
    <w:tmpl w:val="9CCCD4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283483"/>
    <w:multiLevelType w:val="hybridMultilevel"/>
    <w:tmpl w:val="88187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3611B4"/>
    <w:multiLevelType w:val="hybridMultilevel"/>
    <w:tmpl w:val="19F29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F42D11"/>
    <w:multiLevelType w:val="hybridMultilevel"/>
    <w:tmpl w:val="42F64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5B586A"/>
    <w:multiLevelType w:val="hybridMultilevel"/>
    <w:tmpl w:val="7BAA8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783F50"/>
    <w:multiLevelType w:val="hybridMultilevel"/>
    <w:tmpl w:val="18A26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8D7E77"/>
    <w:multiLevelType w:val="hybridMultilevel"/>
    <w:tmpl w:val="177E9830"/>
    <w:lvl w:ilvl="0" w:tplc="C8B67C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DC0F46"/>
    <w:multiLevelType w:val="hybridMultilevel"/>
    <w:tmpl w:val="E4F420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4543CD"/>
    <w:multiLevelType w:val="hybridMultilevel"/>
    <w:tmpl w:val="B2F60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78765B"/>
    <w:multiLevelType w:val="hybridMultilevel"/>
    <w:tmpl w:val="983A79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3"/>
  </w:num>
  <w:num w:numId="4">
    <w:abstractNumId w:val="12"/>
  </w:num>
  <w:num w:numId="5">
    <w:abstractNumId w:val="7"/>
  </w:num>
  <w:num w:numId="6">
    <w:abstractNumId w:val="6"/>
  </w:num>
  <w:num w:numId="7">
    <w:abstractNumId w:val="3"/>
  </w:num>
  <w:num w:numId="8">
    <w:abstractNumId w:val="9"/>
  </w:num>
  <w:num w:numId="9">
    <w:abstractNumId w:val="8"/>
  </w:num>
  <w:num w:numId="10">
    <w:abstractNumId w:val="5"/>
  </w:num>
  <w:num w:numId="11">
    <w:abstractNumId w:val="0"/>
  </w:num>
  <w:num w:numId="12">
    <w:abstractNumId w:val="4"/>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2EF7"/>
    <w:rsid w:val="000218F6"/>
    <w:rsid w:val="00023EA3"/>
    <w:rsid w:val="00222EF7"/>
    <w:rsid w:val="0050046C"/>
    <w:rsid w:val="00AE1C4A"/>
    <w:rsid w:val="00B46793"/>
    <w:rsid w:val="00C8138D"/>
    <w:rsid w:val="00E41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87390"/>
  <w15:docId w15:val="{7639F690-E9E5-4C33-8C8E-0FFA050E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22EF7"/>
    <w:pPr>
      <w:spacing w:after="0" w:line="240" w:lineRule="auto"/>
    </w:pPr>
  </w:style>
  <w:style w:type="numbering" w:customStyle="1" w:styleId="NoList1">
    <w:name w:val="No List1"/>
    <w:next w:val="NoList"/>
    <w:uiPriority w:val="99"/>
    <w:semiHidden/>
    <w:unhideWhenUsed/>
    <w:rsid w:val="00222EF7"/>
  </w:style>
  <w:style w:type="table" w:styleId="TableGrid">
    <w:name w:val="Table Grid"/>
    <w:basedOn w:val="TableNormal"/>
    <w:uiPriority w:val="59"/>
    <w:rsid w:val="0022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2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EF7"/>
    <w:rPr>
      <w:rFonts w:ascii="Tahoma" w:hAnsi="Tahoma" w:cs="Tahoma"/>
      <w:sz w:val="16"/>
      <w:szCs w:val="16"/>
    </w:rPr>
  </w:style>
  <w:style w:type="character" w:styleId="LineNumber">
    <w:name w:val="line number"/>
    <w:basedOn w:val="DefaultParagraphFont"/>
    <w:uiPriority w:val="99"/>
    <w:semiHidden/>
    <w:unhideWhenUsed/>
    <w:rsid w:val="00222EF7"/>
    <w:rPr>
      <w:rFonts w:ascii="Times New Roman" w:hAnsi="Times New Roman"/>
    </w:rPr>
  </w:style>
  <w:style w:type="paragraph" w:styleId="Header">
    <w:name w:val="header"/>
    <w:basedOn w:val="Normal"/>
    <w:link w:val="HeaderChar"/>
    <w:uiPriority w:val="99"/>
    <w:unhideWhenUsed/>
    <w:rsid w:val="00222E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EF7"/>
  </w:style>
  <w:style w:type="paragraph" w:styleId="Footer">
    <w:name w:val="footer"/>
    <w:basedOn w:val="Normal"/>
    <w:link w:val="FooterChar"/>
    <w:uiPriority w:val="99"/>
    <w:unhideWhenUsed/>
    <w:rsid w:val="00222E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EF7"/>
  </w:style>
  <w:style w:type="character" w:styleId="Hyperlink">
    <w:name w:val="Hyperlink"/>
    <w:basedOn w:val="DefaultParagraphFont"/>
    <w:uiPriority w:val="99"/>
    <w:unhideWhenUsed/>
    <w:rsid w:val="00222EF7"/>
    <w:rPr>
      <w:color w:val="0000FF" w:themeColor="hyperlink"/>
      <w:u w:val="single"/>
    </w:rPr>
  </w:style>
  <w:style w:type="table" w:customStyle="1" w:styleId="TableGrid1">
    <w:name w:val="Table Grid1"/>
    <w:basedOn w:val="TableNormal"/>
    <w:next w:val="TableGrid"/>
    <w:uiPriority w:val="59"/>
    <w:rsid w:val="0022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2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2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2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2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2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2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22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2EF7"/>
    <w:rPr>
      <w:sz w:val="16"/>
      <w:szCs w:val="16"/>
    </w:rPr>
  </w:style>
  <w:style w:type="paragraph" w:styleId="CommentText">
    <w:name w:val="annotation text"/>
    <w:basedOn w:val="Normal"/>
    <w:link w:val="CommentTextChar"/>
    <w:uiPriority w:val="99"/>
    <w:unhideWhenUsed/>
    <w:rsid w:val="00222EF7"/>
    <w:pPr>
      <w:spacing w:line="240" w:lineRule="auto"/>
    </w:pPr>
    <w:rPr>
      <w:sz w:val="20"/>
      <w:szCs w:val="20"/>
    </w:rPr>
  </w:style>
  <w:style w:type="character" w:customStyle="1" w:styleId="CommentTextChar">
    <w:name w:val="Comment Text Char"/>
    <w:basedOn w:val="DefaultParagraphFont"/>
    <w:link w:val="CommentText"/>
    <w:uiPriority w:val="99"/>
    <w:rsid w:val="00222EF7"/>
    <w:rPr>
      <w:sz w:val="20"/>
      <w:szCs w:val="20"/>
    </w:rPr>
  </w:style>
  <w:style w:type="paragraph" w:styleId="CommentSubject">
    <w:name w:val="annotation subject"/>
    <w:basedOn w:val="CommentText"/>
    <w:next w:val="CommentText"/>
    <w:link w:val="CommentSubjectChar"/>
    <w:uiPriority w:val="99"/>
    <w:semiHidden/>
    <w:unhideWhenUsed/>
    <w:rsid w:val="00222EF7"/>
    <w:rPr>
      <w:b/>
      <w:bCs/>
    </w:rPr>
  </w:style>
  <w:style w:type="character" w:customStyle="1" w:styleId="CommentSubjectChar">
    <w:name w:val="Comment Subject Char"/>
    <w:basedOn w:val="CommentTextChar"/>
    <w:link w:val="CommentSubject"/>
    <w:uiPriority w:val="99"/>
    <w:semiHidden/>
    <w:rsid w:val="00222EF7"/>
    <w:rPr>
      <w:b/>
      <w:bCs/>
      <w:sz w:val="20"/>
      <w:szCs w:val="20"/>
    </w:rPr>
  </w:style>
  <w:style w:type="paragraph" w:styleId="Revision">
    <w:name w:val="Revision"/>
    <w:hidden/>
    <w:uiPriority w:val="99"/>
    <w:semiHidden/>
    <w:rsid w:val="00222E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2511</Words>
  <Characters>14316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Traiger</dc:creator>
  <cp:lastModifiedBy>Traiger, Sarah B</cp:lastModifiedBy>
  <cp:revision>3</cp:revision>
  <dcterms:created xsi:type="dcterms:W3CDTF">2021-12-15T23:36:00Z</dcterms:created>
  <dcterms:modified xsi:type="dcterms:W3CDTF">2021-12-15T23:37:00Z</dcterms:modified>
</cp:coreProperties>
</file>