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EBAD267" w14:textId="768175FB" w:rsidR="00260A36" w:rsidRDefault="00260A36" w:rsidP="00260A36">
      <w:pPr>
        <w:rPr>
          <w:rFonts w:ascii="Times New Roman" w:hAnsi="Times New Roman" w:cs="Times New Roman"/>
          <w:b/>
        </w:rPr>
      </w:pPr>
      <w:r>
        <w:rPr>
          <w:rFonts w:ascii="Times New Roman" w:hAnsi="Times New Roman" w:cs="Times New Roman"/>
          <w:b/>
        </w:rPr>
        <w:t>Supplementary Information</w:t>
      </w:r>
    </w:p>
    <w:p w14:paraId="703A3BAF" w14:textId="77777777" w:rsidR="00260A36" w:rsidRDefault="00260A36" w:rsidP="00260A36">
      <w:pPr>
        <w:rPr>
          <w:rFonts w:ascii="Times New Roman" w:hAnsi="Times New Roman" w:cs="Times New Roman"/>
          <w:b/>
        </w:rPr>
      </w:pPr>
    </w:p>
    <w:p w14:paraId="776043FA" w14:textId="2D2CE786" w:rsidR="00260A36" w:rsidRPr="00260A36" w:rsidRDefault="00260A36" w:rsidP="00260A36">
      <w:pPr>
        <w:rPr>
          <w:rFonts w:ascii="Times New Roman" w:hAnsi="Times New Roman" w:cs="Times New Roman"/>
          <w:b/>
        </w:rPr>
      </w:pPr>
      <w:r w:rsidRPr="00260A36">
        <w:rPr>
          <w:rFonts w:ascii="Times New Roman" w:hAnsi="Times New Roman" w:cs="Times New Roman"/>
          <w:b/>
        </w:rPr>
        <w:t>Dynamically downscaled projections of ocean acidification for the Bering Sea</w:t>
      </w:r>
    </w:p>
    <w:p w14:paraId="431CB7C5" w14:textId="77777777" w:rsidR="00260A36" w:rsidRPr="00260A36" w:rsidRDefault="00260A36" w:rsidP="00260A36">
      <w:pPr>
        <w:jc w:val="center"/>
        <w:rPr>
          <w:rFonts w:ascii="Times New Roman" w:hAnsi="Times New Roman" w:cs="Times New Roman"/>
          <w:b/>
        </w:rPr>
      </w:pPr>
    </w:p>
    <w:p w14:paraId="3FC2DFCD" w14:textId="77777777" w:rsidR="00260A36" w:rsidRPr="00260A36" w:rsidRDefault="00260A36" w:rsidP="00260A36">
      <w:pPr>
        <w:pBdr>
          <w:top w:val="nil"/>
          <w:left w:val="nil"/>
          <w:bottom w:val="nil"/>
          <w:right w:val="nil"/>
          <w:between w:val="nil"/>
        </w:pBdr>
        <w:spacing w:before="240" w:after="240"/>
        <w:rPr>
          <w:rFonts w:ascii="Times New Roman" w:hAnsi="Times New Roman" w:cs="Times New Roman"/>
          <w:bCs/>
          <w:color w:val="000000"/>
          <w:vertAlign w:val="superscript"/>
        </w:rPr>
      </w:pPr>
      <w:r w:rsidRPr="00260A36">
        <w:rPr>
          <w:rFonts w:ascii="Times New Roman" w:hAnsi="Times New Roman" w:cs="Times New Roman"/>
          <w:b/>
          <w:color w:val="000000"/>
        </w:rPr>
        <w:t>D.J. Pilcher</w:t>
      </w:r>
      <w:r w:rsidRPr="00260A36">
        <w:rPr>
          <w:rFonts w:ascii="Times New Roman" w:hAnsi="Times New Roman" w:cs="Times New Roman"/>
          <w:b/>
          <w:color w:val="000000"/>
          <w:vertAlign w:val="superscript"/>
        </w:rPr>
        <w:t>1,2*</w:t>
      </w:r>
      <w:r w:rsidRPr="00260A36">
        <w:rPr>
          <w:rFonts w:ascii="Times New Roman" w:hAnsi="Times New Roman" w:cs="Times New Roman"/>
          <w:b/>
          <w:color w:val="000000"/>
        </w:rPr>
        <w:t>, J.N. Cross</w:t>
      </w:r>
      <w:r w:rsidRPr="00260A36">
        <w:rPr>
          <w:rFonts w:ascii="Times New Roman" w:hAnsi="Times New Roman" w:cs="Times New Roman"/>
          <w:b/>
          <w:color w:val="000000"/>
          <w:vertAlign w:val="superscript"/>
        </w:rPr>
        <w:t>2</w:t>
      </w:r>
      <w:r w:rsidRPr="00260A36">
        <w:rPr>
          <w:rFonts w:ascii="Times New Roman" w:hAnsi="Times New Roman" w:cs="Times New Roman"/>
          <w:b/>
          <w:color w:val="000000"/>
        </w:rPr>
        <w:t>, A.J. Hermann</w:t>
      </w:r>
      <w:r w:rsidRPr="00260A36">
        <w:rPr>
          <w:rFonts w:ascii="Times New Roman" w:hAnsi="Times New Roman" w:cs="Times New Roman"/>
          <w:b/>
          <w:color w:val="000000"/>
          <w:vertAlign w:val="superscript"/>
        </w:rPr>
        <w:t>1,2</w:t>
      </w:r>
      <w:r w:rsidRPr="00260A36">
        <w:rPr>
          <w:rFonts w:ascii="Times New Roman" w:hAnsi="Times New Roman" w:cs="Times New Roman"/>
          <w:b/>
          <w:color w:val="000000"/>
        </w:rPr>
        <w:t>, K.A. Kearney</w:t>
      </w:r>
      <w:r w:rsidRPr="00260A36">
        <w:rPr>
          <w:rFonts w:ascii="Times New Roman" w:hAnsi="Times New Roman" w:cs="Times New Roman"/>
          <w:b/>
          <w:color w:val="000000"/>
          <w:vertAlign w:val="superscript"/>
        </w:rPr>
        <w:t>1,3</w:t>
      </w:r>
      <w:r w:rsidRPr="00260A36">
        <w:rPr>
          <w:rFonts w:ascii="Times New Roman" w:hAnsi="Times New Roman" w:cs="Times New Roman"/>
          <w:b/>
          <w:color w:val="000000"/>
        </w:rPr>
        <w:t>, W. Cheng</w:t>
      </w:r>
      <w:r w:rsidRPr="00260A36">
        <w:rPr>
          <w:rFonts w:ascii="Times New Roman" w:hAnsi="Times New Roman" w:cs="Times New Roman"/>
          <w:b/>
          <w:color w:val="000000"/>
          <w:vertAlign w:val="superscript"/>
        </w:rPr>
        <w:t>1,2</w:t>
      </w:r>
      <w:r w:rsidRPr="00260A36">
        <w:rPr>
          <w:rFonts w:ascii="Times New Roman" w:hAnsi="Times New Roman" w:cs="Times New Roman"/>
          <w:bCs/>
          <w:color w:val="000000"/>
        </w:rPr>
        <w:t xml:space="preserve">, </w:t>
      </w:r>
      <w:r w:rsidRPr="00260A36">
        <w:rPr>
          <w:rFonts w:ascii="Times New Roman" w:hAnsi="Times New Roman" w:cs="Times New Roman"/>
          <w:b/>
          <w:color w:val="000000"/>
        </w:rPr>
        <w:t>J.T. Mathis</w:t>
      </w:r>
      <w:r w:rsidRPr="00260A36">
        <w:rPr>
          <w:rFonts w:ascii="Times New Roman" w:hAnsi="Times New Roman" w:cs="Times New Roman"/>
          <w:bCs/>
          <w:color w:val="000000"/>
          <w:vertAlign w:val="superscript"/>
        </w:rPr>
        <w:t>4</w:t>
      </w:r>
    </w:p>
    <w:p w14:paraId="32109025" w14:textId="77777777" w:rsidR="00260A36" w:rsidRPr="00260A36" w:rsidRDefault="00260A36" w:rsidP="00260A36">
      <w:pPr>
        <w:pBdr>
          <w:top w:val="nil"/>
          <w:left w:val="nil"/>
          <w:bottom w:val="nil"/>
          <w:right w:val="nil"/>
          <w:between w:val="nil"/>
        </w:pBdr>
        <w:spacing w:before="240" w:after="240"/>
        <w:rPr>
          <w:rFonts w:ascii="Times New Roman" w:hAnsi="Times New Roman" w:cs="Times New Roman"/>
          <w:bCs/>
          <w:color w:val="000000"/>
        </w:rPr>
      </w:pPr>
      <w:r w:rsidRPr="00260A36">
        <w:rPr>
          <w:rFonts w:ascii="Times New Roman" w:hAnsi="Times New Roman" w:cs="Times New Roman"/>
          <w:bCs/>
          <w:color w:val="000000"/>
          <w:vertAlign w:val="superscript"/>
        </w:rPr>
        <w:t>1</w:t>
      </w:r>
      <w:r w:rsidRPr="00260A36">
        <w:rPr>
          <w:rFonts w:ascii="Times New Roman" w:hAnsi="Times New Roman" w:cs="Times New Roman"/>
          <w:bCs/>
          <w:color w:val="000000"/>
        </w:rPr>
        <w:t xml:space="preserve"> Joint Institute for the Study of the Atmosphere and Ocean, University of Washington, Seattle, WA, USA</w:t>
      </w:r>
    </w:p>
    <w:p w14:paraId="407698A8" w14:textId="77777777" w:rsidR="00260A36" w:rsidRPr="00260A36" w:rsidRDefault="00260A36" w:rsidP="00260A36">
      <w:pPr>
        <w:pBdr>
          <w:top w:val="nil"/>
          <w:left w:val="nil"/>
          <w:bottom w:val="nil"/>
          <w:right w:val="nil"/>
          <w:between w:val="nil"/>
        </w:pBdr>
        <w:spacing w:before="240" w:after="240"/>
        <w:rPr>
          <w:rFonts w:ascii="Times New Roman" w:hAnsi="Times New Roman" w:cs="Times New Roman"/>
          <w:bCs/>
          <w:color w:val="000000"/>
        </w:rPr>
      </w:pPr>
      <w:r w:rsidRPr="00260A36">
        <w:rPr>
          <w:rFonts w:ascii="Times New Roman" w:hAnsi="Times New Roman" w:cs="Times New Roman"/>
          <w:bCs/>
          <w:color w:val="000000"/>
          <w:vertAlign w:val="superscript"/>
        </w:rPr>
        <w:t>2</w:t>
      </w:r>
      <w:r w:rsidRPr="00260A36">
        <w:rPr>
          <w:rFonts w:ascii="Times New Roman" w:hAnsi="Times New Roman" w:cs="Times New Roman"/>
          <w:bCs/>
          <w:color w:val="000000"/>
        </w:rPr>
        <w:t xml:space="preserve"> NOAA Pacific Marine Environmental Laboratory, Seattle, WA, USA</w:t>
      </w:r>
    </w:p>
    <w:p w14:paraId="20CB4E3C" w14:textId="77777777" w:rsidR="00260A36" w:rsidRPr="00260A36" w:rsidRDefault="00260A36" w:rsidP="00260A36">
      <w:pPr>
        <w:pBdr>
          <w:top w:val="nil"/>
          <w:left w:val="nil"/>
          <w:bottom w:val="nil"/>
          <w:right w:val="nil"/>
          <w:between w:val="nil"/>
        </w:pBdr>
        <w:spacing w:before="240" w:after="240"/>
        <w:rPr>
          <w:rFonts w:ascii="Times New Roman" w:hAnsi="Times New Roman" w:cs="Times New Roman"/>
          <w:bCs/>
          <w:color w:val="000000"/>
        </w:rPr>
      </w:pPr>
      <w:r w:rsidRPr="00260A36">
        <w:rPr>
          <w:rFonts w:ascii="Times New Roman" w:hAnsi="Times New Roman" w:cs="Times New Roman"/>
          <w:bCs/>
          <w:color w:val="000000"/>
          <w:vertAlign w:val="superscript"/>
        </w:rPr>
        <w:t>3</w:t>
      </w:r>
      <w:r w:rsidRPr="00260A36">
        <w:rPr>
          <w:rFonts w:ascii="Times New Roman" w:hAnsi="Times New Roman" w:cs="Times New Roman"/>
          <w:bCs/>
          <w:color w:val="000000"/>
        </w:rPr>
        <w:t xml:space="preserve"> NOAA Alaska Fisheries Science Center, Seattle, WA, USA</w:t>
      </w:r>
    </w:p>
    <w:p w14:paraId="3285082C" w14:textId="77777777" w:rsidR="00260A36" w:rsidRPr="00260A36" w:rsidRDefault="00260A36" w:rsidP="00260A36">
      <w:pPr>
        <w:pBdr>
          <w:top w:val="nil"/>
          <w:left w:val="nil"/>
          <w:bottom w:val="nil"/>
          <w:right w:val="nil"/>
          <w:between w:val="nil"/>
        </w:pBdr>
        <w:spacing w:before="240" w:after="240"/>
        <w:rPr>
          <w:rFonts w:ascii="Times New Roman" w:hAnsi="Times New Roman" w:cs="Times New Roman"/>
          <w:bCs/>
          <w:color w:val="000000"/>
        </w:rPr>
      </w:pPr>
      <w:r w:rsidRPr="00260A36">
        <w:rPr>
          <w:rFonts w:ascii="Times New Roman" w:hAnsi="Times New Roman" w:cs="Times New Roman"/>
          <w:bCs/>
          <w:color w:val="000000"/>
          <w:vertAlign w:val="superscript"/>
        </w:rPr>
        <w:t>4</w:t>
      </w:r>
      <w:r w:rsidRPr="00260A36">
        <w:rPr>
          <w:rFonts w:ascii="Times New Roman" w:hAnsi="Times New Roman" w:cs="Times New Roman"/>
          <w:bCs/>
          <w:color w:val="000000"/>
        </w:rPr>
        <w:t xml:space="preserve"> Georgetown University, School of Foreign Service,  Washington, D.C., USA</w:t>
      </w:r>
    </w:p>
    <w:p w14:paraId="7914EE2F" w14:textId="6AE9F822" w:rsidR="00260A36" w:rsidRDefault="00260A36">
      <w:pPr>
        <w:rPr>
          <w:rFonts w:ascii="Times New Roman" w:hAnsi="Times New Roman" w:cs="Times New Roman"/>
        </w:rPr>
      </w:pPr>
      <w:r w:rsidRPr="00260A36">
        <w:rPr>
          <w:rFonts w:ascii="Times New Roman" w:hAnsi="Times New Roman" w:cs="Times New Roman"/>
        </w:rPr>
        <w:br w:type="page"/>
      </w:r>
      <w:r w:rsidR="00D96A20">
        <w:rPr>
          <w:rFonts w:ascii="Times New Roman" w:hAnsi="Times New Roman" w:cs="Times New Roman"/>
          <w:noProof/>
        </w:rPr>
        <w:lastRenderedPageBreak/>
        <w:drawing>
          <wp:inline distT="0" distB="0" distL="0" distR="0" wp14:anchorId="0011354B" wp14:editId="2838630E">
            <wp:extent cx="5943600" cy="4900930"/>
            <wp:effectExtent l="0" t="0" r="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4">
                      <a:extLst>
                        <a:ext uri="{28A0092B-C50C-407E-A947-70E740481C1C}">
                          <a14:useLocalDpi xmlns:a14="http://schemas.microsoft.com/office/drawing/2010/main" val="0"/>
                        </a:ext>
                      </a:extLst>
                    </a:blip>
                    <a:stretch>
                      <a:fillRect/>
                    </a:stretch>
                  </pic:blipFill>
                  <pic:spPr>
                    <a:xfrm>
                      <a:off x="0" y="0"/>
                      <a:ext cx="5943600" cy="4900930"/>
                    </a:xfrm>
                    <a:prstGeom prst="rect">
                      <a:avLst/>
                    </a:prstGeom>
                  </pic:spPr>
                </pic:pic>
              </a:graphicData>
            </a:graphic>
          </wp:inline>
        </w:drawing>
      </w:r>
    </w:p>
    <w:p w14:paraId="38D8C6ED" w14:textId="2A5B0D28" w:rsidR="00D96A20" w:rsidRDefault="00D96A20">
      <w:pPr>
        <w:rPr>
          <w:rFonts w:ascii="Times New Roman" w:hAnsi="Times New Roman" w:cs="Times New Roman"/>
        </w:rPr>
      </w:pPr>
      <w:r>
        <w:rPr>
          <w:rFonts w:ascii="Times New Roman" w:hAnsi="Times New Roman" w:cs="Times New Roman"/>
        </w:rPr>
        <w:t xml:space="preserve">Figure S1: </w:t>
      </w:r>
      <w:r w:rsidR="006713BA" w:rsidRPr="006713BA">
        <w:rPr>
          <w:rFonts w:ascii="Times New Roman" w:hAnsi="Times New Roman" w:cs="Times New Roman"/>
        </w:rPr>
        <w:t xml:space="preserve">Spatial plots of </w:t>
      </w:r>
      <w:r w:rsidR="006713BA">
        <w:rPr>
          <w:rFonts w:ascii="Times New Roman" w:hAnsi="Times New Roman" w:cs="Times New Roman"/>
        </w:rPr>
        <w:t>downscaled GFDL-ESM2M output (i.e. B10K-GFDL)</w:t>
      </w:r>
      <w:r w:rsidR="006713BA" w:rsidRPr="006713BA">
        <w:rPr>
          <w:rFonts w:ascii="Times New Roman" w:hAnsi="Times New Roman" w:cs="Times New Roman"/>
        </w:rPr>
        <w:t xml:space="preserve"> </w:t>
      </w:r>
      <w:r w:rsidR="006713BA">
        <w:rPr>
          <w:rFonts w:ascii="Times New Roman" w:hAnsi="Times New Roman" w:cs="Times New Roman"/>
        </w:rPr>
        <w:t xml:space="preserve">of surface </w:t>
      </w:r>
      <w:proofErr w:type="spellStart"/>
      <w:r w:rsidR="006713BA" w:rsidRPr="006713BA">
        <w:rPr>
          <w:rFonts w:ascii="Times New Roman" w:hAnsi="Times New Roman" w:cs="Times New Roman"/>
        </w:rPr>
        <w:t>Ω</w:t>
      </w:r>
      <w:r w:rsidR="006713BA" w:rsidRPr="006713BA">
        <w:rPr>
          <w:rFonts w:ascii="Times New Roman" w:hAnsi="Times New Roman" w:cs="Times New Roman"/>
          <w:vertAlign w:val="subscript"/>
        </w:rPr>
        <w:t>arag</w:t>
      </w:r>
      <w:proofErr w:type="spellEnd"/>
      <w:r w:rsidR="006713BA" w:rsidRPr="006713BA">
        <w:rPr>
          <w:rFonts w:ascii="Times New Roman" w:hAnsi="Times New Roman" w:cs="Times New Roman"/>
        </w:rPr>
        <w:t xml:space="preserve"> for the 2011-2020 timeframe, the 2091-2100 timeframe, and difference between the two.  Left column figures are RCP 8.5 and right are RCP 4.5.  The thin black contour lines denote the 50, 100, and 200m isobaths.</w:t>
      </w:r>
    </w:p>
    <w:p w14:paraId="04EBFDBD" w14:textId="31482ECC" w:rsidR="00D96A20" w:rsidRDefault="00D96A20">
      <w:pPr>
        <w:rPr>
          <w:rFonts w:ascii="Times New Roman" w:hAnsi="Times New Roman" w:cs="Times New Roman"/>
        </w:rPr>
      </w:pPr>
      <w:r>
        <w:rPr>
          <w:rFonts w:ascii="Times New Roman" w:hAnsi="Times New Roman" w:cs="Times New Roman"/>
        </w:rPr>
        <w:br w:type="page"/>
      </w:r>
      <w:r>
        <w:rPr>
          <w:rFonts w:ascii="Times New Roman" w:hAnsi="Times New Roman" w:cs="Times New Roman"/>
          <w:noProof/>
        </w:rPr>
        <w:lastRenderedPageBreak/>
        <w:drawing>
          <wp:inline distT="0" distB="0" distL="0" distR="0" wp14:anchorId="1CF636CD" wp14:editId="1CD64498">
            <wp:extent cx="5943600" cy="4900930"/>
            <wp:effectExtent l="0" t="0" r="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5">
                      <a:extLst>
                        <a:ext uri="{28A0092B-C50C-407E-A947-70E740481C1C}">
                          <a14:useLocalDpi xmlns:a14="http://schemas.microsoft.com/office/drawing/2010/main" val="0"/>
                        </a:ext>
                      </a:extLst>
                    </a:blip>
                    <a:stretch>
                      <a:fillRect/>
                    </a:stretch>
                  </pic:blipFill>
                  <pic:spPr>
                    <a:xfrm>
                      <a:off x="0" y="0"/>
                      <a:ext cx="5943600" cy="4900930"/>
                    </a:xfrm>
                    <a:prstGeom prst="rect">
                      <a:avLst/>
                    </a:prstGeom>
                  </pic:spPr>
                </pic:pic>
              </a:graphicData>
            </a:graphic>
          </wp:inline>
        </w:drawing>
      </w:r>
    </w:p>
    <w:p w14:paraId="4CFD842B" w14:textId="7A982F28" w:rsidR="00D96A20" w:rsidRDefault="00D96A20">
      <w:pPr>
        <w:rPr>
          <w:rFonts w:ascii="Times New Roman" w:hAnsi="Times New Roman" w:cs="Times New Roman"/>
        </w:rPr>
      </w:pPr>
      <w:r>
        <w:rPr>
          <w:rFonts w:ascii="Times New Roman" w:hAnsi="Times New Roman" w:cs="Times New Roman"/>
        </w:rPr>
        <w:t xml:space="preserve">Figure S2: </w:t>
      </w:r>
      <w:r w:rsidR="006713BA">
        <w:rPr>
          <w:rFonts w:ascii="Times New Roman" w:hAnsi="Times New Roman" w:cs="Times New Roman"/>
        </w:rPr>
        <w:t>Same as Figure S1 but for the MIROC-ESM.</w:t>
      </w:r>
    </w:p>
    <w:p w14:paraId="540560DE" w14:textId="71F89B69" w:rsidR="00D96A20" w:rsidRDefault="00D96A20">
      <w:pPr>
        <w:rPr>
          <w:rFonts w:ascii="Times New Roman" w:hAnsi="Times New Roman" w:cs="Times New Roman"/>
        </w:rPr>
      </w:pPr>
      <w:r>
        <w:rPr>
          <w:rFonts w:ascii="Times New Roman" w:hAnsi="Times New Roman" w:cs="Times New Roman"/>
        </w:rPr>
        <w:br w:type="page"/>
      </w:r>
    </w:p>
    <w:p w14:paraId="696F014E" w14:textId="7DC7A2FD" w:rsidR="00D96A20" w:rsidRDefault="00D96A20">
      <w:pPr>
        <w:rPr>
          <w:rFonts w:ascii="Times New Roman" w:hAnsi="Times New Roman" w:cs="Times New Roman"/>
        </w:rPr>
      </w:pPr>
      <w:r>
        <w:rPr>
          <w:rFonts w:ascii="Times New Roman" w:hAnsi="Times New Roman" w:cs="Times New Roman"/>
          <w:noProof/>
        </w:rPr>
        <w:lastRenderedPageBreak/>
        <w:drawing>
          <wp:inline distT="0" distB="0" distL="0" distR="0" wp14:anchorId="7616A44D" wp14:editId="3BF6953A">
            <wp:extent cx="5943600" cy="4900930"/>
            <wp:effectExtent l="0" t="0" r="0" b="12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6">
                      <a:extLst>
                        <a:ext uri="{28A0092B-C50C-407E-A947-70E740481C1C}">
                          <a14:useLocalDpi xmlns:a14="http://schemas.microsoft.com/office/drawing/2010/main" val="0"/>
                        </a:ext>
                      </a:extLst>
                    </a:blip>
                    <a:stretch>
                      <a:fillRect/>
                    </a:stretch>
                  </pic:blipFill>
                  <pic:spPr>
                    <a:xfrm>
                      <a:off x="0" y="0"/>
                      <a:ext cx="5943600" cy="4900930"/>
                    </a:xfrm>
                    <a:prstGeom prst="rect">
                      <a:avLst/>
                    </a:prstGeom>
                  </pic:spPr>
                </pic:pic>
              </a:graphicData>
            </a:graphic>
          </wp:inline>
        </w:drawing>
      </w:r>
    </w:p>
    <w:p w14:paraId="6EC4CAB4" w14:textId="47827E52" w:rsidR="00D96A20" w:rsidRDefault="00D96A20">
      <w:pPr>
        <w:rPr>
          <w:rFonts w:ascii="Times New Roman" w:hAnsi="Times New Roman" w:cs="Times New Roman"/>
        </w:rPr>
      </w:pPr>
      <w:r>
        <w:rPr>
          <w:rFonts w:ascii="Times New Roman" w:hAnsi="Times New Roman" w:cs="Times New Roman"/>
        </w:rPr>
        <w:t>Figure S3:</w:t>
      </w:r>
      <w:r w:rsidR="006713BA">
        <w:rPr>
          <w:rFonts w:ascii="Times New Roman" w:hAnsi="Times New Roman" w:cs="Times New Roman"/>
        </w:rPr>
        <w:t xml:space="preserve"> Same as Figure S2 but for the CESM.</w:t>
      </w:r>
    </w:p>
    <w:p w14:paraId="4F752267" w14:textId="5BB5B922" w:rsidR="00D96A20" w:rsidRDefault="00D96A20">
      <w:pPr>
        <w:rPr>
          <w:rFonts w:ascii="Times New Roman" w:hAnsi="Times New Roman" w:cs="Times New Roman"/>
        </w:rPr>
      </w:pPr>
      <w:r>
        <w:rPr>
          <w:rFonts w:ascii="Times New Roman" w:hAnsi="Times New Roman" w:cs="Times New Roman"/>
        </w:rPr>
        <w:br w:type="page"/>
      </w:r>
    </w:p>
    <w:p w14:paraId="658C46E2" w14:textId="0A4DC850" w:rsidR="00D96A20" w:rsidRDefault="00D96A20">
      <w:pPr>
        <w:rPr>
          <w:rFonts w:ascii="Times New Roman" w:hAnsi="Times New Roman" w:cs="Times New Roman"/>
        </w:rPr>
      </w:pPr>
      <w:r>
        <w:rPr>
          <w:rFonts w:ascii="Times New Roman" w:hAnsi="Times New Roman" w:cs="Times New Roman"/>
          <w:noProof/>
        </w:rPr>
        <w:lastRenderedPageBreak/>
        <w:drawing>
          <wp:inline distT="0" distB="0" distL="0" distR="0" wp14:anchorId="022DA6AB" wp14:editId="3FF738E0">
            <wp:extent cx="5943600" cy="502158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7">
                      <a:extLst>
                        <a:ext uri="{28A0092B-C50C-407E-A947-70E740481C1C}">
                          <a14:useLocalDpi xmlns:a14="http://schemas.microsoft.com/office/drawing/2010/main" val="0"/>
                        </a:ext>
                      </a:extLst>
                    </a:blip>
                    <a:stretch>
                      <a:fillRect/>
                    </a:stretch>
                  </pic:blipFill>
                  <pic:spPr>
                    <a:xfrm>
                      <a:off x="0" y="0"/>
                      <a:ext cx="5943600" cy="5021580"/>
                    </a:xfrm>
                    <a:prstGeom prst="rect">
                      <a:avLst/>
                    </a:prstGeom>
                  </pic:spPr>
                </pic:pic>
              </a:graphicData>
            </a:graphic>
          </wp:inline>
        </w:drawing>
      </w:r>
    </w:p>
    <w:p w14:paraId="650A5DDB" w14:textId="546CBCFE" w:rsidR="00D96A20" w:rsidRDefault="00D96A20">
      <w:pPr>
        <w:rPr>
          <w:rFonts w:ascii="Times New Roman" w:hAnsi="Times New Roman" w:cs="Times New Roman"/>
        </w:rPr>
      </w:pPr>
      <w:r>
        <w:rPr>
          <w:rFonts w:ascii="Times New Roman" w:hAnsi="Times New Roman" w:cs="Times New Roman"/>
        </w:rPr>
        <w:t>Figure S4:</w:t>
      </w:r>
      <w:r w:rsidR="006713BA">
        <w:rPr>
          <w:rFonts w:ascii="Times New Roman" w:hAnsi="Times New Roman" w:cs="Times New Roman"/>
        </w:rPr>
        <w:t xml:space="preserve"> </w:t>
      </w:r>
      <w:r w:rsidR="006713BA" w:rsidRPr="006713BA">
        <w:rPr>
          <w:rFonts w:ascii="Times New Roman" w:hAnsi="Times New Roman" w:cs="Times New Roman"/>
        </w:rPr>
        <w:t xml:space="preserve">Spatial plots of </w:t>
      </w:r>
      <w:r w:rsidR="006713BA">
        <w:rPr>
          <w:rFonts w:ascii="Times New Roman" w:hAnsi="Times New Roman" w:cs="Times New Roman"/>
        </w:rPr>
        <w:t>downscaled GFDL-ESM2M output (i.e. B10K-GFDL)</w:t>
      </w:r>
      <w:r w:rsidR="006713BA" w:rsidRPr="006713BA">
        <w:rPr>
          <w:rFonts w:ascii="Times New Roman" w:hAnsi="Times New Roman" w:cs="Times New Roman"/>
        </w:rPr>
        <w:t xml:space="preserve"> </w:t>
      </w:r>
      <w:r w:rsidR="006713BA">
        <w:rPr>
          <w:rFonts w:ascii="Times New Roman" w:hAnsi="Times New Roman" w:cs="Times New Roman"/>
        </w:rPr>
        <w:t>of surface pH</w:t>
      </w:r>
      <w:r w:rsidR="006713BA" w:rsidRPr="006713BA">
        <w:rPr>
          <w:rFonts w:ascii="Times New Roman" w:hAnsi="Times New Roman" w:cs="Times New Roman"/>
        </w:rPr>
        <w:t xml:space="preserve"> for the 2011-2020 timeframe, the 2091-2100 timeframe, and difference between the two.  Left column figures are RCP 8.5 and right are RCP 4.5.  The thin black contour lines denote the 50, 100, and 200m isobaths.</w:t>
      </w:r>
    </w:p>
    <w:p w14:paraId="4AF9A92E" w14:textId="66DC1D8E" w:rsidR="00D96A20" w:rsidRDefault="00D96A20">
      <w:pPr>
        <w:rPr>
          <w:rFonts w:ascii="Times New Roman" w:hAnsi="Times New Roman" w:cs="Times New Roman"/>
        </w:rPr>
      </w:pPr>
      <w:r>
        <w:rPr>
          <w:rFonts w:ascii="Times New Roman" w:hAnsi="Times New Roman" w:cs="Times New Roman"/>
        </w:rPr>
        <w:br w:type="page"/>
      </w:r>
    </w:p>
    <w:p w14:paraId="2566B43E" w14:textId="5283346C" w:rsidR="00D96A20" w:rsidRDefault="00D96A20">
      <w:pPr>
        <w:rPr>
          <w:rFonts w:ascii="Times New Roman" w:hAnsi="Times New Roman" w:cs="Times New Roman"/>
        </w:rPr>
      </w:pPr>
      <w:r>
        <w:rPr>
          <w:rFonts w:ascii="Times New Roman" w:hAnsi="Times New Roman" w:cs="Times New Roman"/>
          <w:noProof/>
        </w:rPr>
        <w:lastRenderedPageBreak/>
        <w:drawing>
          <wp:inline distT="0" distB="0" distL="0" distR="0" wp14:anchorId="71FA04A8" wp14:editId="2958E62E">
            <wp:extent cx="5943600" cy="5022850"/>
            <wp:effectExtent l="0" t="0" r="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8">
                      <a:extLst>
                        <a:ext uri="{28A0092B-C50C-407E-A947-70E740481C1C}">
                          <a14:useLocalDpi xmlns:a14="http://schemas.microsoft.com/office/drawing/2010/main" val="0"/>
                        </a:ext>
                      </a:extLst>
                    </a:blip>
                    <a:stretch>
                      <a:fillRect/>
                    </a:stretch>
                  </pic:blipFill>
                  <pic:spPr>
                    <a:xfrm>
                      <a:off x="0" y="0"/>
                      <a:ext cx="5943600" cy="5022850"/>
                    </a:xfrm>
                    <a:prstGeom prst="rect">
                      <a:avLst/>
                    </a:prstGeom>
                  </pic:spPr>
                </pic:pic>
              </a:graphicData>
            </a:graphic>
          </wp:inline>
        </w:drawing>
      </w:r>
    </w:p>
    <w:p w14:paraId="0E7EF88A" w14:textId="4752E835" w:rsidR="00D96A20" w:rsidRDefault="00D96A20">
      <w:pPr>
        <w:rPr>
          <w:rFonts w:ascii="Times New Roman" w:hAnsi="Times New Roman" w:cs="Times New Roman"/>
        </w:rPr>
      </w:pPr>
      <w:r>
        <w:rPr>
          <w:rFonts w:ascii="Times New Roman" w:hAnsi="Times New Roman" w:cs="Times New Roman"/>
        </w:rPr>
        <w:t>Figure S5:</w:t>
      </w:r>
      <w:r w:rsidR="006713BA">
        <w:rPr>
          <w:rFonts w:ascii="Times New Roman" w:hAnsi="Times New Roman" w:cs="Times New Roman"/>
        </w:rPr>
        <w:t xml:space="preserve"> Same as Figure S4 but for the MIROC-ESM.</w:t>
      </w:r>
    </w:p>
    <w:p w14:paraId="7FE4C69A" w14:textId="06A40E71" w:rsidR="00D96A20" w:rsidRDefault="00D96A20">
      <w:pPr>
        <w:rPr>
          <w:rFonts w:ascii="Times New Roman" w:hAnsi="Times New Roman" w:cs="Times New Roman"/>
        </w:rPr>
      </w:pPr>
      <w:r>
        <w:rPr>
          <w:rFonts w:ascii="Times New Roman" w:hAnsi="Times New Roman" w:cs="Times New Roman"/>
        </w:rPr>
        <w:br w:type="page"/>
      </w:r>
    </w:p>
    <w:p w14:paraId="5ECAA857" w14:textId="3607B49F" w:rsidR="00D96A20" w:rsidRDefault="00D96A20">
      <w:pPr>
        <w:rPr>
          <w:rFonts w:ascii="Times New Roman" w:hAnsi="Times New Roman" w:cs="Times New Roman"/>
        </w:rPr>
      </w:pPr>
      <w:r>
        <w:rPr>
          <w:rFonts w:ascii="Times New Roman" w:hAnsi="Times New Roman" w:cs="Times New Roman"/>
          <w:noProof/>
        </w:rPr>
        <w:lastRenderedPageBreak/>
        <w:drawing>
          <wp:inline distT="0" distB="0" distL="0" distR="0" wp14:anchorId="1B057A32" wp14:editId="7BDBB04F">
            <wp:extent cx="5943600" cy="5022850"/>
            <wp:effectExtent l="0" t="0" r="0"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9">
                      <a:extLst>
                        <a:ext uri="{28A0092B-C50C-407E-A947-70E740481C1C}">
                          <a14:useLocalDpi xmlns:a14="http://schemas.microsoft.com/office/drawing/2010/main" val="0"/>
                        </a:ext>
                      </a:extLst>
                    </a:blip>
                    <a:stretch>
                      <a:fillRect/>
                    </a:stretch>
                  </pic:blipFill>
                  <pic:spPr>
                    <a:xfrm>
                      <a:off x="0" y="0"/>
                      <a:ext cx="5943600" cy="5022850"/>
                    </a:xfrm>
                    <a:prstGeom prst="rect">
                      <a:avLst/>
                    </a:prstGeom>
                  </pic:spPr>
                </pic:pic>
              </a:graphicData>
            </a:graphic>
          </wp:inline>
        </w:drawing>
      </w:r>
    </w:p>
    <w:p w14:paraId="60A8FD38" w14:textId="2C010524" w:rsidR="00D96A20" w:rsidRDefault="00D96A20">
      <w:pPr>
        <w:rPr>
          <w:rFonts w:ascii="Times New Roman" w:hAnsi="Times New Roman" w:cs="Times New Roman"/>
        </w:rPr>
      </w:pPr>
      <w:r>
        <w:rPr>
          <w:rFonts w:ascii="Times New Roman" w:hAnsi="Times New Roman" w:cs="Times New Roman"/>
        </w:rPr>
        <w:t>Figure S6:</w:t>
      </w:r>
      <w:r w:rsidR="006713BA">
        <w:rPr>
          <w:rFonts w:ascii="Times New Roman" w:hAnsi="Times New Roman" w:cs="Times New Roman"/>
        </w:rPr>
        <w:t xml:space="preserve"> Same as Figure S5 but for the CESM.</w:t>
      </w:r>
    </w:p>
    <w:p w14:paraId="52185BC2" w14:textId="0B851014" w:rsidR="00D96A20" w:rsidRDefault="00D96A20">
      <w:pPr>
        <w:rPr>
          <w:rFonts w:ascii="Times New Roman" w:hAnsi="Times New Roman" w:cs="Times New Roman"/>
        </w:rPr>
      </w:pPr>
      <w:r>
        <w:rPr>
          <w:rFonts w:ascii="Times New Roman" w:hAnsi="Times New Roman" w:cs="Times New Roman"/>
        </w:rPr>
        <w:br w:type="page"/>
      </w:r>
    </w:p>
    <w:p w14:paraId="0AC67748" w14:textId="5AF9C6DC" w:rsidR="00D96A20" w:rsidRDefault="00D96A20">
      <w:pPr>
        <w:rPr>
          <w:rFonts w:ascii="Times New Roman" w:hAnsi="Times New Roman" w:cs="Times New Roman"/>
        </w:rPr>
      </w:pPr>
      <w:r>
        <w:rPr>
          <w:rFonts w:ascii="Times New Roman" w:hAnsi="Times New Roman" w:cs="Times New Roman"/>
          <w:noProof/>
        </w:rPr>
        <w:lastRenderedPageBreak/>
        <w:drawing>
          <wp:inline distT="0" distB="0" distL="0" distR="0" wp14:anchorId="752C8A37" wp14:editId="19BBF6DA">
            <wp:extent cx="5943600" cy="497141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0">
                      <a:extLst>
                        <a:ext uri="{28A0092B-C50C-407E-A947-70E740481C1C}">
                          <a14:useLocalDpi xmlns:a14="http://schemas.microsoft.com/office/drawing/2010/main" val="0"/>
                        </a:ext>
                      </a:extLst>
                    </a:blip>
                    <a:stretch>
                      <a:fillRect/>
                    </a:stretch>
                  </pic:blipFill>
                  <pic:spPr>
                    <a:xfrm>
                      <a:off x="0" y="0"/>
                      <a:ext cx="5943600" cy="4971415"/>
                    </a:xfrm>
                    <a:prstGeom prst="rect">
                      <a:avLst/>
                    </a:prstGeom>
                  </pic:spPr>
                </pic:pic>
              </a:graphicData>
            </a:graphic>
          </wp:inline>
        </w:drawing>
      </w:r>
    </w:p>
    <w:p w14:paraId="3B4ED292" w14:textId="4C9C8583" w:rsidR="00D96A20" w:rsidRDefault="00D96A20">
      <w:pPr>
        <w:rPr>
          <w:rFonts w:ascii="Times New Roman" w:hAnsi="Times New Roman" w:cs="Times New Roman"/>
        </w:rPr>
      </w:pPr>
      <w:r>
        <w:rPr>
          <w:rFonts w:ascii="Times New Roman" w:hAnsi="Times New Roman" w:cs="Times New Roman"/>
        </w:rPr>
        <w:t>Figure S7:</w:t>
      </w:r>
      <w:r w:rsidR="006713BA" w:rsidRPr="006713BA">
        <w:rPr>
          <w:rFonts w:ascii="Times New Roman" w:hAnsi="Times New Roman" w:cs="Times New Roman"/>
        </w:rPr>
        <w:t xml:space="preserve"> Spatial plots of </w:t>
      </w:r>
      <w:r w:rsidR="006713BA">
        <w:rPr>
          <w:rFonts w:ascii="Times New Roman" w:hAnsi="Times New Roman" w:cs="Times New Roman"/>
        </w:rPr>
        <w:t>downscaled GFDL-ESM2M output (i.e. B10K-GFDL)</w:t>
      </w:r>
      <w:r w:rsidR="006713BA" w:rsidRPr="006713BA">
        <w:rPr>
          <w:rFonts w:ascii="Times New Roman" w:hAnsi="Times New Roman" w:cs="Times New Roman"/>
        </w:rPr>
        <w:t xml:space="preserve"> </w:t>
      </w:r>
      <w:r w:rsidR="006713BA">
        <w:rPr>
          <w:rFonts w:ascii="Times New Roman" w:hAnsi="Times New Roman" w:cs="Times New Roman"/>
        </w:rPr>
        <w:t xml:space="preserve">of bottom water </w:t>
      </w:r>
      <w:proofErr w:type="spellStart"/>
      <w:r w:rsidR="006713BA" w:rsidRPr="006713BA">
        <w:rPr>
          <w:rFonts w:ascii="Times New Roman" w:hAnsi="Times New Roman" w:cs="Times New Roman"/>
        </w:rPr>
        <w:t>Ω</w:t>
      </w:r>
      <w:r w:rsidR="006713BA" w:rsidRPr="006713BA">
        <w:rPr>
          <w:rFonts w:ascii="Times New Roman" w:hAnsi="Times New Roman" w:cs="Times New Roman"/>
          <w:vertAlign w:val="subscript"/>
        </w:rPr>
        <w:t>arag</w:t>
      </w:r>
      <w:proofErr w:type="spellEnd"/>
      <w:r w:rsidR="006713BA" w:rsidRPr="006713BA">
        <w:rPr>
          <w:rFonts w:ascii="Times New Roman" w:hAnsi="Times New Roman" w:cs="Times New Roman"/>
        </w:rPr>
        <w:t xml:space="preserve"> for the 2011-2020 timeframe, the 2091-2100 timeframe, and difference between the two.  Left column figures are RCP 8.5 and right are RCP 4.5.  The thin black contour lines denote the 50, 100, and 200m isobaths.</w:t>
      </w:r>
    </w:p>
    <w:p w14:paraId="46945227" w14:textId="432086B9" w:rsidR="00D96A20" w:rsidRDefault="00D96A20">
      <w:pPr>
        <w:rPr>
          <w:rFonts w:ascii="Times New Roman" w:hAnsi="Times New Roman" w:cs="Times New Roman"/>
        </w:rPr>
      </w:pPr>
      <w:r>
        <w:rPr>
          <w:rFonts w:ascii="Times New Roman" w:hAnsi="Times New Roman" w:cs="Times New Roman"/>
        </w:rPr>
        <w:br w:type="page"/>
      </w:r>
    </w:p>
    <w:p w14:paraId="51DD37E7" w14:textId="2F8AC589" w:rsidR="00D96A20" w:rsidRDefault="00D96A20">
      <w:pPr>
        <w:rPr>
          <w:rFonts w:ascii="Times New Roman" w:hAnsi="Times New Roman" w:cs="Times New Roman"/>
        </w:rPr>
      </w:pPr>
      <w:r>
        <w:rPr>
          <w:rFonts w:ascii="Times New Roman" w:hAnsi="Times New Roman" w:cs="Times New Roman"/>
          <w:noProof/>
        </w:rPr>
        <w:lastRenderedPageBreak/>
        <w:drawing>
          <wp:inline distT="0" distB="0" distL="0" distR="0" wp14:anchorId="64621A87" wp14:editId="0DF949A4">
            <wp:extent cx="5943600" cy="497141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1">
                      <a:extLst>
                        <a:ext uri="{28A0092B-C50C-407E-A947-70E740481C1C}">
                          <a14:useLocalDpi xmlns:a14="http://schemas.microsoft.com/office/drawing/2010/main" val="0"/>
                        </a:ext>
                      </a:extLst>
                    </a:blip>
                    <a:stretch>
                      <a:fillRect/>
                    </a:stretch>
                  </pic:blipFill>
                  <pic:spPr>
                    <a:xfrm>
                      <a:off x="0" y="0"/>
                      <a:ext cx="5943600" cy="4971415"/>
                    </a:xfrm>
                    <a:prstGeom prst="rect">
                      <a:avLst/>
                    </a:prstGeom>
                  </pic:spPr>
                </pic:pic>
              </a:graphicData>
            </a:graphic>
          </wp:inline>
        </w:drawing>
      </w:r>
    </w:p>
    <w:p w14:paraId="79C8F202" w14:textId="61DEA9DC" w:rsidR="00D96A20" w:rsidRDefault="00D96A20">
      <w:pPr>
        <w:rPr>
          <w:rFonts w:ascii="Times New Roman" w:hAnsi="Times New Roman" w:cs="Times New Roman"/>
        </w:rPr>
      </w:pPr>
      <w:r>
        <w:rPr>
          <w:rFonts w:ascii="Times New Roman" w:hAnsi="Times New Roman" w:cs="Times New Roman"/>
        </w:rPr>
        <w:t>Figure S8:</w:t>
      </w:r>
      <w:r w:rsidR="006713BA">
        <w:rPr>
          <w:rFonts w:ascii="Times New Roman" w:hAnsi="Times New Roman" w:cs="Times New Roman"/>
        </w:rPr>
        <w:t xml:space="preserve"> Same as Figure S7 but for the MIROC-ESM.</w:t>
      </w:r>
    </w:p>
    <w:p w14:paraId="6521381E" w14:textId="4672CA96" w:rsidR="00D96A20" w:rsidRDefault="00D96A20">
      <w:pPr>
        <w:rPr>
          <w:rFonts w:ascii="Times New Roman" w:hAnsi="Times New Roman" w:cs="Times New Roman"/>
        </w:rPr>
      </w:pPr>
      <w:r>
        <w:rPr>
          <w:rFonts w:ascii="Times New Roman" w:hAnsi="Times New Roman" w:cs="Times New Roman"/>
        </w:rPr>
        <w:br w:type="page"/>
      </w:r>
    </w:p>
    <w:p w14:paraId="3CD2C7B7" w14:textId="6B839CB8" w:rsidR="00D96A20" w:rsidRDefault="00D96A20">
      <w:pPr>
        <w:rPr>
          <w:rFonts w:ascii="Times New Roman" w:hAnsi="Times New Roman" w:cs="Times New Roman"/>
        </w:rPr>
      </w:pPr>
      <w:r>
        <w:rPr>
          <w:rFonts w:ascii="Times New Roman" w:hAnsi="Times New Roman" w:cs="Times New Roman"/>
          <w:noProof/>
        </w:rPr>
        <w:lastRenderedPageBreak/>
        <w:drawing>
          <wp:inline distT="0" distB="0" distL="0" distR="0" wp14:anchorId="780E39E1" wp14:editId="71D3F5A5">
            <wp:extent cx="5943600" cy="497141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2">
                      <a:extLst>
                        <a:ext uri="{28A0092B-C50C-407E-A947-70E740481C1C}">
                          <a14:useLocalDpi xmlns:a14="http://schemas.microsoft.com/office/drawing/2010/main" val="0"/>
                        </a:ext>
                      </a:extLst>
                    </a:blip>
                    <a:stretch>
                      <a:fillRect/>
                    </a:stretch>
                  </pic:blipFill>
                  <pic:spPr>
                    <a:xfrm>
                      <a:off x="0" y="0"/>
                      <a:ext cx="5943600" cy="4971415"/>
                    </a:xfrm>
                    <a:prstGeom prst="rect">
                      <a:avLst/>
                    </a:prstGeom>
                  </pic:spPr>
                </pic:pic>
              </a:graphicData>
            </a:graphic>
          </wp:inline>
        </w:drawing>
      </w:r>
    </w:p>
    <w:p w14:paraId="332040B2" w14:textId="6DE3B3A6" w:rsidR="00D96A20" w:rsidRPr="00260A36" w:rsidRDefault="00D96A20">
      <w:pPr>
        <w:rPr>
          <w:rFonts w:ascii="Times New Roman" w:hAnsi="Times New Roman" w:cs="Times New Roman"/>
        </w:rPr>
      </w:pPr>
      <w:r>
        <w:rPr>
          <w:rFonts w:ascii="Times New Roman" w:hAnsi="Times New Roman" w:cs="Times New Roman"/>
        </w:rPr>
        <w:t>Figure S9:</w:t>
      </w:r>
      <w:r w:rsidR="006713BA">
        <w:rPr>
          <w:rFonts w:ascii="Times New Roman" w:hAnsi="Times New Roman" w:cs="Times New Roman"/>
        </w:rPr>
        <w:t xml:space="preserve"> Same as Figure S8 but for the CESM.</w:t>
      </w:r>
    </w:p>
    <w:p w14:paraId="42271A45" w14:textId="77777777" w:rsidR="00260A36" w:rsidRPr="00260A36" w:rsidRDefault="00260A36" w:rsidP="00260A36">
      <w:pPr>
        <w:rPr>
          <w:rFonts w:ascii="Times New Roman" w:hAnsi="Times New Roman" w:cs="Times New Roman"/>
        </w:rPr>
      </w:pPr>
      <w:r w:rsidRPr="00260A36">
        <w:rPr>
          <w:rFonts w:ascii="Times New Roman" w:hAnsi="Times New Roman" w:cs="Times New Roman"/>
          <w:noProof/>
        </w:rPr>
        <w:lastRenderedPageBreak/>
        <w:drawing>
          <wp:inline distT="0" distB="0" distL="0" distR="0" wp14:anchorId="669E7A23" wp14:editId="68C07DF5">
            <wp:extent cx="5943600" cy="551624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3">
                      <a:extLst>
                        <a:ext uri="{28A0092B-C50C-407E-A947-70E740481C1C}">
                          <a14:useLocalDpi xmlns:a14="http://schemas.microsoft.com/office/drawing/2010/main" val="0"/>
                        </a:ext>
                      </a:extLst>
                    </a:blip>
                    <a:stretch>
                      <a:fillRect/>
                    </a:stretch>
                  </pic:blipFill>
                  <pic:spPr>
                    <a:xfrm>
                      <a:off x="0" y="0"/>
                      <a:ext cx="5943600" cy="5516245"/>
                    </a:xfrm>
                    <a:prstGeom prst="rect">
                      <a:avLst/>
                    </a:prstGeom>
                  </pic:spPr>
                </pic:pic>
              </a:graphicData>
            </a:graphic>
          </wp:inline>
        </w:drawing>
      </w:r>
    </w:p>
    <w:p w14:paraId="7127B2DD" w14:textId="236489BC" w:rsidR="00260A36" w:rsidRPr="00260A36" w:rsidRDefault="00260A36" w:rsidP="00260A36">
      <w:pPr>
        <w:rPr>
          <w:rFonts w:ascii="Times New Roman" w:hAnsi="Times New Roman" w:cs="Times New Roman"/>
        </w:rPr>
      </w:pPr>
      <w:r w:rsidRPr="00260A36">
        <w:rPr>
          <w:rFonts w:ascii="Times New Roman" w:hAnsi="Times New Roman" w:cs="Times New Roman"/>
        </w:rPr>
        <w:t>Figure S1</w:t>
      </w:r>
      <w:r w:rsidR="006D7663">
        <w:rPr>
          <w:rFonts w:ascii="Times New Roman" w:hAnsi="Times New Roman" w:cs="Times New Roman"/>
        </w:rPr>
        <w:t>0</w:t>
      </w:r>
      <w:r w:rsidRPr="00260A36">
        <w:rPr>
          <w:rFonts w:ascii="Times New Roman" w:hAnsi="Times New Roman" w:cs="Times New Roman"/>
        </w:rPr>
        <w:t>: Spatial plots of surface DIC averaged over the 2011-2020 timeframe, for (left) each individual ESM model and (right) each respective Bering10K downscaled simulation.</w:t>
      </w:r>
    </w:p>
    <w:p w14:paraId="1B05B469" w14:textId="77777777" w:rsidR="00260A36" w:rsidRPr="00260A36" w:rsidRDefault="00260A36" w:rsidP="00260A36">
      <w:pPr>
        <w:rPr>
          <w:rFonts w:ascii="Times New Roman" w:hAnsi="Times New Roman" w:cs="Times New Roman"/>
        </w:rPr>
      </w:pPr>
    </w:p>
    <w:p w14:paraId="44E6D7D1" w14:textId="77777777" w:rsidR="00260A36" w:rsidRPr="00260A36" w:rsidRDefault="00260A36" w:rsidP="00260A36">
      <w:pPr>
        <w:rPr>
          <w:rFonts w:ascii="Times New Roman" w:hAnsi="Times New Roman" w:cs="Times New Roman"/>
        </w:rPr>
      </w:pPr>
      <w:r w:rsidRPr="00260A36">
        <w:rPr>
          <w:rFonts w:ascii="Times New Roman" w:hAnsi="Times New Roman" w:cs="Times New Roman"/>
        </w:rPr>
        <w:br w:type="page"/>
      </w:r>
    </w:p>
    <w:p w14:paraId="66F24530" w14:textId="77777777" w:rsidR="00260A36" w:rsidRPr="00260A36" w:rsidRDefault="00260A36" w:rsidP="00260A36">
      <w:pPr>
        <w:rPr>
          <w:rFonts w:ascii="Times New Roman" w:hAnsi="Times New Roman" w:cs="Times New Roman"/>
        </w:rPr>
      </w:pPr>
      <w:r w:rsidRPr="00260A36">
        <w:rPr>
          <w:rFonts w:ascii="Times New Roman" w:hAnsi="Times New Roman" w:cs="Times New Roman"/>
          <w:noProof/>
        </w:rPr>
        <w:lastRenderedPageBreak/>
        <w:drawing>
          <wp:inline distT="0" distB="0" distL="0" distR="0" wp14:anchorId="3BAD19C3" wp14:editId="7AC22E0B">
            <wp:extent cx="5943600" cy="551624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4">
                      <a:extLst>
                        <a:ext uri="{28A0092B-C50C-407E-A947-70E740481C1C}">
                          <a14:useLocalDpi xmlns:a14="http://schemas.microsoft.com/office/drawing/2010/main" val="0"/>
                        </a:ext>
                      </a:extLst>
                    </a:blip>
                    <a:stretch>
                      <a:fillRect/>
                    </a:stretch>
                  </pic:blipFill>
                  <pic:spPr>
                    <a:xfrm>
                      <a:off x="0" y="0"/>
                      <a:ext cx="5943600" cy="5516245"/>
                    </a:xfrm>
                    <a:prstGeom prst="rect">
                      <a:avLst/>
                    </a:prstGeom>
                  </pic:spPr>
                </pic:pic>
              </a:graphicData>
            </a:graphic>
          </wp:inline>
        </w:drawing>
      </w:r>
    </w:p>
    <w:p w14:paraId="77554196" w14:textId="7CCD8AFC" w:rsidR="00260A36" w:rsidRPr="00260A36" w:rsidRDefault="00260A36" w:rsidP="00260A36">
      <w:pPr>
        <w:rPr>
          <w:rFonts w:ascii="Times New Roman" w:hAnsi="Times New Roman" w:cs="Times New Roman"/>
        </w:rPr>
      </w:pPr>
      <w:r w:rsidRPr="00260A36">
        <w:rPr>
          <w:rFonts w:ascii="Times New Roman" w:hAnsi="Times New Roman" w:cs="Times New Roman"/>
        </w:rPr>
        <w:t>Figure S</w:t>
      </w:r>
      <w:r w:rsidR="006D7663">
        <w:rPr>
          <w:rFonts w:ascii="Times New Roman" w:hAnsi="Times New Roman" w:cs="Times New Roman"/>
        </w:rPr>
        <w:t>11</w:t>
      </w:r>
      <w:r w:rsidRPr="00260A36">
        <w:rPr>
          <w:rFonts w:ascii="Times New Roman" w:hAnsi="Times New Roman" w:cs="Times New Roman"/>
        </w:rPr>
        <w:t>: Same as Figure S</w:t>
      </w:r>
      <w:r w:rsidR="006D7663">
        <w:rPr>
          <w:rFonts w:ascii="Times New Roman" w:hAnsi="Times New Roman" w:cs="Times New Roman"/>
        </w:rPr>
        <w:t>10</w:t>
      </w:r>
      <w:r w:rsidRPr="00260A36">
        <w:rPr>
          <w:rFonts w:ascii="Times New Roman" w:hAnsi="Times New Roman" w:cs="Times New Roman"/>
        </w:rPr>
        <w:t xml:space="preserve"> except for TA</w:t>
      </w:r>
    </w:p>
    <w:p w14:paraId="1CC22110" w14:textId="77777777" w:rsidR="00260A36" w:rsidRPr="00260A36" w:rsidRDefault="00260A36" w:rsidP="00260A36">
      <w:pPr>
        <w:rPr>
          <w:rFonts w:ascii="Times New Roman" w:hAnsi="Times New Roman" w:cs="Times New Roman"/>
        </w:rPr>
      </w:pPr>
    </w:p>
    <w:p w14:paraId="5E7B292B" w14:textId="77777777" w:rsidR="00260A36" w:rsidRPr="00260A36" w:rsidRDefault="00260A36" w:rsidP="00260A36">
      <w:pPr>
        <w:rPr>
          <w:rFonts w:ascii="Times New Roman" w:hAnsi="Times New Roman" w:cs="Times New Roman"/>
        </w:rPr>
      </w:pPr>
      <w:r w:rsidRPr="00260A36">
        <w:rPr>
          <w:rFonts w:ascii="Times New Roman" w:hAnsi="Times New Roman" w:cs="Times New Roman"/>
        </w:rPr>
        <w:br w:type="page"/>
      </w:r>
    </w:p>
    <w:p w14:paraId="35E745F7" w14:textId="77777777" w:rsidR="00260A36" w:rsidRPr="00260A36" w:rsidRDefault="00260A36" w:rsidP="00260A36">
      <w:pPr>
        <w:rPr>
          <w:rFonts w:ascii="Times New Roman" w:hAnsi="Times New Roman" w:cs="Times New Roman"/>
        </w:rPr>
      </w:pPr>
      <w:r w:rsidRPr="00260A36">
        <w:rPr>
          <w:rFonts w:ascii="Times New Roman" w:hAnsi="Times New Roman" w:cs="Times New Roman"/>
          <w:noProof/>
        </w:rPr>
        <w:lastRenderedPageBreak/>
        <w:drawing>
          <wp:inline distT="0" distB="0" distL="0" distR="0" wp14:anchorId="066D64E5" wp14:editId="2DC45346">
            <wp:extent cx="5943600" cy="555180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5">
                      <a:extLst>
                        <a:ext uri="{28A0092B-C50C-407E-A947-70E740481C1C}">
                          <a14:useLocalDpi xmlns:a14="http://schemas.microsoft.com/office/drawing/2010/main" val="0"/>
                        </a:ext>
                      </a:extLst>
                    </a:blip>
                    <a:stretch>
                      <a:fillRect/>
                    </a:stretch>
                  </pic:blipFill>
                  <pic:spPr>
                    <a:xfrm>
                      <a:off x="0" y="0"/>
                      <a:ext cx="5943600" cy="5551805"/>
                    </a:xfrm>
                    <a:prstGeom prst="rect">
                      <a:avLst/>
                    </a:prstGeom>
                  </pic:spPr>
                </pic:pic>
              </a:graphicData>
            </a:graphic>
          </wp:inline>
        </w:drawing>
      </w:r>
    </w:p>
    <w:p w14:paraId="0473EB6D" w14:textId="378ACB9A" w:rsidR="00260A36" w:rsidRDefault="00260A36" w:rsidP="00260A36">
      <w:pPr>
        <w:rPr>
          <w:rFonts w:ascii="Times New Roman" w:hAnsi="Times New Roman" w:cs="Times New Roman"/>
        </w:rPr>
      </w:pPr>
      <w:r w:rsidRPr="00260A36">
        <w:rPr>
          <w:rFonts w:ascii="Times New Roman" w:hAnsi="Times New Roman" w:cs="Times New Roman"/>
        </w:rPr>
        <w:t>Figure S</w:t>
      </w:r>
      <w:r w:rsidR="006D7663">
        <w:rPr>
          <w:rFonts w:ascii="Times New Roman" w:hAnsi="Times New Roman" w:cs="Times New Roman"/>
        </w:rPr>
        <w:t>12</w:t>
      </w:r>
      <w:r w:rsidRPr="00260A36">
        <w:rPr>
          <w:rFonts w:ascii="Times New Roman" w:hAnsi="Times New Roman" w:cs="Times New Roman"/>
        </w:rPr>
        <w:t xml:space="preserve">: Same as </w:t>
      </w:r>
      <w:r w:rsidR="006D7663">
        <w:rPr>
          <w:rFonts w:ascii="Times New Roman" w:hAnsi="Times New Roman" w:cs="Times New Roman"/>
        </w:rPr>
        <w:t>Figures S10-11</w:t>
      </w:r>
      <w:r w:rsidRPr="00260A36">
        <w:rPr>
          <w:rFonts w:ascii="Times New Roman" w:hAnsi="Times New Roman" w:cs="Times New Roman"/>
        </w:rPr>
        <w:t xml:space="preserve"> but for the TA/DIC ratio.</w:t>
      </w:r>
    </w:p>
    <w:p w14:paraId="6E1B6E24" w14:textId="3CAF7499" w:rsidR="00260A36" w:rsidRDefault="00260A36" w:rsidP="00260A36">
      <w:pPr>
        <w:rPr>
          <w:rFonts w:ascii="Times New Roman" w:hAnsi="Times New Roman" w:cs="Times New Roman"/>
        </w:rPr>
      </w:pPr>
      <w:r w:rsidRPr="00260A36">
        <w:rPr>
          <w:rFonts w:ascii="Times New Roman" w:hAnsi="Times New Roman" w:cs="Times New Roman"/>
        </w:rPr>
        <w:br w:type="page"/>
      </w:r>
      <w:r w:rsidR="00EF27D1">
        <w:rPr>
          <w:rFonts w:ascii="Times New Roman" w:hAnsi="Times New Roman" w:cs="Times New Roman"/>
          <w:noProof/>
        </w:rPr>
        <w:lastRenderedPageBreak/>
        <w:drawing>
          <wp:inline distT="0" distB="0" distL="0" distR="0" wp14:anchorId="3218E773" wp14:editId="7E343476">
            <wp:extent cx="4432300" cy="53086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6">
                      <a:extLst>
                        <a:ext uri="{28A0092B-C50C-407E-A947-70E740481C1C}">
                          <a14:useLocalDpi xmlns:a14="http://schemas.microsoft.com/office/drawing/2010/main" val="0"/>
                        </a:ext>
                      </a:extLst>
                    </a:blip>
                    <a:stretch>
                      <a:fillRect/>
                    </a:stretch>
                  </pic:blipFill>
                  <pic:spPr>
                    <a:xfrm>
                      <a:off x="0" y="0"/>
                      <a:ext cx="4432300" cy="5308600"/>
                    </a:xfrm>
                    <a:prstGeom prst="rect">
                      <a:avLst/>
                    </a:prstGeom>
                  </pic:spPr>
                </pic:pic>
              </a:graphicData>
            </a:graphic>
          </wp:inline>
        </w:drawing>
      </w:r>
    </w:p>
    <w:p w14:paraId="3C6613DA" w14:textId="1836E33A" w:rsidR="006D7663" w:rsidRPr="001C34A7" w:rsidRDefault="006D7663" w:rsidP="00260A36">
      <w:pPr>
        <w:rPr>
          <w:rFonts w:ascii="Times New Roman" w:hAnsi="Times New Roman" w:cs="Times New Roman"/>
        </w:rPr>
      </w:pPr>
      <w:r>
        <w:rPr>
          <w:rFonts w:ascii="Times New Roman" w:hAnsi="Times New Roman" w:cs="Times New Roman"/>
        </w:rPr>
        <w:t xml:space="preserve">Figure S13: </w:t>
      </w:r>
      <w:r w:rsidR="001C34A7" w:rsidRPr="001C34A7">
        <w:rPr>
          <w:rFonts w:ascii="Times New Roman" w:hAnsi="Times New Roman" w:cs="Times New Roman"/>
        </w:rPr>
        <w:t xml:space="preserve">Timeseries for (top) surface and (bottom) bottom water area-weighted </w:t>
      </w:r>
      <w:proofErr w:type="spellStart"/>
      <w:r w:rsidR="001C34A7" w:rsidRPr="001C34A7">
        <w:rPr>
          <w:rFonts w:ascii="Times New Roman" w:hAnsi="Times New Roman" w:cs="Times New Roman"/>
        </w:rPr>
        <w:t>Ω</w:t>
      </w:r>
      <w:r w:rsidR="001C34A7" w:rsidRPr="001C34A7">
        <w:rPr>
          <w:rFonts w:ascii="Times New Roman" w:hAnsi="Times New Roman" w:cs="Times New Roman"/>
          <w:vertAlign w:val="subscript"/>
        </w:rPr>
        <w:t>arag</w:t>
      </w:r>
      <w:proofErr w:type="spellEnd"/>
      <w:r w:rsidR="001C34A7" w:rsidRPr="001C34A7">
        <w:rPr>
          <w:rFonts w:ascii="Times New Roman" w:hAnsi="Times New Roman" w:cs="Times New Roman"/>
        </w:rPr>
        <w:t xml:space="preserve"> for the Bering Sea shelf.  The ensemble mean is denoted by the thick line, with the thinner lines representing each individual ensemble member.  Note that the B10K-CESM simulation for RCP 4.5 ends in 2080.</w:t>
      </w:r>
      <w:r w:rsidR="001C34A7">
        <w:rPr>
          <w:rFonts w:ascii="Times New Roman" w:hAnsi="Times New Roman" w:cs="Times New Roman"/>
        </w:rPr>
        <w:t xml:space="preserve">  The dashed black line signifies the </w:t>
      </w:r>
      <w:proofErr w:type="spellStart"/>
      <w:r w:rsidR="001C34A7">
        <w:rPr>
          <w:rFonts w:ascii="Times New Roman" w:hAnsi="Times New Roman" w:cs="Times New Roman"/>
        </w:rPr>
        <w:t>Ω</w:t>
      </w:r>
      <w:r w:rsidR="001C34A7">
        <w:rPr>
          <w:rFonts w:ascii="Times New Roman" w:hAnsi="Times New Roman" w:cs="Times New Roman"/>
          <w:vertAlign w:val="subscript"/>
        </w:rPr>
        <w:t>arag</w:t>
      </w:r>
      <w:proofErr w:type="spellEnd"/>
      <w:r w:rsidR="001C34A7">
        <w:rPr>
          <w:rFonts w:ascii="Times New Roman" w:hAnsi="Times New Roman" w:cs="Times New Roman"/>
        </w:rPr>
        <w:t xml:space="preserve"> = 1 threshold.</w:t>
      </w:r>
    </w:p>
    <w:p w14:paraId="2D5D481A" w14:textId="77777777" w:rsidR="00260A36" w:rsidRPr="00260A36" w:rsidRDefault="00260A36" w:rsidP="00260A36">
      <w:pPr>
        <w:rPr>
          <w:rFonts w:ascii="Times New Roman" w:hAnsi="Times New Roman" w:cs="Times New Roman"/>
        </w:rPr>
      </w:pPr>
      <w:r w:rsidRPr="00260A36">
        <w:rPr>
          <w:rFonts w:ascii="Times New Roman" w:hAnsi="Times New Roman" w:cs="Times New Roman"/>
          <w:noProof/>
        </w:rPr>
        <w:lastRenderedPageBreak/>
        <w:drawing>
          <wp:inline distT="0" distB="0" distL="0" distR="0" wp14:anchorId="5FBB731A" wp14:editId="353BA202">
            <wp:extent cx="3162300" cy="65151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17">
                      <a:extLst>
                        <a:ext uri="{28A0092B-C50C-407E-A947-70E740481C1C}">
                          <a14:useLocalDpi xmlns:a14="http://schemas.microsoft.com/office/drawing/2010/main" val="0"/>
                        </a:ext>
                      </a:extLst>
                    </a:blip>
                    <a:stretch>
                      <a:fillRect/>
                    </a:stretch>
                  </pic:blipFill>
                  <pic:spPr>
                    <a:xfrm>
                      <a:off x="0" y="0"/>
                      <a:ext cx="3162300" cy="6515100"/>
                    </a:xfrm>
                    <a:prstGeom prst="rect">
                      <a:avLst/>
                    </a:prstGeom>
                  </pic:spPr>
                </pic:pic>
              </a:graphicData>
            </a:graphic>
          </wp:inline>
        </w:drawing>
      </w:r>
    </w:p>
    <w:p w14:paraId="6EA3CC02" w14:textId="05971E6A" w:rsidR="00260A36" w:rsidRPr="00260A36" w:rsidRDefault="00260A36" w:rsidP="00260A36">
      <w:pPr>
        <w:rPr>
          <w:rFonts w:ascii="Times New Roman" w:hAnsi="Times New Roman" w:cs="Times New Roman"/>
        </w:rPr>
      </w:pPr>
      <w:r w:rsidRPr="00260A36">
        <w:rPr>
          <w:rFonts w:ascii="Times New Roman" w:hAnsi="Times New Roman" w:cs="Times New Roman"/>
        </w:rPr>
        <w:t>Figure S</w:t>
      </w:r>
      <w:r w:rsidR="006D7663">
        <w:rPr>
          <w:rFonts w:ascii="Times New Roman" w:hAnsi="Times New Roman" w:cs="Times New Roman"/>
        </w:rPr>
        <w:t>1</w:t>
      </w:r>
      <w:r w:rsidRPr="00260A36">
        <w:rPr>
          <w:rFonts w:ascii="Times New Roman" w:hAnsi="Times New Roman" w:cs="Times New Roman"/>
        </w:rPr>
        <w:t xml:space="preserve">4: Spatial plots of surface </w:t>
      </w:r>
      <w:proofErr w:type="spellStart"/>
      <w:r w:rsidRPr="00260A36">
        <w:rPr>
          <w:rFonts w:ascii="Times New Roman" w:hAnsi="Times New Roman" w:cs="Times New Roman"/>
        </w:rPr>
        <w:t>Ω</w:t>
      </w:r>
      <w:r w:rsidRPr="00260A36">
        <w:rPr>
          <w:rFonts w:ascii="Times New Roman" w:hAnsi="Times New Roman" w:cs="Times New Roman"/>
          <w:vertAlign w:val="subscript"/>
        </w:rPr>
        <w:t>arag</w:t>
      </w:r>
      <w:proofErr w:type="spellEnd"/>
      <w:r w:rsidRPr="00260A36">
        <w:rPr>
          <w:rFonts w:ascii="Times New Roman" w:hAnsi="Times New Roman" w:cs="Times New Roman"/>
        </w:rPr>
        <w:t xml:space="preserve"> for the (A) Global Ocean Data Analysis Project (GLODAP) climatology, (B) ensemble mean Bering10K, and (C) ensemble mean ESM output.  The GLODAP climatology is normalized to the year 2002, whereas the Bering10K and ESM results are a 2011-2020 average.</w:t>
      </w:r>
    </w:p>
    <w:p w14:paraId="1CD65C45" w14:textId="77777777" w:rsidR="00260A36" w:rsidRPr="00260A36" w:rsidRDefault="00260A36" w:rsidP="00260A36">
      <w:pPr>
        <w:rPr>
          <w:rFonts w:ascii="Times New Roman" w:hAnsi="Times New Roman" w:cs="Times New Roman"/>
        </w:rPr>
      </w:pPr>
    </w:p>
    <w:p w14:paraId="33028134" w14:textId="020B8614" w:rsidR="00314329" w:rsidRDefault="00314329">
      <w:pPr>
        <w:rPr>
          <w:rFonts w:ascii="Times New Roman" w:hAnsi="Times New Roman" w:cs="Times New Roman"/>
        </w:rPr>
      </w:pPr>
      <w:r>
        <w:rPr>
          <w:rFonts w:ascii="Times New Roman" w:hAnsi="Times New Roman" w:cs="Times New Roman"/>
        </w:rPr>
        <w:br w:type="page"/>
      </w:r>
    </w:p>
    <w:p w14:paraId="0F235235" w14:textId="7A01CA20" w:rsidR="007352FD" w:rsidRDefault="00314329">
      <w:pPr>
        <w:rPr>
          <w:rFonts w:ascii="Times New Roman" w:hAnsi="Times New Roman" w:cs="Times New Roman"/>
        </w:rPr>
      </w:pPr>
      <w:r>
        <w:rPr>
          <w:rFonts w:ascii="Times New Roman" w:hAnsi="Times New Roman" w:cs="Times New Roman"/>
          <w:noProof/>
        </w:rPr>
        <w:lastRenderedPageBreak/>
        <w:drawing>
          <wp:inline distT="0" distB="0" distL="0" distR="0" wp14:anchorId="0A54DB3C" wp14:editId="36DDE75E">
            <wp:extent cx="5943600" cy="464121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8">
                      <a:extLst>
                        <a:ext uri="{28A0092B-C50C-407E-A947-70E740481C1C}">
                          <a14:useLocalDpi xmlns:a14="http://schemas.microsoft.com/office/drawing/2010/main" val="0"/>
                        </a:ext>
                      </a:extLst>
                    </a:blip>
                    <a:stretch>
                      <a:fillRect/>
                    </a:stretch>
                  </pic:blipFill>
                  <pic:spPr>
                    <a:xfrm>
                      <a:off x="0" y="0"/>
                      <a:ext cx="5943600" cy="4641215"/>
                    </a:xfrm>
                    <a:prstGeom prst="rect">
                      <a:avLst/>
                    </a:prstGeom>
                  </pic:spPr>
                </pic:pic>
              </a:graphicData>
            </a:graphic>
          </wp:inline>
        </w:drawing>
      </w:r>
    </w:p>
    <w:p w14:paraId="31B42AAE" w14:textId="6E8F98D2" w:rsidR="00314329" w:rsidRPr="00260A36" w:rsidRDefault="00314329">
      <w:pPr>
        <w:rPr>
          <w:rFonts w:ascii="Times New Roman" w:hAnsi="Times New Roman" w:cs="Times New Roman"/>
        </w:rPr>
      </w:pPr>
      <w:r>
        <w:rPr>
          <w:rFonts w:ascii="Times New Roman" w:hAnsi="Times New Roman" w:cs="Times New Roman"/>
        </w:rPr>
        <w:t>Figure S15: Spatial plots illustrating the magnitude of the ice TA flux</w:t>
      </w:r>
      <w:r w:rsidR="00F14F20">
        <w:rPr>
          <w:rFonts w:ascii="Times New Roman" w:hAnsi="Times New Roman" w:cs="Times New Roman"/>
        </w:rPr>
        <w:t xml:space="preserve"> at the surface</w:t>
      </w:r>
      <w:r>
        <w:rPr>
          <w:rFonts w:ascii="Times New Roman" w:hAnsi="Times New Roman" w:cs="Times New Roman"/>
        </w:rPr>
        <w:t xml:space="preserve"> for the Bering10K-GFDL RCP 8.5 simulation during peak sea ice formation (Dec-Feb) and sea ice retreat (Apr-May) for the 2011-2020 “Present” timeframe (A,B) and 2091-2100 “Future” timeframe.  Note that here the figures are on the native </w:t>
      </w:r>
      <w:r w:rsidR="00F14F20">
        <w:rPr>
          <w:rFonts w:ascii="Times New Roman" w:hAnsi="Times New Roman" w:cs="Times New Roman"/>
        </w:rPr>
        <w:t>Bering10K</w:t>
      </w:r>
      <w:r>
        <w:rPr>
          <w:rFonts w:ascii="Times New Roman" w:hAnsi="Times New Roman" w:cs="Times New Roman"/>
        </w:rPr>
        <w:t xml:space="preserve"> spatial resolution, as the ice TA variable was not included in the standard </w:t>
      </w:r>
      <w:proofErr w:type="spellStart"/>
      <w:r>
        <w:rPr>
          <w:rFonts w:ascii="Times New Roman" w:hAnsi="Times New Roman" w:cs="Times New Roman"/>
        </w:rPr>
        <w:t>regridding</w:t>
      </w:r>
      <w:proofErr w:type="spellEnd"/>
      <w:r>
        <w:rPr>
          <w:rFonts w:ascii="Times New Roman" w:hAnsi="Times New Roman" w:cs="Times New Roman"/>
        </w:rPr>
        <w:t xml:space="preserve"> process.</w:t>
      </w:r>
    </w:p>
    <w:sectPr w:rsidR="00314329" w:rsidRPr="00260A36" w:rsidSect="0018324A">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21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60A36"/>
    <w:rsid w:val="0018324A"/>
    <w:rsid w:val="001C34A7"/>
    <w:rsid w:val="00260A36"/>
    <w:rsid w:val="00314329"/>
    <w:rsid w:val="006713BA"/>
    <w:rsid w:val="006D7663"/>
    <w:rsid w:val="007352FD"/>
    <w:rsid w:val="00D96A20"/>
    <w:rsid w:val="00E56205"/>
    <w:rsid w:val="00EF27D1"/>
    <w:rsid w:val="00F14F2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04FEBD92"/>
  <w14:defaultImageDpi w14:val="32767"/>
  <w15:chartTrackingRefBased/>
  <w15:docId w15:val="{D1EA7D7D-319E-244E-84CB-BBE7D14969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60A36"/>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260A36"/>
    <w:rPr>
      <w:rFonts w:ascii="Times New Roman" w:hAnsi="Times New Roman"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emf"/><Relationship Id="rId13" Type="http://schemas.openxmlformats.org/officeDocument/2006/relationships/image" Target="media/image10.emf"/><Relationship Id="rId18" Type="http://schemas.openxmlformats.org/officeDocument/2006/relationships/image" Target="media/image15.emf"/><Relationship Id="rId3" Type="http://schemas.openxmlformats.org/officeDocument/2006/relationships/webSettings" Target="webSettings.xml"/><Relationship Id="rId7" Type="http://schemas.openxmlformats.org/officeDocument/2006/relationships/image" Target="media/image4.emf"/><Relationship Id="rId12" Type="http://schemas.openxmlformats.org/officeDocument/2006/relationships/image" Target="media/image9.emf"/><Relationship Id="rId17" Type="http://schemas.openxmlformats.org/officeDocument/2006/relationships/image" Target="media/image14.emf"/><Relationship Id="rId2" Type="http://schemas.openxmlformats.org/officeDocument/2006/relationships/settings" Target="settings.xml"/><Relationship Id="rId16" Type="http://schemas.openxmlformats.org/officeDocument/2006/relationships/image" Target="media/image13.emf"/><Relationship Id="rId20"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emf"/><Relationship Id="rId11" Type="http://schemas.openxmlformats.org/officeDocument/2006/relationships/image" Target="media/image8.emf"/><Relationship Id="rId5" Type="http://schemas.openxmlformats.org/officeDocument/2006/relationships/image" Target="media/image2.emf"/><Relationship Id="rId15" Type="http://schemas.openxmlformats.org/officeDocument/2006/relationships/image" Target="media/image12.emf"/><Relationship Id="rId10" Type="http://schemas.openxmlformats.org/officeDocument/2006/relationships/image" Target="media/image7.emf"/><Relationship Id="rId19" Type="http://schemas.openxmlformats.org/officeDocument/2006/relationships/fontTable" Target="fontTable.xml"/><Relationship Id="rId4" Type="http://schemas.openxmlformats.org/officeDocument/2006/relationships/image" Target="media/image1.emf"/><Relationship Id="rId9" Type="http://schemas.openxmlformats.org/officeDocument/2006/relationships/image" Target="media/image6.emf"/><Relationship Id="rId14" Type="http://schemas.openxmlformats.org/officeDocument/2006/relationships/image" Target="media/image1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16</TotalTime>
  <Pages>16</Pages>
  <Words>465</Words>
  <Characters>2651</Characters>
  <Application>Microsoft Office Word</Application>
  <DocSecurity>0</DocSecurity>
  <Lines>22</Lines>
  <Paragraphs>6</Paragraphs>
  <ScaleCrop>false</ScaleCrop>
  <Company/>
  <LinksUpToDate>false</LinksUpToDate>
  <CharactersWithSpaces>3110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Darren Pilcher</dc:creator>
  <cp:keywords/>
  <dc:description/>
  <cp:lastModifiedBy>Darren Pilcher</cp:lastModifiedBy>
  <cp:revision>9</cp:revision>
  <dcterms:created xsi:type="dcterms:W3CDTF">2021-12-22T23:57:00Z</dcterms:created>
  <dcterms:modified xsi:type="dcterms:W3CDTF">2022-02-22T00:32:00Z</dcterms:modified>
</cp:coreProperties>
</file>