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B4E0B" w14:textId="77777777" w:rsidR="009355AE" w:rsidRPr="00A2348D" w:rsidRDefault="009355AE" w:rsidP="009355AE">
      <w:pPr>
        <w:rPr>
          <w:b/>
          <w:color w:val="000000" w:themeColor="text1"/>
        </w:rPr>
      </w:pPr>
      <w:bookmarkStart w:id="0" w:name="_GoBack"/>
      <w:bookmarkEnd w:id="0"/>
      <w:r w:rsidRPr="00A2348D">
        <w:rPr>
          <w:b/>
          <w:color w:val="000000" w:themeColor="text1"/>
        </w:rPr>
        <w:t>Appendix A.</w:t>
      </w:r>
    </w:p>
    <w:p w14:paraId="4D5DDCBA" w14:textId="77777777" w:rsidR="009355AE" w:rsidRPr="00A2348D" w:rsidRDefault="009355AE" w:rsidP="009355AE">
      <w:pPr>
        <w:jc w:val="center"/>
        <w:rPr>
          <w:b/>
          <w:color w:val="000000" w:themeColor="text1"/>
        </w:rPr>
      </w:pPr>
      <w:r w:rsidRPr="00A2348D">
        <w:rPr>
          <w:b/>
          <w:color w:val="000000" w:themeColor="text1"/>
        </w:rPr>
        <w:t xml:space="preserve">Scoring Rubric for Comprehensive Plan Analysis </w:t>
      </w:r>
    </w:p>
    <w:p w14:paraId="24E9B885" w14:textId="77777777" w:rsidR="009355AE" w:rsidRPr="00A2348D" w:rsidRDefault="009355AE" w:rsidP="009355AE">
      <w:pPr>
        <w:rPr>
          <w:b/>
          <w:color w:val="000000" w:themeColor="text1"/>
        </w:rPr>
      </w:pPr>
    </w:p>
    <w:p w14:paraId="35587DD7" w14:textId="77777777" w:rsidR="009355AE" w:rsidRPr="00A2348D" w:rsidRDefault="009355AE" w:rsidP="009355AE">
      <w:pPr>
        <w:rPr>
          <w:color w:val="000000" w:themeColor="text1"/>
        </w:rPr>
      </w:pPr>
    </w:p>
    <w:tbl>
      <w:tblPr>
        <w:tblStyle w:val="TableGrid"/>
        <w:tblW w:w="11430" w:type="dxa"/>
        <w:tblInd w:w="-1085" w:type="dxa"/>
        <w:tblLook w:val="04A0" w:firstRow="1" w:lastRow="0" w:firstColumn="1" w:lastColumn="0" w:noHBand="0" w:noVBand="1"/>
      </w:tblPr>
      <w:tblGrid>
        <w:gridCol w:w="6480"/>
        <w:gridCol w:w="1350"/>
        <w:gridCol w:w="1080"/>
        <w:gridCol w:w="2520"/>
      </w:tblGrid>
      <w:tr w:rsidR="009355AE" w:rsidRPr="00A2348D" w14:paraId="5241E6E3" w14:textId="77777777" w:rsidTr="002368B4">
        <w:tc>
          <w:tcPr>
            <w:tcW w:w="6480" w:type="dxa"/>
            <w:shd w:val="clear" w:color="auto" w:fill="D9D9D9" w:themeFill="background1" w:themeFillShade="D9"/>
          </w:tcPr>
          <w:p w14:paraId="1EE06B70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  <w:r w:rsidRPr="00A2348D">
              <w:rPr>
                <w:b/>
                <w:color w:val="000000" w:themeColor="text1"/>
              </w:rPr>
              <w:t xml:space="preserve">Ecological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286625C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  <w:r w:rsidRPr="00A2348D">
              <w:rPr>
                <w:b/>
                <w:color w:val="000000" w:themeColor="text1"/>
              </w:rPr>
              <w:t>Score (0-2)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8781F84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  <w:r w:rsidRPr="00A2348D">
              <w:rPr>
                <w:b/>
                <w:color w:val="000000" w:themeColor="text1"/>
              </w:rPr>
              <w:t>Page #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535DD85A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  <w:r w:rsidRPr="00A2348D">
              <w:rPr>
                <w:b/>
                <w:color w:val="000000" w:themeColor="text1"/>
              </w:rPr>
              <w:t>Source</w:t>
            </w:r>
          </w:p>
        </w:tc>
      </w:tr>
      <w:tr w:rsidR="009355AE" w:rsidRPr="00A2348D" w14:paraId="6BE5B66D" w14:textId="77777777" w:rsidTr="002368B4">
        <w:tc>
          <w:tcPr>
            <w:tcW w:w="6480" w:type="dxa"/>
            <w:shd w:val="clear" w:color="auto" w:fill="F2F2F2" w:themeFill="background1" w:themeFillShade="F2"/>
          </w:tcPr>
          <w:p w14:paraId="45436569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Does the plan discourage hazardous area acquisition?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459649E8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19E1E2D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19F87679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NOAA, Godschalk et al., Godschalk</w:t>
            </w:r>
          </w:p>
        </w:tc>
      </w:tr>
      <w:tr w:rsidR="009355AE" w:rsidRPr="00A2348D" w14:paraId="6BCDAB6E" w14:textId="77777777" w:rsidTr="002368B4">
        <w:tc>
          <w:tcPr>
            <w:tcW w:w="6480" w:type="dxa"/>
            <w:shd w:val="clear" w:color="auto" w:fill="F2F2F2" w:themeFill="background1" w:themeFillShade="F2"/>
          </w:tcPr>
          <w:p w14:paraId="669475D2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 xml:space="preserve">Does the plan encourage coastal setbacks as buffers to protect coastal communities? 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6878EDCD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0247BCA0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151BEFDD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NOAA</w:t>
            </w:r>
          </w:p>
        </w:tc>
      </w:tr>
      <w:tr w:rsidR="009355AE" w:rsidRPr="00A2348D" w14:paraId="544EDAF7" w14:textId="77777777" w:rsidTr="002368B4">
        <w:tc>
          <w:tcPr>
            <w:tcW w:w="6480" w:type="dxa"/>
            <w:shd w:val="clear" w:color="auto" w:fill="F2F2F2" w:themeFill="background1" w:themeFillShade="F2"/>
          </w:tcPr>
          <w:p w14:paraId="4C368A01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 xml:space="preserve">Is infrastructure protection and relocation </w:t>
            </w:r>
            <w:r>
              <w:rPr>
                <w:color w:val="000000" w:themeColor="text1"/>
              </w:rPr>
              <w:t>emphasized as a</w:t>
            </w:r>
            <w:r w:rsidRPr="00A2348D">
              <w:rPr>
                <w:color w:val="000000" w:themeColor="text1"/>
              </w:rPr>
              <w:t xml:space="preserve"> component of the plan?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635929B1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6EA169A1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415E28C5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NOAA</w:t>
            </w:r>
          </w:p>
        </w:tc>
      </w:tr>
      <w:tr w:rsidR="009355AE" w:rsidRPr="00A2348D" w14:paraId="09027795" w14:textId="77777777" w:rsidTr="002368B4">
        <w:tc>
          <w:tcPr>
            <w:tcW w:w="6480" w:type="dxa"/>
            <w:shd w:val="clear" w:color="auto" w:fill="F2F2F2" w:themeFill="background1" w:themeFillShade="F2"/>
          </w:tcPr>
          <w:p w14:paraId="703327EB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Is the relocation of critical facilities out of hazardous areas a component of the plan?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758F5BAD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7BCFF0D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48914B4C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Godschalk, NOAA</w:t>
            </w:r>
          </w:p>
        </w:tc>
      </w:tr>
      <w:tr w:rsidR="009355AE" w:rsidRPr="00A2348D" w14:paraId="6F40A28C" w14:textId="77777777" w:rsidTr="002368B4">
        <w:tc>
          <w:tcPr>
            <w:tcW w:w="6480" w:type="dxa"/>
            <w:shd w:val="clear" w:color="auto" w:fill="F2F2F2" w:themeFill="background1" w:themeFillShade="F2"/>
          </w:tcPr>
          <w:p w14:paraId="3EB241DB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Does the plan promote land use regulations that allow coastal wetlands to migrate? (Hazardous area zoning)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57954746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4DC24AB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5C777E99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Godschalk, NOAA</w:t>
            </w:r>
          </w:p>
        </w:tc>
      </w:tr>
      <w:tr w:rsidR="009355AE" w:rsidRPr="00A2348D" w14:paraId="100DA55A" w14:textId="77777777" w:rsidTr="002368B4">
        <w:tc>
          <w:tcPr>
            <w:tcW w:w="6480" w:type="dxa"/>
            <w:shd w:val="clear" w:color="auto" w:fill="F2F2F2" w:themeFill="background1" w:themeFillShade="F2"/>
          </w:tcPr>
          <w:p w14:paraId="1DA8D570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Does the plan limit redevelopment</w:t>
            </w:r>
            <w:r>
              <w:rPr>
                <w:color w:val="000000" w:themeColor="text1"/>
              </w:rPr>
              <w:t xml:space="preserve"> and </w:t>
            </w:r>
            <w:r w:rsidRPr="00A2348D">
              <w:rPr>
                <w:color w:val="000000" w:themeColor="text1"/>
              </w:rPr>
              <w:t xml:space="preserve">rebuilding </w:t>
            </w:r>
            <w:r>
              <w:rPr>
                <w:color w:val="000000" w:themeColor="text1"/>
              </w:rPr>
              <w:t xml:space="preserve">of a structure </w:t>
            </w:r>
            <w:r w:rsidRPr="00A2348D">
              <w:rPr>
                <w:color w:val="000000" w:themeColor="text1"/>
              </w:rPr>
              <w:t xml:space="preserve">after </w:t>
            </w:r>
            <w:r>
              <w:rPr>
                <w:color w:val="000000" w:themeColor="text1"/>
              </w:rPr>
              <w:t>it has been</w:t>
            </w:r>
            <w:r w:rsidRPr="00A2348D">
              <w:rPr>
                <w:color w:val="000000" w:themeColor="text1"/>
              </w:rPr>
              <w:t xml:space="preserve"> compromised</w:t>
            </w:r>
            <w:r>
              <w:rPr>
                <w:color w:val="000000" w:themeColor="text1"/>
              </w:rPr>
              <w:t xml:space="preserve"> or </w:t>
            </w:r>
            <w:r w:rsidRPr="00A2348D">
              <w:rPr>
                <w:color w:val="000000" w:themeColor="text1"/>
              </w:rPr>
              <w:t>lost due to</w:t>
            </w:r>
            <w:r>
              <w:rPr>
                <w:color w:val="000000" w:themeColor="text1"/>
              </w:rPr>
              <w:t xml:space="preserve"> a</w:t>
            </w:r>
            <w:r w:rsidRPr="00A2348D">
              <w:rPr>
                <w:color w:val="000000" w:themeColor="text1"/>
              </w:rPr>
              <w:t xml:space="preserve"> hazardous occurrence?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7110F7D6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300B7E4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3D9B7614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NOAA</w:t>
            </w:r>
          </w:p>
        </w:tc>
      </w:tr>
      <w:tr w:rsidR="009355AE" w:rsidRPr="00A2348D" w14:paraId="15345C54" w14:textId="77777777" w:rsidTr="002368B4">
        <w:tc>
          <w:tcPr>
            <w:tcW w:w="6480" w:type="dxa"/>
            <w:shd w:val="clear" w:color="auto" w:fill="F2F2F2" w:themeFill="background1" w:themeFillShade="F2"/>
          </w:tcPr>
          <w:p w14:paraId="768D1721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Does the plan have specific implementation strategies for policies relating to: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1DBD37FD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7F19A711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162B464B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NOAA</w:t>
            </w:r>
          </w:p>
        </w:tc>
      </w:tr>
      <w:tr w:rsidR="009355AE" w:rsidRPr="00A2348D" w14:paraId="425D2558" w14:textId="77777777" w:rsidTr="002368B4">
        <w:tc>
          <w:tcPr>
            <w:tcW w:w="6480" w:type="dxa"/>
            <w:shd w:val="clear" w:color="auto" w:fill="F2F2F2" w:themeFill="background1" w:themeFillShade="F2"/>
          </w:tcPr>
          <w:p w14:paraId="14C6B505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-Infrastructure relocation and protection?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261B44A1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7F2496B9" w14:textId="77777777" w:rsidR="009355AE" w:rsidRPr="00A2348D" w:rsidRDefault="009355AE" w:rsidP="002368B4">
            <w:pPr>
              <w:rPr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39B726ED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Godschalk, NOAA</w:t>
            </w:r>
          </w:p>
        </w:tc>
      </w:tr>
      <w:tr w:rsidR="009355AE" w:rsidRPr="00A2348D" w14:paraId="23DAE26D" w14:textId="77777777" w:rsidTr="002368B4">
        <w:tc>
          <w:tcPr>
            <w:tcW w:w="6480" w:type="dxa"/>
            <w:shd w:val="clear" w:color="auto" w:fill="F2F2F2" w:themeFill="background1" w:themeFillShade="F2"/>
          </w:tcPr>
          <w:p w14:paraId="0A6E733E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-Hazardous area zoning?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4A47D5EF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0E70572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79C8B529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NOAA, FEMA</w:t>
            </w:r>
          </w:p>
        </w:tc>
      </w:tr>
      <w:tr w:rsidR="009355AE" w:rsidRPr="00A2348D" w14:paraId="3FAA3679" w14:textId="77777777" w:rsidTr="002368B4">
        <w:tc>
          <w:tcPr>
            <w:tcW w:w="6480" w:type="dxa"/>
            <w:shd w:val="clear" w:color="auto" w:fill="F2F2F2" w:themeFill="background1" w:themeFillShade="F2"/>
          </w:tcPr>
          <w:p w14:paraId="1F2D453E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-Land acquisition?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26C6269A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AC3BBF0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620D9F6E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NOAA</w:t>
            </w:r>
          </w:p>
        </w:tc>
      </w:tr>
      <w:tr w:rsidR="009355AE" w:rsidRPr="00A2348D" w14:paraId="0CDA3F81" w14:textId="77777777" w:rsidTr="002368B4">
        <w:tc>
          <w:tcPr>
            <w:tcW w:w="6480" w:type="dxa"/>
            <w:shd w:val="clear" w:color="auto" w:fill="F2F2F2" w:themeFill="background1" w:themeFillShade="F2"/>
          </w:tcPr>
          <w:p w14:paraId="7FF88EEE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Does the plan encourage the conservation of natural systems?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7D902B88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EE2EFFA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031D0F22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NOAA</w:t>
            </w:r>
          </w:p>
        </w:tc>
      </w:tr>
      <w:tr w:rsidR="009355AE" w:rsidRPr="00A2348D" w14:paraId="4F23EAC5" w14:textId="77777777" w:rsidTr="002368B4">
        <w:tc>
          <w:tcPr>
            <w:tcW w:w="6480" w:type="dxa"/>
            <w:shd w:val="clear" w:color="auto" w:fill="F2F2F2" w:themeFill="background1" w:themeFillShade="F2"/>
          </w:tcPr>
          <w:p w14:paraId="2BC2FB87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 xml:space="preserve">Does the plan encourage the restoration of natural systems ? 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72383555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716303E3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7E990363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NOAA</w:t>
            </w:r>
          </w:p>
        </w:tc>
      </w:tr>
      <w:tr w:rsidR="009355AE" w:rsidRPr="00A2348D" w14:paraId="1BDC9FB8" w14:textId="77777777" w:rsidTr="002368B4">
        <w:tc>
          <w:tcPr>
            <w:tcW w:w="6480" w:type="dxa"/>
            <w:shd w:val="clear" w:color="auto" w:fill="F2F2F2" w:themeFill="background1" w:themeFillShade="F2"/>
          </w:tcPr>
          <w:p w14:paraId="2FF26082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Does the plan encourage shoreline protection using living shorelines?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006D2602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7657D8D7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2326A034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NOAA</w:t>
            </w:r>
            <w:r>
              <w:rPr>
                <w:color w:val="000000" w:themeColor="text1"/>
              </w:rPr>
              <w:t>, FEMA</w:t>
            </w:r>
          </w:p>
        </w:tc>
      </w:tr>
      <w:tr w:rsidR="009355AE" w:rsidRPr="00A2348D" w14:paraId="3442B83C" w14:textId="77777777" w:rsidTr="002368B4">
        <w:tc>
          <w:tcPr>
            <w:tcW w:w="6480" w:type="dxa"/>
            <w:shd w:val="clear" w:color="auto" w:fill="F2F2F2" w:themeFill="background1" w:themeFillShade="F2"/>
          </w:tcPr>
          <w:p w14:paraId="79E80B7D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Are the following</w:t>
            </w:r>
            <w:r>
              <w:rPr>
                <w:color w:val="000000" w:themeColor="text1"/>
              </w:rPr>
              <w:t xml:space="preserve"> hazards</w:t>
            </w:r>
            <w:r w:rsidRPr="00A2348D">
              <w:rPr>
                <w:color w:val="000000" w:themeColor="text1"/>
              </w:rPr>
              <w:t xml:space="preserve"> addressed: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560DBCB6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680D6729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653B6FF3" w14:textId="77777777" w:rsidR="009355AE" w:rsidRPr="00A2348D" w:rsidRDefault="009355AE" w:rsidP="002368B4">
            <w:pPr>
              <w:rPr>
                <w:b/>
                <w:color w:val="000000" w:themeColor="text1"/>
              </w:rPr>
            </w:pPr>
          </w:p>
        </w:tc>
      </w:tr>
      <w:tr w:rsidR="009355AE" w:rsidRPr="00A2348D" w14:paraId="6935D250" w14:textId="77777777" w:rsidTr="002368B4">
        <w:tc>
          <w:tcPr>
            <w:tcW w:w="6480" w:type="dxa"/>
            <w:shd w:val="clear" w:color="auto" w:fill="F2F2F2" w:themeFill="background1" w:themeFillShade="F2"/>
          </w:tcPr>
          <w:p w14:paraId="7EA2B268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-Erosion</w:t>
            </w:r>
            <w:r>
              <w:rPr>
                <w:color w:val="000000" w:themeColor="text1"/>
              </w:rPr>
              <w:t>?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42A32D1A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090618E3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49F57928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NOAA, Godschalk et al., Godschalk</w:t>
            </w:r>
          </w:p>
        </w:tc>
      </w:tr>
      <w:tr w:rsidR="009355AE" w:rsidRPr="00A2348D" w14:paraId="26EC19DB" w14:textId="77777777" w:rsidTr="002368B4">
        <w:tc>
          <w:tcPr>
            <w:tcW w:w="6480" w:type="dxa"/>
            <w:shd w:val="clear" w:color="auto" w:fill="F2F2F2" w:themeFill="background1" w:themeFillShade="F2"/>
          </w:tcPr>
          <w:p w14:paraId="50D23EA6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-Sea level rise</w:t>
            </w:r>
            <w:r>
              <w:rPr>
                <w:color w:val="000000" w:themeColor="text1"/>
              </w:rPr>
              <w:t>?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2CBA3C40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7FA623D6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23B9B89D" w14:textId="77777777" w:rsidR="009355AE" w:rsidRPr="00A2348D" w:rsidRDefault="009355AE" w:rsidP="002368B4">
            <w:pPr>
              <w:rPr>
                <w:b/>
                <w:color w:val="000000" w:themeColor="text1"/>
              </w:rPr>
            </w:pPr>
            <w:r w:rsidRPr="00A2348D">
              <w:rPr>
                <w:color w:val="000000" w:themeColor="text1"/>
              </w:rPr>
              <w:t>NOAA, Godschalk et al., Godschalk</w:t>
            </w:r>
          </w:p>
        </w:tc>
      </w:tr>
      <w:tr w:rsidR="009355AE" w:rsidRPr="00A2348D" w14:paraId="52B0E91D" w14:textId="77777777" w:rsidTr="002368B4">
        <w:tc>
          <w:tcPr>
            <w:tcW w:w="6480" w:type="dxa"/>
            <w:shd w:val="clear" w:color="auto" w:fill="F2F2F2" w:themeFill="background1" w:themeFillShade="F2"/>
          </w:tcPr>
          <w:p w14:paraId="4AA8B096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-Salt water intrusion</w:t>
            </w:r>
            <w:r>
              <w:rPr>
                <w:color w:val="000000" w:themeColor="text1"/>
              </w:rPr>
              <w:t>?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448B5604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06FA408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45F492CF" w14:textId="77777777" w:rsidR="009355AE" w:rsidRPr="00A2348D" w:rsidRDefault="009355AE" w:rsidP="002368B4">
            <w:pPr>
              <w:rPr>
                <w:b/>
                <w:color w:val="000000" w:themeColor="text1"/>
              </w:rPr>
            </w:pPr>
            <w:r w:rsidRPr="00A2348D">
              <w:rPr>
                <w:color w:val="000000" w:themeColor="text1"/>
              </w:rPr>
              <w:t>NOAA, Godschalk et al., Godschalk</w:t>
            </w:r>
          </w:p>
        </w:tc>
      </w:tr>
      <w:tr w:rsidR="009355AE" w:rsidRPr="00A2348D" w14:paraId="0D794E2C" w14:textId="77777777" w:rsidTr="002368B4">
        <w:tc>
          <w:tcPr>
            <w:tcW w:w="6480" w:type="dxa"/>
            <w:shd w:val="clear" w:color="auto" w:fill="F2F2F2" w:themeFill="background1" w:themeFillShade="F2"/>
          </w:tcPr>
          <w:p w14:paraId="67EBD62C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-Storm surge</w:t>
            </w:r>
            <w:r>
              <w:rPr>
                <w:color w:val="000000" w:themeColor="text1"/>
              </w:rPr>
              <w:t>?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5D84519D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83BE900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6D666D3A" w14:textId="77777777" w:rsidR="009355AE" w:rsidRPr="00A2348D" w:rsidRDefault="009355AE" w:rsidP="002368B4">
            <w:pPr>
              <w:rPr>
                <w:b/>
                <w:color w:val="000000" w:themeColor="text1"/>
              </w:rPr>
            </w:pPr>
            <w:r w:rsidRPr="00A2348D">
              <w:rPr>
                <w:color w:val="000000" w:themeColor="text1"/>
              </w:rPr>
              <w:t>NOAA, Godschalk et al., Godschalk</w:t>
            </w:r>
          </w:p>
        </w:tc>
      </w:tr>
      <w:tr w:rsidR="009355AE" w:rsidRPr="00A2348D" w14:paraId="699E06AF" w14:textId="77777777" w:rsidTr="002368B4">
        <w:tc>
          <w:tcPr>
            <w:tcW w:w="6480" w:type="dxa"/>
            <w:shd w:val="clear" w:color="auto" w:fill="F2F2F2" w:themeFill="background1" w:themeFillShade="F2"/>
          </w:tcPr>
          <w:p w14:paraId="01B8AA75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-Flooding</w:t>
            </w:r>
            <w:r>
              <w:rPr>
                <w:color w:val="000000" w:themeColor="text1"/>
              </w:rPr>
              <w:t>?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246FEE06" w14:textId="77777777" w:rsidR="009355AE" w:rsidRPr="00A2348D" w:rsidRDefault="009355AE" w:rsidP="002368B4">
            <w:pPr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750B1367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44F4423D" w14:textId="77777777" w:rsidR="009355AE" w:rsidRPr="00A2348D" w:rsidRDefault="009355AE" w:rsidP="002368B4">
            <w:pPr>
              <w:rPr>
                <w:b/>
                <w:color w:val="000000" w:themeColor="text1"/>
              </w:rPr>
            </w:pPr>
            <w:r w:rsidRPr="00A2348D">
              <w:rPr>
                <w:color w:val="000000" w:themeColor="text1"/>
              </w:rPr>
              <w:t>NOAA, Godschalk et al., Godschalk</w:t>
            </w:r>
          </w:p>
        </w:tc>
      </w:tr>
      <w:tr w:rsidR="009355AE" w:rsidRPr="00A2348D" w14:paraId="134C3090" w14:textId="77777777" w:rsidTr="002368B4">
        <w:tc>
          <w:tcPr>
            <w:tcW w:w="6480" w:type="dxa"/>
            <w:shd w:val="clear" w:color="auto" w:fill="F2F2F2" w:themeFill="background1" w:themeFillShade="F2"/>
          </w:tcPr>
          <w:p w14:paraId="6E735052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 xml:space="preserve">Does the plan </w:t>
            </w:r>
            <w:r>
              <w:rPr>
                <w:color w:val="000000" w:themeColor="text1"/>
              </w:rPr>
              <w:t>map and identify</w:t>
            </w:r>
            <w:r w:rsidRPr="00A2348D">
              <w:rPr>
                <w:color w:val="000000" w:themeColor="text1"/>
              </w:rPr>
              <w:t xml:space="preserve"> areas vulnerable to: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58DD5771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E707B6B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7C3B8AE3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355AE" w:rsidRPr="00A2348D" w14:paraId="1263801E" w14:textId="77777777" w:rsidTr="002368B4">
        <w:tc>
          <w:tcPr>
            <w:tcW w:w="6480" w:type="dxa"/>
            <w:shd w:val="clear" w:color="auto" w:fill="F2F2F2" w:themeFill="background1" w:themeFillShade="F2"/>
          </w:tcPr>
          <w:p w14:paraId="6CEFAECB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-Erosion</w:t>
            </w:r>
            <w:r>
              <w:rPr>
                <w:color w:val="000000" w:themeColor="text1"/>
              </w:rPr>
              <w:t>?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4211A193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97059BF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262FC9F5" w14:textId="77777777" w:rsidR="009355AE" w:rsidRPr="00A2348D" w:rsidRDefault="009355AE" w:rsidP="002368B4">
            <w:pPr>
              <w:rPr>
                <w:b/>
                <w:color w:val="000000" w:themeColor="text1"/>
              </w:rPr>
            </w:pPr>
            <w:r w:rsidRPr="00A2348D">
              <w:rPr>
                <w:color w:val="000000" w:themeColor="text1"/>
              </w:rPr>
              <w:t>NOAA, Godschalk et al., Godschalk</w:t>
            </w:r>
          </w:p>
        </w:tc>
      </w:tr>
      <w:tr w:rsidR="009355AE" w:rsidRPr="00A2348D" w14:paraId="3290831B" w14:textId="77777777" w:rsidTr="002368B4">
        <w:tc>
          <w:tcPr>
            <w:tcW w:w="6480" w:type="dxa"/>
            <w:shd w:val="clear" w:color="auto" w:fill="F2F2F2" w:themeFill="background1" w:themeFillShade="F2"/>
          </w:tcPr>
          <w:p w14:paraId="0E36B6A6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-Sea level rise</w:t>
            </w:r>
            <w:r>
              <w:rPr>
                <w:color w:val="000000" w:themeColor="text1"/>
              </w:rPr>
              <w:t>?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6409B72C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63C50E04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19B79309" w14:textId="77777777" w:rsidR="009355AE" w:rsidRPr="00A2348D" w:rsidRDefault="009355AE" w:rsidP="002368B4">
            <w:pPr>
              <w:rPr>
                <w:b/>
                <w:color w:val="000000" w:themeColor="text1"/>
              </w:rPr>
            </w:pPr>
            <w:r w:rsidRPr="00A2348D">
              <w:rPr>
                <w:color w:val="000000" w:themeColor="text1"/>
              </w:rPr>
              <w:t>NOAA, Godschalk et al., Godschalk</w:t>
            </w:r>
          </w:p>
        </w:tc>
      </w:tr>
      <w:tr w:rsidR="009355AE" w:rsidRPr="00A2348D" w14:paraId="4359C86E" w14:textId="77777777" w:rsidTr="002368B4">
        <w:tc>
          <w:tcPr>
            <w:tcW w:w="6480" w:type="dxa"/>
            <w:shd w:val="clear" w:color="auto" w:fill="F2F2F2" w:themeFill="background1" w:themeFillShade="F2"/>
          </w:tcPr>
          <w:p w14:paraId="6D027D8B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-Salt water intrusion</w:t>
            </w:r>
            <w:r>
              <w:rPr>
                <w:color w:val="000000" w:themeColor="text1"/>
              </w:rPr>
              <w:t>?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13973C6D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2BF5F00D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1506DD05" w14:textId="77777777" w:rsidR="009355AE" w:rsidRPr="00A2348D" w:rsidRDefault="009355AE" w:rsidP="002368B4">
            <w:pPr>
              <w:rPr>
                <w:b/>
                <w:color w:val="000000" w:themeColor="text1"/>
              </w:rPr>
            </w:pPr>
            <w:r w:rsidRPr="00A2348D">
              <w:rPr>
                <w:color w:val="000000" w:themeColor="text1"/>
              </w:rPr>
              <w:t>NOAA, Godschalk et al., Godschalk</w:t>
            </w:r>
          </w:p>
        </w:tc>
      </w:tr>
      <w:tr w:rsidR="009355AE" w:rsidRPr="00A2348D" w14:paraId="7466B147" w14:textId="77777777" w:rsidTr="002368B4">
        <w:tc>
          <w:tcPr>
            <w:tcW w:w="6480" w:type="dxa"/>
            <w:shd w:val="clear" w:color="auto" w:fill="F2F2F2" w:themeFill="background1" w:themeFillShade="F2"/>
          </w:tcPr>
          <w:p w14:paraId="666B05F7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lastRenderedPageBreak/>
              <w:t>-Storm surge</w:t>
            </w:r>
            <w:r>
              <w:rPr>
                <w:color w:val="000000" w:themeColor="text1"/>
              </w:rPr>
              <w:t>?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32D0C50D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0E2441EB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20017EB5" w14:textId="77777777" w:rsidR="009355AE" w:rsidRPr="00A2348D" w:rsidRDefault="009355AE" w:rsidP="002368B4">
            <w:pPr>
              <w:rPr>
                <w:b/>
                <w:color w:val="000000" w:themeColor="text1"/>
              </w:rPr>
            </w:pPr>
            <w:r w:rsidRPr="00A2348D">
              <w:rPr>
                <w:color w:val="000000" w:themeColor="text1"/>
              </w:rPr>
              <w:t>NOAA, Godschalk et al., Godschalk</w:t>
            </w:r>
          </w:p>
        </w:tc>
      </w:tr>
      <w:tr w:rsidR="009355AE" w:rsidRPr="00A2348D" w14:paraId="657F59DE" w14:textId="77777777" w:rsidTr="002368B4">
        <w:tc>
          <w:tcPr>
            <w:tcW w:w="6480" w:type="dxa"/>
            <w:shd w:val="clear" w:color="auto" w:fill="F2F2F2" w:themeFill="background1" w:themeFillShade="F2"/>
          </w:tcPr>
          <w:p w14:paraId="22ABF498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-Flooding</w:t>
            </w:r>
            <w:r>
              <w:rPr>
                <w:color w:val="000000" w:themeColor="text1"/>
              </w:rPr>
              <w:t>?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39D3322D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7638C2B5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7A929C33" w14:textId="77777777" w:rsidR="009355AE" w:rsidRPr="00A2348D" w:rsidRDefault="009355AE" w:rsidP="002368B4">
            <w:pPr>
              <w:rPr>
                <w:b/>
                <w:color w:val="000000" w:themeColor="text1"/>
              </w:rPr>
            </w:pPr>
            <w:r w:rsidRPr="00A2348D">
              <w:rPr>
                <w:color w:val="000000" w:themeColor="text1"/>
              </w:rPr>
              <w:t>NOAA, Godschalk et al., Godschalk</w:t>
            </w:r>
          </w:p>
        </w:tc>
      </w:tr>
      <w:tr w:rsidR="009355AE" w:rsidRPr="00A2348D" w14:paraId="34FC9FF4" w14:textId="77777777" w:rsidTr="002368B4">
        <w:tc>
          <w:tcPr>
            <w:tcW w:w="6480" w:type="dxa"/>
            <w:shd w:val="clear" w:color="auto" w:fill="F2F2F2" w:themeFill="background1" w:themeFillShade="F2"/>
          </w:tcPr>
          <w:p w14:paraId="61A797E7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Total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757B553A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/46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178189E2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5F9367A9" w14:textId="77777777" w:rsidR="009355AE" w:rsidRPr="00A2348D" w:rsidRDefault="009355AE" w:rsidP="002368B4">
            <w:pPr>
              <w:rPr>
                <w:b/>
                <w:color w:val="000000" w:themeColor="text1"/>
              </w:rPr>
            </w:pPr>
          </w:p>
        </w:tc>
      </w:tr>
    </w:tbl>
    <w:p w14:paraId="5A911A26" w14:textId="77777777" w:rsidR="009355AE" w:rsidRPr="00A2348D" w:rsidRDefault="009355AE" w:rsidP="009355AE">
      <w:pPr>
        <w:rPr>
          <w:color w:val="000000" w:themeColor="text1"/>
        </w:rPr>
      </w:pPr>
    </w:p>
    <w:p w14:paraId="0BA4FABA" w14:textId="77777777" w:rsidR="009355AE" w:rsidRPr="00A2348D" w:rsidRDefault="009355AE" w:rsidP="009355AE">
      <w:pPr>
        <w:rPr>
          <w:color w:val="000000" w:themeColor="text1"/>
        </w:rPr>
      </w:pPr>
      <w:r w:rsidRPr="00A2348D">
        <w:rPr>
          <w:color w:val="000000" w:themeColor="text1"/>
        </w:rPr>
        <w:tab/>
      </w:r>
      <w:r w:rsidRPr="00A2348D">
        <w:rPr>
          <w:color w:val="000000" w:themeColor="text1"/>
        </w:rPr>
        <w:tab/>
      </w:r>
      <w:r w:rsidRPr="00A2348D">
        <w:rPr>
          <w:color w:val="000000" w:themeColor="text1"/>
        </w:rPr>
        <w:tab/>
      </w:r>
    </w:p>
    <w:tbl>
      <w:tblPr>
        <w:tblStyle w:val="TableGrid"/>
        <w:tblW w:w="11430" w:type="dxa"/>
        <w:tblInd w:w="-1085" w:type="dxa"/>
        <w:tblLook w:val="04A0" w:firstRow="1" w:lastRow="0" w:firstColumn="1" w:lastColumn="0" w:noHBand="0" w:noVBand="1"/>
      </w:tblPr>
      <w:tblGrid>
        <w:gridCol w:w="6570"/>
        <w:gridCol w:w="1350"/>
        <w:gridCol w:w="990"/>
        <w:gridCol w:w="2520"/>
      </w:tblGrid>
      <w:tr w:rsidR="009355AE" w:rsidRPr="00A2348D" w14:paraId="12F4A148" w14:textId="77777777" w:rsidTr="002368B4">
        <w:tc>
          <w:tcPr>
            <w:tcW w:w="6570" w:type="dxa"/>
            <w:shd w:val="clear" w:color="auto" w:fill="D9D9D9" w:themeFill="background1" w:themeFillShade="D9"/>
          </w:tcPr>
          <w:p w14:paraId="533359A8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  <w:r w:rsidRPr="00A2348D">
              <w:rPr>
                <w:b/>
                <w:color w:val="000000" w:themeColor="text1"/>
              </w:rPr>
              <w:t>Social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40362B0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  <w:r w:rsidRPr="00A2348D">
              <w:rPr>
                <w:b/>
                <w:color w:val="000000" w:themeColor="text1"/>
              </w:rPr>
              <w:t>Score (0-2)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0EDDFEA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  <w:r w:rsidRPr="00A2348D">
              <w:rPr>
                <w:b/>
                <w:color w:val="000000" w:themeColor="text1"/>
              </w:rPr>
              <w:t>Page #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0B3F618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  <w:r w:rsidRPr="00A2348D">
              <w:rPr>
                <w:b/>
                <w:color w:val="000000" w:themeColor="text1"/>
              </w:rPr>
              <w:t>Source</w:t>
            </w:r>
          </w:p>
        </w:tc>
      </w:tr>
      <w:tr w:rsidR="009355AE" w:rsidRPr="00A2348D" w14:paraId="526C05AE" w14:textId="77777777" w:rsidTr="002368B4">
        <w:tc>
          <w:tcPr>
            <w:tcW w:w="6570" w:type="dxa"/>
            <w:shd w:val="clear" w:color="auto" w:fill="F2F2F2" w:themeFill="background1" w:themeFillShade="F2"/>
          </w:tcPr>
          <w:p w14:paraId="4DDC013A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 xml:space="preserve">Is </w:t>
            </w:r>
            <w:r>
              <w:rPr>
                <w:color w:val="000000" w:themeColor="text1"/>
              </w:rPr>
              <w:t xml:space="preserve">community </w:t>
            </w:r>
            <w:r w:rsidRPr="00A2348D">
              <w:rPr>
                <w:color w:val="000000" w:themeColor="text1"/>
              </w:rPr>
              <w:t>hazard awareness and education addressed in the plan?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0C27EAA6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261928E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244050E4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Beatley, Godschalk</w:t>
            </w:r>
            <w:r>
              <w:rPr>
                <w:color w:val="000000" w:themeColor="text1"/>
              </w:rPr>
              <w:t>, Goodman</w:t>
            </w:r>
          </w:p>
        </w:tc>
      </w:tr>
      <w:tr w:rsidR="009355AE" w:rsidRPr="00A2348D" w14:paraId="71EE6606" w14:textId="77777777" w:rsidTr="002368B4">
        <w:tc>
          <w:tcPr>
            <w:tcW w:w="6570" w:type="dxa"/>
            <w:shd w:val="clear" w:color="auto" w:fill="F2F2F2" w:themeFill="background1" w:themeFillShade="F2"/>
          </w:tcPr>
          <w:p w14:paraId="1522CFA9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Do the goals of the plan promote emotional and physical wellbeing/increased quality of life</w:t>
            </w:r>
            <w:r>
              <w:rPr>
                <w:color w:val="000000" w:themeColor="text1"/>
              </w:rPr>
              <w:t xml:space="preserve"> among residents</w:t>
            </w:r>
            <w:r w:rsidRPr="00A2348D">
              <w:rPr>
                <w:color w:val="000000" w:themeColor="text1"/>
              </w:rPr>
              <w:t>?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73854C00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BC19263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2C19B981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Beatley</w:t>
            </w:r>
            <w:r>
              <w:rPr>
                <w:color w:val="000000" w:themeColor="text1"/>
              </w:rPr>
              <w:t>, Magis, Goodman</w:t>
            </w:r>
          </w:p>
        </w:tc>
      </w:tr>
      <w:tr w:rsidR="009355AE" w:rsidRPr="00A2348D" w14:paraId="284CDCF3" w14:textId="77777777" w:rsidTr="002368B4">
        <w:tc>
          <w:tcPr>
            <w:tcW w:w="6570" w:type="dxa"/>
            <w:shd w:val="clear" w:color="auto" w:fill="F2F2F2" w:themeFill="background1" w:themeFillShade="F2"/>
          </w:tcPr>
          <w:p w14:paraId="61CCDE0D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 xml:space="preserve">Are </w:t>
            </w:r>
            <w:r>
              <w:rPr>
                <w:color w:val="000000" w:themeColor="text1"/>
              </w:rPr>
              <w:t xml:space="preserve">particularly </w:t>
            </w:r>
            <w:r w:rsidRPr="00A2348D">
              <w:rPr>
                <w:color w:val="000000" w:themeColor="text1"/>
              </w:rPr>
              <w:t>vulnerable populations/areas identified?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0B6F8BE4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1566445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7A519EFA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Beatley, Godschalk</w:t>
            </w:r>
          </w:p>
        </w:tc>
      </w:tr>
      <w:tr w:rsidR="009355AE" w:rsidRPr="00A2348D" w14:paraId="23C46765" w14:textId="77777777" w:rsidTr="002368B4">
        <w:tc>
          <w:tcPr>
            <w:tcW w:w="6570" w:type="dxa"/>
            <w:shd w:val="clear" w:color="auto" w:fill="F2F2F2" w:themeFill="background1" w:themeFillShade="F2"/>
          </w:tcPr>
          <w:p w14:paraId="27C52122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Does the plan seek to establish a sense of community</w:t>
            </w:r>
            <w:r>
              <w:rPr>
                <w:color w:val="000000" w:themeColor="text1"/>
              </w:rPr>
              <w:t xml:space="preserve"> in the municipality</w:t>
            </w:r>
            <w:r w:rsidRPr="00A2348D">
              <w:rPr>
                <w:color w:val="000000" w:themeColor="text1"/>
              </w:rPr>
              <w:t>?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5094DA6F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98CC04B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27B9F3A2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Beatley</w:t>
            </w:r>
          </w:p>
        </w:tc>
      </w:tr>
      <w:tr w:rsidR="009355AE" w:rsidRPr="00A2348D" w14:paraId="000AE43F" w14:textId="77777777" w:rsidTr="002368B4">
        <w:tc>
          <w:tcPr>
            <w:tcW w:w="6570" w:type="dxa"/>
            <w:shd w:val="clear" w:color="auto" w:fill="F2F2F2" w:themeFill="background1" w:themeFillShade="F2"/>
          </w:tcPr>
          <w:p w14:paraId="40BF437D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Does the plan establish stewardship of the environment/natural resources?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048CFC4A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FB7493F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2581CFBA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Beatley, Godschalk</w:t>
            </w:r>
            <w:r>
              <w:rPr>
                <w:color w:val="000000" w:themeColor="text1"/>
              </w:rPr>
              <w:t>, Berkes &amp; Seixas</w:t>
            </w:r>
          </w:p>
        </w:tc>
      </w:tr>
      <w:tr w:rsidR="009355AE" w:rsidRPr="00A2348D" w14:paraId="57F8B982" w14:textId="77777777" w:rsidTr="002368B4">
        <w:tc>
          <w:tcPr>
            <w:tcW w:w="6570" w:type="dxa"/>
            <w:shd w:val="clear" w:color="auto" w:fill="F2F2F2" w:themeFill="background1" w:themeFillShade="F2"/>
          </w:tcPr>
          <w:p w14:paraId="3CE2F7EA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Does the plan discuss</w:t>
            </w:r>
            <w:r>
              <w:rPr>
                <w:color w:val="000000" w:themeColor="text1"/>
              </w:rPr>
              <w:t>/address the adaptive capacity of the community</w:t>
            </w:r>
            <w:r w:rsidRPr="00A2348D">
              <w:rPr>
                <w:color w:val="000000" w:themeColor="text1"/>
              </w:rPr>
              <w:t xml:space="preserve">? 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6A4D9A3B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E22C930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578D04A9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Beatley</w:t>
            </w:r>
            <w:r>
              <w:rPr>
                <w:color w:val="000000" w:themeColor="text1"/>
              </w:rPr>
              <w:t>, Magis</w:t>
            </w:r>
          </w:p>
        </w:tc>
      </w:tr>
      <w:tr w:rsidR="009355AE" w:rsidRPr="00A2348D" w14:paraId="476F4100" w14:textId="77777777" w:rsidTr="002368B4">
        <w:tc>
          <w:tcPr>
            <w:tcW w:w="6570" w:type="dxa"/>
            <w:shd w:val="clear" w:color="auto" w:fill="F2F2F2" w:themeFill="background1" w:themeFillShade="F2"/>
          </w:tcPr>
          <w:p w14:paraId="7BF1A290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Does the plan acknowledge</w:t>
            </w:r>
            <w:r>
              <w:rPr>
                <w:color w:val="000000" w:themeColor="text1"/>
              </w:rPr>
              <w:t xml:space="preserve"> </w:t>
            </w:r>
            <w:r w:rsidRPr="00A2348D">
              <w:rPr>
                <w:color w:val="000000" w:themeColor="text1"/>
              </w:rPr>
              <w:t>social networks?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7FF6758E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D08C38B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4442882F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Beatley</w:t>
            </w:r>
            <w:r>
              <w:rPr>
                <w:color w:val="000000" w:themeColor="text1"/>
              </w:rPr>
              <w:t>, Magis</w:t>
            </w:r>
          </w:p>
        </w:tc>
      </w:tr>
      <w:tr w:rsidR="009355AE" w:rsidRPr="00A2348D" w14:paraId="756A7383" w14:textId="77777777" w:rsidTr="002368B4">
        <w:tc>
          <w:tcPr>
            <w:tcW w:w="6570" w:type="dxa"/>
            <w:shd w:val="clear" w:color="auto" w:fill="F2F2F2" w:themeFill="background1" w:themeFillShade="F2"/>
          </w:tcPr>
          <w:p w14:paraId="121D733F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Does the plan have a community recovery component?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0EDAEDFD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FE8BBED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1E7E7C12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Beatley</w:t>
            </w:r>
            <w:r>
              <w:rPr>
                <w:color w:val="000000" w:themeColor="text1"/>
              </w:rPr>
              <w:t>, Magis, erkes &amp; Seixas</w:t>
            </w:r>
          </w:p>
        </w:tc>
      </w:tr>
      <w:tr w:rsidR="009355AE" w:rsidRPr="00A2348D" w14:paraId="6DF04D3D" w14:textId="77777777" w:rsidTr="002368B4">
        <w:tc>
          <w:tcPr>
            <w:tcW w:w="6570" w:type="dxa"/>
            <w:shd w:val="clear" w:color="auto" w:fill="F2F2F2" w:themeFill="background1" w:themeFillShade="F2"/>
          </w:tcPr>
          <w:p w14:paraId="0FDE528B" w14:textId="77777777" w:rsidR="009355AE" w:rsidRPr="00A2348D" w:rsidRDefault="009355AE" w:rsidP="002368B4">
            <w:pPr>
              <w:jc w:val="right"/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Total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5F114BFA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/16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59C997A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53B8A720" w14:textId="77777777" w:rsidR="009355AE" w:rsidRPr="00A2348D" w:rsidRDefault="009355AE" w:rsidP="002368B4">
            <w:pPr>
              <w:rPr>
                <w:color w:val="000000" w:themeColor="text1"/>
              </w:rPr>
            </w:pPr>
          </w:p>
        </w:tc>
      </w:tr>
    </w:tbl>
    <w:p w14:paraId="36D01C77" w14:textId="77777777" w:rsidR="009355AE" w:rsidRPr="00A2348D" w:rsidRDefault="009355AE" w:rsidP="009355AE">
      <w:pPr>
        <w:rPr>
          <w:color w:val="000000" w:themeColor="text1"/>
        </w:rPr>
      </w:pPr>
    </w:p>
    <w:tbl>
      <w:tblPr>
        <w:tblStyle w:val="TableGrid"/>
        <w:tblW w:w="11430" w:type="dxa"/>
        <w:tblInd w:w="-1085" w:type="dxa"/>
        <w:tblLook w:val="04A0" w:firstRow="1" w:lastRow="0" w:firstColumn="1" w:lastColumn="0" w:noHBand="0" w:noVBand="1"/>
      </w:tblPr>
      <w:tblGrid>
        <w:gridCol w:w="6570"/>
        <w:gridCol w:w="1350"/>
        <w:gridCol w:w="990"/>
        <w:gridCol w:w="2520"/>
      </w:tblGrid>
      <w:tr w:rsidR="009355AE" w:rsidRPr="00A2348D" w14:paraId="25A32499" w14:textId="77777777" w:rsidTr="002368B4">
        <w:tc>
          <w:tcPr>
            <w:tcW w:w="6570" w:type="dxa"/>
            <w:shd w:val="clear" w:color="auto" w:fill="D9D9D9" w:themeFill="background1" w:themeFillShade="D9"/>
          </w:tcPr>
          <w:p w14:paraId="68E0CC15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  <w:r w:rsidRPr="00A2348D">
              <w:rPr>
                <w:b/>
                <w:color w:val="000000" w:themeColor="text1"/>
              </w:rPr>
              <w:t>Economic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3022D14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  <w:r w:rsidRPr="00A2348D">
              <w:rPr>
                <w:b/>
                <w:color w:val="000000" w:themeColor="text1"/>
              </w:rPr>
              <w:t>Score (0-2)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5881DDF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  <w:r w:rsidRPr="00A2348D">
              <w:rPr>
                <w:b/>
                <w:color w:val="000000" w:themeColor="text1"/>
              </w:rPr>
              <w:t>Page #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61EEEA66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  <w:r w:rsidRPr="00A2348D">
              <w:rPr>
                <w:b/>
                <w:color w:val="000000" w:themeColor="text1"/>
              </w:rPr>
              <w:t>Source</w:t>
            </w:r>
          </w:p>
        </w:tc>
      </w:tr>
      <w:tr w:rsidR="009355AE" w:rsidRPr="00A2348D" w14:paraId="09D0A747" w14:textId="77777777" w:rsidTr="002368B4">
        <w:tc>
          <w:tcPr>
            <w:tcW w:w="6570" w:type="dxa"/>
            <w:shd w:val="clear" w:color="auto" w:fill="F2F2F2" w:themeFill="background1" w:themeFillShade="F2"/>
          </w:tcPr>
          <w:p w14:paraId="7EBFB761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Do economic development or redevelopment strategies include provisions for mitigating natural hazards?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1BEAEE1D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EBD9B57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6AFD130C" w14:textId="77777777" w:rsidR="009355AE" w:rsidRPr="00A2348D" w:rsidRDefault="009355AE" w:rsidP="002368B4">
            <w:pPr>
              <w:rPr>
                <w:b/>
                <w:color w:val="000000" w:themeColor="text1"/>
              </w:rPr>
            </w:pPr>
            <w:r w:rsidRPr="00A2348D">
              <w:rPr>
                <w:color w:val="000000" w:themeColor="text1"/>
              </w:rPr>
              <w:t>Godschalk, FEMA</w:t>
            </w:r>
          </w:p>
        </w:tc>
      </w:tr>
      <w:tr w:rsidR="009355AE" w:rsidRPr="00A2348D" w14:paraId="786DEC07" w14:textId="77777777" w:rsidTr="002368B4">
        <w:tc>
          <w:tcPr>
            <w:tcW w:w="6570" w:type="dxa"/>
            <w:shd w:val="clear" w:color="auto" w:fill="F2F2F2" w:themeFill="background1" w:themeFillShade="F2"/>
          </w:tcPr>
          <w:p w14:paraId="24AE0245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Does the plan guide business development away from hazards?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4299E2BD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49C460D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1A382EF3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FEMA</w:t>
            </w:r>
          </w:p>
        </w:tc>
      </w:tr>
      <w:tr w:rsidR="009355AE" w:rsidRPr="00A2348D" w14:paraId="18BE08C7" w14:textId="77777777" w:rsidTr="002368B4">
        <w:tc>
          <w:tcPr>
            <w:tcW w:w="6570" w:type="dxa"/>
            <w:shd w:val="clear" w:color="auto" w:fill="F2F2F2" w:themeFill="background1" w:themeFillShade="F2"/>
          </w:tcPr>
          <w:p w14:paraId="2C04BAE3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 xml:space="preserve">Does the plan encourage more coordinated planning </w:t>
            </w:r>
            <w:r>
              <w:rPr>
                <w:color w:val="000000" w:themeColor="text1"/>
              </w:rPr>
              <w:t xml:space="preserve">with surrounding municipalities </w:t>
            </w:r>
            <w:r w:rsidRPr="00A2348D">
              <w:rPr>
                <w:color w:val="000000" w:themeColor="text1"/>
              </w:rPr>
              <w:t xml:space="preserve">to achieve objectives focused on protecting, sustaining, and enhancing </w:t>
            </w:r>
            <w:r>
              <w:rPr>
                <w:color w:val="000000" w:themeColor="text1"/>
              </w:rPr>
              <w:t>the</w:t>
            </w:r>
            <w:r w:rsidRPr="00A2348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local </w:t>
            </w:r>
            <w:r w:rsidRPr="00A2348D">
              <w:rPr>
                <w:color w:val="000000" w:themeColor="text1"/>
              </w:rPr>
              <w:t>economic base?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4C825122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E6F67CF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52EE3D99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FEMA</w:t>
            </w:r>
          </w:p>
        </w:tc>
      </w:tr>
      <w:tr w:rsidR="009355AE" w:rsidRPr="00A2348D" w14:paraId="0100A975" w14:textId="77777777" w:rsidTr="002368B4">
        <w:tc>
          <w:tcPr>
            <w:tcW w:w="6570" w:type="dxa"/>
            <w:shd w:val="clear" w:color="auto" w:fill="F2F2F2" w:themeFill="background1" w:themeFillShade="F2"/>
          </w:tcPr>
          <w:p w14:paraId="4D6366E0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Does the plan promote a diverse economic base?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796E7C22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E9D1F9C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0CD275DF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FEMA</w:t>
            </w:r>
            <w:r>
              <w:rPr>
                <w:color w:val="000000" w:themeColor="text1"/>
              </w:rPr>
              <w:t xml:space="preserve">, Magis </w:t>
            </w:r>
          </w:p>
        </w:tc>
      </w:tr>
      <w:tr w:rsidR="009355AE" w:rsidRPr="00A2348D" w14:paraId="20601870" w14:textId="77777777" w:rsidTr="002368B4">
        <w:tc>
          <w:tcPr>
            <w:tcW w:w="6570" w:type="dxa"/>
            <w:shd w:val="clear" w:color="auto" w:fill="F2F2F2" w:themeFill="background1" w:themeFillShade="F2"/>
          </w:tcPr>
          <w:p w14:paraId="11719EE3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 xml:space="preserve">Does the plan encourage businesses to connect with the </w:t>
            </w:r>
            <w:r>
              <w:rPr>
                <w:color w:val="000000" w:themeColor="text1"/>
              </w:rPr>
              <w:t xml:space="preserve">local </w:t>
            </w:r>
            <w:r w:rsidRPr="00A2348D">
              <w:rPr>
                <w:color w:val="000000" w:themeColor="text1"/>
              </w:rPr>
              <w:t>community?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4EE9127A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E76B782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0B6AEF04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Beatley</w:t>
            </w:r>
            <w:r>
              <w:rPr>
                <w:color w:val="000000" w:themeColor="text1"/>
              </w:rPr>
              <w:t>, Chaskin</w:t>
            </w:r>
          </w:p>
        </w:tc>
      </w:tr>
      <w:tr w:rsidR="009355AE" w:rsidRPr="00A2348D" w14:paraId="479E29B2" w14:textId="77777777" w:rsidTr="002368B4">
        <w:tc>
          <w:tcPr>
            <w:tcW w:w="6570" w:type="dxa"/>
            <w:shd w:val="clear" w:color="auto" w:fill="F2F2F2" w:themeFill="background1" w:themeFillShade="F2"/>
          </w:tcPr>
          <w:p w14:paraId="21964C11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 xml:space="preserve">Does the plan </w:t>
            </w:r>
            <w:r>
              <w:rPr>
                <w:color w:val="000000" w:themeColor="text1"/>
              </w:rPr>
              <w:t xml:space="preserve">address </w:t>
            </w:r>
            <w:r w:rsidRPr="00A2348D">
              <w:rPr>
                <w:color w:val="000000" w:themeColor="text1"/>
              </w:rPr>
              <w:t>economic recovery options?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1DF0F7AD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05A76F9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6993011A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Beatley, Godschalk</w:t>
            </w:r>
          </w:p>
        </w:tc>
      </w:tr>
      <w:tr w:rsidR="009355AE" w:rsidRPr="00A2348D" w14:paraId="29A368B6" w14:textId="77777777" w:rsidTr="002368B4">
        <w:tc>
          <w:tcPr>
            <w:tcW w:w="6570" w:type="dxa"/>
            <w:shd w:val="clear" w:color="auto" w:fill="F2F2F2" w:themeFill="background1" w:themeFillShade="F2"/>
          </w:tcPr>
          <w:p w14:paraId="19B2770B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 xml:space="preserve">Does the plan acknowledge the relationship between healthy natural systems and a healthy </w:t>
            </w:r>
            <w:r>
              <w:rPr>
                <w:color w:val="000000" w:themeColor="text1"/>
              </w:rPr>
              <w:t xml:space="preserve">local </w:t>
            </w:r>
            <w:r w:rsidRPr="00A2348D">
              <w:rPr>
                <w:color w:val="000000" w:themeColor="text1"/>
              </w:rPr>
              <w:t>economy?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6E8DB19E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CE3E552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5DE15C6B" w14:textId="77777777" w:rsidR="009355AE" w:rsidRPr="00A2348D" w:rsidRDefault="009355AE" w:rsidP="002368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eBrkes &amp; Seixas</w:t>
            </w:r>
          </w:p>
        </w:tc>
      </w:tr>
      <w:tr w:rsidR="009355AE" w:rsidRPr="00A2348D" w14:paraId="2FAA2C08" w14:textId="77777777" w:rsidTr="002368B4">
        <w:tc>
          <w:tcPr>
            <w:tcW w:w="6570" w:type="dxa"/>
            <w:shd w:val="clear" w:color="auto" w:fill="F2F2F2" w:themeFill="background1" w:themeFillShade="F2"/>
          </w:tcPr>
          <w:p w14:paraId="7CF4E0E9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Does the plan have a business owner education component for</w:t>
            </w:r>
            <w:r>
              <w:rPr>
                <w:color w:val="000000" w:themeColor="text1"/>
              </w:rPr>
              <w:t xml:space="preserve"> the following hazards</w:t>
            </w:r>
            <w:r w:rsidRPr="00A2348D">
              <w:rPr>
                <w:color w:val="000000" w:themeColor="text1"/>
              </w:rPr>
              <w:t>: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59653FD5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C4EAB84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1116B854" w14:textId="77777777" w:rsidR="009355AE" w:rsidRPr="00A2348D" w:rsidRDefault="009355AE" w:rsidP="002368B4">
            <w:pPr>
              <w:rPr>
                <w:color w:val="000000" w:themeColor="text1"/>
              </w:rPr>
            </w:pPr>
          </w:p>
        </w:tc>
      </w:tr>
      <w:tr w:rsidR="009355AE" w:rsidRPr="00A2348D" w14:paraId="6CFEFA9D" w14:textId="77777777" w:rsidTr="002368B4">
        <w:tc>
          <w:tcPr>
            <w:tcW w:w="6570" w:type="dxa"/>
            <w:shd w:val="clear" w:color="auto" w:fill="F2F2F2" w:themeFill="background1" w:themeFillShade="F2"/>
          </w:tcPr>
          <w:p w14:paraId="2E680D9E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-Erosion</w:t>
            </w:r>
            <w:r>
              <w:rPr>
                <w:color w:val="000000" w:themeColor="text1"/>
              </w:rPr>
              <w:t>?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68DF30A6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55A50BB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04D7FC84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NOAA, Godschalk et al., Godschalk</w:t>
            </w:r>
            <w:r>
              <w:rPr>
                <w:color w:val="000000" w:themeColor="text1"/>
              </w:rPr>
              <w:t>, FEMA</w:t>
            </w:r>
          </w:p>
        </w:tc>
      </w:tr>
      <w:tr w:rsidR="009355AE" w:rsidRPr="00A2348D" w14:paraId="30AC3D0B" w14:textId="77777777" w:rsidTr="002368B4">
        <w:tc>
          <w:tcPr>
            <w:tcW w:w="6570" w:type="dxa"/>
            <w:shd w:val="clear" w:color="auto" w:fill="F2F2F2" w:themeFill="background1" w:themeFillShade="F2"/>
          </w:tcPr>
          <w:p w14:paraId="0CE14EC0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-Sea level rise</w:t>
            </w:r>
            <w:r>
              <w:rPr>
                <w:color w:val="000000" w:themeColor="text1"/>
              </w:rPr>
              <w:t>?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3A96DD03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8A99DF2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2E1D2F4C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NOAA, Godschalk et al., Godschalk</w:t>
            </w:r>
            <w:r>
              <w:rPr>
                <w:color w:val="000000" w:themeColor="text1"/>
              </w:rPr>
              <w:t>, FEMA</w:t>
            </w:r>
          </w:p>
        </w:tc>
      </w:tr>
      <w:tr w:rsidR="009355AE" w:rsidRPr="00A2348D" w14:paraId="19AE1293" w14:textId="77777777" w:rsidTr="002368B4">
        <w:tc>
          <w:tcPr>
            <w:tcW w:w="6570" w:type="dxa"/>
            <w:shd w:val="clear" w:color="auto" w:fill="F2F2F2" w:themeFill="background1" w:themeFillShade="F2"/>
          </w:tcPr>
          <w:p w14:paraId="5AAE9EF1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-Salt water intrusion</w:t>
            </w:r>
            <w:r>
              <w:rPr>
                <w:color w:val="000000" w:themeColor="text1"/>
              </w:rPr>
              <w:t>?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78147C7B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4F88154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0C865D18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NOAA, Godschalk et al., Godschalk</w:t>
            </w:r>
            <w:r>
              <w:rPr>
                <w:color w:val="000000" w:themeColor="text1"/>
              </w:rPr>
              <w:t>, FEMA</w:t>
            </w:r>
          </w:p>
        </w:tc>
      </w:tr>
      <w:tr w:rsidR="009355AE" w:rsidRPr="00A2348D" w14:paraId="2F172692" w14:textId="77777777" w:rsidTr="002368B4">
        <w:tc>
          <w:tcPr>
            <w:tcW w:w="6570" w:type="dxa"/>
            <w:shd w:val="clear" w:color="auto" w:fill="F2F2F2" w:themeFill="background1" w:themeFillShade="F2"/>
          </w:tcPr>
          <w:p w14:paraId="460B555D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lastRenderedPageBreak/>
              <w:t>-Storm surge</w:t>
            </w:r>
            <w:r>
              <w:rPr>
                <w:color w:val="000000" w:themeColor="text1"/>
              </w:rPr>
              <w:t>?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3BD6A0F6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3E9BE7B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293D489B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NOAA, Godschalk et al., Godschalk</w:t>
            </w:r>
            <w:r>
              <w:rPr>
                <w:color w:val="000000" w:themeColor="text1"/>
              </w:rPr>
              <w:t>, FEMA</w:t>
            </w:r>
          </w:p>
        </w:tc>
      </w:tr>
      <w:tr w:rsidR="009355AE" w:rsidRPr="00A2348D" w14:paraId="1AD34722" w14:textId="77777777" w:rsidTr="002368B4">
        <w:tc>
          <w:tcPr>
            <w:tcW w:w="6570" w:type="dxa"/>
            <w:shd w:val="clear" w:color="auto" w:fill="F2F2F2" w:themeFill="background1" w:themeFillShade="F2"/>
          </w:tcPr>
          <w:p w14:paraId="262F74B9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-Flooding</w:t>
            </w:r>
            <w:r>
              <w:rPr>
                <w:color w:val="000000" w:themeColor="text1"/>
              </w:rPr>
              <w:t>?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059DB434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E16DDF3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1E4D6974" w14:textId="77777777" w:rsidR="009355AE" w:rsidRPr="00A2348D" w:rsidRDefault="009355AE" w:rsidP="002368B4">
            <w:pPr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NOAA, Godschalk et al., Godschalk</w:t>
            </w:r>
            <w:r>
              <w:rPr>
                <w:color w:val="000000" w:themeColor="text1"/>
              </w:rPr>
              <w:t>, FEMA</w:t>
            </w:r>
          </w:p>
        </w:tc>
      </w:tr>
      <w:tr w:rsidR="009355AE" w:rsidRPr="00A2348D" w14:paraId="020EE6A8" w14:textId="77777777" w:rsidTr="002368B4">
        <w:tc>
          <w:tcPr>
            <w:tcW w:w="6570" w:type="dxa"/>
            <w:shd w:val="clear" w:color="auto" w:fill="F2F2F2" w:themeFill="background1" w:themeFillShade="F2"/>
          </w:tcPr>
          <w:p w14:paraId="365C9B79" w14:textId="77777777" w:rsidR="009355AE" w:rsidRPr="00A2348D" w:rsidRDefault="009355AE" w:rsidP="002368B4">
            <w:pPr>
              <w:jc w:val="right"/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Total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19C54CAC" w14:textId="77777777" w:rsidR="009355AE" w:rsidRPr="00A2348D" w:rsidRDefault="009355AE" w:rsidP="002368B4">
            <w:pPr>
              <w:jc w:val="center"/>
              <w:rPr>
                <w:color w:val="000000" w:themeColor="text1"/>
              </w:rPr>
            </w:pPr>
            <w:r w:rsidRPr="00A2348D">
              <w:rPr>
                <w:color w:val="000000" w:themeColor="text1"/>
              </w:rPr>
              <w:t>/24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11B228C" w14:textId="77777777" w:rsidR="009355AE" w:rsidRPr="00A2348D" w:rsidRDefault="009355AE" w:rsidP="002368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49093A50" w14:textId="77777777" w:rsidR="009355AE" w:rsidRPr="00A2348D" w:rsidRDefault="009355AE" w:rsidP="002368B4">
            <w:pPr>
              <w:rPr>
                <w:color w:val="000000" w:themeColor="text1"/>
              </w:rPr>
            </w:pPr>
          </w:p>
        </w:tc>
      </w:tr>
    </w:tbl>
    <w:p w14:paraId="10B37B79" w14:textId="77777777" w:rsidR="009355AE" w:rsidRDefault="009355AE" w:rsidP="009355AE">
      <w:pPr>
        <w:rPr>
          <w:b/>
          <w:color w:val="000000" w:themeColor="text1"/>
        </w:rPr>
      </w:pPr>
    </w:p>
    <w:p w14:paraId="46BA67F4" w14:textId="77777777" w:rsidR="006F43F6" w:rsidRDefault="00D72426"/>
    <w:sectPr w:rsidR="006F43F6" w:rsidSect="008D2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AE"/>
    <w:rsid w:val="004D60B6"/>
    <w:rsid w:val="008D2FEA"/>
    <w:rsid w:val="009355AE"/>
    <w:rsid w:val="00C36EE8"/>
    <w:rsid w:val="00D72426"/>
    <w:rsid w:val="00E5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50D2E"/>
  <w14:defaultImageDpi w14:val="32767"/>
  <w15:chartTrackingRefBased/>
  <w15:docId w15:val="{D134F0D8-6D4B-364F-8809-2728246F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55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3234</Characters>
  <Application>Microsoft Office Word</Application>
  <DocSecurity>0</DocSecurity>
  <Lines>77</Lines>
  <Paragraphs>19</Paragraphs>
  <ScaleCrop>false</ScaleCrop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Cucuzza</dc:creator>
  <cp:keywords/>
  <dc:description/>
  <cp:lastModifiedBy>Marina Cucuzza</cp:lastModifiedBy>
  <cp:revision>2</cp:revision>
  <dcterms:created xsi:type="dcterms:W3CDTF">2019-07-01T14:13:00Z</dcterms:created>
  <dcterms:modified xsi:type="dcterms:W3CDTF">2019-07-01T14:13:00Z</dcterms:modified>
</cp:coreProperties>
</file>