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F929" w14:textId="3003FCAE" w:rsidR="00226B87" w:rsidRPr="00226B87" w:rsidRDefault="00226B87" w:rsidP="00226B87">
      <w:pPr>
        <w:pStyle w:val="BodyText"/>
        <w:jc w:val="center"/>
        <w:rPr>
          <w:i/>
          <w:lang w:val="en-GB"/>
        </w:rPr>
      </w:pPr>
      <w:r w:rsidRPr="00226B87">
        <w:rPr>
          <w:i/>
          <w:lang w:val="en-GB"/>
        </w:rPr>
        <w:t>Atmospheric Science Letters</w:t>
      </w:r>
    </w:p>
    <w:p w14:paraId="71EEFEBF" w14:textId="77777777" w:rsidR="00226B87" w:rsidRDefault="00226B87" w:rsidP="00226B87">
      <w:pPr>
        <w:pStyle w:val="BodyText"/>
        <w:jc w:val="center"/>
        <w:rPr>
          <w:lang w:val="en-GB"/>
        </w:rPr>
      </w:pPr>
    </w:p>
    <w:p w14:paraId="328F51B5" w14:textId="2EE0677D" w:rsidR="00226B87" w:rsidRDefault="00226B87" w:rsidP="00226B87">
      <w:pPr>
        <w:pStyle w:val="BodyText"/>
        <w:jc w:val="center"/>
        <w:rPr>
          <w:lang w:val="en-GB"/>
        </w:rPr>
      </w:pPr>
      <w:r>
        <w:rPr>
          <w:lang w:val="en-GB"/>
        </w:rPr>
        <w:t>Supporting Information for:</w:t>
      </w:r>
    </w:p>
    <w:p w14:paraId="09D89441" w14:textId="6FC34DDF" w:rsidR="00611434" w:rsidRPr="0067418F" w:rsidRDefault="002067B2">
      <w:pPr>
        <w:pStyle w:val="Title"/>
        <w:rPr>
          <w:lang w:val="en-GB"/>
        </w:rPr>
      </w:pPr>
      <w:r w:rsidRPr="0067418F">
        <w:rPr>
          <w:lang w:val="en-GB"/>
        </w:rPr>
        <w:t>Twenty first century changes in Antarctic and Southern Ocean surface climate in CMIP6            </w:t>
      </w:r>
    </w:p>
    <w:p w14:paraId="54BC2F52" w14:textId="2171D452" w:rsidR="007B0B30" w:rsidRPr="0067418F" w:rsidRDefault="007B0B30" w:rsidP="007B0B30">
      <w:pPr>
        <w:pStyle w:val="Author"/>
        <w:rPr>
          <w:lang w:val="en-GB"/>
        </w:rPr>
      </w:pPr>
    </w:p>
    <w:p w14:paraId="2E2635B4" w14:textId="395F7FA9" w:rsidR="006B307E" w:rsidRPr="0067418F" w:rsidRDefault="007B0B30" w:rsidP="006B307E">
      <w:pPr>
        <w:pStyle w:val="BodyText"/>
        <w:jc w:val="center"/>
        <w:rPr>
          <w:vertAlign w:val="superscript"/>
          <w:lang w:val="en-GB"/>
        </w:rPr>
      </w:pPr>
      <w:bookmarkStart w:id="0" w:name="_GoBack"/>
      <w:bookmarkEnd w:id="0"/>
      <w:r w:rsidRPr="0067418F">
        <w:rPr>
          <w:lang w:val="en-GB"/>
        </w:rPr>
        <w:t>Thomas J. Bracegirdle</w:t>
      </w:r>
      <w:r w:rsidRPr="0067418F">
        <w:rPr>
          <w:vertAlign w:val="superscript"/>
          <w:lang w:val="en-GB"/>
        </w:rPr>
        <w:t>1</w:t>
      </w:r>
      <w:r w:rsidR="006B307E" w:rsidRPr="0067418F">
        <w:rPr>
          <w:vertAlign w:val="superscript"/>
          <w:lang w:val="en-GB"/>
        </w:rPr>
        <w:t>*</w:t>
      </w:r>
      <w:r w:rsidRPr="0067418F">
        <w:rPr>
          <w:lang w:val="en-GB"/>
        </w:rPr>
        <w:t>, Gerhard Krinner</w:t>
      </w:r>
      <w:r w:rsidRPr="0067418F">
        <w:rPr>
          <w:vertAlign w:val="superscript"/>
          <w:lang w:val="en-GB"/>
        </w:rPr>
        <w:t>2</w:t>
      </w:r>
      <w:r w:rsidRPr="0067418F">
        <w:rPr>
          <w:lang w:val="en-GB"/>
        </w:rPr>
        <w:t xml:space="preserve">, </w:t>
      </w:r>
      <w:r w:rsidR="00F200A3" w:rsidRPr="0067418F">
        <w:rPr>
          <w:lang w:val="en-GB"/>
        </w:rPr>
        <w:t>Marcos Tonelli</w:t>
      </w:r>
      <w:r w:rsidR="00F200A3" w:rsidRPr="0067418F">
        <w:rPr>
          <w:vertAlign w:val="superscript"/>
          <w:lang w:val="en-GB"/>
        </w:rPr>
        <w:t>3</w:t>
      </w:r>
      <w:r w:rsidR="00F200A3" w:rsidRPr="0067418F">
        <w:rPr>
          <w:lang w:val="en-GB"/>
        </w:rPr>
        <w:t>, F. Alexander Haumann</w:t>
      </w:r>
      <w:r w:rsidR="00F200A3" w:rsidRPr="0067418F">
        <w:rPr>
          <w:vertAlign w:val="superscript"/>
          <w:lang w:val="en-GB"/>
        </w:rPr>
        <w:t>4</w:t>
      </w:r>
      <w:r w:rsidR="00656AD9" w:rsidRPr="0067418F">
        <w:rPr>
          <w:vertAlign w:val="superscript"/>
          <w:lang w:val="en-GB"/>
        </w:rPr>
        <w:t>,1</w:t>
      </w:r>
      <w:r w:rsidR="00F200A3" w:rsidRPr="0067418F">
        <w:rPr>
          <w:lang w:val="en-GB"/>
        </w:rPr>
        <w:t xml:space="preserve">, </w:t>
      </w:r>
      <w:r w:rsidRPr="0067418F">
        <w:rPr>
          <w:lang w:val="en-GB"/>
        </w:rPr>
        <w:t>Kaitlin A. Naughten</w:t>
      </w:r>
      <w:r w:rsidRPr="0067418F">
        <w:rPr>
          <w:vertAlign w:val="superscript"/>
          <w:lang w:val="en-GB"/>
        </w:rPr>
        <w:t>1</w:t>
      </w:r>
      <w:r w:rsidRPr="0067418F">
        <w:rPr>
          <w:lang w:val="en-GB"/>
        </w:rPr>
        <w:t xml:space="preserve">, </w:t>
      </w:r>
      <w:r w:rsidR="00252B6A" w:rsidRPr="0067418F">
        <w:rPr>
          <w:lang w:val="en-GB"/>
        </w:rPr>
        <w:t>Thomas Rackow</w:t>
      </w:r>
      <w:r w:rsidR="00252B6A" w:rsidRPr="0067418F">
        <w:rPr>
          <w:vertAlign w:val="superscript"/>
          <w:lang w:val="en-GB"/>
        </w:rPr>
        <w:t>5</w:t>
      </w:r>
      <w:r w:rsidR="00252B6A" w:rsidRPr="0067418F">
        <w:rPr>
          <w:lang w:val="en-GB"/>
        </w:rPr>
        <w:t xml:space="preserve">, </w:t>
      </w:r>
      <w:r w:rsidRPr="0067418F">
        <w:rPr>
          <w:lang w:val="en-GB"/>
        </w:rPr>
        <w:t>Lettie</w:t>
      </w:r>
      <w:r w:rsidR="006B307E" w:rsidRPr="0067418F">
        <w:rPr>
          <w:lang w:val="en-GB"/>
        </w:rPr>
        <w:t xml:space="preserve"> </w:t>
      </w:r>
      <w:r w:rsidRPr="0067418F">
        <w:rPr>
          <w:lang w:val="en-GB"/>
        </w:rPr>
        <w:t>Roach</w:t>
      </w:r>
      <w:r w:rsidR="00252B6A" w:rsidRPr="0067418F">
        <w:rPr>
          <w:vertAlign w:val="superscript"/>
          <w:lang w:val="en-GB"/>
        </w:rPr>
        <w:t>6</w:t>
      </w:r>
      <w:r w:rsidRPr="0067418F">
        <w:rPr>
          <w:lang w:val="en-GB"/>
        </w:rPr>
        <w:t xml:space="preserve">, </w:t>
      </w:r>
      <w:r w:rsidR="00F200A3" w:rsidRPr="0067418F">
        <w:rPr>
          <w:lang w:val="en-GB"/>
        </w:rPr>
        <w:t>Ilana W</w:t>
      </w:r>
      <w:r w:rsidRPr="0067418F">
        <w:rPr>
          <w:lang w:val="en-GB"/>
        </w:rPr>
        <w:t>ainer</w:t>
      </w:r>
      <w:r w:rsidR="00F200A3" w:rsidRPr="0067418F">
        <w:rPr>
          <w:vertAlign w:val="superscript"/>
          <w:lang w:val="en-GB"/>
        </w:rPr>
        <w:t>3</w:t>
      </w:r>
      <w:r w:rsidR="00F200A3" w:rsidRPr="0067418F">
        <w:rPr>
          <w:lang w:val="en-GB"/>
        </w:rPr>
        <w:t>.</w:t>
      </w:r>
    </w:p>
    <w:p w14:paraId="59628242" w14:textId="77777777" w:rsidR="006B307E" w:rsidRPr="0067418F" w:rsidRDefault="006B307E" w:rsidP="006B307E">
      <w:pPr>
        <w:pStyle w:val="BodyText"/>
        <w:rPr>
          <w:vertAlign w:val="superscript"/>
          <w:lang w:val="en-GB"/>
        </w:rPr>
      </w:pPr>
    </w:p>
    <w:p w14:paraId="1C6E74BE" w14:textId="2CF63B43" w:rsidR="006B307E" w:rsidRPr="0067418F" w:rsidRDefault="007B0B30" w:rsidP="006B307E">
      <w:pPr>
        <w:pStyle w:val="BodyText"/>
        <w:jc w:val="center"/>
        <w:rPr>
          <w:lang w:val="en-GB"/>
        </w:rPr>
      </w:pPr>
      <w:r w:rsidRPr="0067418F">
        <w:rPr>
          <w:vertAlign w:val="superscript"/>
          <w:lang w:val="en-GB"/>
        </w:rPr>
        <w:t>1</w:t>
      </w:r>
      <w:r w:rsidRPr="0067418F">
        <w:rPr>
          <w:lang w:val="en-GB"/>
        </w:rPr>
        <w:t>British Antarctic Survey, Cambridge, UK</w:t>
      </w:r>
      <w:r w:rsidR="001E18CF" w:rsidRPr="0067418F">
        <w:rPr>
          <w:lang w:val="en-GB"/>
        </w:rPr>
        <w:t>.</w:t>
      </w:r>
    </w:p>
    <w:p w14:paraId="50E08D32" w14:textId="74022CD9" w:rsidR="006B307E" w:rsidRPr="0067418F" w:rsidRDefault="007B0B30" w:rsidP="006B307E">
      <w:pPr>
        <w:pStyle w:val="Author"/>
        <w:rPr>
          <w:vertAlign w:val="superscript"/>
          <w:lang w:val="en-GB"/>
        </w:rPr>
      </w:pPr>
      <w:r w:rsidRPr="0067418F">
        <w:rPr>
          <w:vertAlign w:val="superscript"/>
          <w:lang w:val="en-GB"/>
        </w:rPr>
        <w:t>2</w:t>
      </w:r>
      <w:r w:rsidRPr="0067418F">
        <w:rPr>
          <w:lang w:val="en-GB"/>
        </w:rPr>
        <w:t>CNRS, Universite´ Grenoble Alpes, Institut des Ge´osciences de l’Environnement (IGE), Grenoble, France.</w:t>
      </w:r>
    </w:p>
    <w:p w14:paraId="3B83870B" w14:textId="7E08A6DC" w:rsidR="001E18CF" w:rsidRPr="0067418F" w:rsidRDefault="001E18CF" w:rsidP="001E18CF">
      <w:pPr>
        <w:pStyle w:val="Author"/>
        <w:rPr>
          <w:lang w:val="en-GB"/>
        </w:rPr>
      </w:pPr>
      <w:r w:rsidRPr="0067418F">
        <w:rPr>
          <w:vertAlign w:val="superscript"/>
          <w:lang w:val="en-GB"/>
        </w:rPr>
        <w:t>3</w:t>
      </w:r>
      <w:r w:rsidRPr="0067418F">
        <w:rPr>
          <w:lang w:val="en-GB"/>
        </w:rPr>
        <w:t xml:space="preserve">Instituto Oceanogra´fico, Universidade de Sao Paulo, Brazil. </w:t>
      </w:r>
    </w:p>
    <w:p w14:paraId="1B0BA8A1" w14:textId="77777777" w:rsidR="001E18CF" w:rsidRPr="0067418F" w:rsidRDefault="001E18CF" w:rsidP="001E18CF">
      <w:pPr>
        <w:pStyle w:val="Author"/>
        <w:rPr>
          <w:lang w:val="en-GB"/>
        </w:rPr>
      </w:pPr>
      <w:r w:rsidRPr="0067418F">
        <w:rPr>
          <w:vertAlign w:val="superscript"/>
          <w:lang w:val="en-GB"/>
        </w:rPr>
        <w:t>4</w:t>
      </w:r>
      <w:r w:rsidRPr="0067418F">
        <w:rPr>
          <w:lang w:val="en-GB"/>
        </w:rPr>
        <w:t xml:space="preserve">Atmospheric and Oceanic Sciences Program, Princeton University, Princeton, </w:t>
      </w:r>
    </w:p>
    <w:p w14:paraId="2950EACD" w14:textId="4D598323" w:rsidR="001E18CF" w:rsidRPr="0067418F" w:rsidRDefault="001E18CF" w:rsidP="001E18CF">
      <w:pPr>
        <w:pStyle w:val="Author"/>
        <w:rPr>
          <w:lang w:val="en-GB"/>
        </w:rPr>
      </w:pPr>
      <w:r w:rsidRPr="0067418F">
        <w:rPr>
          <w:lang w:val="en-GB"/>
        </w:rPr>
        <w:t>United States.</w:t>
      </w:r>
    </w:p>
    <w:p w14:paraId="4D05FF0D" w14:textId="0A71E681" w:rsidR="001E18CF" w:rsidRPr="0067418F" w:rsidRDefault="001E18CF" w:rsidP="00252B6A">
      <w:pPr>
        <w:pStyle w:val="Author"/>
        <w:jc w:val="left"/>
        <w:rPr>
          <w:lang w:val="en-GB"/>
        </w:rPr>
      </w:pPr>
      <w:r w:rsidRPr="0067418F">
        <w:rPr>
          <w:vertAlign w:val="superscript"/>
          <w:lang w:val="en-GB"/>
        </w:rPr>
        <w:t>5</w:t>
      </w:r>
      <w:r w:rsidRPr="0067418F">
        <w:rPr>
          <w:lang w:val="en-GB"/>
        </w:rPr>
        <w:t>Alfred Wegener Institute, Helmholtz Centre for Polar and Marine Research,</w:t>
      </w:r>
    </w:p>
    <w:p w14:paraId="7A166F1C" w14:textId="5FD6B6AE" w:rsidR="001E18CF" w:rsidRPr="0067418F" w:rsidRDefault="001E18CF" w:rsidP="001E18CF">
      <w:pPr>
        <w:pStyle w:val="Author"/>
        <w:rPr>
          <w:lang w:val="en-GB"/>
        </w:rPr>
      </w:pPr>
      <w:r w:rsidRPr="0067418F">
        <w:rPr>
          <w:lang w:val="en-GB"/>
        </w:rPr>
        <w:t>Climate Dynamics, Bremerhaven, Germany.</w:t>
      </w:r>
    </w:p>
    <w:p w14:paraId="4AF804D5" w14:textId="4B2B0B33" w:rsidR="006B307E" w:rsidRPr="0067418F" w:rsidRDefault="001E18CF" w:rsidP="006B307E">
      <w:pPr>
        <w:pStyle w:val="Author"/>
        <w:rPr>
          <w:lang w:val="en-GB"/>
        </w:rPr>
      </w:pPr>
      <w:r w:rsidRPr="0067418F">
        <w:rPr>
          <w:vertAlign w:val="superscript"/>
          <w:lang w:val="en-GB"/>
        </w:rPr>
        <w:t>6</w:t>
      </w:r>
      <w:r w:rsidR="006B307E" w:rsidRPr="0067418F">
        <w:rPr>
          <w:lang w:val="en-GB"/>
        </w:rPr>
        <w:t>Atmospheric Sciences, University of Washington, Seattle, WA, United States</w:t>
      </w:r>
      <w:r w:rsidRPr="0067418F">
        <w:rPr>
          <w:lang w:val="en-GB"/>
        </w:rPr>
        <w:t>.</w:t>
      </w:r>
      <w:r w:rsidR="006B307E" w:rsidRPr="0067418F">
        <w:rPr>
          <w:lang w:val="en-GB"/>
        </w:rPr>
        <w:t xml:space="preserve"> </w:t>
      </w:r>
    </w:p>
    <w:p w14:paraId="410C1B99" w14:textId="604CB868" w:rsidR="007B0B30" w:rsidRDefault="007B0B30" w:rsidP="006B307E">
      <w:pPr>
        <w:pStyle w:val="BodyText"/>
        <w:rPr>
          <w:lang w:val="en-GB"/>
        </w:rPr>
      </w:pPr>
    </w:p>
    <w:p w14:paraId="7A4B6836" w14:textId="213A930C" w:rsidR="002A6A37" w:rsidRDefault="002A6A37" w:rsidP="006B307E">
      <w:pPr>
        <w:pStyle w:val="BodyText"/>
        <w:rPr>
          <w:lang w:val="en-GB"/>
        </w:rPr>
      </w:pPr>
    </w:p>
    <w:p w14:paraId="77F5A7DF" w14:textId="77777777" w:rsidR="002A6A37" w:rsidRPr="002A6A37" w:rsidRDefault="002A6A37" w:rsidP="002A6A37">
      <w:pPr>
        <w:pStyle w:val="BodyText"/>
        <w:rPr>
          <w:lang w:val="en-GB"/>
        </w:rPr>
      </w:pPr>
      <w:r w:rsidRPr="002A6A37">
        <w:rPr>
          <w:lang w:val="en-GB"/>
        </w:rPr>
        <w:t xml:space="preserve">Contents of this file </w:t>
      </w:r>
    </w:p>
    <w:p w14:paraId="01362DCE" w14:textId="147BEE8A" w:rsidR="002A6A37" w:rsidRPr="002A6A37" w:rsidRDefault="002A6A37" w:rsidP="002A6A37">
      <w:pPr>
        <w:pStyle w:val="BodyText"/>
        <w:rPr>
          <w:lang w:val="en-GB"/>
        </w:rPr>
      </w:pPr>
      <w:r w:rsidRPr="002A6A37">
        <w:rPr>
          <w:lang w:val="en-GB"/>
        </w:rPr>
        <w:t xml:space="preserve">Text S1 </w:t>
      </w:r>
    </w:p>
    <w:p w14:paraId="1687E40C" w14:textId="6BA8231F" w:rsidR="002A6A37" w:rsidRPr="002A6A37" w:rsidRDefault="002A6A37" w:rsidP="002A6A37">
      <w:pPr>
        <w:pStyle w:val="BodyText"/>
        <w:rPr>
          <w:lang w:val="en-GB"/>
        </w:rPr>
      </w:pPr>
      <w:r w:rsidRPr="002A6A37">
        <w:rPr>
          <w:lang w:val="en-GB"/>
        </w:rPr>
        <w:t>Figure</w:t>
      </w:r>
      <w:r>
        <w:rPr>
          <w:lang w:val="en-GB"/>
        </w:rPr>
        <w:t xml:space="preserve"> S1</w:t>
      </w:r>
    </w:p>
    <w:p w14:paraId="378B9A9F" w14:textId="77777777" w:rsidR="002A6A37" w:rsidRDefault="002A6A37" w:rsidP="002A6A37">
      <w:pPr>
        <w:pStyle w:val="BodyText"/>
        <w:rPr>
          <w:lang w:val="en-GB"/>
        </w:rPr>
      </w:pPr>
    </w:p>
    <w:p w14:paraId="0BFBB1B0" w14:textId="77777777" w:rsidR="002A6A37" w:rsidRDefault="002A6A37" w:rsidP="002A6A37">
      <w:pPr>
        <w:pStyle w:val="BodyText"/>
        <w:rPr>
          <w:lang w:val="en-GB"/>
        </w:rPr>
      </w:pPr>
    </w:p>
    <w:p w14:paraId="37484ACB" w14:textId="3FBBF9A5" w:rsidR="002A6A37" w:rsidRPr="002A6A37" w:rsidRDefault="00882693" w:rsidP="00511349">
      <w:pPr>
        <w:pStyle w:val="Heading1"/>
        <w:rPr>
          <w:lang w:val="en-GB"/>
        </w:rPr>
      </w:pPr>
      <w:r>
        <w:rPr>
          <w:lang w:val="en-GB"/>
        </w:rPr>
        <w:t>Text S1</w:t>
      </w:r>
    </w:p>
    <w:p w14:paraId="1AA1A9ED" w14:textId="2D36F69D" w:rsidR="00882693" w:rsidRDefault="002A6A37" w:rsidP="002A6A37">
      <w:pPr>
        <w:pStyle w:val="BodyText"/>
        <w:rPr>
          <w:lang w:val="en-GB"/>
        </w:rPr>
      </w:pPr>
      <w:r w:rsidRPr="002A6A37">
        <w:rPr>
          <w:lang w:val="en-GB"/>
        </w:rPr>
        <w:t xml:space="preserve">This document contains </w:t>
      </w:r>
      <w:r w:rsidR="00882693">
        <w:rPr>
          <w:lang w:val="en-GB"/>
        </w:rPr>
        <w:t xml:space="preserve">Fig. S1, which shows additional information on wind changes associated with shifting and strengthening of the tropospheric westerly jet. The relevant methods and data sources are described in the main text. </w:t>
      </w:r>
    </w:p>
    <w:p w14:paraId="2C4DF109" w14:textId="77777777" w:rsidR="007539D8" w:rsidRPr="0067418F" w:rsidRDefault="007539D8" w:rsidP="007539D8">
      <w:pPr>
        <w:pStyle w:val="FigurewithCaption"/>
        <w:rPr>
          <w:lang w:val="en-GB"/>
        </w:rPr>
      </w:pPr>
      <w:r w:rsidRPr="0067418F">
        <w:rPr>
          <w:noProof/>
          <w:lang w:val="en-GB" w:eastAsia="en-GB"/>
        </w:rPr>
        <w:drawing>
          <wp:inline distT="0" distB="0" distL="0" distR="0" wp14:anchorId="297E36CD" wp14:editId="6A0915EF">
            <wp:extent cx="5933503" cy="3335972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gures/fig6-r0/fig6-r0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38" cy="3341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A428C" w14:textId="20306577" w:rsidR="005251DE" w:rsidRPr="0067418F" w:rsidRDefault="007539D8" w:rsidP="00B17E95">
      <w:pPr>
        <w:pStyle w:val="ImageCaption"/>
        <w:rPr>
          <w:lang w:val="en-GB"/>
        </w:rPr>
      </w:pPr>
      <w:r w:rsidRPr="0067418F">
        <w:rPr>
          <w:lang w:val="en-GB"/>
        </w:rPr>
        <w:t xml:space="preserve">Fig. S1. Projected ensemble-mean summer (a, c) and winter (b, d) 21st century JLI (upper row) and JSI (lower row).   </w:t>
      </w:r>
    </w:p>
    <w:sectPr w:rsidR="005251DE" w:rsidRPr="0067418F" w:rsidSect="00316CE7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FAE5" w14:textId="77777777" w:rsidR="00BB1944" w:rsidRDefault="00BB1944">
      <w:pPr>
        <w:spacing w:after="0"/>
      </w:pPr>
      <w:r>
        <w:separator/>
      </w:r>
    </w:p>
  </w:endnote>
  <w:endnote w:type="continuationSeparator" w:id="0">
    <w:p w14:paraId="40EF31DD" w14:textId="77777777" w:rsidR="00BB1944" w:rsidRDefault="00BB19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3675E" w14:textId="77777777" w:rsidR="00BB1944" w:rsidRDefault="00BB1944">
      <w:r>
        <w:separator/>
      </w:r>
    </w:p>
  </w:footnote>
  <w:footnote w:type="continuationSeparator" w:id="0">
    <w:p w14:paraId="64848042" w14:textId="77777777" w:rsidR="00BB1944" w:rsidRDefault="00BB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C187" w14:textId="58C8B85A" w:rsidR="00BB1944" w:rsidRDefault="00BB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D6E" w14:textId="684BBC0A" w:rsidR="00BB1944" w:rsidRDefault="00BB1944">
    <w:pPr>
      <w:pStyle w:val="Header"/>
    </w:pPr>
    <w:r>
      <w:t>Submitted to Atmospheric Science Letters 18 December 2019</w:t>
    </w:r>
  </w:p>
  <w:p w14:paraId="4C32AF86" w14:textId="27552DA3" w:rsidR="00BB1944" w:rsidRDefault="00BB1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1118" w14:textId="20EA54EC" w:rsidR="00BB1944" w:rsidRDefault="00BB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4DDED0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AC3609"/>
    <w:multiLevelType w:val="multilevel"/>
    <w:tmpl w:val="95B607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E8CC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3480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1EBC9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B1EE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629C8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E0B65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A609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2541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17CC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0E02C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E1656D"/>
    <w:multiLevelType w:val="hybridMultilevel"/>
    <w:tmpl w:val="ACF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CCC87"/>
    <w:multiLevelType w:val="multilevel"/>
    <w:tmpl w:val="8452AF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AGU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p025wvs2pswfefsz5xxsdk55aat9vs2tw0&quot;&gt;EndNoteLibrarytjb&lt;record-ids&gt;&lt;item&gt;378&lt;/item&gt;&lt;item&gt;3624&lt;/item&gt;&lt;item&gt;4630&lt;/item&gt;&lt;item&gt;4637&lt;/item&gt;&lt;item&gt;4717&lt;/item&gt;&lt;item&gt;4868&lt;/item&gt;&lt;item&gt;4904&lt;/item&gt;&lt;item&gt;4995&lt;/item&gt;&lt;item&gt;17035&lt;/item&gt;&lt;item&gt;17059&lt;/item&gt;&lt;item&gt;17089&lt;/item&gt;&lt;item&gt;17094&lt;/item&gt;&lt;item&gt;17220&lt;/item&gt;&lt;item&gt;17223&lt;/item&gt;&lt;item&gt;17225&lt;/item&gt;&lt;item&gt;17228&lt;/item&gt;&lt;item&gt;17230&lt;/item&gt;&lt;item&gt;17231&lt;/item&gt;&lt;item&gt;17232&lt;/item&gt;&lt;item&gt;17233&lt;/item&gt;&lt;item&gt;17234&lt;/item&gt;&lt;item&gt;17235&lt;/item&gt;&lt;item&gt;17236&lt;/item&gt;&lt;item&gt;17238&lt;/item&gt;&lt;item&gt;17239&lt;/item&gt;&lt;item&gt;17241&lt;/item&gt;&lt;item&gt;17242&lt;/item&gt;&lt;item&gt;17243&lt;/item&gt;&lt;/record-ids&gt;&lt;/item&gt;&lt;/Libraries&gt;"/>
  </w:docVars>
  <w:rsids>
    <w:rsidRoot w:val="00590D07"/>
    <w:rsid w:val="00002144"/>
    <w:rsid w:val="00002B69"/>
    <w:rsid w:val="00011C8B"/>
    <w:rsid w:val="00015757"/>
    <w:rsid w:val="000245C3"/>
    <w:rsid w:val="0004533C"/>
    <w:rsid w:val="00053A0D"/>
    <w:rsid w:val="00063C06"/>
    <w:rsid w:val="00067297"/>
    <w:rsid w:val="00073B79"/>
    <w:rsid w:val="000A208A"/>
    <w:rsid w:val="000C50BE"/>
    <w:rsid w:val="000D5D04"/>
    <w:rsid w:val="000D6879"/>
    <w:rsid w:val="000F07D8"/>
    <w:rsid w:val="00105EB2"/>
    <w:rsid w:val="001221A3"/>
    <w:rsid w:val="00127D87"/>
    <w:rsid w:val="0013271D"/>
    <w:rsid w:val="00144BF4"/>
    <w:rsid w:val="00152C67"/>
    <w:rsid w:val="001531AD"/>
    <w:rsid w:val="00163700"/>
    <w:rsid w:val="00166F89"/>
    <w:rsid w:val="00167B25"/>
    <w:rsid w:val="001A7C8D"/>
    <w:rsid w:val="001B41A5"/>
    <w:rsid w:val="001C21B3"/>
    <w:rsid w:val="001E18CF"/>
    <w:rsid w:val="001F1207"/>
    <w:rsid w:val="001F433B"/>
    <w:rsid w:val="00200DCA"/>
    <w:rsid w:val="0020129B"/>
    <w:rsid w:val="0020277B"/>
    <w:rsid w:val="002067B2"/>
    <w:rsid w:val="00213922"/>
    <w:rsid w:val="002171EB"/>
    <w:rsid w:val="00226B87"/>
    <w:rsid w:val="002512E5"/>
    <w:rsid w:val="00252B6A"/>
    <w:rsid w:val="00257592"/>
    <w:rsid w:val="002771C8"/>
    <w:rsid w:val="002855CC"/>
    <w:rsid w:val="00290E12"/>
    <w:rsid w:val="00292752"/>
    <w:rsid w:val="002A6A37"/>
    <w:rsid w:val="002C3035"/>
    <w:rsid w:val="00303A4C"/>
    <w:rsid w:val="00311452"/>
    <w:rsid w:val="00316CE7"/>
    <w:rsid w:val="0032188D"/>
    <w:rsid w:val="00333D9A"/>
    <w:rsid w:val="0035195D"/>
    <w:rsid w:val="00352491"/>
    <w:rsid w:val="003562E8"/>
    <w:rsid w:val="00366879"/>
    <w:rsid w:val="00382DA4"/>
    <w:rsid w:val="003911D0"/>
    <w:rsid w:val="003928D1"/>
    <w:rsid w:val="003A1243"/>
    <w:rsid w:val="003B7D30"/>
    <w:rsid w:val="003D7B72"/>
    <w:rsid w:val="003E013A"/>
    <w:rsid w:val="003E17D0"/>
    <w:rsid w:val="003F0E31"/>
    <w:rsid w:val="00406A13"/>
    <w:rsid w:val="00422AFE"/>
    <w:rsid w:val="004329B0"/>
    <w:rsid w:val="004448F9"/>
    <w:rsid w:val="00452411"/>
    <w:rsid w:val="004536F3"/>
    <w:rsid w:val="00461C43"/>
    <w:rsid w:val="004641FC"/>
    <w:rsid w:val="004751C1"/>
    <w:rsid w:val="00485F62"/>
    <w:rsid w:val="004875EF"/>
    <w:rsid w:val="00494835"/>
    <w:rsid w:val="00496C42"/>
    <w:rsid w:val="004A22E6"/>
    <w:rsid w:val="004C4392"/>
    <w:rsid w:val="004C53CE"/>
    <w:rsid w:val="004E09E9"/>
    <w:rsid w:val="004E29B3"/>
    <w:rsid w:val="004E7AA7"/>
    <w:rsid w:val="00511349"/>
    <w:rsid w:val="005251DE"/>
    <w:rsid w:val="00525D62"/>
    <w:rsid w:val="0054504B"/>
    <w:rsid w:val="00545E0B"/>
    <w:rsid w:val="005717DF"/>
    <w:rsid w:val="00572534"/>
    <w:rsid w:val="00590D07"/>
    <w:rsid w:val="0059286B"/>
    <w:rsid w:val="005A0FAF"/>
    <w:rsid w:val="005B7BCF"/>
    <w:rsid w:val="005C1895"/>
    <w:rsid w:val="005C77EB"/>
    <w:rsid w:val="005D6DF0"/>
    <w:rsid w:val="005E076E"/>
    <w:rsid w:val="005F40E2"/>
    <w:rsid w:val="00600DD8"/>
    <w:rsid w:val="00611434"/>
    <w:rsid w:val="006142F5"/>
    <w:rsid w:val="006150C8"/>
    <w:rsid w:val="00632530"/>
    <w:rsid w:val="006343F8"/>
    <w:rsid w:val="00642C13"/>
    <w:rsid w:val="00656AD9"/>
    <w:rsid w:val="00663CFF"/>
    <w:rsid w:val="0067418F"/>
    <w:rsid w:val="006764C1"/>
    <w:rsid w:val="0068065A"/>
    <w:rsid w:val="006A0FAD"/>
    <w:rsid w:val="006A4B55"/>
    <w:rsid w:val="006B00B8"/>
    <w:rsid w:val="006B307E"/>
    <w:rsid w:val="006C022A"/>
    <w:rsid w:val="006C1E02"/>
    <w:rsid w:val="006C2C89"/>
    <w:rsid w:val="006C37F6"/>
    <w:rsid w:val="006D5113"/>
    <w:rsid w:val="006E1B6A"/>
    <w:rsid w:val="006E2F6B"/>
    <w:rsid w:val="007166BD"/>
    <w:rsid w:val="007218F2"/>
    <w:rsid w:val="0074261C"/>
    <w:rsid w:val="007539D8"/>
    <w:rsid w:val="00766C15"/>
    <w:rsid w:val="00767096"/>
    <w:rsid w:val="00767C7B"/>
    <w:rsid w:val="00784D58"/>
    <w:rsid w:val="007B0B30"/>
    <w:rsid w:val="007B77B3"/>
    <w:rsid w:val="007E31D4"/>
    <w:rsid w:val="007E548D"/>
    <w:rsid w:val="008063C3"/>
    <w:rsid w:val="00835E5C"/>
    <w:rsid w:val="00836437"/>
    <w:rsid w:val="0084498F"/>
    <w:rsid w:val="00845979"/>
    <w:rsid w:val="008549C2"/>
    <w:rsid w:val="00882693"/>
    <w:rsid w:val="008A3319"/>
    <w:rsid w:val="008A7720"/>
    <w:rsid w:val="008B0D1B"/>
    <w:rsid w:val="008B2031"/>
    <w:rsid w:val="008C6652"/>
    <w:rsid w:val="008D6863"/>
    <w:rsid w:val="008E76C7"/>
    <w:rsid w:val="008E799E"/>
    <w:rsid w:val="008E7D49"/>
    <w:rsid w:val="008F738D"/>
    <w:rsid w:val="00905356"/>
    <w:rsid w:val="0091615B"/>
    <w:rsid w:val="00916992"/>
    <w:rsid w:val="00916F68"/>
    <w:rsid w:val="00936B36"/>
    <w:rsid w:val="00951453"/>
    <w:rsid w:val="00965A03"/>
    <w:rsid w:val="00972B75"/>
    <w:rsid w:val="00980E71"/>
    <w:rsid w:val="009D554C"/>
    <w:rsid w:val="00A00621"/>
    <w:rsid w:val="00A16A89"/>
    <w:rsid w:val="00A337E4"/>
    <w:rsid w:val="00A44DAC"/>
    <w:rsid w:val="00A5659E"/>
    <w:rsid w:val="00A67CF5"/>
    <w:rsid w:val="00A72112"/>
    <w:rsid w:val="00A72593"/>
    <w:rsid w:val="00A733F1"/>
    <w:rsid w:val="00A925DF"/>
    <w:rsid w:val="00A96642"/>
    <w:rsid w:val="00A96E5F"/>
    <w:rsid w:val="00AA40CA"/>
    <w:rsid w:val="00B02C15"/>
    <w:rsid w:val="00B046AB"/>
    <w:rsid w:val="00B17E95"/>
    <w:rsid w:val="00B370AD"/>
    <w:rsid w:val="00B50CCC"/>
    <w:rsid w:val="00B535E5"/>
    <w:rsid w:val="00B57B0B"/>
    <w:rsid w:val="00B617FA"/>
    <w:rsid w:val="00B63AF8"/>
    <w:rsid w:val="00B70E45"/>
    <w:rsid w:val="00B8014E"/>
    <w:rsid w:val="00B86B75"/>
    <w:rsid w:val="00BB1944"/>
    <w:rsid w:val="00BC48D5"/>
    <w:rsid w:val="00BC626E"/>
    <w:rsid w:val="00BF3047"/>
    <w:rsid w:val="00C242E9"/>
    <w:rsid w:val="00C30D62"/>
    <w:rsid w:val="00C318F4"/>
    <w:rsid w:val="00C3362A"/>
    <w:rsid w:val="00C347AF"/>
    <w:rsid w:val="00C36279"/>
    <w:rsid w:val="00C40B42"/>
    <w:rsid w:val="00C65094"/>
    <w:rsid w:val="00C745B9"/>
    <w:rsid w:val="00C84802"/>
    <w:rsid w:val="00C84BD2"/>
    <w:rsid w:val="00C87EB3"/>
    <w:rsid w:val="00C92C3F"/>
    <w:rsid w:val="00C92F37"/>
    <w:rsid w:val="00CA2369"/>
    <w:rsid w:val="00CA24D5"/>
    <w:rsid w:val="00CB56EB"/>
    <w:rsid w:val="00CC2B06"/>
    <w:rsid w:val="00CC6DCB"/>
    <w:rsid w:val="00CF02C3"/>
    <w:rsid w:val="00CF53D9"/>
    <w:rsid w:val="00D0535C"/>
    <w:rsid w:val="00D10497"/>
    <w:rsid w:val="00D136BB"/>
    <w:rsid w:val="00D20561"/>
    <w:rsid w:val="00D34D7B"/>
    <w:rsid w:val="00D50EE9"/>
    <w:rsid w:val="00D514E1"/>
    <w:rsid w:val="00D521E0"/>
    <w:rsid w:val="00D5459E"/>
    <w:rsid w:val="00D652AB"/>
    <w:rsid w:val="00D739D5"/>
    <w:rsid w:val="00D77D22"/>
    <w:rsid w:val="00D9043E"/>
    <w:rsid w:val="00DA3DBD"/>
    <w:rsid w:val="00DB157C"/>
    <w:rsid w:val="00DC25E9"/>
    <w:rsid w:val="00DC3107"/>
    <w:rsid w:val="00DD3968"/>
    <w:rsid w:val="00DE34CB"/>
    <w:rsid w:val="00DF050E"/>
    <w:rsid w:val="00E14346"/>
    <w:rsid w:val="00E2672D"/>
    <w:rsid w:val="00E3050F"/>
    <w:rsid w:val="00E315A3"/>
    <w:rsid w:val="00E31DC4"/>
    <w:rsid w:val="00E323EB"/>
    <w:rsid w:val="00E32C14"/>
    <w:rsid w:val="00E375D1"/>
    <w:rsid w:val="00E56907"/>
    <w:rsid w:val="00E65493"/>
    <w:rsid w:val="00E67AB6"/>
    <w:rsid w:val="00E750A8"/>
    <w:rsid w:val="00E77D68"/>
    <w:rsid w:val="00E82C21"/>
    <w:rsid w:val="00E83B85"/>
    <w:rsid w:val="00EA58E8"/>
    <w:rsid w:val="00EB1A12"/>
    <w:rsid w:val="00EB68AC"/>
    <w:rsid w:val="00EC24FC"/>
    <w:rsid w:val="00EE008E"/>
    <w:rsid w:val="00F0709A"/>
    <w:rsid w:val="00F14A24"/>
    <w:rsid w:val="00F200A3"/>
    <w:rsid w:val="00F2204F"/>
    <w:rsid w:val="00F362C7"/>
    <w:rsid w:val="00F46760"/>
    <w:rsid w:val="00F6719F"/>
    <w:rsid w:val="00F72D43"/>
    <w:rsid w:val="00F75BE7"/>
    <w:rsid w:val="00F77C5A"/>
    <w:rsid w:val="00F86EC2"/>
    <w:rsid w:val="00FB3D34"/>
    <w:rsid w:val="00FB71E5"/>
    <w:rsid w:val="00FC5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316E3"/>
  <w15:docId w15:val="{93D574C5-809D-4A1C-A94F-D4D33F9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LineNumber">
    <w:name w:val="line number"/>
    <w:basedOn w:val="DefaultParagraphFont"/>
    <w:semiHidden/>
    <w:unhideWhenUsed/>
    <w:rsid w:val="00316CE7"/>
  </w:style>
  <w:style w:type="character" w:customStyle="1" w:styleId="BodyTextChar">
    <w:name w:val="Body Text Char"/>
    <w:basedOn w:val="DefaultParagraphFont"/>
    <w:link w:val="BodyText"/>
    <w:rsid w:val="00316CE7"/>
  </w:style>
  <w:style w:type="paragraph" w:styleId="Header">
    <w:name w:val="header"/>
    <w:basedOn w:val="Normal"/>
    <w:link w:val="HeaderChar"/>
    <w:uiPriority w:val="99"/>
    <w:unhideWhenUsed/>
    <w:rsid w:val="00C30D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D62"/>
  </w:style>
  <w:style w:type="paragraph" w:styleId="Footer">
    <w:name w:val="footer"/>
    <w:basedOn w:val="Normal"/>
    <w:link w:val="FooterChar"/>
    <w:unhideWhenUsed/>
    <w:rsid w:val="00C30D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30D62"/>
  </w:style>
  <w:style w:type="paragraph" w:styleId="BalloonText">
    <w:name w:val="Balloon Text"/>
    <w:basedOn w:val="Normal"/>
    <w:link w:val="BalloonTextChar"/>
    <w:semiHidden/>
    <w:unhideWhenUsed/>
    <w:rsid w:val="00DA3D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DB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36B36"/>
    <w:pPr>
      <w:spacing w:after="0"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36B36"/>
    <w:rPr>
      <w:rFonts w:ascii="Calibri" w:hAnsi="Calibri"/>
      <w:sz w:val="22"/>
      <w:szCs w:val="21"/>
      <w:lang w:val="en-GB"/>
    </w:rPr>
  </w:style>
  <w:style w:type="character" w:styleId="CommentReference">
    <w:name w:val="annotation reference"/>
    <w:basedOn w:val="DefaultParagraphFont"/>
    <w:semiHidden/>
    <w:unhideWhenUsed/>
    <w:rsid w:val="00063C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3C06"/>
    <w:rPr>
      <w:b/>
      <w:bCs/>
      <w:sz w:val="20"/>
      <w:szCs w:val="20"/>
    </w:rPr>
  </w:style>
  <w:style w:type="paragraph" w:styleId="Revision">
    <w:name w:val="Revision"/>
    <w:hidden/>
    <w:semiHidden/>
    <w:rsid w:val="00063C06"/>
    <w:pPr>
      <w:spacing w:after="0"/>
    </w:pPr>
  </w:style>
  <w:style w:type="paragraph" w:customStyle="1" w:styleId="EndNoteBibliographyTitle">
    <w:name w:val="EndNote Bibliography Title"/>
    <w:basedOn w:val="BodyText"/>
    <w:link w:val="EndNoteBibliographyTitleChar"/>
    <w:rsid w:val="00CB56EB"/>
    <w:pPr>
      <w:spacing w:before="0"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CB56EB"/>
    <w:rPr>
      <w:rFonts w:ascii="Cambria" w:hAnsi="Cambria"/>
      <w:noProof/>
    </w:rPr>
  </w:style>
  <w:style w:type="paragraph" w:customStyle="1" w:styleId="EndNoteBibliography">
    <w:name w:val="EndNote Bibliography"/>
    <w:basedOn w:val="BodyText"/>
    <w:link w:val="EndNoteBibliographyChar"/>
    <w:rsid w:val="00CB56EB"/>
    <w:pPr>
      <w:spacing w:before="0" w:after="200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CB56EB"/>
    <w:rPr>
      <w:rFonts w:ascii="Cambr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CEE2E2DB15940A06F73625A8FF4BA" ma:contentTypeVersion="15" ma:contentTypeDescription="Create a new document." ma:contentTypeScope="" ma:versionID="5b248847ab157b9c35b638afc0d5c457">
  <xsd:schema xmlns:xsd="http://www.w3.org/2001/XMLSchema" xmlns:xs="http://www.w3.org/2001/XMLSchema" xmlns:p="http://schemas.microsoft.com/office/2006/metadata/properties" xmlns:ns1="http://schemas.microsoft.com/sharepoint/v3" xmlns:ns3="de7036ba-e162-4772-a395-dcf7be11db03" xmlns:ns4="0191722b-fb81-4cd9-8aaf-08d99e3b54c6" targetNamespace="http://schemas.microsoft.com/office/2006/metadata/properties" ma:root="true" ma:fieldsID="f96cc0de7711227d593ab3c87eb30525" ns1:_="" ns3:_="" ns4:_="">
    <xsd:import namespace="http://schemas.microsoft.com/sharepoint/v3"/>
    <xsd:import namespace="de7036ba-e162-4772-a395-dcf7be11db03"/>
    <xsd:import namespace="0191722b-fb81-4cd9-8aaf-08d99e3b54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36ba-e162-4772-a395-dcf7be11d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722b-fb81-4cd9-8aaf-08d99e3b5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AD7A-7AA9-432E-8B8F-A79C0844552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7036ba-e162-4772-a395-dcf7be11db03"/>
    <ds:schemaRef ds:uri="http://schemas.microsoft.com/office/infopath/2007/PartnerControls"/>
    <ds:schemaRef ds:uri="http://purl.org/dc/elements/1.1/"/>
    <ds:schemaRef ds:uri="http://schemas.microsoft.com/office/2006/metadata/properties"/>
    <ds:schemaRef ds:uri="0191722b-fb81-4cd9-8aaf-08d99e3b54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E52964-0C46-457C-B308-65B1364E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036ba-e162-4772-a395-dcf7be11db03"/>
    <ds:schemaRef ds:uri="0191722b-fb81-4cd9-8aaf-08d99e3b5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03EE0-15AF-402A-9011-CA37CDB8B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07331-ED83-485C-BE5D-F190429A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 first century changes in Antarctic and Southern Ocean surface climate in CMIP6</vt:lpstr>
    </vt:vector>
  </TitlesOfParts>
  <Company>Natural Environment Research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 first century changes in Antarctic and Southern Ocean surface climate in CMIP6</dc:title>
  <dc:creator>Thomas J. Bracegirdle;Gerhard Krinner;Kaitlin A. Naughten;Lettie Roach;Marcos Tonelli;Thomas Rackow;Ilana wainer;F. Alexander Haumann</dc:creator>
  <cp:lastModifiedBy>Bracegirdle</cp:lastModifiedBy>
  <cp:revision>9</cp:revision>
  <cp:lastPrinted>2020-02-24T14:04:00Z</cp:lastPrinted>
  <dcterms:created xsi:type="dcterms:W3CDTF">2020-03-19T14:32:00Z</dcterms:created>
  <dcterms:modified xsi:type="dcterms:W3CDTF">2020-03-19T14:53:00Z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0x010100C1ACEE2E2DB15940A06F73625A8FF4BA</vt:lpwstr>
  </property>
</Properties>
</file>